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29" w:rsidRDefault="00565855" w:rsidP="0019225A">
      <w:pPr>
        <w:ind w:firstLineChars="192" w:firstLine="691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МИНИСТЕРСТВО ОБРАЗОВАНИЯ И НАУКИ РОССИЙСКОЙ ФЕДЕРАЦИИ</w:t>
      </w:r>
    </w:p>
    <w:p w:rsidR="009D5929" w:rsidRDefault="00565855" w:rsidP="0019225A">
      <w:pPr>
        <w:ind w:firstLineChars="192" w:firstLine="69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5408" behindDoc="0" locked="0" layoutInCell="1" hidden="0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0230" cy="988695"/>
            <wp:effectExtent l="0" t="0" r="0" b="0"/>
            <wp:wrapSquare wrapText="bothSides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Федеральное государственное бюджетное образовательное учреждение высшего образования</w:t>
      </w:r>
    </w:p>
    <w:p w:rsidR="009D5929" w:rsidRDefault="00565855">
      <w:pPr>
        <w:pBdr>
          <w:bottom w:val="single" w:sz="12" w:space="1" w:color="auto"/>
        </w:pBdr>
        <w:ind w:firstLineChars="216" w:firstLine="69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«Санкт-Петербургский государственный 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  <w:t>морской технический университет»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>(СПбГМТУ)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9D5929" w:rsidRDefault="00565855">
      <w:pPr>
        <w:ind w:firstLineChars="247" w:firstLine="69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Факультет естественнонаучного и </w:t>
      </w:r>
      <w:r>
        <w:rPr>
          <w:rFonts w:ascii="Times New Roman" w:hAnsi="Times New Roman" w:cs="Times New Roman"/>
          <w:color w:val="000000"/>
          <w:sz w:val="28"/>
          <w:szCs w:val="28"/>
        </w:rPr>
        <w:t>гуманитарного образования</w:t>
      </w:r>
    </w:p>
    <w:p w:rsidR="009D5929" w:rsidRDefault="00565855">
      <w:pPr>
        <w:ind w:firstLineChars="247" w:firstLine="69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Направление подготовки 40.03.01 «Юриспруденция»</w:t>
      </w:r>
    </w:p>
    <w:p w:rsidR="009D5929" w:rsidRDefault="00565855">
      <w:pPr>
        <w:ind w:firstLineChars="247" w:firstLine="692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Кафедра гражданского и предпринимательского права</w:t>
      </w:r>
    </w:p>
    <w:p w:rsidR="009D5929" w:rsidRDefault="009D5929">
      <w:pPr>
        <w:ind w:firstLineChars="247" w:firstLine="69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5929" w:rsidRDefault="00565855">
      <w:pPr>
        <w:ind w:firstLineChars="247" w:firstLine="69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Курсовая работа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По дисциплине «Гражданское право»</w:t>
      </w:r>
    </w:p>
    <w:p w:rsidR="009D5929" w:rsidRDefault="00565855">
      <w:pPr>
        <w:ind w:firstLineChars="247" w:firstLine="692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Тема: “</w:t>
      </w: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>Акционерное общество как организационно-правовая форма юридического лица</w:t>
      </w:r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”</w:t>
      </w:r>
    </w:p>
    <w:p w:rsidR="009D5929" w:rsidRDefault="009D5929">
      <w:pPr>
        <w:ind w:firstLineChars="247"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9D5929" w:rsidRDefault="009D5929">
      <w:pPr>
        <w:ind w:firstLineChars="247"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9D5929" w:rsidRDefault="00565855">
      <w:pPr>
        <w:ind w:firstLineChars="255" w:firstLine="714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Студенки 2 курса 7263 группы</w:t>
      </w:r>
      <w:r>
        <w:rPr>
          <w:rFonts w:ascii="Times New Roman" w:eastAsia="Times New Roman" w:hAnsi="Times New Roman"/>
          <w:sz w:val="28"/>
          <w:szCs w:val="28"/>
        </w:rPr>
        <w:br/>
        <w:t xml:space="preserve"> очного отделения</w:t>
      </w:r>
      <w:r>
        <w:rPr>
          <w:rFonts w:ascii="Times New Roman" w:eastAsia="Times New Roman" w:hAnsi="Times New Roman"/>
          <w:sz w:val="28"/>
          <w:szCs w:val="28"/>
        </w:rPr>
        <w:br/>
        <w:t>Петровой Анны Андреевны</w:t>
      </w:r>
    </w:p>
    <w:p w:rsidR="009D5929" w:rsidRDefault="00565855">
      <w:pPr>
        <w:ind w:firstLineChars="255" w:firstLine="714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Работу проверил:</w:t>
      </w:r>
      <w:r>
        <w:rPr>
          <w:rFonts w:ascii="Times New Roman" w:eastAsia="Times New Roman" w:hAnsi="Times New Roman"/>
          <w:sz w:val="28"/>
          <w:szCs w:val="28"/>
        </w:rPr>
        <w:br/>
        <w:t>доцент</w:t>
      </w:r>
      <w:r>
        <w:rPr>
          <w:rFonts w:ascii="Times New Roman" w:eastAsia="Times New Roman" w:hAnsi="Times New Roman"/>
          <w:sz w:val="28"/>
          <w:szCs w:val="28"/>
        </w:rPr>
        <w:br/>
        <w:t>Чекмарев Николай Иванович</w:t>
      </w:r>
    </w:p>
    <w:p w:rsidR="009D5929" w:rsidRDefault="00565855">
      <w:pPr>
        <w:spacing w:line="240" w:lineRule="auto"/>
        <w:ind w:firstLineChars="255" w:firstLine="714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  <w:highlight w:val="yellow"/>
        </w:rPr>
        <w:t xml:space="preserve"> </w:t>
      </w:r>
    </w:p>
    <w:p w:rsidR="009D5929" w:rsidRDefault="009D5929">
      <w:pPr>
        <w:ind w:firstLineChars="255" w:firstLine="714"/>
        <w:rPr>
          <w:rFonts w:ascii="Times New Roman" w:eastAsia="Times New Roman" w:hAnsi="Times New Roman"/>
          <w:sz w:val="28"/>
          <w:szCs w:val="28"/>
        </w:rPr>
      </w:pPr>
    </w:p>
    <w:p w:rsidR="009D5929" w:rsidRDefault="00565855">
      <w:pPr>
        <w:ind w:firstLineChars="255" w:firstLine="71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Оценка « ____________________ » </w:t>
      </w:r>
    </w:p>
    <w:p w:rsidR="009D5929" w:rsidRDefault="00565855">
      <w:pPr>
        <w:ind w:firstLineChars="255" w:firstLine="7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___________ « ___ » ________ 2020 г. </w:t>
      </w:r>
    </w:p>
    <w:p w:rsidR="009D5929" w:rsidRDefault="009D5929">
      <w:pPr>
        <w:ind w:firstLineChars="247" w:firstLine="692"/>
        <w:jc w:val="right"/>
        <w:rPr>
          <w:rFonts w:ascii="Times New Roman" w:hAnsi="Times New Roman" w:cs="Times New Roman"/>
          <w:sz w:val="28"/>
          <w:szCs w:val="28"/>
        </w:rPr>
      </w:pPr>
    </w:p>
    <w:p w:rsidR="009D5929" w:rsidRDefault="00565855">
      <w:pPr>
        <w:ind w:firstLineChars="247" w:firstLine="6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2020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ko-KR"/>
        </w:rPr>
        <w:id w:val="-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9D5929" w:rsidRDefault="00565855">
          <w:pPr>
            <w:pStyle w:val="a5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9D5929" w:rsidRDefault="00565855">
          <w:pPr>
            <w:pStyle w:val="10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TOC \o "1-3"</w:instrText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\h \z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2292129" w:history="1">
            <w:r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_Toc42292129 \h </w:instrTex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5929" w:rsidRDefault="00565855">
          <w:pPr>
            <w:pStyle w:val="10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292130" w:history="1">
            <w:r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Глава 1. Акционерное общество как разновидность юридического лица. Особенности акционерного общества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_Toc42292130 \h </w:instrTex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5929" w:rsidRDefault="00565855">
          <w:pPr>
            <w:pStyle w:val="10"/>
            <w:tabs>
              <w:tab w:val="left" w:pos="660"/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292131" w:history="1">
            <w:r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Общая характеристика акционерного общества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_Toc42292131 \h </w:instrTex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5929" w:rsidRDefault="00565855">
          <w:pPr>
            <w:pStyle w:val="10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292132" w:history="1">
            <w:r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1.2. Виды акцион</w:t>
            </w:r>
            <w:r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ерных обществ. Особенности публичных акционерных обществ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_Toc42292132 \h </w:instrTex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5929" w:rsidRDefault="00565855">
          <w:pPr>
            <w:pStyle w:val="10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292133" w:history="1">
            <w:r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1.3. Участник и учредитель в акционерном обществе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_Toc42292133 \h </w:instrTex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5929" w:rsidRDefault="00565855">
          <w:pPr>
            <w:pStyle w:val="10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292134" w:history="1">
            <w:r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1.4. Устав акционерного общества. Учредительный договор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_Toc42292134 \h </w:instrTex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5929" w:rsidRDefault="00565855">
          <w:pPr>
            <w:pStyle w:val="10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292135" w:history="1">
            <w:r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1.5. Создание, реорганизация, ликвидация акционерного общества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_Toc42292135 \h </w:instrTex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5929" w:rsidRDefault="00565855">
          <w:pPr>
            <w:pStyle w:val="10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292136" w:history="1">
            <w:r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Глава 2. Орган</w:t>
            </w:r>
            <w:r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ы управления в акционерном обществе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_Toc42292136 \h </w:instrTex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5929" w:rsidRDefault="00565855">
          <w:pPr>
            <w:pStyle w:val="10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292137" w:history="1">
            <w:r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2.1. Общее собрание акционеров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_Toc42292137 \h </w:instrTex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5929" w:rsidRDefault="00565855">
          <w:pPr>
            <w:pStyle w:val="10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292138" w:history="1">
            <w:r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2.2. Совет директоров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_Toc42292138 \h </w:instrTex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5929" w:rsidRDefault="00565855">
          <w:pPr>
            <w:pStyle w:val="10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292139" w:history="1">
            <w:r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2.3. Исполнительные органы в акционерном обществе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_Toc42292139 \h </w:instrTex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5929" w:rsidRDefault="00565855">
          <w:pPr>
            <w:pStyle w:val="10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292140" w:history="1">
            <w:r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_Toc42292140 \h </w:instrTex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5929" w:rsidRDefault="00565855">
          <w:pPr>
            <w:pStyle w:val="10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292141" w:history="1">
            <w:r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используемой литературы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_Toc42292141 \h </w:instrTex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5929" w:rsidRDefault="00565855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9D5929" w:rsidRDefault="0056585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D5929" w:rsidRDefault="00565855">
      <w:pPr>
        <w:pStyle w:val="1"/>
        <w:jc w:val="center"/>
      </w:pPr>
      <w:bookmarkStart w:id="1" w:name="_Toc42292129"/>
      <w:r>
        <w:rPr>
          <w:rFonts w:ascii="Times New Roman" w:eastAsia="Times New Roman" w:hAnsi="Times New Roman"/>
          <w:color w:val="auto"/>
        </w:rPr>
        <w:lastRenderedPageBreak/>
        <w:t>Введение</w:t>
      </w:r>
      <w:bookmarkEnd w:id="1"/>
    </w:p>
    <w:p w:rsidR="009D5929" w:rsidRDefault="00565855">
      <w:pPr>
        <w:tabs>
          <w:tab w:val="left" w:pos="9553"/>
        </w:tabs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Акционерные общества в различных вариациях присутствуют во многих странах. Особенности </w:t>
      </w:r>
      <w:r>
        <w:rPr>
          <w:rFonts w:ascii="Times New Roman" w:eastAsia="Times New Roman" w:hAnsi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/>
          <w:sz w:val="28"/>
          <w:szCs w:val="28"/>
        </w:rPr>
        <w:t xml:space="preserve">регулирования устанавливаются национальным законодательством. Например, во Франции существуют </w:t>
      </w:r>
      <w:r>
        <w:rPr>
          <w:rFonts w:ascii="Times New Roman" w:eastAsia="Times New Roman" w:hAnsi="Times New Roman" w:cs="sans-serif"/>
          <w:sz w:val="28"/>
          <w:szCs w:val="28"/>
        </w:rPr>
        <w:t xml:space="preserve">акционерные товарищества, </w:t>
      </w:r>
      <w:r>
        <w:rPr>
          <w:rFonts w:ascii="Times New Roman" w:eastAsia="Times New Roman" w:hAnsi="Times New Roman" w:cs="sans-serif"/>
          <w:sz w:val="28"/>
          <w:szCs w:val="28"/>
        </w:rPr>
        <w:t>обращающиеся и не обращающиеся к публичной подписке на выпускаемые ими акции. В США также отсутствует термин “акционерное общество”, поскольку используется термин “корпорация”. Деятельность данных корпораций регламентируется законами штатов.</w:t>
      </w:r>
    </w:p>
    <w:p w:rsidR="009D5929" w:rsidRDefault="00565855">
      <w:pPr>
        <w:tabs>
          <w:tab w:val="left" w:pos="9553"/>
        </w:tabs>
        <w:spacing w:line="360" w:lineRule="auto"/>
        <w:ind w:firstLineChars="255" w:firstLine="714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В Российской </w:t>
      </w:r>
      <w:r>
        <w:rPr>
          <w:rFonts w:ascii="Times New Roman" w:eastAsia="Times New Roman" w:hAnsi="Times New Roman"/>
          <w:sz w:val="28"/>
          <w:szCs w:val="28"/>
        </w:rPr>
        <w:t>Федерации акционерное общество - одна из наиболее распространенных форм организации юридического лица на сегодняшний день. Крупнейшие компании, как, например, ПАО “Сбербанк”, ПАО “НК “Роснефть”, АО “ПочтаБанк”, существуют в организационно-правовой форме ак</w:t>
      </w:r>
      <w:r>
        <w:rPr>
          <w:rFonts w:ascii="Times New Roman" w:eastAsia="Times New Roman" w:hAnsi="Times New Roman"/>
          <w:sz w:val="28"/>
          <w:szCs w:val="28"/>
        </w:rPr>
        <w:t>ционерного общества (публичного акционерного общества). Одним из главных преимуществ данной организационно-правовой формы является возможность мобилизовать финансовые средства большого числа экономических агентов, в том числе иностранных. Более того, упрощ</w:t>
      </w:r>
      <w:r>
        <w:rPr>
          <w:rFonts w:ascii="Times New Roman" w:eastAsia="Times New Roman" w:hAnsi="Times New Roman"/>
          <w:sz w:val="28"/>
          <w:szCs w:val="28"/>
        </w:rPr>
        <w:t>енное оформление участия, то есть, путем покупки акций, а также его передача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допустимы только в данном виде </w:t>
      </w:r>
      <w:r>
        <w:rPr>
          <w:rFonts w:ascii="Times New Roman" w:eastAsia="Times New Roman" w:hAnsi="Times New Roman"/>
          <w:sz w:val="28"/>
          <w:szCs w:val="28"/>
        </w:rPr>
        <w:t>хозяйствующ</w:t>
      </w:r>
      <w:r>
        <w:rPr>
          <w:rFonts w:ascii="Times New Roman" w:eastAsia="Times New Roman" w:hAnsi="Times New Roman"/>
          <w:sz w:val="28"/>
          <w:szCs w:val="28"/>
        </w:rPr>
        <w:t>их</w:t>
      </w:r>
      <w:r>
        <w:rPr>
          <w:rFonts w:ascii="Times New Roman" w:eastAsia="Times New Roman" w:hAnsi="Times New Roman"/>
          <w:sz w:val="28"/>
          <w:szCs w:val="28"/>
        </w:rPr>
        <w:t xml:space="preserve"> субъект</w:t>
      </w:r>
      <w:r>
        <w:rPr>
          <w:rFonts w:ascii="Times New Roman" w:eastAsia="Times New Roman" w:hAnsi="Times New Roman"/>
          <w:sz w:val="28"/>
          <w:szCs w:val="28"/>
        </w:rPr>
        <w:t>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D5929" w:rsidRDefault="00565855">
      <w:pPr>
        <w:tabs>
          <w:tab w:val="left" w:pos="9553"/>
        </w:tabs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Согласно отчету Федеральной налоговой службы только за апрель 2020 года было зарегистрировано 68 акционерных обществ на те</w:t>
      </w:r>
      <w:r>
        <w:rPr>
          <w:rFonts w:ascii="Times New Roman" w:eastAsia="Times New Roman" w:hAnsi="Times New Roman"/>
          <w:sz w:val="28"/>
          <w:szCs w:val="28"/>
        </w:rPr>
        <w:t>рритории России. С учетом данных за апрель 2019 года,</w:t>
      </w:r>
      <w:r>
        <w:rPr>
          <w:rFonts w:ascii="Times New Roman" w:eastAsia="Times New Roman" w:hAnsi="Times New Roman"/>
          <w:sz w:val="28"/>
          <w:szCs w:val="28"/>
        </w:rPr>
        <w:t xml:space="preserve"> а также</w:t>
      </w:r>
      <w:r>
        <w:rPr>
          <w:rFonts w:ascii="Times New Roman" w:eastAsia="Times New Roman" w:hAnsi="Times New Roman"/>
          <w:sz w:val="28"/>
          <w:szCs w:val="28"/>
        </w:rPr>
        <w:t xml:space="preserve"> сложной экономической ситуации в стране, прослеживается динамика увеличения количества как АО, так и ПАО.</w:t>
      </w:r>
    </w:p>
    <w:p w:rsidR="009D5929" w:rsidRDefault="00565855">
      <w:pPr>
        <w:tabs>
          <w:tab w:val="left" w:pos="9553"/>
        </w:tabs>
        <w:spacing w:line="360" w:lineRule="auto"/>
        <w:ind w:firstLineChars="255" w:firstLine="71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Различные нормативно-правовые акты регламентируют деятельность акционерных обществ</w:t>
      </w:r>
      <w:r>
        <w:rPr>
          <w:rFonts w:ascii="Times New Roman" w:eastAsia="Times New Roman" w:hAnsi="Times New Roman"/>
          <w:sz w:val="28"/>
          <w:szCs w:val="28"/>
        </w:rPr>
        <w:t xml:space="preserve"> в Рос</w:t>
      </w:r>
      <w:r>
        <w:rPr>
          <w:rFonts w:ascii="Times New Roman" w:eastAsia="Times New Roman" w:hAnsi="Times New Roman"/>
          <w:sz w:val="28"/>
          <w:szCs w:val="28"/>
        </w:rPr>
        <w:t>сии</w:t>
      </w:r>
      <w:r>
        <w:rPr>
          <w:rFonts w:ascii="Times New Roman" w:eastAsia="Times New Roman" w:hAnsi="Times New Roman"/>
          <w:sz w:val="28"/>
          <w:szCs w:val="28"/>
        </w:rPr>
        <w:t>. Основными, безусловно, являются Гражданский кодекс Российской Федерации и ФЗ-208 “Об акционерных обществах”.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Вышеуказанное в совокупности предопределили актуальность и выбор темы курсовой работы по дисциплине “Гражданское право”.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Предмет исследования </w:t>
      </w:r>
      <w:r>
        <w:rPr>
          <w:rFonts w:ascii="Times New Roman" w:eastAsia="Times New Roman" w:hAnsi="Times New Roman"/>
          <w:sz w:val="28"/>
          <w:szCs w:val="28"/>
        </w:rPr>
        <w:t xml:space="preserve">- нормативно-правовые акты, регламентирующие деятельность акционерного общества. </w:t>
      </w:r>
    </w:p>
    <w:p w:rsidR="009D5929" w:rsidRDefault="00565855">
      <w:pPr>
        <w:widowControl w:val="0"/>
        <w:spacing w:after="0" w:line="360" w:lineRule="auto"/>
        <w:ind w:firstLineChars="255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Объект исследования -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овокупность общественных отношений, обусловленных содержанием понятия акционерное общество в рамках гражданского законодательства.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Цель - осуществить </w:t>
      </w:r>
      <w:r>
        <w:rPr>
          <w:rFonts w:ascii="Times New Roman" w:eastAsia="Times New Roman" w:hAnsi="Times New Roman"/>
          <w:sz w:val="28"/>
          <w:szCs w:val="28"/>
        </w:rPr>
        <w:t>анализ акционерного общества как одно</w:t>
      </w:r>
      <w:r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</w:rPr>
        <w:t xml:space="preserve"> из организационно-правовых форм юридического лица, учреждаемого в Российской Федерации. 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Задачи: </w:t>
      </w:r>
    </w:p>
    <w:p w:rsidR="009D5929" w:rsidRDefault="00565855">
      <w:pPr>
        <w:pStyle w:val="a4"/>
        <w:numPr>
          <w:ilvl w:val="0"/>
          <w:numId w:val="1"/>
        </w:numPr>
        <w:spacing w:line="360" w:lineRule="auto"/>
        <w:ind w:left="0"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Осуществить анализ действующего законодательства, регламентирующего деятельность акционерного общества как организацио</w:t>
      </w:r>
      <w:r>
        <w:rPr>
          <w:rFonts w:ascii="Times New Roman" w:eastAsia="Times New Roman" w:hAnsi="Times New Roman"/>
          <w:sz w:val="28"/>
          <w:szCs w:val="28"/>
        </w:rPr>
        <w:t>нно-правовой формы юридического лица;</w:t>
      </w:r>
    </w:p>
    <w:p w:rsidR="009D5929" w:rsidRDefault="00565855">
      <w:pPr>
        <w:pStyle w:val="a4"/>
        <w:numPr>
          <w:ilvl w:val="0"/>
          <w:numId w:val="1"/>
        </w:numPr>
        <w:spacing w:line="360" w:lineRule="auto"/>
        <w:ind w:left="0"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Провести анализ судебной практики по данной проблеме;</w:t>
      </w:r>
    </w:p>
    <w:p w:rsidR="009D5929" w:rsidRDefault="00565855">
      <w:pPr>
        <w:pStyle w:val="a4"/>
        <w:numPr>
          <w:ilvl w:val="0"/>
          <w:numId w:val="1"/>
        </w:numPr>
        <w:spacing w:line="360" w:lineRule="auto"/>
        <w:ind w:left="0" w:firstLineChars="255" w:firstLine="714"/>
        <w:jc w:val="both"/>
      </w:pPr>
      <w:r>
        <w:rPr>
          <w:rFonts w:ascii="Times New Roman" w:eastAsia="Times New Roman" w:hAnsi="Times New Roman"/>
          <w:sz w:val="28"/>
          <w:szCs w:val="28"/>
        </w:rPr>
        <w:t>Изучить мнения экспертов по данному вопросу.</w:t>
      </w:r>
    </w:p>
    <w:p w:rsidR="009D5929" w:rsidRDefault="00565855">
      <w:pPr>
        <w:spacing w:line="360" w:lineRule="auto"/>
        <w:ind w:firstLineChars="255" w:firstLine="714"/>
        <w:jc w:val="both"/>
      </w:pPr>
      <w:r>
        <w:rPr>
          <w:rFonts w:ascii="Times New Roman" w:eastAsia="Times New Roman" w:hAnsi="Times New Roman" w:cs="-apple-system"/>
          <w:sz w:val="28"/>
          <w:szCs w:val="28"/>
        </w:rPr>
        <w:t>В данной работе были использованы методы анализа теоретической базы, классификации, аналогии, анализа, обобщения и срав</w:t>
      </w:r>
      <w:r>
        <w:rPr>
          <w:rFonts w:ascii="Times New Roman" w:eastAsia="Times New Roman" w:hAnsi="Times New Roman" w:cs="-apple-system"/>
          <w:sz w:val="28"/>
          <w:szCs w:val="28"/>
        </w:rPr>
        <w:t>нения.</w:t>
      </w:r>
    </w:p>
    <w:p w:rsidR="009D5929" w:rsidRDefault="009D5929">
      <w:pPr>
        <w:spacing w:line="360" w:lineRule="auto"/>
        <w:ind w:firstLineChars="255" w:firstLine="71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D5929" w:rsidRDefault="00565855">
      <w:pPr>
        <w:pStyle w:val="1"/>
        <w:jc w:val="center"/>
        <w:rPr>
          <w:rFonts w:ascii="Times New Roman" w:eastAsia="Times New Roman" w:hAnsi="Times New Roman"/>
          <w:color w:val="auto"/>
        </w:rPr>
      </w:pPr>
      <w:r>
        <w:br w:type="page"/>
      </w:r>
      <w:bookmarkStart w:id="2" w:name="_Toc42292130"/>
      <w:r>
        <w:rPr>
          <w:rFonts w:ascii="Times New Roman" w:eastAsia="Times New Roman" w:hAnsi="Times New Roman"/>
          <w:color w:val="auto"/>
        </w:rPr>
        <w:lastRenderedPageBreak/>
        <w:t>Глава 1. Акционерное общество как разновидность юридического лица. Особенности акционерного общества</w:t>
      </w:r>
      <w:bookmarkEnd w:id="2"/>
    </w:p>
    <w:p w:rsidR="009D5929" w:rsidRDefault="00565855">
      <w:pPr>
        <w:pStyle w:val="1"/>
        <w:numPr>
          <w:ilvl w:val="1"/>
          <w:numId w:val="2"/>
        </w:numPr>
        <w:jc w:val="center"/>
        <w:rPr>
          <w:color w:val="auto"/>
        </w:rPr>
      </w:pPr>
      <w:bookmarkStart w:id="3" w:name="_Toc42292131"/>
      <w:r>
        <w:rPr>
          <w:rFonts w:ascii="Times New Roman" w:eastAsia="Times New Roman" w:hAnsi="Times New Roman"/>
          <w:color w:val="auto"/>
        </w:rPr>
        <w:t>Общая характеристика акционерного общества</w:t>
      </w:r>
      <w:bookmarkEnd w:id="3"/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Понятие акционерного общества содержится в ГК РФ</w:t>
      </w:r>
      <w:r>
        <w:rPr>
          <w:rStyle w:val="a7"/>
          <w:rFonts w:ascii="Times New Roman" w:eastAsia="Times New Roman" w:hAnsi="Times New Roman"/>
          <w:sz w:val="28"/>
          <w:szCs w:val="28"/>
        </w:rPr>
        <w:footnoteReference w:id="1"/>
      </w:r>
      <w:r>
        <w:rPr>
          <w:rFonts w:ascii="Times New Roman" w:eastAsia="Times New Roman" w:hAnsi="Times New Roman"/>
          <w:sz w:val="28"/>
          <w:szCs w:val="28"/>
        </w:rPr>
        <w:t xml:space="preserve"> и ФЗ “Об акционерных обществах”</w:t>
      </w:r>
      <w:r>
        <w:rPr>
          <w:rStyle w:val="a7"/>
          <w:rFonts w:ascii="Times New Roman" w:eastAsia="Times New Roman" w:hAnsi="Times New Roman"/>
          <w:sz w:val="28"/>
          <w:szCs w:val="28"/>
        </w:rPr>
        <w:footnoteReference w:id="2"/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Arial"/>
          <w:sz w:val="28"/>
          <w:szCs w:val="28"/>
        </w:rPr>
        <w:t xml:space="preserve">Акционерным </w:t>
      </w:r>
      <w:r>
        <w:rPr>
          <w:rFonts w:ascii="Times New Roman" w:eastAsia="Times New Roman" w:hAnsi="Times New Roman" w:cs="Arial"/>
          <w:sz w:val="28"/>
          <w:szCs w:val="28"/>
        </w:rPr>
        <w:t>обществом, согласно статье 96 ГК РФ, признается хозяйственное общество, уставный капитал которого разделен на определенное число акций; участники акционерного общества (акционеры) не отвечают по его обязательствам и несут риск убытков, связанных с деятельн</w:t>
      </w:r>
      <w:r>
        <w:rPr>
          <w:rFonts w:ascii="Times New Roman" w:eastAsia="Times New Roman" w:hAnsi="Times New Roman" w:cs="Arial"/>
          <w:sz w:val="28"/>
          <w:szCs w:val="28"/>
        </w:rPr>
        <w:t>остью общества, в пределах стоимости принадлежащих им акций. Акционерным обществом, согласно 208-ФЗ, признается коммерческая организация, уставный капитал которой разделен на определенное число акций, удостоверяющих обязательственные права участников общес</w:t>
      </w:r>
      <w:r>
        <w:rPr>
          <w:rFonts w:ascii="Times New Roman" w:eastAsia="Times New Roman" w:hAnsi="Times New Roman" w:cs="Arial"/>
          <w:sz w:val="28"/>
          <w:szCs w:val="28"/>
        </w:rPr>
        <w:t>тва (акционеров) по отношению к обществу.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Соответственно, отличительным признаком АО является разделение его уставного капитала на определенное число акций. Термин «акция» имеет несколько значений. Во-первых, акция </w:t>
      </w:r>
      <w:r>
        <w:rPr>
          <w:rFonts w:ascii="Times New Roman" w:eastAsia="Times New Roman" w:hAnsi="Times New Roman" w:cs="Times New Roman"/>
          <w:sz w:val="28"/>
        </w:rPr>
        <w:t xml:space="preserve">— </w:t>
      </w:r>
      <w:r>
        <w:rPr>
          <w:rFonts w:ascii="Times New Roman" w:eastAsia="Times New Roman" w:hAnsi="Times New Roman"/>
          <w:sz w:val="28"/>
          <w:szCs w:val="28"/>
        </w:rPr>
        <w:t>это часть уставного капитала акционерно</w:t>
      </w:r>
      <w:r>
        <w:rPr>
          <w:rFonts w:ascii="Times New Roman" w:eastAsia="Times New Roman" w:hAnsi="Times New Roman"/>
          <w:sz w:val="28"/>
          <w:szCs w:val="28"/>
        </w:rPr>
        <w:t>го общества (п. 1 ст. 96 и п. 1 ст. 99 ГК, а также п. 1 ст. 25 Закона об акционерных обществах). Во-вторых, под акцией понимается ценная бумага, выпускаемая в бездокументарной форме (п. 2 ст. 142 и ст. 149 ГК). Выделим основные характеристики, которые прис</w:t>
      </w:r>
      <w:r>
        <w:rPr>
          <w:rFonts w:ascii="Times New Roman" w:eastAsia="Times New Roman" w:hAnsi="Times New Roman"/>
          <w:sz w:val="28"/>
          <w:szCs w:val="28"/>
        </w:rPr>
        <w:t>ущи всем акциями. Во-первых, это именная ценная бумага, во-вторых, бездокументарная, в-третьих, эмиссионная, в-четвертых, она закрепляет совокупность имущественных и неимущественных прав. Под эмиссионностью понимается размещение акций выпусками, внутри кот</w:t>
      </w:r>
      <w:r>
        <w:rPr>
          <w:rFonts w:ascii="Times New Roman" w:eastAsia="Times New Roman" w:hAnsi="Times New Roman"/>
          <w:sz w:val="28"/>
          <w:szCs w:val="28"/>
        </w:rPr>
        <w:t xml:space="preserve">орых каждая акция имеет равный объем и сроки осуществления закрепленных ею прав. 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А.Е. Суханов отмечает, что “акционерные общества исторически возникли и развивались как правовая форма крупной предпринимательской деятельности, основанной на привлечении инв</w:t>
      </w:r>
      <w:r>
        <w:rPr>
          <w:rFonts w:ascii="Times New Roman" w:eastAsia="Times New Roman" w:hAnsi="Times New Roman"/>
          <w:sz w:val="28"/>
          <w:szCs w:val="28"/>
        </w:rPr>
        <w:t>естиций неограниченного круга лиц”</w:t>
      </w:r>
      <w:r>
        <w:rPr>
          <w:rStyle w:val="a7"/>
          <w:rFonts w:ascii="Times New Roman" w:eastAsia="Times New Roman" w:hAnsi="Times New Roman"/>
          <w:sz w:val="28"/>
          <w:szCs w:val="28"/>
        </w:rPr>
        <w:footnoteReference w:id="3"/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  <w:highlight w:val="cyan"/>
        </w:rPr>
      </w:pPr>
      <w:r>
        <w:rPr>
          <w:rFonts w:ascii="Times New Roman" w:eastAsia="Times New Roman" w:hAnsi="Times New Roman"/>
          <w:sz w:val="28"/>
          <w:szCs w:val="28"/>
        </w:rPr>
        <w:t>В связи с закрытостью реестров акционеров довольно сложно определить, какому акционеру какое количество акций и в каком размер принадлежит. Данной информацией владеет только само общество, а также организации, обладающ</w:t>
      </w:r>
      <w:r>
        <w:rPr>
          <w:rFonts w:ascii="Times New Roman" w:eastAsia="Times New Roman" w:hAnsi="Times New Roman"/>
          <w:sz w:val="28"/>
          <w:szCs w:val="28"/>
        </w:rPr>
        <w:t>ие определенной компетенцией и обязанностями в данной сфере, например, по ведению реестра акционеров. Тем не менее, на основе данных из</w:t>
      </w:r>
      <w:r>
        <w:rPr>
          <w:rFonts w:ascii="Times New Roman" w:eastAsia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публичных источников в качестве примера можно сказать, что до 2020 года больше 50% акций ПАО “Сбербанк” принадлежало гос</w:t>
      </w:r>
      <w:r>
        <w:rPr>
          <w:rFonts w:ascii="Times New Roman" w:eastAsia="Times New Roman" w:hAnsi="Times New Roman"/>
          <w:sz w:val="28"/>
          <w:szCs w:val="28"/>
        </w:rPr>
        <w:t>ударству. Остальные более 8300 находились в собственности физических и юридических лиц, в том числе нерезидентов РФ</w:t>
      </w:r>
      <w:r>
        <w:rPr>
          <w:rStyle w:val="a7"/>
          <w:rFonts w:ascii="Times New Roman" w:eastAsia="Times New Roman" w:hAnsi="Times New Roman"/>
          <w:sz w:val="28"/>
          <w:szCs w:val="28"/>
        </w:rPr>
        <w:footnoteReference w:id="4"/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Важными признаками акционерного общества как юридического лица являются (в соответствии со статьей 48 ГК РФ): наличие в собственности обос</w:t>
      </w:r>
      <w:r>
        <w:rPr>
          <w:rFonts w:ascii="Times New Roman" w:eastAsia="Times New Roman" w:hAnsi="Times New Roman"/>
          <w:sz w:val="28"/>
          <w:szCs w:val="28"/>
        </w:rPr>
        <w:t>обленного имущества, учитываемого на его самостоятельном балансе, во-вторых, возможность от своего имени приобретать и осуществлять имущественные и личные неимущественные права, нести обязанности, в-третьих, быть истцом и ответчиком в суде. Тем не менее, д</w:t>
      </w:r>
      <w:r>
        <w:rPr>
          <w:rFonts w:ascii="Times New Roman" w:eastAsia="Times New Roman" w:hAnsi="Times New Roman"/>
          <w:sz w:val="28"/>
          <w:szCs w:val="28"/>
        </w:rPr>
        <w:t>о оплаты 50 процентов акций общества, распределенных среди его учредителей, общество не вправе совершать сделки, не связанные с учреждением общества. Например, поскольку учредителями АО “ЭКС” (</w:t>
      </w:r>
      <w:r>
        <w:rPr>
          <w:rFonts w:ascii="Times New Roman" w:eastAsia="Times New Roman" w:hAnsi="Times New Roman" w:cs="helvetica neue"/>
          <w:sz w:val="28"/>
          <w:szCs w:val="28"/>
        </w:rPr>
        <w:t>ИНН 7805488320, ОГРН 1097847086215)  были внесены суммы в устав</w:t>
      </w:r>
      <w:r>
        <w:rPr>
          <w:rFonts w:ascii="Times New Roman" w:eastAsia="Times New Roman" w:hAnsi="Times New Roman" w:cs="helvetica neue"/>
          <w:sz w:val="28"/>
          <w:szCs w:val="28"/>
        </w:rPr>
        <w:t xml:space="preserve">ной капитал в полном объеме, предприятие </w:t>
      </w:r>
      <w:r>
        <w:rPr>
          <w:rFonts w:ascii="Times New Roman" w:eastAsia="Times New Roman" w:hAnsi="Times New Roman" w:cs="helvetica neue"/>
          <w:sz w:val="28"/>
          <w:szCs w:val="28"/>
        </w:rPr>
        <w:lastRenderedPageBreak/>
        <w:t xml:space="preserve">осуществляет деятельность и имеет довольно неплохую репутацию согласно данным “НРК р.о.с.т” </w:t>
      </w:r>
      <w:r>
        <w:rPr>
          <w:rStyle w:val="a7"/>
          <w:rFonts w:ascii="Times New Roman" w:eastAsia="Times New Roman" w:hAnsi="Times New Roman" w:cs="helvetica neue"/>
          <w:sz w:val="28"/>
          <w:szCs w:val="28"/>
        </w:rPr>
        <w:footnoteReference w:id="5"/>
      </w:r>
      <w:r>
        <w:rPr>
          <w:rFonts w:ascii="Times New Roman" w:eastAsia="Times New Roman" w:hAnsi="Times New Roman" w:cs="helvetica neue"/>
          <w:sz w:val="28"/>
          <w:szCs w:val="28"/>
        </w:rPr>
        <w:t xml:space="preserve"> .</w:t>
      </w:r>
    </w:p>
    <w:p w:rsidR="009D5929" w:rsidRDefault="00565855">
      <w:pPr>
        <w:spacing w:line="360" w:lineRule="auto"/>
        <w:ind w:firstLineChars="255" w:firstLine="714"/>
        <w:jc w:val="both"/>
      </w:pPr>
      <w:r>
        <w:rPr>
          <w:rFonts w:ascii="Times New Roman" w:eastAsia="Times New Roman" w:hAnsi="Times New Roman"/>
          <w:sz w:val="28"/>
          <w:szCs w:val="28"/>
        </w:rPr>
        <w:t>В соответствии со статьей 3 Федерального закона от 26.12.1995 N 208-ФЗ "Об акционерных обществах" о</w:t>
      </w:r>
      <w:r>
        <w:rPr>
          <w:rFonts w:ascii="Times New Roman" w:eastAsia="Times New Roman" w:hAnsi="Times New Roman" w:cs="Arial"/>
          <w:sz w:val="28"/>
          <w:szCs w:val="28"/>
        </w:rPr>
        <w:t>бщество несет ответс</w:t>
      </w:r>
      <w:r>
        <w:rPr>
          <w:rFonts w:ascii="Times New Roman" w:eastAsia="Times New Roman" w:hAnsi="Times New Roman" w:cs="Arial"/>
          <w:sz w:val="28"/>
          <w:szCs w:val="28"/>
        </w:rPr>
        <w:t xml:space="preserve">твенность по своим обязательствам всем принадлежащим ему имуществом, но оно не отвечает по обязательствам своих акционеров. Тем не менее, в случае несостоятельности (банкротства) общества, наоборот, на акционеров или других лиц, которые имеют право давать </w:t>
      </w:r>
      <w:r>
        <w:rPr>
          <w:rFonts w:ascii="Times New Roman" w:eastAsia="Times New Roman" w:hAnsi="Times New Roman" w:cs="Arial"/>
          <w:sz w:val="28"/>
          <w:szCs w:val="28"/>
        </w:rPr>
        <w:t>обязательные для общества указания либо иным образом имеют возможность определять его действия, может быть возложена субсидиарная ответственность по его обязательствам. Это возможно в случаях, если лицо злоупотребляло правом, в том числе своими полномочиям</w:t>
      </w:r>
      <w:r>
        <w:rPr>
          <w:rFonts w:ascii="Times New Roman" w:eastAsia="Times New Roman" w:hAnsi="Times New Roman" w:cs="Arial"/>
          <w:sz w:val="28"/>
          <w:szCs w:val="28"/>
        </w:rPr>
        <w:t>и, либо действовало вопреки закону. Напрмер, по делу ОАО ИАБ “Диг-Банк” были признаны контролирующими лицами члены совета директоров и, как следствие, привлечены к субсидиарной ответственности. Аналогичная ситуация произошла с ОАО “Удмутинвестстройбанк”, г</w:t>
      </w:r>
      <w:r>
        <w:rPr>
          <w:rFonts w:ascii="Times New Roman" w:eastAsia="Times New Roman" w:hAnsi="Times New Roman" w:cs="Arial"/>
          <w:sz w:val="28"/>
          <w:szCs w:val="28"/>
        </w:rPr>
        <w:t xml:space="preserve">де к субсидиарной ответственности были привлечены члены правления ОАО. Государство и его органы не несут ответственности по обязательствам общества, равно как и общество не отвечает по обязательствам государства и его органов. 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Еще одним обязательным призн</w:t>
      </w:r>
      <w:r>
        <w:rPr>
          <w:rFonts w:ascii="Times New Roman" w:eastAsia="Times New Roman" w:hAnsi="Times New Roman" w:cs="Arial"/>
          <w:sz w:val="28"/>
          <w:szCs w:val="28"/>
        </w:rPr>
        <w:t xml:space="preserve">аком, имеющим различительную функцию и признанным ГК РФ как один из способов индивидуализации предприятия - </w:t>
      </w:r>
      <w:r>
        <w:rPr>
          <w:rFonts w:ascii="Times New Roman" w:eastAsia="Times New Roman" w:hAnsi="Times New Roman"/>
          <w:sz w:val="28"/>
          <w:szCs w:val="28"/>
        </w:rPr>
        <w:t xml:space="preserve"> фирменное наименование. Общество должно иметь полное и вправе иметь сокращенное наименование на русском языке. Это отражается в его учредительных д</w:t>
      </w:r>
      <w:r>
        <w:rPr>
          <w:rFonts w:ascii="Times New Roman" w:eastAsia="Times New Roman" w:hAnsi="Times New Roman"/>
          <w:sz w:val="28"/>
          <w:szCs w:val="28"/>
        </w:rPr>
        <w:t>окументах. Не запрещено иметь полное и (или) сокращенное фирменное наименование на языках народов Российской Федерации и (или) иностранных языках, но обязательно указание на организационно-правовую форму. Соответственно, наименование должно содержать слова</w:t>
      </w:r>
      <w:r>
        <w:rPr>
          <w:rFonts w:ascii="Times New Roman" w:eastAsia="Times New Roman" w:hAnsi="Times New Roman"/>
          <w:sz w:val="28"/>
          <w:szCs w:val="28"/>
        </w:rPr>
        <w:t xml:space="preserve"> “акционерное общество” либо аббревиатуру "АО". Полное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фирменное наименование публичного общества на русском языке должно содержать указание на то, что общество является публичным, то есть либо “публичное акционерное общество”, либо аббревиатуру "ПАО". 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Ме</w:t>
      </w:r>
      <w:r>
        <w:rPr>
          <w:rFonts w:ascii="Times New Roman" w:eastAsia="Times New Roman" w:hAnsi="Times New Roman" w:cs="Arial"/>
          <w:sz w:val="28"/>
          <w:szCs w:val="28"/>
        </w:rPr>
        <w:t xml:space="preserve">сто нахождения общества определяется местом его государственной регистрации. За примерами обратимся в Единый государственный реестр юридических лиц. Согласно данному ресурсу существовало ОАО “ОАО”, местом нахождения которого являлся город Санкт-Петербург, </w:t>
      </w:r>
      <w:r>
        <w:rPr>
          <w:rFonts w:ascii="Times New Roman" w:eastAsia="Times New Roman" w:hAnsi="Times New Roman" w:cs="Arial"/>
          <w:sz w:val="28"/>
          <w:szCs w:val="28"/>
        </w:rPr>
        <w:t>Петергофское шоссе, дом 1, корпус 1, литера Д, почтовый индекс 198330</w:t>
      </w:r>
      <w:r>
        <w:rPr>
          <w:rStyle w:val="a7"/>
          <w:rFonts w:ascii="Times New Roman" w:eastAsia="Times New Roman" w:hAnsi="Times New Roman" w:cs="Arial"/>
          <w:sz w:val="28"/>
          <w:szCs w:val="28"/>
        </w:rPr>
        <w:footnoteReference w:id="6"/>
      </w:r>
      <w:r>
        <w:rPr>
          <w:rFonts w:ascii="Times New Roman" w:eastAsia="Times New Roman" w:hAnsi="Times New Roman" w:cs="Arial"/>
          <w:sz w:val="28"/>
          <w:szCs w:val="28"/>
        </w:rPr>
        <w:t xml:space="preserve">. В выписке содержатся сведения о полном и сокращенном наименовании. Соответственно, полное наименование - Открытое акционерное общество “ОАО”, а сокращенное наименование - ОАО “ОАО”. В </w:t>
      </w:r>
      <w:r>
        <w:rPr>
          <w:rFonts w:ascii="Times New Roman" w:eastAsia="Times New Roman" w:hAnsi="Times New Roman" w:cs="Arial"/>
          <w:sz w:val="28"/>
          <w:szCs w:val="28"/>
        </w:rPr>
        <w:t>случае перерегистрации лица у регистрирующих органов могут возникнуть вопросы относительно факта нахождения постоянно действующего органа. Как, например, это произошло с АО частное “Ялита”. Общество хотело сменить место регистрации с города Ялты на город З</w:t>
      </w:r>
      <w:r>
        <w:rPr>
          <w:rFonts w:ascii="Times New Roman" w:eastAsia="Times New Roman" w:hAnsi="Times New Roman" w:cs="Arial"/>
          <w:sz w:val="28"/>
          <w:szCs w:val="28"/>
        </w:rPr>
        <w:t>апорожье. Судом первой инстанции было установлено, что постоянно действующий исполнительный орган - закрытое акционерное общество с иностранными инвестициями «Ялита», а работники общества, производственные мощности, недвижимое имущество остались на террито</w:t>
      </w:r>
      <w:r>
        <w:rPr>
          <w:rFonts w:ascii="Times New Roman" w:eastAsia="Times New Roman" w:hAnsi="Times New Roman" w:cs="Arial"/>
          <w:sz w:val="28"/>
          <w:szCs w:val="28"/>
        </w:rPr>
        <w:t>рии Республики Крым. Более того, вся хозяйственная деятельность предприятия продолжала вестись на территории республики, в Запарожье не находилось ни одного сотрудника.Соответственно, был установлен факт нахождения на территории Республики Крым постоянно д</w:t>
      </w:r>
      <w:r>
        <w:rPr>
          <w:rFonts w:ascii="Times New Roman" w:eastAsia="Times New Roman" w:hAnsi="Times New Roman" w:cs="Arial"/>
          <w:sz w:val="28"/>
          <w:szCs w:val="28"/>
        </w:rPr>
        <w:t>ействующего исполнительного органа ЧАО «Ялита», в связи с чем в перерегистрации обществу было отказано.</w:t>
      </w:r>
      <w:r>
        <w:rPr>
          <w:rStyle w:val="a7"/>
          <w:rFonts w:ascii="Times New Roman" w:eastAsia="Times New Roman" w:hAnsi="Times New Roman" w:cs="Arial"/>
          <w:sz w:val="28"/>
          <w:szCs w:val="28"/>
        </w:rPr>
        <w:footnoteReference w:id="7"/>
      </w:r>
      <w:r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:rsidR="009D5929" w:rsidRDefault="00565855">
      <w:pPr>
        <w:spacing w:line="360" w:lineRule="auto"/>
        <w:ind w:firstLineChars="255" w:firstLine="714"/>
        <w:jc w:val="both"/>
      </w:pPr>
      <w:r>
        <w:rPr>
          <w:rFonts w:ascii="Times New Roman" w:eastAsia="Times New Roman" w:hAnsi="Times New Roman" w:cs="Arial"/>
          <w:sz w:val="28"/>
          <w:szCs w:val="28"/>
        </w:rPr>
        <w:lastRenderedPageBreak/>
        <w:t xml:space="preserve">Таким образом, под акционерным обществом понимается хозяйственное общество, уставный капитал которого разделен на определенное число акций; участники </w:t>
      </w:r>
      <w:r>
        <w:rPr>
          <w:rFonts w:ascii="Times New Roman" w:eastAsia="Times New Roman" w:hAnsi="Times New Roman" w:cs="Arial"/>
          <w:sz w:val="28"/>
          <w:szCs w:val="28"/>
        </w:rPr>
        <w:t>акционерного общества (акционеры) не отвечают по его обязательствам и несут риск убытков, связанных с деятельностью общества, в пределах стоимости принадлежащих им акций, за некоторым исключением (например, в случае банкротства АО). Всю основную информацию</w:t>
      </w:r>
      <w:r>
        <w:rPr>
          <w:rFonts w:ascii="Times New Roman" w:eastAsia="Times New Roman" w:hAnsi="Times New Roman" w:cs="Arial"/>
          <w:sz w:val="28"/>
          <w:szCs w:val="28"/>
        </w:rPr>
        <w:t xml:space="preserve"> об АО, в том числе об учредителях, фирменном наименовании, уставном капитале, можно найти в листе записи ЕГРЮЛ. На сегодняшний момент акционерное общество - это один из наиболее распространенных видов юридических лиц.</w:t>
      </w:r>
    </w:p>
    <w:p w:rsidR="009D5929" w:rsidRDefault="00565855">
      <w:pPr>
        <w:spacing w:line="360" w:lineRule="auto"/>
        <w:ind w:firstLineChars="255" w:firstLine="71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:rsidR="009D5929" w:rsidRDefault="00565855">
      <w:pPr>
        <w:pStyle w:val="1"/>
        <w:jc w:val="center"/>
        <w:rPr>
          <w:color w:val="auto"/>
        </w:rPr>
      </w:pPr>
      <w:bookmarkStart w:id="4" w:name="_Toc42292132"/>
      <w:r>
        <w:rPr>
          <w:rFonts w:ascii="Times New Roman" w:eastAsia="Times New Roman" w:hAnsi="Times New Roman"/>
          <w:color w:val="auto"/>
        </w:rPr>
        <w:lastRenderedPageBreak/>
        <w:t xml:space="preserve">1.2. Виды акционерных обществ. </w:t>
      </w:r>
      <w:r>
        <w:rPr>
          <w:rFonts w:ascii="Times New Roman" w:eastAsia="Times New Roman" w:hAnsi="Times New Roman"/>
          <w:color w:val="auto"/>
        </w:rPr>
        <w:t>Особенности публичных акционерных обществ</w:t>
      </w:r>
      <w:bookmarkEnd w:id="4"/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Е.А. Суханов отмечает, что “классическая модель акционерного общества представляет собой модель, в которой а</w:t>
      </w:r>
      <w:r>
        <w:rPr>
          <w:rFonts w:ascii="Times New Roman" w:eastAsia="Times New Roman" w:hAnsi="Times New Roman"/>
          <w:sz w:val="28"/>
          <w:szCs w:val="28"/>
        </w:rPr>
        <w:t>кции могут размешаться и обращаться на организованном финансовом рынке (на фондовых биржах)”</w:t>
      </w:r>
      <w:r>
        <w:rPr>
          <w:rStyle w:val="a7"/>
          <w:rFonts w:ascii="Times New Roman" w:eastAsia="Times New Roman" w:hAnsi="Times New Roman"/>
          <w:sz w:val="28"/>
          <w:szCs w:val="28"/>
        </w:rPr>
        <w:footnoteReference w:id="8"/>
      </w:r>
      <w:r>
        <w:rPr>
          <w:rFonts w:ascii="Times New Roman" w:eastAsia="Times New Roman" w:hAnsi="Times New Roman"/>
          <w:sz w:val="28"/>
          <w:szCs w:val="28"/>
        </w:rPr>
        <w:t>. Это позволя</w:t>
      </w:r>
      <w:r>
        <w:rPr>
          <w:rFonts w:ascii="Times New Roman" w:eastAsia="Times New Roman" w:hAnsi="Times New Roman"/>
          <w:sz w:val="28"/>
          <w:szCs w:val="28"/>
        </w:rPr>
        <w:t>ет практически мгновенно перемещать капитал из одной сферы предпринимательства в другую в соответствии со складывающейся экономической конъюнктурой. Параллельно ей существует и другая модель акционерного общества, которая не содержит таких возможностей, по</w:t>
      </w:r>
      <w:r>
        <w:rPr>
          <w:rFonts w:ascii="Times New Roman" w:eastAsia="Times New Roman" w:hAnsi="Times New Roman"/>
          <w:sz w:val="28"/>
          <w:szCs w:val="28"/>
        </w:rPr>
        <w:t xml:space="preserve">скольку акции общества размещаются среди заранее известных лиц и имеют лишь ограниченное обращение (вне фондовых бирж). 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Классические акционерные общества обычно именуются публичными, или открытыми, а общества, использующие вторую модель, - непубличными (з</w:t>
      </w:r>
      <w:r>
        <w:rPr>
          <w:rFonts w:ascii="Times New Roman" w:eastAsia="Times New Roman" w:hAnsi="Times New Roman"/>
          <w:sz w:val="28"/>
          <w:szCs w:val="28"/>
        </w:rPr>
        <w:t>акрытыми). Это деление акционерных обшеств отражено и в ГК РФ, и в ФЗ “Об акционерных обществах”. В соответствии с п. 1 и 2 ст. 66.3 ГК публичным признается акционерное общество, которое вправе проводить размещение акций и эмиссионных ценных бумаг, конверт</w:t>
      </w:r>
      <w:r>
        <w:rPr>
          <w:rFonts w:ascii="Times New Roman" w:eastAsia="Times New Roman" w:hAnsi="Times New Roman"/>
          <w:sz w:val="28"/>
          <w:szCs w:val="28"/>
        </w:rPr>
        <w:t>ируемых в его акции, посредством открытой подписки, а его акции публично обращаются на условиях, установленных законами о ценных бумагах, т.е. на организованных финансовых рынках. Свободное обращение акций публичного общества не допускает введения ограниче</w:t>
      </w:r>
      <w:r>
        <w:rPr>
          <w:rFonts w:ascii="Times New Roman" w:eastAsia="Times New Roman" w:hAnsi="Times New Roman"/>
          <w:sz w:val="28"/>
          <w:szCs w:val="28"/>
        </w:rPr>
        <w:t>ний на количество акций, которые могут принадлежать одному акционеру, их суммарную номинальную стоимость и максимальное число голосов, предоставляемых акционеру.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Необходимо отметить, что публичные и непубличные акционерные общества - разновидности одной и </w:t>
      </w:r>
      <w:r>
        <w:rPr>
          <w:rFonts w:ascii="Times New Roman" w:eastAsia="Times New Roman" w:hAnsi="Times New Roman"/>
          <w:sz w:val="28"/>
          <w:szCs w:val="28"/>
        </w:rPr>
        <w:t>той же организационно-правовой формы юридического лица, а не две самостоятельные. Поэтому процесс преобразования АО в ПАО не является реорганизацией. Поскольку при учреждении акционерного общества все его акции подлежат распределению между учредителями (чт</w:t>
      </w:r>
      <w:r>
        <w:rPr>
          <w:rFonts w:ascii="Times New Roman" w:eastAsia="Times New Roman" w:hAnsi="Times New Roman"/>
          <w:sz w:val="28"/>
          <w:szCs w:val="28"/>
        </w:rPr>
        <w:t xml:space="preserve">о предполагает его создание за счет средств </w:t>
      </w:r>
      <w:r>
        <w:rPr>
          <w:rFonts w:ascii="Times New Roman" w:eastAsia="Times New Roman" w:hAnsi="Times New Roman"/>
          <w:sz w:val="28"/>
          <w:szCs w:val="28"/>
        </w:rPr>
        <w:lastRenderedPageBreak/>
        <w:t>учредителей, а не третьих лиц), акционерное общество первоначально может быть создано только как непубличное (п. 3 ст. 99 ГК). В дальнейшем оно вправе изменить свой статус на публичный путем регистрации проспекта</w:t>
      </w:r>
      <w:r>
        <w:rPr>
          <w:rFonts w:ascii="Times New Roman" w:eastAsia="Times New Roman" w:hAnsi="Times New Roman"/>
          <w:sz w:val="28"/>
          <w:szCs w:val="28"/>
        </w:rPr>
        <w:t xml:space="preserve"> акций, подлежащих размещению по открытой подписке, и заключения договора с организатором торговли об их листинге (включении своих акций в список ценных бумаг, допущенных к организованным (биржевым) торгам) (ст. 7.1. п 1). Обязательно внесение в устав и фи</w:t>
      </w:r>
      <w:r>
        <w:rPr>
          <w:rFonts w:ascii="Times New Roman" w:eastAsia="Times New Roman" w:hAnsi="Times New Roman"/>
          <w:sz w:val="28"/>
          <w:szCs w:val="28"/>
        </w:rPr>
        <w:t>рменное наименование записи о публичном характере деятельности. Также необходимо известить об этом ФНС, как орган осуществляющий регистрацию юридических лиц. Со дня внесения им соответствующей записи в ЕГРЮЛ акционерное общество приобретает публичный стату</w:t>
      </w:r>
      <w:r>
        <w:rPr>
          <w:rFonts w:ascii="Times New Roman" w:eastAsia="Times New Roman" w:hAnsi="Times New Roman"/>
          <w:sz w:val="28"/>
          <w:szCs w:val="28"/>
        </w:rPr>
        <w:t xml:space="preserve">с (п. 1 ст. 7. 1 Закона об акционерных обществах). 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Соответственно, отличительной особенностью ПАО является право публично размещать акции и ценные бумаги. Как следствие, предъявляются дополнительные требования, связанные не только с формальными критериями</w:t>
      </w:r>
      <w:r>
        <w:rPr>
          <w:rFonts w:ascii="Times New Roman" w:eastAsia="Times New Roman" w:hAnsi="Times New Roman"/>
          <w:sz w:val="28"/>
          <w:szCs w:val="28"/>
        </w:rPr>
        <w:t>, но и с, во-первых, необходимостью вести свои дела публично, т.е. публиковать отчеты о своей деятельности и раскрывать иную предусмотренную законом информацию (ст. 92 Закона об акционерных обществах). Во-вторых, устанавливается повышенный минимальный разм</w:t>
      </w:r>
      <w:r>
        <w:rPr>
          <w:rFonts w:ascii="Times New Roman" w:eastAsia="Times New Roman" w:hAnsi="Times New Roman"/>
          <w:sz w:val="28"/>
          <w:szCs w:val="28"/>
        </w:rPr>
        <w:t>ер уставного капитала - не менее 100 тысяч рублей. В-третьих, в обязательном порядке создается наблюдательный совет (п. 3 ст. 97 и п. 4 ст. 65.3 ГК, п. 1 ст. 69 Закона об акционерных обществах).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первому требованию возникает ряд проблем и вопросов, как п</w:t>
      </w:r>
      <w:r>
        <w:rPr>
          <w:rFonts w:ascii="Times New Roman" w:eastAsia="Times New Roman" w:hAnsi="Times New Roman"/>
          <w:sz w:val="28"/>
          <w:szCs w:val="28"/>
        </w:rPr>
        <w:t xml:space="preserve">равило, в контексте привлечения к административной ответственности за его невыполнение. Например, АО “Мосэнергосбыт” оспаривал постановление </w:t>
      </w:r>
      <w:r>
        <w:rPr>
          <w:rFonts w:ascii="Times New Roman" w:eastAsia="Times New Roman" w:hAnsi="Times New Roman" w:cs="Arial"/>
          <w:sz w:val="28"/>
          <w:szCs w:val="28"/>
        </w:rPr>
        <w:t>административного органа о привлечении общества к административной ответственности, предусмотренной частью 2 статьи</w:t>
      </w:r>
      <w:r>
        <w:rPr>
          <w:rFonts w:ascii="Times New Roman" w:eastAsia="Times New Roman" w:hAnsi="Times New Roman" w:cs="Arial"/>
          <w:sz w:val="28"/>
          <w:szCs w:val="28"/>
        </w:rPr>
        <w:t xml:space="preserve"> 15.19 КоАП РФ</w:t>
      </w:r>
      <w:r>
        <w:rPr>
          <w:rStyle w:val="a7"/>
          <w:rFonts w:ascii="Times New Roman" w:eastAsia="Times New Roman" w:hAnsi="Times New Roman" w:cs="Arial"/>
          <w:sz w:val="28"/>
          <w:szCs w:val="28"/>
        </w:rPr>
        <w:footnoteReference w:id="9"/>
      </w:r>
      <w:r>
        <w:rPr>
          <w:rFonts w:ascii="Times New Roman" w:eastAsia="Times New Roman" w:hAnsi="Times New Roman" w:cs="Arial"/>
          <w:sz w:val="28"/>
          <w:szCs w:val="28"/>
        </w:rPr>
        <w:t xml:space="preserve">. Судом было установлено, что в соответствии с пунктом 8.5.3 Положения о раскрытии </w:t>
      </w:r>
      <w:r>
        <w:rPr>
          <w:rFonts w:ascii="Times New Roman" w:eastAsia="Times New Roman" w:hAnsi="Times New Roman" w:cs="Arial"/>
          <w:sz w:val="28"/>
          <w:szCs w:val="28"/>
        </w:rPr>
        <w:lastRenderedPageBreak/>
        <w:t>информации эмитентами эмиссионных ценных бумаг, утвержденного приказом ФСФР России от 04.10.2011 № 11-46/пз-н, акционерное общество обязано опубликовать на ст</w:t>
      </w:r>
      <w:r>
        <w:rPr>
          <w:rFonts w:ascii="Times New Roman" w:eastAsia="Times New Roman" w:hAnsi="Times New Roman" w:cs="Arial"/>
          <w:sz w:val="28"/>
          <w:szCs w:val="28"/>
        </w:rPr>
        <w:t>ранице в сети “Интернет” текст списка аффилированных лиц, составленного на дату окончания отчетного квартала, не ранее даты окончания отчетного квартала и не позднее 2 рабочих дней с даты окончания отчетного квартала, а тексты изменений, произошедших в спи</w:t>
      </w:r>
      <w:r>
        <w:rPr>
          <w:rFonts w:ascii="Times New Roman" w:eastAsia="Times New Roman" w:hAnsi="Times New Roman" w:cs="Arial"/>
          <w:sz w:val="28"/>
          <w:szCs w:val="28"/>
        </w:rPr>
        <w:t xml:space="preserve">ске аффилированных лиц, - не позднее 2 рабочих дней с даты внесения соответствующих изменений в этот список. </w:t>
      </w:r>
      <w:r>
        <w:rPr>
          <w:rStyle w:val="a7"/>
          <w:rFonts w:ascii="Times New Roman" w:eastAsia="Times New Roman" w:hAnsi="Times New Roman"/>
          <w:sz w:val="28"/>
          <w:szCs w:val="28"/>
        </w:rPr>
        <w:footnoteReference w:id="10"/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Тем не менее, общество вправе отказаться от публичного статуса путем исключения из своего устава указаний на то, что оно является публичным (ст. </w:t>
      </w:r>
      <w:r>
        <w:rPr>
          <w:rFonts w:ascii="Times New Roman" w:eastAsia="Times New Roman" w:hAnsi="Times New Roman"/>
          <w:sz w:val="28"/>
          <w:szCs w:val="28"/>
        </w:rPr>
        <w:t>7.2 Закона об акционерных обществах). Со дня государственной регистрации таких изменений общество утрачивает публичный статус.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Таким образом, российское законодательство предусматривает существование двух разновидностей акционерного общества: публичное акц</w:t>
      </w:r>
      <w:r>
        <w:rPr>
          <w:rFonts w:ascii="Times New Roman" w:eastAsia="Times New Roman" w:hAnsi="Times New Roman"/>
          <w:sz w:val="28"/>
          <w:szCs w:val="28"/>
        </w:rPr>
        <w:t>ионерное общество и акционерное общество. Для первого устанавливаются повышенные требования в части размера уставного капитала, появляется обязанность публиковать и раскрывать информацию, предусмотренную законом, например, о наличии аффилированных лиц. Осн</w:t>
      </w:r>
      <w:r>
        <w:rPr>
          <w:rFonts w:ascii="Times New Roman" w:eastAsia="Times New Roman" w:hAnsi="Times New Roman"/>
          <w:sz w:val="28"/>
          <w:szCs w:val="28"/>
        </w:rPr>
        <w:t>овное же отличие ПАО от АО заключается в том, что публичное общество размещает свои акции и эмиссионные ценные бумаги путем открытой подписки.</w:t>
      </w: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9D5929" w:rsidRDefault="00565855">
      <w:pPr>
        <w:pStyle w:val="1"/>
        <w:jc w:val="center"/>
        <w:rPr>
          <w:color w:val="auto"/>
        </w:rPr>
      </w:pPr>
      <w:bookmarkStart w:id="5" w:name="_Toc42292133"/>
      <w:r>
        <w:rPr>
          <w:rFonts w:ascii="Times New Roman" w:eastAsia="Times New Roman" w:hAnsi="Times New Roman"/>
          <w:color w:val="auto"/>
        </w:rPr>
        <w:lastRenderedPageBreak/>
        <w:t>1.3. Участник и учредитель в акционерном обществе</w:t>
      </w:r>
      <w:bookmarkEnd w:id="5"/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Согласно пунктам 3-5 статьи 9, абзаца 2 пункта 2 статьи 25 ФЗ </w:t>
      </w:r>
      <w:r>
        <w:rPr>
          <w:rFonts w:ascii="Times New Roman" w:eastAsia="Times New Roman" w:hAnsi="Times New Roman"/>
          <w:sz w:val="28"/>
          <w:szCs w:val="28"/>
        </w:rPr>
        <w:t xml:space="preserve">«Об АО» и пункта 3 статьи 99 ГК РФ, на этапе учреждения акционерного общества участниками такого общества могут стать только его учредители. Соответственно, акции такого акционерного общества распределяются между его учредителями. 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ПП ВАС РФ №19 в пункте 5</w:t>
      </w:r>
      <w:r>
        <w:rPr>
          <w:rFonts w:ascii="Times New Roman" w:eastAsia="Times New Roman" w:hAnsi="Times New Roman" w:cs="Arial"/>
          <w:sz w:val="28"/>
          <w:szCs w:val="28"/>
        </w:rPr>
        <w:t xml:space="preserve"> еще раз обращает внимание на ряд положений ГК РФ и ФЗ “Об АО” в части, кто же может быть учредителем АО</w:t>
      </w:r>
      <w:r>
        <w:rPr>
          <w:rStyle w:val="a7"/>
          <w:rFonts w:ascii="Times New Roman" w:eastAsia="Times New Roman" w:hAnsi="Times New Roman" w:cs="Arial"/>
          <w:sz w:val="28"/>
          <w:szCs w:val="28"/>
        </w:rPr>
        <w:footnoteReference w:id="11"/>
      </w:r>
      <w:r>
        <w:rPr>
          <w:rFonts w:ascii="Times New Roman" w:eastAsia="Times New Roman" w:hAnsi="Times New Roman" w:cs="Arial"/>
          <w:sz w:val="28"/>
          <w:szCs w:val="28"/>
        </w:rPr>
        <w:t>. Прежде всего, это граждане и юридические лица. Однако органы государственной власти и местного самоуправления не могут выступать от своего имени учре</w:t>
      </w:r>
      <w:r>
        <w:rPr>
          <w:rFonts w:ascii="Times New Roman" w:eastAsia="Times New Roman" w:hAnsi="Times New Roman" w:cs="Arial"/>
          <w:sz w:val="28"/>
          <w:szCs w:val="28"/>
        </w:rPr>
        <w:t xml:space="preserve">дителями общества за исключением случаев, предусмотренных законом. К таким исключениям относятся, например, унитарные предприятия. </w:t>
      </w:r>
      <w:r>
        <w:rPr>
          <w:rFonts w:ascii="Times New Roman" w:eastAsia="Times New Roman" w:hAnsi="Times New Roman"/>
          <w:sz w:val="28"/>
          <w:szCs w:val="28"/>
        </w:rPr>
        <w:t>Если кто-то из учредителей на этапе учреждения акционерного общества не хочет или не может приобрести акции, они распределяют</w:t>
      </w:r>
      <w:r>
        <w:rPr>
          <w:rFonts w:ascii="Times New Roman" w:eastAsia="Times New Roman" w:hAnsi="Times New Roman"/>
          <w:sz w:val="28"/>
          <w:szCs w:val="28"/>
        </w:rPr>
        <w:t xml:space="preserve">ся между остальными учредителями данного акционерного общества. 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 правило, учредители остаются участниками акционерного общества. Тем не менее, это не является обязательным требованием ГК РФ, поскольку будущая роль учредителя как участника не имеет отно</w:t>
      </w:r>
      <w:r>
        <w:rPr>
          <w:rFonts w:ascii="Times New Roman" w:eastAsia="Times New Roman" w:hAnsi="Times New Roman"/>
          <w:sz w:val="28"/>
          <w:szCs w:val="28"/>
        </w:rPr>
        <w:t xml:space="preserve">шения к учредительной деятельности акционерного общества, ведь «учредитель еще не акционер, это и не будущий акционер, по крайней мере…» </w:t>
      </w:r>
      <w:r>
        <w:rPr>
          <w:rStyle w:val="a7"/>
          <w:rFonts w:ascii="Times New Roman" w:eastAsia="Times New Roman" w:hAnsi="Times New Roman"/>
          <w:sz w:val="28"/>
          <w:szCs w:val="28"/>
        </w:rPr>
        <w:footnoteReference w:id="12"/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отношениям, связанным с учреждением АО, можно применять положения ГК РФ о сделках, поскольку, согласно статье 153 </w:t>
      </w:r>
      <w:r>
        <w:rPr>
          <w:rFonts w:ascii="Times New Roman" w:eastAsia="Times New Roman" w:hAnsi="Times New Roman"/>
          <w:sz w:val="28"/>
          <w:szCs w:val="28"/>
        </w:rPr>
        <w:t xml:space="preserve">ГК РФ, сделками признаются действия граждан и юридических лиц, направленные на установление, изменение или прекращение гражданских прав и обязанностей.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Более того, одним из обязательных документов при организации АО является учредительный договор. 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Таким о</w:t>
      </w:r>
      <w:r>
        <w:rPr>
          <w:rFonts w:ascii="Times New Roman" w:eastAsia="Times New Roman" w:hAnsi="Times New Roman"/>
          <w:sz w:val="28"/>
          <w:szCs w:val="28"/>
        </w:rPr>
        <w:t>бразом, лицо может стать учредителем АО, во-первых, если его воля на создание данного общества соответствующе выражена и закреплена юридически, например, в учредительных документах, протоколах заседаний. Во-вторых, если лицо приняло на себя обязательства п</w:t>
      </w:r>
      <w:r>
        <w:rPr>
          <w:rFonts w:ascii="Times New Roman" w:eastAsia="Times New Roman" w:hAnsi="Times New Roman"/>
          <w:sz w:val="28"/>
          <w:szCs w:val="28"/>
        </w:rPr>
        <w:t>о участию в создании общества. В-третьих, имеется возможность внесения минимального уставного капитала.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Итак, учредители акционерного общества, обычно и являются в дальнейшем его участниками, но это условие обязательно только на стадии создания акционерног</w:t>
      </w:r>
      <w:r>
        <w:rPr>
          <w:rFonts w:ascii="Times New Roman" w:eastAsia="Times New Roman" w:hAnsi="Times New Roman"/>
          <w:sz w:val="28"/>
          <w:szCs w:val="28"/>
        </w:rPr>
        <w:t xml:space="preserve">о общества. </w:t>
      </w:r>
    </w:p>
    <w:p w:rsidR="009D5929" w:rsidRDefault="009D5929">
      <w:pPr>
        <w:spacing w:line="360" w:lineRule="auto"/>
        <w:ind w:firstLineChars="255" w:firstLine="714"/>
        <w:jc w:val="center"/>
        <w:rPr>
          <w:rFonts w:ascii="Times New Roman" w:eastAsia="Times New Roman" w:hAnsi="Times New Roman"/>
          <w:sz w:val="28"/>
          <w:szCs w:val="28"/>
        </w:rPr>
      </w:pPr>
    </w:p>
    <w:p w:rsidR="009D5929" w:rsidRDefault="00565855">
      <w:pPr>
        <w:spacing w:line="360" w:lineRule="auto"/>
        <w:ind w:firstLineChars="255" w:firstLine="71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:rsidR="009D5929" w:rsidRDefault="00565855">
      <w:pPr>
        <w:pStyle w:val="1"/>
        <w:jc w:val="center"/>
        <w:rPr>
          <w:color w:val="auto"/>
        </w:rPr>
      </w:pPr>
      <w:bookmarkStart w:id="6" w:name="_Toc42292134"/>
      <w:r>
        <w:rPr>
          <w:rFonts w:ascii="Times New Roman" w:eastAsia="Times New Roman" w:hAnsi="Times New Roman"/>
          <w:color w:val="auto"/>
        </w:rPr>
        <w:lastRenderedPageBreak/>
        <w:t>1.4. Устав акционерного общества. Учредительный договор</w:t>
      </w:r>
      <w:bookmarkEnd w:id="6"/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Учредительным документом акционерного общества является его устав. Это основной корпоративным документ общества. Требования устава должны исполняться как всеми органами общества, так и акционерами.  Обязательные требования к уставу акционерного общества пе</w:t>
      </w:r>
      <w:r>
        <w:rPr>
          <w:rFonts w:ascii="Times New Roman" w:eastAsia="Times New Roman" w:hAnsi="Times New Roman"/>
          <w:sz w:val="28"/>
          <w:szCs w:val="28"/>
        </w:rPr>
        <w:t xml:space="preserve">речислены в п. 3 ст. 11 Федерального закона “Об акционерных обществах”. 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Чтобы не заниматься перечислением положений ГК РФ и 208-ФЗ, предлагаю на основе устава АО “Сбербанк Лизинг”</w:t>
      </w:r>
      <w:r>
        <w:rPr>
          <w:rStyle w:val="a7"/>
          <w:rFonts w:ascii="Times New Roman" w:eastAsia="Times New Roman" w:hAnsi="Times New Roman"/>
          <w:sz w:val="28"/>
          <w:szCs w:val="28"/>
        </w:rPr>
        <w:footnoteReference w:id="13"/>
      </w:r>
      <w:r>
        <w:rPr>
          <w:rFonts w:ascii="Times New Roman" w:eastAsia="Times New Roman" w:hAnsi="Times New Roman"/>
          <w:sz w:val="28"/>
          <w:szCs w:val="28"/>
        </w:rPr>
        <w:t>, рассмотреть некоторые положения, отражающие основные аспекты, необходимые</w:t>
      </w:r>
      <w:r>
        <w:rPr>
          <w:rFonts w:ascii="Times New Roman" w:eastAsia="Times New Roman" w:hAnsi="Times New Roman"/>
          <w:sz w:val="28"/>
          <w:szCs w:val="28"/>
        </w:rPr>
        <w:t xml:space="preserve"> для закрепления в уставе любого АО. 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Титульная страница Устава АО “Сбербанк Лизинг” указывает на форму общества (то есть, акционерное общество), а статья 1 содержит полное и сокращенное наименование не только на русском, но и на английском языке. Пункт 1.</w:t>
      </w:r>
      <w:r>
        <w:rPr>
          <w:rFonts w:ascii="Times New Roman" w:eastAsia="Times New Roman" w:hAnsi="Times New Roman"/>
          <w:sz w:val="28"/>
          <w:szCs w:val="28"/>
        </w:rPr>
        <w:t>6 гласит: “Место нахождения Общества: Российская Федерация, Московская область, город Одинцово.” Фирменное наименование, место нахождения общества - обязательные сведения, которые должны быть закреплены в любом уставе.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Статья 4 Устава АО “Сбербанк Лизинг” </w:t>
      </w:r>
      <w:r>
        <w:rPr>
          <w:rFonts w:ascii="Times New Roman" w:eastAsia="Times New Roman" w:hAnsi="Times New Roman"/>
          <w:sz w:val="28"/>
          <w:szCs w:val="28"/>
        </w:rPr>
        <w:t>называется “Уставный капитал Общества”. В ней указано, что “уставный капитал Общества определяет минимальный размер имущества, гарантирующий интересы его кредиторов, и составляет 270 000 000 (двести семьдесят миллионов) рублей. Уставный капитал разделен на</w:t>
      </w:r>
      <w:r>
        <w:rPr>
          <w:rFonts w:ascii="Times New Roman" w:eastAsia="Times New Roman" w:hAnsi="Times New Roman"/>
          <w:sz w:val="28"/>
          <w:szCs w:val="28"/>
        </w:rPr>
        <w:t xml:space="preserve"> обыкновенные именные акции в количестве 2 700 (две тысячи семьсот) штук акций номинальной стоимостью 100 000 (сто тысяч) рублей каждая”. Статья 5 полностью посвящена акциям общества: определен порядок размещения, недопустимость конвертации, имеются сведен</w:t>
      </w:r>
      <w:r>
        <w:rPr>
          <w:rFonts w:ascii="Times New Roman" w:eastAsia="Times New Roman" w:hAnsi="Times New Roman"/>
          <w:sz w:val="28"/>
          <w:szCs w:val="28"/>
        </w:rPr>
        <w:t xml:space="preserve">ия о дробной и дополнительной акции. То есть, </w:t>
      </w:r>
      <w:r>
        <w:rPr>
          <w:rFonts w:ascii="Times New Roman" w:eastAsia="Times New Roman" w:hAnsi="Times New Roman" w:cs="Arial"/>
          <w:sz w:val="28"/>
          <w:szCs w:val="28"/>
        </w:rPr>
        <w:t xml:space="preserve">количество, номинальная стоимость, категории (обыкновенные, привилегированные) акций и типы </w:t>
      </w:r>
      <w:r>
        <w:rPr>
          <w:rFonts w:ascii="Times New Roman" w:eastAsia="Times New Roman" w:hAnsi="Times New Roman" w:cs="Arial"/>
          <w:sz w:val="28"/>
          <w:szCs w:val="28"/>
        </w:rPr>
        <w:lastRenderedPageBreak/>
        <w:t>привилегированных акций, размещаемых обществом, а также размер уставного капитала должны быть отражены в уставе в обяз</w:t>
      </w:r>
      <w:r>
        <w:rPr>
          <w:rFonts w:ascii="Times New Roman" w:eastAsia="Times New Roman" w:hAnsi="Times New Roman" w:cs="Arial"/>
          <w:sz w:val="28"/>
          <w:szCs w:val="28"/>
        </w:rPr>
        <w:t xml:space="preserve">ательном порядке. 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Статья 6 закрепляет основные права акционеров. Акционером общества “Сбербанк Лизинг” признается лицо, владеющее акциями общества на основаниях, предусмотренных законодательством Российской Федерации и  уставом. Акционеры, владельцы обыкн</w:t>
      </w:r>
      <w:r>
        <w:rPr>
          <w:rFonts w:ascii="Times New Roman" w:eastAsia="Times New Roman" w:hAnsi="Times New Roman"/>
          <w:sz w:val="28"/>
          <w:szCs w:val="28"/>
        </w:rPr>
        <w:t>овенных акций общества, имеют право: участвовать в управлении делами общества; имеют право на получение объявленных дивидендов, а в случае ликвидации общества - право на получение части его имущества, оставшегося после расчетов с кредиторами, или его стоим</w:t>
      </w:r>
      <w:r>
        <w:rPr>
          <w:rFonts w:ascii="Times New Roman" w:eastAsia="Times New Roman" w:hAnsi="Times New Roman"/>
          <w:sz w:val="28"/>
          <w:szCs w:val="28"/>
        </w:rPr>
        <w:t>ости; право получать информацию о деятельности общества и знакомиться с его бухгалтерскими книгами и иной документацией в установленном законом и уставом порядке; могут обжаловать решения органов общества, влекущие гражданско-правовые последствия, в случая</w:t>
      </w:r>
      <w:r>
        <w:rPr>
          <w:rFonts w:ascii="Times New Roman" w:eastAsia="Times New Roman" w:hAnsi="Times New Roman"/>
          <w:sz w:val="28"/>
          <w:szCs w:val="28"/>
        </w:rPr>
        <w:t>х и в порядке, которые предусмотрены законом и так далее. Пункты 6.4-6.10 определяют права и некоторые обязанности акционеров при отчуждении акции.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Еще одной обязательной составляющей любого устава акционерного общества являются положения, раскрывающие структуру и компетенцию органов управления общества, порядок принятия ими решений, а также порядок подготовки и проведения общего собрания акционеров, </w:t>
      </w:r>
      <w:r>
        <w:rPr>
          <w:rFonts w:ascii="Times New Roman" w:eastAsia="Times New Roman" w:hAnsi="Times New Roman"/>
          <w:sz w:val="28"/>
          <w:szCs w:val="28"/>
        </w:rPr>
        <w:t>в том числе перечень вопросов, решение по которым принимается органами управления общества квалифицированным большинством голосов или единогласно. Регламентации данных положений посвящена большая часть анализируемого нами устава. Это связано с необходимост</w:t>
      </w:r>
      <w:r>
        <w:rPr>
          <w:rFonts w:ascii="Times New Roman" w:eastAsia="Times New Roman" w:hAnsi="Times New Roman"/>
          <w:sz w:val="28"/>
          <w:szCs w:val="28"/>
        </w:rPr>
        <w:t>ью отразить все ключевые вопросы по управлению обществом. Например, статья 9 “Органы Общества” закрепляет структуру АО “Сбербанк Лизинг” в общем, когда статья 10-14 раскрывает права и обязанности акционеров, порядок управления, компетенции, порядок подгото</w:t>
      </w:r>
      <w:r>
        <w:rPr>
          <w:rFonts w:ascii="Times New Roman" w:eastAsia="Times New Roman" w:hAnsi="Times New Roman"/>
          <w:sz w:val="28"/>
          <w:szCs w:val="28"/>
        </w:rPr>
        <w:t xml:space="preserve">вки и проведения общего собрания акционеров, в том числе перечень вопросов, решение по которым принимается органами управления общества квалифицированным большинством голосов или единогласно. Например, к </w:t>
      </w:r>
      <w:r>
        <w:rPr>
          <w:rFonts w:ascii="Times New Roman" w:eastAsia="Times New Roman" w:hAnsi="Times New Roman"/>
          <w:sz w:val="28"/>
          <w:szCs w:val="28"/>
        </w:rPr>
        <w:lastRenderedPageBreak/>
        <w:t>компетенции Совета директоров АО “Сбербанк Лизинг” о</w:t>
      </w:r>
      <w:r>
        <w:rPr>
          <w:rFonts w:ascii="Times New Roman" w:eastAsia="Times New Roman" w:hAnsi="Times New Roman"/>
          <w:sz w:val="28"/>
          <w:szCs w:val="28"/>
        </w:rPr>
        <w:t>тносятся следующие вопросы: определение приоритетных направлений деятельности общества; созыв годового и внеочередного общего собрания акционеров; утверждение повестки дня Общего собрания акционеров; отчуждение (реализация) акций общества, поступивших в ра</w:t>
      </w:r>
      <w:r>
        <w:rPr>
          <w:rFonts w:ascii="Times New Roman" w:eastAsia="Times New Roman" w:hAnsi="Times New Roman"/>
          <w:sz w:val="28"/>
          <w:szCs w:val="28"/>
        </w:rPr>
        <w:t xml:space="preserve">споряжение общества в результате их приобретения или выкупа у акционеров общества. 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Если решение об учреждении акционерного общества принимается собранием учредителей (п. 1 ст. 9 Закона об акционерных обществах), то для организации совместной деятельности</w:t>
      </w:r>
      <w:r>
        <w:rPr>
          <w:rFonts w:ascii="Times New Roman" w:eastAsia="Times New Roman" w:hAnsi="Times New Roman"/>
          <w:sz w:val="28"/>
          <w:szCs w:val="28"/>
        </w:rPr>
        <w:t xml:space="preserve"> по созданию общества они должны заключить договор о создании общества (учредительный договор), который не является его учредительным документом. Другие корпоративные документы общества должны соответствовать уставу общества и применяться в части, не проти</w:t>
      </w:r>
      <w:r>
        <w:rPr>
          <w:rFonts w:ascii="Times New Roman" w:eastAsia="Times New Roman" w:hAnsi="Times New Roman"/>
          <w:sz w:val="28"/>
          <w:szCs w:val="28"/>
        </w:rPr>
        <w:t>воречащей уставу. Срок действия такого договора законом не определен. Следовательно, если указанный срок не будет установлен самим договором, то он будет действовать до момента полного исполнения обязательств всеми учредителями.  Договор о создании обществ</w:t>
      </w:r>
      <w:r>
        <w:rPr>
          <w:rFonts w:ascii="Times New Roman" w:eastAsia="Times New Roman" w:hAnsi="Times New Roman"/>
          <w:sz w:val="28"/>
          <w:szCs w:val="28"/>
        </w:rPr>
        <w:t>а заключается в письменной форме. Он определяет весь комплекс действий, которые должны предпринять участники по созданию общества, а также его правовое положение.</w:t>
      </w:r>
    </w:p>
    <w:p w:rsidR="009D5929" w:rsidRDefault="00565855">
      <w:pPr>
        <w:spacing w:line="360" w:lineRule="auto"/>
        <w:ind w:firstLineChars="255" w:firstLine="714"/>
        <w:jc w:val="both"/>
      </w:pPr>
      <w:r>
        <w:rPr>
          <w:rFonts w:ascii="Times New Roman" w:eastAsia="Times New Roman" w:hAnsi="Times New Roman"/>
          <w:sz w:val="28"/>
          <w:szCs w:val="28"/>
        </w:rPr>
        <w:t>Таким образом, устав акционерного общества - важнейший учредительный документ, регламентирующ</w:t>
      </w:r>
      <w:r>
        <w:rPr>
          <w:rFonts w:ascii="Times New Roman" w:eastAsia="Times New Roman" w:hAnsi="Times New Roman"/>
          <w:sz w:val="28"/>
          <w:szCs w:val="28"/>
        </w:rPr>
        <w:t>ий наиболее значимые принципы существования общества. На основе анализа устава АО “Сбербанк Лизинг” мы определили обязательные для любого устава главы, положения, без которых невозможна регистрация устава, а, следовательно, и общества. Учредительный догово</w:t>
      </w:r>
      <w:r>
        <w:rPr>
          <w:rFonts w:ascii="Times New Roman" w:eastAsia="Times New Roman" w:hAnsi="Times New Roman"/>
          <w:sz w:val="28"/>
          <w:szCs w:val="28"/>
        </w:rPr>
        <w:t>р не является учредительным документов, однако без его заключения также невозможно существование акционерного общества, поскольку в нем закрепляется порядок действия участников по созданию АО.</w:t>
      </w:r>
    </w:p>
    <w:p w:rsidR="009D5929" w:rsidRDefault="00565855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:rsidR="009D5929" w:rsidRDefault="00565855">
      <w:pPr>
        <w:pStyle w:val="1"/>
        <w:jc w:val="center"/>
        <w:rPr>
          <w:color w:val="auto"/>
        </w:rPr>
      </w:pPr>
      <w:bookmarkStart w:id="7" w:name="_Toc42292135"/>
      <w:r>
        <w:rPr>
          <w:rFonts w:ascii="Times New Roman" w:eastAsia="Times New Roman" w:hAnsi="Times New Roman"/>
          <w:color w:val="auto"/>
        </w:rPr>
        <w:lastRenderedPageBreak/>
        <w:t>1.5. Создание, реорганизация, ликвидация акционерного обществ</w:t>
      </w:r>
      <w:r>
        <w:rPr>
          <w:rFonts w:ascii="Times New Roman" w:eastAsia="Times New Roman" w:hAnsi="Times New Roman"/>
          <w:color w:val="auto"/>
        </w:rPr>
        <w:t>а</w:t>
      </w:r>
      <w:bookmarkEnd w:id="7"/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 Общество считается созданным как юридическое лицо с момента его государственной регистрации в установленном федеральными законами </w:t>
      </w:r>
      <w:hyperlink r:id="rId9" w:history="1">
        <w:r>
          <w:rPr>
            <w:rFonts w:ascii="Times New Roman" w:eastAsia="Times New Roman" w:hAnsi="Times New Roman" w:cs="Arial"/>
            <w:sz w:val="28"/>
            <w:szCs w:val="28"/>
          </w:rPr>
          <w:t xml:space="preserve"> порядке</w:t>
        </w:r>
      </w:hyperlink>
      <w:r>
        <w:rPr>
          <w:rFonts w:ascii="Times New Roman" w:eastAsia="Times New Roman" w:hAnsi="Times New Roman" w:cs="Arial"/>
          <w:sz w:val="28"/>
          <w:szCs w:val="28"/>
        </w:rPr>
        <w:t>. Общество создается без ограничен</w:t>
      </w:r>
      <w:r>
        <w:rPr>
          <w:rFonts w:ascii="Times New Roman" w:eastAsia="Times New Roman" w:hAnsi="Times New Roman" w:cs="Arial"/>
          <w:sz w:val="28"/>
          <w:szCs w:val="28"/>
        </w:rPr>
        <w:t>ия срока, если иное не установлено его уставом. Статья 8 гласит, что общество может быть создано путем учреждения и путем реорганизации существующего юридического лица (слияния, разделения, выделения, преобразования).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ПП ВАС РФ №19 в пункте 5 еще раз обращ</w:t>
      </w:r>
      <w:r>
        <w:rPr>
          <w:rFonts w:ascii="Times New Roman" w:eastAsia="Times New Roman" w:hAnsi="Times New Roman" w:cs="Arial"/>
          <w:sz w:val="28"/>
          <w:szCs w:val="28"/>
        </w:rPr>
        <w:t xml:space="preserve">ает внимание на ряд положений ГК РФ и ФЗ “Об АО” в части, кто может быть учредителем АО. Прежде всего, это граждане и юридические лица. Однако органы государственной власти и местного самоуправления не могут выступать от своего имени учредителями общества </w:t>
      </w:r>
      <w:r>
        <w:rPr>
          <w:rFonts w:ascii="Times New Roman" w:eastAsia="Times New Roman" w:hAnsi="Times New Roman" w:cs="Arial"/>
          <w:sz w:val="28"/>
          <w:szCs w:val="28"/>
        </w:rPr>
        <w:t>за исключением случаев, предусмотренных законом. К таким исключениям относятся, например, унитарные предприятия.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Создание общества путем учреждения осуществляется по решению учредителей (учредителя). Решение об учреждении общества принимается учредительным</w:t>
      </w:r>
      <w:r>
        <w:rPr>
          <w:rFonts w:ascii="Times New Roman" w:eastAsia="Times New Roman" w:hAnsi="Times New Roman" w:cs="Arial"/>
          <w:sz w:val="28"/>
          <w:szCs w:val="28"/>
        </w:rPr>
        <w:t xml:space="preserve"> собранием. В случае учреждения общества одним лицом решение о его учреждении принимается этим лицом единолично.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Решение об учреждении общества должно содержать результаты голосования учредителей и принятые ими решения по вопросам учреждения общества, утве</w:t>
      </w:r>
      <w:r>
        <w:rPr>
          <w:rFonts w:ascii="Times New Roman" w:eastAsia="Times New Roman" w:hAnsi="Times New Roman" w:cs="Arial"/>
          <w:sz w:val="28"/>
          <w:szCs w:val="28"/>
        </w:rPr>
        <w:t>рждения устава общества, избрания органов управления общества, ревизионной комиссии общества.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Избрание органов управления общества, ревизионной комиссии общества, утверждение регистратора общества, утверждение аудитора общества осуществляется учредителями </w:t>
      </w:r>
      <w:r>
        <w:rPr>
          <w:rFonts w:ascii="Times New Roman" w:eastAsia="Times New Roman" w:hAnsi="Times New Roman" w:cs="Arial"/>
          <w:sz w:val="28"/>
          <w:szCs w:val="28"/>
        </w:rPr>
        <w:t xml:space="preserve">общества большинством в три четверти голосов, которые представляют подлежащие размещению среди учредителей общества акции. При учреждении общества учредители могут утвердить аудитора общества. 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lastRenderedPageBreak/>
        <w:t>Например, АО “Страховое общество газовой промышленности” на св</w:t>
      </w:r>
      <w:r>
        <w:rPr>
          <w:rFonts w:ascii="Times New Roman" w:eastAsia="Times New Roman" w:hAnsi="Times New Roman" w:cs="Arial"/>
          <w:sz w:val="28"/>
          <w:szCs w:val="28"/>
        </w:rPr>
        <w:t>оем официальном сайте разместило устав и иные внутренние документы, в том числе положения о ревизионной комиссии, правлении, председателе правления, с которыми может ознакомиться любой желающий. Мы проанализируем некоторые положения данных документов в гла</w:t>
      </w:r>
      <w:r>
        <w:rPr>
          <w:rFonts w:ascii="Times New Roman" w:eastAsia="Times New Roman" w:hAnsi="Times New Roman" w:cs="Arial"/>
          <w:sz w:val="28"/>
          <w:szCs w:val="28"/>
        </w:rPr>
        <w:t>ве 2 “Органы управления в акционерном обществе”.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Реорганизация — правопреемство юридического лица по всем обязательствам или части обязательств другого юридического лица. При этом не всегда происходит прекращение юридического лица (выделение) и не всегда </w:t>
      </w:r>
      <w:r>
        <w:rPr>
          <w:rFonts w:ascii="Times New Roman" w:eastAsia="Times New Roman" w:hAnsi="Times New Roman"/>
          <w:sz w:val="28"/>
          <w:szCs w:val="28"/>
        </w:rPr>
        <w:t>возникает новое юридическое лицо (например, в случае присоединения). Акционерное общество может быть реорганизовано по решению общего собрания акционеров. Оно вправе преобразоваться в другой вид коммерческой корпорации: общество с ограниченной ответственно</w:t>
      </w:r>
      <w:r>
        <w:rPr>
          <w:rFonts w:ascii="Times New Roman" w:eastAsia="Times New Roman" w:hAnsi="Times New Roman"/>
          <w:sz w:val="28"/>
          <w:szCs w:val="28"/>
        </w:rPr>
        <w:t xml:space="preserve">стью, хозяйственное товарищество или производственный кооператив (п. 2 ст. 104 ГК). 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Порядок реорганизации закреплен в ГК РФ и ФЗ “Об АО”. Совет директоров акционерного общества выносит на общее собрание акционеров решение вопроса о реорганизации. Оно же п</w:t>
      </w:r>
      <w:r>
        <w:rPr>
          <w:rFonts w:ascii="Times New Roman" w:eastAsia="Times New Roman" w:hAnsi="Times New Roman"/>
          <w:sz w:val="28"/>
          <w:szCs w:val="28"/>
        </w:rPr>
        <w:t>ринимает решение о преобразовании общества, о порядке и условиях его преобразования, наименовании и месте нахождения юридического лица, его учредительных документах; порядке обмена акций общества на доли участников в уставном капитале общества с ограниченн</w:t>
      </w:r>
      <w:r>
        <w:rPr>
          <w:rFonts w:ascii="Times New Roman" w:eastAsia="Times New Roman" w:hAnsi="Times New Roman"/>
          <w:sz w:val="28"/>
          <w:szCs w:val="28"/>
        </w:rPr>
        <w:t>ой ответственностью или паи членов производственного кооператива, либо порядок определения состава имущества или стоимости имущества, которое при выходе и иных вопросов, отраженных в статье 20 208-ФЗ.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Два раза в течение двух месяцев общество должно разместить в средствах массовой информации сообщение о реорганизации. Таким образом обеспечиваются права кредиторов. Кроме того, все обязанности, долги реорганизуемого общества переходят к преемнику в соответ</w:t>
      </w:r>
      <w:r>
        <w:rPr>
          <w:rFonts w:ascii="Times New Roman" w:eastAsia="Times New Roman" w:hAnsi="Times New Roman"/>
          <w:sz w:val="28"/>
          <w:szCs w:val="28"/>
        </w:rPr>
        <w:t xml:space="preserve">ствии с передаточным актом. Если что-либо не было учтено в данном документе, либо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невозможно определить правопреемника по конкретному обязательству, то вновь возникшие юридические лица несут ответственность солидарно. 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Очень важно соблюсти порядок реоргани</w:t>
      </w:r>
      <w:r>
        <w:rPr>
          <w:rFonts w:ascii="Times New Roman" w:eastAsia="Times New Roman" w:hAnsi="Times New Roman"/>
          <w:sz w:val="28"/>
          <w:szCs w:val="28"/>
        </w:rPr>
        <w:t xml:space="preserve">зации, поскольку возможны имущественные и денежные риски для акционеров. Как, например, произошло с акционерами АО “Профессиональный регистрационный центр”. </w:t>
      </w:r>
      <w:r>
        <w:rPr>
          <w:rFonts w:ascii="Times New Roman" w:eastAsia="Times New Roman" w:hAnsi="Times New Roman" w:cs="Arial"/>
          <w:sz w:val="28"/>
          <w:szCs w:val="28"/>
        </w:rPr>
        <w:t>Акционерное общество 01.11.2016 года реорганизовано в общество с ограниченной ответственностью «Леб</w:t>
      </w:r>
      <w:r>
        <w:rPr>
          <w:rFonts w:ascii="Times New Roman" w:eastAsia="Times New Roman" w:hAnsi="Times New Roman" w:cs="Arial"/>
          <w:sz w:val="28"/>
          <w:szCs w:val="28"/>
        </w:rPr>
        <w:t xml:space="preserve">яжье-Чепигинское». В связи с тем, что на выкуп ценных бумаг не могло быть направлено более 10 процентов стоимости чистых активов акционерного общества на дату принятия решения, и, учитывая, что количество заявленных требований о выкупе превысило указанный </w:t>
      </w:r>
      <w:r>
        <w:rPr>
          <w:rFonts w:ascii="Times New Roman" w:eastAsia="Times New Roman" w:hAnsi="Times New Roman" w:cs="Arial"/>
          <w:sz w:val="28"/>
          <w:szCs w:val="28"/>
        </w:rPr>
        <w:t>выше показатель, акционерным обществом был применен коэффициент перерасчета, составивший 0,528, исходя из которого у некоторых из истцов акции были частично выкуплены. Ценные бумаги, принадлежавшие Ермоленко В.А. (истцу), обществом не выкупались, а Ермолен</w:t>
      </w:r>
      <w:r>
        <w:rPr>
          <w:rFonts w:ascii="Times New Roman" w:eastAsia="Times New Roman" w:hAnsi="Times New Roman" w:cs="Arial"/>
          <w:sz w:val="28"/>
          <w:szCs w:val="28"/>
        </w:rPr>
        <w:t>ко В.А. не приобрел долю участия в обществе с ограниченной ответственностью. В связи с тем, что в силу пункта 3 статьи  7 Федерального закона от 08.02.1998 № 14-ФЗ «Об обществах с ограниченной ответственностью» число участников общества с ограниченной отве</w:t>
      </w:r>
      <w:r>
        <w:rPr>
          <w:rFonts w:ascii="Times New Roman" w:eastAsia="Times New Roman" w:hAnsi="Times New Roman" w:cs="Arial"/>
          <w:sz w:val="28"/>
          <w:szCs w:val="28"/>
        </w:rPr>
        <w:t>тственностью не может превышать 50, и, соответственно, оставшиеся невыкупленными ценные бумаги не подлежали обмену на долю участия в обществе с ограниченной ответственностью, Ермоленко В.А. и другие истцы обратились в суд с исками о возмещении убытков. Вер</w:t>
      </w:r>
      <w:r>
        <w:rPr>
          <w:rFonts w:ascii="Times New Roman" w:eastAsia="Times New Roman" w:hAnsi="Times New Roman" w:cs="Arial"/>
          <w:sz w:val="28"/>
          <w:szCs w:val="28"/>
        </w:rPr>
        <w:t>ховный Суд определил, что обществом был соблюден порядок реорганизации в соответствии со всеми требованиями законодательства.</w:t>
      </w:r>
      <w:r>
        <w:rPr>
          <w:rStyle w:val="a7"/>
          <w:rFonts w:ascii="Times New Roman" w:eastAsia="Times New Roman" w:hAnsi="Times New Roman" w:cs="Arial"/>
          <w:sz w:val="28"/>
          <w:szCs w:val="28"/>
        </w:rPr>
        <w:footnoteReference w:id="14"/>
      </w:r>
      <w:r>
        <w:rPr>
          <w:rFonts w:ascii="Times New Roman" w:eastAsia="Times New Roman" w:hAnsi="Times New Roman" w:cs="Arial"/>
          <w:sz w:val="28"/>
          <w:szCs w:val="28"/>
        </w:rPr>
        <w:t xml:space="preserve"> Тем не менее, поскольку акционеры незаконно, в отсутствие равноценного возмещения, были лишены права собственности на принадлежащ</w:t>
      </w:r>
      <w:r>
        <w:rPr>
          <w:rFonts w:ascii="Times New Roman" w:eastAsia="Times New Roman" w:hAnsi="Times New Roman" w:cs="Arial"/>
          <w:sz w:val="28"/>
          <w:szCs w:val="28"/>
        </w:rPr>
        <w:t xml:space="preserve">ее ему имущество, Судебная коллегия по </w:t>
      </w:r>
      <w:r>
        <w:rPr>
          <w:rFonts w:ascii="Times New Roman" w:eastAsia="Times New Roman" w:hAnsi="Times New Roman" w:cs="Arial"/>
          <w:sz w:val="28"/>
          <w:szCs w:val="28"/>
        </w:rPr>
        <w:lastRenderedPageBreak/>
        <w:t xml:space="preserve">экономическим спорам Верховного Суда РФ отправила дело на новое рассмотрение. </w:t>
      </w:r>
      <w:r>
        <w:rPr>
          <w:rStyle w:val="a7"/>
          <w:rFonts w:ascii="Times New Roman" w:eastAsia="Times New Roman" w:hAnsi="Times New Roman"/>
          <w:sz w:val="28"/>
          <w:szCs w:val="28"/>
        </w:rPr>
        <w:footnoteReference w:id="15"/>
      </w:r>
      <w:r>
        <w:rPr>
          <w:rFonts w:ascii="Times New Roman" w:eastAsia="Times New Roman" w:hAnsi="Times New Roman" w:cs="Arial"/>
          <w:sz w:val="28"/>
          <w:szCs w:val="28"/>
        </w:rPr>
        <w:t xml:space="preserve"> Соответственно, в случае несоблюдения порядка реорганизации, возникают риски по признанию недействительными учредительных документов обще</w:t>
      </w:r>
      <w:r>
        <w:rPr>
          <w:rFonts w:ascii="Times New Roman" w:eastAsia="Times New Roman" w:hAnsi="Times New Roman" w:cs="Arial"/>
          <w:sz w:val="28"/>
          <w:szCs w:val="28"/>
        </w:rPr>
        <w:t>ств (устав, договор) или внесенных в них изменений, а, следовательно, и самой реорганизации.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Акционерное общество считается реорганизованным с момента государственной регистрации вновь возникшего юридического лица. Исключение составляет реорганизация в фо</w:t>
      </w:r>
      <w:r>
        <w:rPr>
          <w:rFonts w:ascii="Times New Roman" w:eastAsia="Times New Roman" w:hAnsi="Times New Roman"/>
          <w:sz w:val="28"/>
          <w:szCs w:val="28"/>
        </w:rPr>
        <w:t>рме присоединения. Здесь присоединенное юридическое лицо считается реорганизованным с момента внесения органом государственной регистрации в ЕГРЮЛ записи о прекращении деятельности этого юридического лица.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Ликвидация акционерного общества влечет за собой </w:t>
      </w:r>
      <w:r>
        <w:rPr>
          <w:rFonts w:ascii="Times New Roman" w:eastAsia="Times New Roman" w:hAnsi="Times New Roman"/>
          <w:sz w:val="28"/>
          <w:szCs w:val="28"/>
        </w:rPr>
        <w:t>его прекращение без перехода прав и обязанностей в порядке правопреемства к другим лицам.  Порядок ликвидации акционерных обществ определен как Гражданским кодексом РФ, так и Федеральным законом “Об акционерных обществах”. Руководит ликвидацией общества ли</w:t>
      </w:r>
      <w:r>
        <w:rPr>
          <w:rFonts w:ascii="Times New Roman" w:eastAsia="Times New Roman" w:hAnsi="Times New Roman"/>
          <w:sz w:val="28"/>
          <w:szCs w:val="28"/>
        </w:rPr>
        <w:t>квидационная комиссия, назначаемая общим собранием акционеров по представлению совета директоров. С момента назначения к ней переходят все полномочия по управлению обществом, в том числе право выступает в суде от имени общества. Удовлетворение требований к</w:t>
      </w:r>
      <w:r>
        <w:rPr>
          <w:rFonts w:ascii="Times New Roman" w:eastAsia="Times New Roman" w:hAnsi="Times New Roman"/>
          <w:sz w:val="28"/>
          <w:szCs w:val="28"/>
        </w:rPr>
        <w:t>редиторов происходит за счет денежных средств общества, денежных средств, полученных при продаже ликвидационной комиссией с публичных торгов. Выплаты акционерам производятся в размере, пропорциональном их доле в уставном капитале общества, поэтому выплачив</w:t>
      </w:r>
      <w:r>
        <w:rPr>
          <w:rFonts w:ascii="Times New Roman" w:eastAsia="Times New Roman" w:hAnsi="Times New Roman"/>
          <w:sz w:val="28"/>
          <w:szCs w:val="28"/>
        </w:rPr>
        <w:t xml:space="preserve">аемые суммы не обязательно будут равны номинальной стоимости акции. 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Таким образом, порядок создания, реорганизации и ликвидации АО определен в ГК РФ, 208-ФЗ и иных нормативно-правовых актах. </w:t>
      </w:r>
      <w:r>
        <w:rPr>
          <w:rFonts w:ascii="Times New Roman" w:eastAsia="Times New Roman" w:hAnsi="Times New Roman" w:cs="Arial"/>
          <w:sz w:val="28"/>
          <w:szCs w:val="28"/>
        </w:rPr>
        <w:t xml:space="preserve"> Общество </w:t>
      </w:r>
      <w:r>
        <w:rPr>
          <w:rFonts w:ascii="Times New Roman" w:eastAsia="Times New Roman" w:hAnsi="Times New Roman" w:cs="Arial"/>
          <w:sz w:val="28"/>
          <w:szCs w:val="28"/>
        </w:rPr>
        <w:lastRenderedPageBreak/>
        <w:t>считается созданным как юридическое лицо с момента его</w:t>
      </w:r>
      <w:r>
        <w:rPr>
          <w:rFonts w:ascii="Times New Roman" w:eastAsia="Times New Roman" w:hAnsi="Times New Roman" w:cs="Arial"/>
          <w:sz w:val="28"/>
          <w:szCs w:val="28"/>
        </w:rPr>
        <w:t xml:space="preserve"> государственной регистрации в установленном федеральными законами </w:t>
      </w:r>
      <w:hyperlink r:id="rId10" w:history="1">
        <w:r>
          <w:rPr>
            <w:rFonts w:ascii="Times New Roman" w:eastAsia="Times New Roman" w:hAnsi="Times New Roman" w:cs="Arial"/>
            <w:sz w:val="28"/>
            <w:szCs w:val="28"/>
          </w:rPr>
          <w:t xml:space="preserve"> порядке</w:t>
        </w:r>
      </w:hyperlink>
      <w:r>
        <w:rPr>
          <w:rFonts w:ascii="Times New Roman" w:eastAsia="Times New Roman" w:hAnsi="Times New Roman" w:cs="Arial"/>
          <w:sz w:val="28"/>
          <w:szCs w:val="28"/>
        </w:rPr>
        <w:t xml:space="preserve"> путем учреждения и путем реорганизации существующего юридического лица (слияния, разделения, выделе</w:t>
      </w:r>
      <w:r>
        <w:rPr>
          <w:rFonts w:ascii="Times New Roman" w:eastAsia="Times New Roman" w:hAnsi="Times New Roman" w:cs="Arial"/>
          <w:sz w:val="28"/>
          <w:szCs w:val="28"/>
        </w:rPr>
        <w:t>ния, преобразования). Общество может быть ликвидировано как добровольно, так и в принудительном порядке (как правило, в соответствии с актом органа власти). В любом случае необходимо придерживаться буквы закона, соблюдать порядок и правила создания, реорга</w:t>
      </w:r>
      <w:r>
        <w:rPr>
          <w:rFonts w:ascii="Times New Roman" w:eastAsia="Times New Roman" w:hAnsi="Times New Roman" w:cs="Arial"/>
          <w:sz w:val="28"/>
          <w:szCs w:val="28"/>
        </w:rPr>
        <w:t>низации или ликвидации. В противном случае могут возникнуть материальные, судебные риски, связанные, например, с оспариванием отказа в регистрации АО, признанием недействительной решения о реорганизации АО.</w:t>
      </w:r>
    </w:p>
    <w:p w:rsidR="009D5929" w:rsidRDefault="00565855">
      <w:pPr>
        <w:spacing w:line="360" w:lineRule="auto"/>
        <w:ind w:firstLineChars="255" w:firstLine="71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:rsidR="009D5929" w:rsidRDefault="00565855">
      <w:pPr>
        <w:pStyle w:val="1"/>
        <w:jc w:val="center"/>
        <w:rPr>
          <w:color w:val="auto"/>
        </w:rPr>
      </w:pPr>
      <w:bookmarkStart w:id="8" w:name="_Toc42292136"/>
      <w:r>
        <w:rPr>
          <w:rFonts w:ascii="Times New Roman" w:eastAsia="Times New Roman" w:hAnsi="Times New Roman"/>
          <w:color w:val="auto"/>
        </w:rPr>
        <w:lastRenderedPageBreak/>
        <w:t>Глава 2. Органы управления в акционерном общест</w:t>
      </w:r>
      <w:r>
        <w:rPr>
          <w:rFonts w:ascii="Times New Roman" w:eastAsia="Times New Roman" w:hAnsi="Times New Roman"/>
          <w:color w:val="auto"/>
        </w:rPr>
        <w:t>ве</w:t>
      </w:r>
      <w:bookmarkStart w:id="9" w:name="_Toc42292137"/>
      <w:bookmarkEnd w:id="8"/>
      <w:r>
        <w:rPr>
          <w:rFonts w:ascii="Times New Roman" w:eastAsia="Times New Roman" w:hAnsi="Times New Roman"/>
          <w:color w:val="auto"/>
        </w:rPr>
        <w:br/>
      </w:r>
      <w:r>
        <w:rPr>
          <w:rFonts w:ascii="Times New Roman" w:eastAsia="Times New Roman" w:hAnsi="Times New Roman"/>
          <w:color w:val="auto"/>
        </w:rPr>
        <w:t>2.1. Общее собрание акционеров</w:t>
      </w:r>
      <w:bookmarkEnd w:id="9"/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 России используется трехзвенная система органов управления акционерным обществом: общее собрание акционеров; совет директоров (наблюдательный совет), который в обязательном порядке создается в обществе с числом акционер</w:t>
      </w:r>
      <w:r>
        <w:rPr>
          <w:rFonts w:ascii="Times New Roman" w:eastAsia="Times New Roman" w:hAnsi="Times New Roman"/>
          <w:sz w:val="28"/>
          <w:szCs w:val="28"/>
        </w:rPr>
        <w:t>ов более 50 и может создаваться в обществах с меньшим числом акционеров; и исполнительный орган, который может быть коллегиальным (правление) и /или единоличным (директор).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Чтобы не вдаваться в пересказ статей ГК РФ и ФЗ “Об акционерных обществах”, рассмот</w:t>
      </w:r>
      <w:r>
        <w:rPr>
          <w:rFonts w:ascii="Times New Roman" w:eastAsia="Times New Roman" w:hAnsi="Times New Roman"/>
          <w:sz w:val="28"/>
          <w:szCs w:val="28"/>
        </w:rPr>
        <w:t>рим, что представляют собой, каким полномочиями, правами и обязанностями обладают органы управления акционерного общества на примере АО “СОГАЗ”.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Начнем с анализа Положения “Об общем собрании акционеров”</w:t>
      </w:r>
      <w:r>
        <w:rPr>
          <w:rStyle w:val="a7"/>
          <w:rFonts w:ascii="Times New Roman" w:eastAsia="Times New Roman" w:hAnsi="Times New Roman"/>
          <w:sz w:val="28"/>
          <w:szCs w:val="28"/>
        </w:rPr>
        <w:footnoteReference w:id="16"/>
      </w:r>
      <w:r>
        <w:rPr>
          <w:rFonts w:ascii="Times New Roman" w:eastAsia="Times New Roman" w:hAnsi="Times New Roman"/>
          <w:sz w:val="28"/>
          <w:szCs w:val="28"/>
        </w:rPr>
        <w:t>.  Пункт 1.2 статьи 1 гласит: “Общее собрание акционе</w:t>
      </w:r>
      <w:r>
        <w:rPr>
          <w:rFonts w:ascii="Times New Roman" w:eastAsia="Times New Roman" w:hAnsi="Times New Roman"/>
          <w:sz w:val="28"/>
          <w:szCs w:val="28"/>
        </w:rPr>
        <w:t>ров является высшим органом управления Общества”.  Рабочими органами общего собрания являются: председательствующий на собрании, счетная комиссия, секретарь собрания, задача которых заключается в реализации акционерами своих прав на участие в собрании в пр</w:t>
      </w:r>
      <w:r>
        <w:rPr>
          <w:rFonts w:ascii="Times New Roman" w:eastAsia="Times New Roman" w:hAnsi="Times New Roman"/>
          <w:sz w:val="28"/>
          <w:szCs w:val="28"/>
        </w:rPr>
        <w:t>оцессе его проведения, обсуждения вопросов повестки дня и голосования по ним. Например, они осуществляют деятельность по подсчету голосов, ведению протоколов, регистрации акционеров. Статья 6 положения устанавливает, что в общем собрании имеют право приним</w:t>
      </w:r>
      <w:r>
        <w:rPr>
          <w:rFonts w:ascii="Times New Roman" w:eastAsia="Times New Roman" w:hAnsi="Times New Roman"/>
          <w:sz w:val="28"/>
          <w:szCs w:val="28"/>
        </w:rPr>
        <w:t>ать участие лица, включенные в список лиц, имеющих право на участие в общем собрании акционеров, лица, к которым права указанных лиц на акции перешли в порядке наследования или реорганизации, либо их представители, действующие на основании доверенности или</w:t>
      </w:r>
      <w:r>
        <w:rPr>
          <w:rFonts w:ascii="Times New Roman" w:eastAsia="Times New Roman" w:hAnsi="Times New Roman"/>
          <w:sz w:val="28"/>
          <w:szCs w:val="28"/>
        </w:rPr>
        <w:t xml:space="preserve"> закона. Кроме того, на общем собрании акционеров могут присутствовать приглашенные лица, включенные в список приглашенных лиц, как, например, члены совета директоров, председатель </w:t>
      </w:r>
      <w:r>
        <w:rPr>
          <w:rFonts w:ascii="Times New Roman" w:eastAsia="Times New Roman" w:hAnsi="Times New Roman"/>
          <w:sz w:val="28"/>
          <w:szCs w:val="28"/>
        </w:rPr>
        <w:lastRenderedPageBreak/>
        <w:t>правления и члены правления общества; представители аудитора общества и ины</w:t>
      </w:r>
      <w:r>
        <w:rPr>
          <w:rFonts w:ascii="Times New Roman" w:eastAsia="Times New Roman" w:hAnsi="Times New Roman"/>
          <w:sz w:val="28"/>
          <w:szCs w:val="28"/>
        </w:rPr>
        <w:t>е. Что касается полномочий общего собрания акционеров, то они закреплены в уставе общества. Статья 15 Положения содержит 24 пункта, в которых описываются права и обязанности данного органа. Например, решение вопросов об изменениях в уставе общества, реорга</w:t>
      </w:r>
      <w:r>
        <w:rPr>
          <w:rFonts w:ascii="Times New Roman" w:eastAsia="Times New Roman" w:hAnsi="Times New Roman"/>
          <w:sz w:val="28"/>
          <w:szCs w:val="28"/>
        </w:rPr>
        <w:t>низации, ликвидации, уставного капитала, акциях в части размера, номинальной стоимости и иные. Таким образом, общее собрание акционеров решает важнейшие вопросы “жизни” акционерного общества, что обуславливает его главенствующее положение в структуре орган</w:t>
      </w:r>
      <w:r>
        <w:rPr>
          <w:rFonts w:ascii="Times New Roman" w:eastAsia="Times New Roman" w:hAnsi="Times New Roman"/>
          <w:sz w:val="28"/>
          <w:szCs w:val="28"/>
        </w:rPr>
        <w:t>ов управления.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 w:cs="Verdana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Если говорить об организационных моментах, как, например, сроки проведения собраний, частота и форма их проведения, то необходимо отметить, что общие собрания акционеров разделяются на годовые, проводимые в сроки, предусмотренные уставом общества, но не ра</w:t>
      </w:r>
      <w:r>
        <w:rPr>
          <w:rFonts w:ascii="Times New Roman" w:eastAsia="Times New Roman" w:hAnsi="Times New Roman"/>
          <w:sz w:val="28"/>
          <w:szCs w:val="28"/>
        </w:rPr>
        <w:t>нее чем через два месяца и не позднее чем через шесть месяцев после окончания финансового года, и внеочередные (все остальные общие собрания). Общие собрания акционеров по общему правилу проводятся в форме совместного присутствия или в форме заочного голос</w:t>
      </w:r>
      <w:r>
        <w:rPr>
          <w:rFonts w:ascii="Times New Roman" w:eastAsia="Times New Roman" w:hAnsi="Times New Roman"/>
          <w:sz w:val="28"/>
          <w:szCs w:val="28"/>
        </w:rPr>
        <w:t xml:space="preserve">ования. </w:t>
      </w:r>
      <w:r>
        <w:rPr>
          <w:rFonts w:ascii="Times New Roman" w:eastAsia="Times New Roman" w:hAnsi="Times New Roman" w:cs="Verdana"/>
          <w:sz w:val="28"/>
          <w:szCs w:val="28"/>
        </w:rPr>
        <w:t>Список лиц, имеющих право на участие в общем собрании акционеров, составляется на основании данных реестра акционеров общества.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Таким образом, система органов управления акционерного общества представляет трехзвенную систему, в которую входят общее</w:t>
      </w:r>
      <w:r>
        <w:rPr>
          <w:rFonts w:ascii="Times New Roman" w:eastAsia="Times New Roman" w:hAnsi="Times New Roman"/>
          <w:sz w:val="28"/>
          <w:szCs w:val="28"/>
        </w:rPr>
        <w:t xml:space="preserve"> собрание акционеров, совет директоров (наблюдательный совет), исполнительный орган. Общее собрание акционеров является высшим органом управления. В сферу его деятельности входит решение наиболее значимых вопросов общества.  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9D5929" w:rsidRDefault="00565855">
      <w:pPr>
        <w:pStyle w:val="1"/>
        <w:jc w:val="center"/>
        <w:rPr>
          <w:color w:val="auto"/>
        </w:rPr>
      </w:pPr>
      <w:bookmarkStart w:id="10" w:name="_Toc42292138"/>
      <w:r>
        <w:rPr>
          <w:rFonts w:ascii="Times New Roman" w:eastAsia="Times New Roman" w:hAnsi="Times New Roman"/>
          <w:color w:val="auto"/>
        </w:rPr>
        <w:lastRenderedPageBreak/>
        <w:t>2.2. Совет директоров</w:t>
      </w:r>
      <w:bookmarkEnd w:id="10"/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Совет </w:t>
      </w:r>
      <w:r>
        <w:rPr>
          <w:rFonts w:ascii="Times New Roman" w:eastAsia="Times New Roman" w:hAnsi="Times New Roman"/>
          <w:sz w:val="28"/>
          <w:szCs w:val="28"/>
        </w:rPr>
        <w:t>директоров акционерного общества также является волеобразующим органом и осуществляет общее руководство его деятельностью (п. 1 ст. 65 Закона об акционерных обществах). Он наделен контрольными функциями в отношении исполнительных органов общества (п. 1 ст.</w:t>
      </w:r>
      <w:r>
        <w:rPr>
          <w:rFonts w:ascii="Times New Roman" w:eastAsia="Times New Roman" w:hAnsi="Times New Roman"/>
          <w:sz w:val="28"/>
          <w:szCs w:val="28"/>
        </w:rPr>
        <w:t xml:space="preserve"> 69 Закона об акционерных обществах), отсюда его второе название - наблюдательный совет. За примером обратимся к Положению о совете директоров Акционерного общества “Страховое общество газовой промышленности”</w:t>
      </w:r>
      <w:r>
        <w:rPr>
          <w:rStyle w:val="a7"/>
          <w:rFonts w:ascii="Times New Roman" w:eastAsia="Times New Roman" w:hAnsi="Times New Roman"/>
          <w:sz w:val="28"/>
          <w:szCs w:val="28"/>
        </w:rPr>
        <w:footnoteReference w:id="17"/>
      </w:r>
      <w:r>
        <w:rPr>
          <w:rFonts w:ascii="Times New Roman" w:eastAsia="Times New Roman" w:hAnsi="Times New Roman"/>
          <w:sz w:val="28"/>
          <w:szCs w:val="28"/>
        </w:rPr>
        <w:t>. В нем говорится, что совет директоров обеспеч</w:t>
      </w:r>
      <w:r>
        <w:rPr>
          <w:rFonts w:ascii="Times New Roman" w:eastAsia="Times New Roman" w:hAnsi="Times New Roman"/>
          <w:sz w:val="28"/>
          <w:szCs w:val="28"/>
        </w:rPr>
        <w:t>ивает реализацию обществом его целей и задач, предусмотренных уставом общества. Основными же задачами Совета директоров являются определение стратегии развития общества, направленной на повышение его капитализации и инвестиционной привлекательности, опреде</w:t>
      </w:r>
      <w:r>
        <w:rPr>
          <w:rFonts w:ascii="Times New Roman" w:eastAsia="Times New Roman" w:hAnsi="Times New Roman"/>
          <w:sz w:val="28"/>
          <w:szCs w:val="28"/>
        </w:rPr>
        <w:t>ление принципов распоряжения активами общества, обеспечение эффективной системы контроля в обществе за результатами его финансовохозяйственной деятельности. Это выражается в принятии решений по вопросам создания филиалов и открытия представительств, их лик</w:t>
      </w:r>
      <w:r>
        <w:rPr>
          <w:rFonts w:ascii="Times New Roman" w:eastAsia="Times New Roman" w:hAnsi="Times New Roman"/>
          <w:sz w:val="28"/>
          <w:szCs w:val="28"/>
        </w:rPr>
        <w:t>видации, внесении в устав общества изменений, одобрении крупных сделок в случаях, предусмотренных главой Х Федерального закона «Об акционерных обществах»; утверждении регистратора общества и условий договора с ним, а также расторжение договора с ним; назна</w:t>
      </w:r>
      <w:r>
        <w:rPr>
          <w:rFonts w:ascii="Times New Roman" w:eastAsia="Times New Roman" w:hAnsi="Times New Roman"/>
          <w:sz w:val="28"/>
          <w:szCs w:val="28"/>
        </w:rPr>
        <w:t>чении аудиторских проверок деятельности Общества, в том числе независимыми аудиторами и иных полномочиях.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Члены совета директоров (наблюдательного совета) общества избираются общим собранием акционеров. Им может быть только физическое лицо, но не обязатель</w:t>
      </w:r>
      <w:r>
        <w:rPr>
          <w:rFonts w:ascii="Times New Roman" w:eastAsia="Times New Roman" w:hAnsi="Times New Roman" w:cs="Arial"/>
          <w:sz w:val="28"/>
          <w:szCs w:val="28"/>
        </w:rPr>
        <w:t xml:space="preserve">но акционером общества. Количественный состав совета директоров (наблюдательного совета) общества определяется уставом общества или решением общего собрания акционеров, но не может быть менее чем пять </w:t>
      </w:r>
      <w:r>
        <w:rPr>
          <w:rFonts w:ascii="Times New Roman" w:eastAsia="Times New Roman" w:hAnsi="Times New Roman" w:cs="Arial"/>
          <w:sz w:val="28"/>
          <w:szCs w:val="28"/>
        </w:rPr>
        <w:lastRenderedPageBreak/>
        <w:t>членов (п.3 ст. 66 208-ФЗ). Например, в АО “СОГАЗ” сове</w:t>
      </w:r>
      <w:r>
        <w:rPr>
          <w:rFonts w:ascii="Times New Roman" w:eastAsia="Times New Roman" w:hAnsi="Times New Roman" w:cs="Arial"/>
          <w:sz w:val="28"/>
          <w:szCs w:val="28"/>
        </w:rPr>
        <w:t>т директоров избирается в количестве 7 членов.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Таким образом, совет директоров (наблюдательный совет) осуществляет стратегическое управление обществом, определяет основные принципы и подходы к организации в обществе системы управления рисками, контролирует</w:t>
      </w:r>
      <w:r>
        <w:rPr>
          <w:rFonts w:ascii="Times New Roman" w:eastAsia="Times New Roman" w:hAnsi="Times New Roman" w:cs="Arial"/>
          <w:sz w:val="28"/>
          <w:szCs w:val="28"/>
        </w:rPr>
        <w:t xml:space="preserve"> деятельность исполнительных органов общества, а также реализует иные ключевые функции. </w:t>
      </w:r>
    </w:p>
    <w:p w:rsidR="009D5929" w:rsidRDefault="00565855">
      <w:pPr>
        <w:spacing w:line="360" w:lineRule="auto"/>
        <w:ind w:firstLineChars="255" w:firstLine="71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:rsidR="009D5929" w:rsidRDefault="00565855">
      <w:pPr>
        <w:pStyle w:val="1"/>
        <w:jc w:val="center"/>
        <w:rPr>
          <w:color w:val="auto"/>
        </w:rPr>
      </w:pPr>
      <w:bookmarkStart w:id="11" w:name="_Toc42292139"/>
      <w:r>
        <w:rPr>
          <w:rFonts w:ascii="Times New Roman" w:eastAsia="Times New Roman" w:hAnsi="Times New Roman"/>
          <w:color w:val="auto"/>
        </w:rPr>
        <w:lastRenderedPageBreak/>
        <w:t>2.3. Исполнительные органы в акционерном обществе</w:t>
      </w:r>
      <w:bookmarkEnd w:id="11"/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Руководство текущей деятельностью акционерного общества осуществляется его исполнительными органами (п. 1 ст. 69 За</w:t>
      </w:r>
      <w:r>
        <w:rPr>
          <w:rFonts w:ascii="Times New Roman" w:eastAsia="Times New Roman" w:hAnsi="Times New Roman"/>
          <w:sz w:val="28"/>
          <w:szCs w:val="28"/>
        </w:rPr>
        <w:t>кона об акционерных обществах), которые подотчетны общему собранию и совету директоров общества. Устав акционерного общества может предусматривать образование единоличного и коллегиального исполнительного органа или только единоличного исполнительного орга</w:t>
      </w:r>
      <w:r>
        <w:rPr>
          <w:rFonts w:ascii="Times New Roman" w:eastAsia="Times New Roman" w:hAnsi="Times New Roman"/>
          <w:sz w:val="28"/>
          <w:szCs w:val="28"/>
        </w:rPr>
        <w:t xml:space="preserve">на (полномочия которого могут осуществляться несколькими лицами).  Например, Правление общества является коллегиальным исполнительным органом, однако Председатель правления, является единоличным исполнительным органом. 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Коллегиальный исполнительный орган о</w:t>
      </w:r>
      <w:r>
        <w:rPr>
          <w:rFonts w:ascii="Times New Roman" w:eastAsia="Times New Roman" w:hAnsi="Times New Roman" w:cs="Arial"/>
          <w:sz w:val="28"/>
          <w:szCs w:val="28"/>
        </w:rPr>
        <w:t>бщества (правление, дирекция) действует на основании устава общества, а также утверждаемого общим собранием акционеров внутреннего документа общества (положения, регламента или иного документа), в котором устанавливаются сроки и порядок созыва и проведения</w:t>
      </w:r>
      <w:r>
        <w:rPr>
          <w:rFonts w:ascii="Times New Roman" w:eastAsia="Times New Roman" w:hAnsi="Times New Roman" w:cs="Arial"/>
          <w:sz w:val="28"/>
          <w:szCs w:val="28"/>
        </w:rPr>
        <w:t xml:space="preserve"> его заседаний, а также порядок принятия решений. </w:t>
      </w:r>
      <w:r>
        <w:rPr>
          <w:rFonts w:ascii="Times New Roman" w:eastAsia="Times New Roman" w:hAnsi="Times New Roman"/>
          <w:sz w:val="28"/>
          <w:szCs w:val="28"/>
        </w:rPr>
        <w:t>Опять же обратимся к внутренним документам АО “СОГАЗ” для анализа прав и обязанностей, компетенции органов исполнительной власти акционерных обществ. Анализу подлежит Положение о правлении</w:t>
      </w:r>
      <w:r>
        <w:rPr>
          <w:rStyle w:val="a7"/>
          <w:rFonts w:ascii="Times New Roman" w:eastAsia="Times New Roman" w:hAnsi="Times New Roman"/>
          <w:sz w:val="28"/>
          <w:szCs w:val="28"/>
        </w:rPr>
        <w:footnoteReference w:id="18"/>
      </w:r>
      <w:r>
        <w:rPr>
          <w:rFonts w:ascii="Times New Roman" w:eastAsia="Times New Roman" w:hAnsi="Times New Roman"/>
          <w:sz w:val="28"/>
          <w:szCs w:val="28"/>
        </w:rPr>
        <w:t>. Статья 1 подпун</w:t>
      </w:r>
      <w:r>
        <w:rPr>
          <w:rFonts w:ascii="Times New Roman" w:eastAsia="Times New Roman" w:hAnsi="Times New Roman"/>
          <w:sz w:val="28"/>
          <w:szCs w:val="28"/>
        </w:rPr>
        <w:t>кт 1.1. гласит, что правление Общества является коллегиальным исполнительным органом Общества, осуществляющим руководство его текущей деятельностью. К компетенции правления относятся: разработка планов деятельности общества, в том числе годового бюджета, с</w:t>
      </w:r>
      <w:r>
        <w:rPr>
          <w:rFonts w:ascii="Times New Roman" w:eastAsia="Times New Roman" w:hAnsi="Times New Roman"/>
          <w:sz w:val="28"/>
          <w:szCs w:val="28"/>
        </w:rPr>
        <w:t>огласование вопросов кадровой политики и иное. Можно обобщить и сказать, что основной функцией правления является решение вопросов текущей деятельности Общества, контроль и координация их исполнения.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Необходимо отметить, что членом правления могут быть дал</w:t>
      </w:r>
      <w:r>
        <w:rPr>
          <w:rFonts w:ascii="Times New Roman" w:eastAsia="Times New Roman" w:hAnsi="Times New Roman"/>
          <w:sz w:val="28"/>
          <w:szCs w:val="28"/>
        </w:rPr>
        <w:t xml:space="preserve">еко не все участники общества. Например, в положении о правлении АО “СОГАЗ” </w:t>
      </w:r>
      <w:r>
        <w:rPr>
          <w:rFonts w:ascii="Times New Roman" w:eastAsia="Times New Roman" w:hAnsi="Times New Roman"/>
          <w:sz w:val="28"/>
          <w:szCs w:val="28"/>
        </w:rPr>
        <w:lastRenderedPageBreak/>
        <w:t>закреплено, что данный орган формируется из работников Общества, которые обладают необходимой профессиональной квалификацией, а также безупречной репутацией.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Если говорить о единол</w:t>
      </w:r>
      <w:r>
        <w:rPr>
          <w:rFonts w:ascii="Times New Roman" w:eastAsia="Times New Roman" w:hAnsi="Times New Roman"/>
          <w:sz w:val="28"/>
          <w:szCs w:val="28"/>
        </w:rPr>
        <w:t>ичном исполнительном органе, то в данной работе рассмотрим его положение на основе Положения о Председателе Правления АО “СОГАЗ”</w:t>
      </w:r>
      <w:r>
        <w:rPr>
          <w:rStyle w:val="a7"/>
          <w:rFonts w:ascii="Times New Roman" w:eastAsia="Times New Roman" w:hAnsi="Times New Roman"/>
          <w:sz w:val="28"/>
          <w:szCs w:val="28"/>
        </w:rPr>
        <w:footnoteReference w:id="19"/>
      </w:r>
      <w:r>
        <w:rPr>
          <w:rFonts w:ascii="Times New Roman" w:eastAsia="Times New Roman" w:hAnsi="Times New Roman"/>
          <w:sz w:val="28"/>
          <w:szCs w:val="28"/>
        </w:rPr>
        <w:t>. Основными полномочия Председателя согласно статье 3 являются: без доверенности действовать от имени общества, в том числе пре</w:t>
      </w:r>
      <w:r>
        <w:rPr>
          <w:rFonts w:ascii="Times New Roman" w:eastAsia="Times New Roman" w:hAnsi="Times New Roman"/>
          <w:sz w:val="28"/>
          <w:szCs w:val="28"/>
        </w:rPr>
        <w:t>дставлять его интересы, совершать сделки от имени общества и распоряжаться имуществом общества, выдавать доверенности на право представительства от имени общества, осуществлять прием и увольнение работников,  открывать счета в банках и иные. Несмотря на, к</w:t>
      </w:r>
      <w:r>
        <w:rPr>
          <w:rFonts w:ascii="Times New Roman" w:eastAsia="Times New Roman" w:hAnsi="Times New Roman"/>
          <w:sz w:val="28"/>
          <w:szCs w:val="28"/>
        </w:rPr>
        <w:t>азалось бы, наличие большого объема правомочий в руках одного человека Председатель Правления отчитывается перед Советом директоров Общества о выполнении программ и планов Общества, решений Общего собрания акционеров и Совета директоров. Более того, он нес</w:t>
      </w:r>
      <w:r>
        <w:rPr>
          <w:rFonts w:ascii="Times New Roman" w:eastAsia="Times New Roman" w:hAnsi="Times New Roman"/>
          <w:sz w:val="28"/>
          <w:szCs w:val="28"/>
        </w:rPr>
        <w:t>ет персональную ответственность за свои действия (бездействия) в соответствии с законодательством РФ.</w:t>
      </w:r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Таким образом, исполнительные органы в акционерном обществе могут быть представлены как коллегиальным, так и единоличным органом, которые подотчетны общем</w:t>
      </w:r>
      <w:r>
        <w:rPr>
          <w:rFonts w:ascii="Times New Roman" w:eastAsia="Times New Roman" w:hAnsi="Times New Roman"/>
          <w:sz w:val="28"/>
          <w:szCs w:val="28"/>
        </w:rPr>
        <w:t>у собранию и совету директоров общества. Они руководят и осуществляют координацию текущей деятельности общества. Основные права, обязанности, сфера деятельности, в том числе их компетенция, закреплены в уставе общества. Безусловно, общие правила и нормы, р</w:t>
      </w:r>
      <w:r>
        <w:rPr>
          <w:rFonts w:ascii="Times New Roman" w:eastAsia="Times New Roman" w:hAnsi="Times New Roman"/>
          <w:sz w:val="28"/>
          <w:szCs w:val="28"/>
        </w:rPr>
        <w:t xml:space="preserve">егламентирующие деятельность исполнительных органов, нашли отражение в ГК РФ и 208-ФЗ. </w:t>
      </w:r>
      <w:r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:rsidR="009D5929" w:rsidRDefault="00565855">
      <w:pPr>
        <w:pStyle w:val="1"/>
        <w:jc w:val="center"/>
        <w:rPr>
          <w:color w:val="auto"/>
        </w:rPr>
      </w:pPr>
      <w:bookmarkStart w:id="12" w:name="_Toc42292140"/>
      <w:r>
        <w:rPr>
          <w:rFonts w:ascii="Times New Roman" w:eastAsia="Times New Roman" w:hAnsi="Times New Roman"/>
          <w:color w:val="auto"/>
        </w:rPr>
        <w:lastRenderedPageBreak/>
        <w:t>Заключение</w:t>
      </w:r>
      <w:bookmarkEnd w:id="12"/>
    </w:p>
    <w:p w:rsidR="009D5929" w:rsidRDefault="00565855">
      <w:pPr>
        <w:spacing w:line="360" w:lineRule="auto"/>
        <w:ind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Таким образом, путем решения поставленных нами задач цель работы достигнута. Тема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оста</w:t>
      </w:r>
      <w:r>
        <w:rPr>
          <w:rFonts w:ascii="Times New Roman" w:eastAsia="Times New Roman" w:hAnsi="Times New Roman"/>
          <w:sz w:val="28"/>
          <w:szCs w:val="28"/>
        </w:rPr>
        <w:t>ё</w:t>
      </w:r>
      <w:r>
        <w:rPr>
          <w:rFonts w:ascii="Times New Roman" w:eastAsia="Times New Roman" w:hAnsi="Times New Roman"/>
          <w:sz w:val="28"/>
          <w:szCs w:val="28"/>
        </w:rPr>
        <w:t>тся актуальн</w:t>
      </w:r>
      <w:r>
        <w:rPr>
          <w:rFonts w:ascii="Times New Roman" w:eastAsia="Times New Roman" w:hAnsi="Times New Roman"/>
          <w:sz w:val="28"/>
          <w:szCs w:val="28"/>
        </w:rPr>
        <w:t>ой</w:t>
      </w:r>
      <w:r>
        <w:rPr>
          <w:rFonts w:ascii="Times New Roman" w:eastAsia="Times New Roman" w:hAnsi="Times New Roman"/>
          <w:sz w:val="28"/>
          <w:szCs w:val="28"/>
        </w:rPr>
        <w:t xml:space="preserve"> и на сегодняшний момент. В ходе исследования мы пришли к следующим выводам:</w:t>
      </w:r>
    </w:p>
    <w:p w:rsidR="009D5929" w:rsidRDefault="00565855">
      <w:pPr>
        <w:pStyle w:val="a4"/>
        <w:numPr>
          <w:ilvl w:val="0"/>
          <w:numId w:val="3"/>
        </w:numPr>
        <w:spacing w:line="360" w:lineRule="auto"/>
        <w:ind w:left="0" w:firstLineChars="255" w:firstLine="714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Акционерное общество - одна из наиболее распространенных организационно-правовых форм юридическ</w:t>
      </w:r>
      <w:r>
        <w:rPr>
          <w:rFonts w:ascii="Times New Roman" w:eastAsia="Times New Roman" w:hAnsi="Times New Roman"/>
          <w:sz w:val="28"/>
          <w:szCs w:val="28"/>
        </w:rPr>
        <w:t>ого</w:t>
      </w:r>
      <w:r>
        <w:rPr>
          <w:rFonts w:ascii="Times New Roman" w:eastAsia="Times New Roman" w:hAnsi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. Основной отличительной особенностью данного хозяйствующего субъекта являет</w:t>
      </w:r>
      <w:r>
        <w:rPr>
          <w:rFonts w:ascii="Times New Roman" w:eastAsia="Times New Roman" w:hAnsi="Times New Roman"/>
          <w:sz w:val="28"/>
          <w:szCs w:val="28"/>
        </w:rPr>
        <w:t xml:space="preserve">ся - разделение уставного капитала на акции, </w:t>
      </w:r>
      <w:r>
        <w:rPr>
          <w:rFonts w:ascii="Times New Roman" w:eastAsia="Times New Roman" w:hAnsi="Times New Roman" w:cs="Arial"/>
          <w:sz w:val="28"/>
          <w:szCs w:val="28"/>
        </w:rPr>
        <w:t>удостоверяющие обязательственные права участников общества (акционеров) по отношению к обществу.</w:t>
      </w:r>
    </w:p>
    <w:p w:rsidR="009D5929" w:rsidRDefault="00565855">
      <w:pPr>
        <w:pStyle w:val="a4"/>
        <w:numPr>
          <w:ilvl w:val="0"/>
          <w:numId w:val="3"/>
        </w:numPr>
        <w:spacing w:line="360" w:lineRule="auto"/>
        <w:ind w:left="0"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Как и любое юридическое лицо, акционерное общество имеет обособленное имущество, может быть истцом и ответчиком в </w:t>
      </w:r>
      <w:r>
        <w:rPr>
          <w:rFonts w:ascii="Times New Roman" w:eastAsia="Times New Roman" w:hAnsi="Times New Roman"/>
          <w:sz w:val="28"/>
          <w:szCs w:val="28"/>
        </w:rPr>
        <w:t>суде, от своего имени несет права и осуществляет обязанности.</w:t>
      </w:r>
    </w:p>
    <w:p w:rsidR="009D5929" w:rsidRDefault="00565855">
      <w:pPr>
        <w:pStyle w:val="a4"/>
        <w:numPr>
          <w:ilvl w:val="0"/>
          <w:numId w:val="3"/>
        </w:numPr>
        <w:spacing w:line="360" w:lineRule="auto"/>
        <w:ind w:left="0"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Российское законодательство предусматривает существование двух разновидностей акционерного общества: публичное акционерное общество и акционерное общество.</w:t>
      </w:r>
    </w:p>
    <w:p w:rsidR="009D5929" w:rsidRDefault="00565855">
      <w:pPr>
        <w:pStyle w:val="a4"/>
        <w:numPr>
          <w:ilvl w:val="0"/>
          <w:numId w:val="3"/>
        </w:numPr>
        <w:spacing w:line="360" w:lineRule="auto"/>
        <w:ind w:left="0"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создании акционерного общества учр</w:t>
      </w:r>
      <w:r>
        <w:rPr>
          <w:rFonts w:ascii="Times New Roman" w:eastAsia="Times New Roman" w:hAnsi="Times New Roman"/>
          <w:sz w:val="28"/>
          <w:szCs w:val="28"/>
        </w:rPr>
        <w:t xml:space="preserve">едители обязаны соблюсти порядок, предусмотренный ФЗ-208 и ГК РФ, в том числе согласовать устав, подписать учредительный договор. </w:t>
      </w:r>
      <w:r>
        <w:rPr>
          <w:rFonts w:ascii="Times New Roman" w:eastAsia="Times New Roman" w:hAnsi="Times New Roman"/>
          <w:sz w:val="28"/>
          <w:szCs w:val="28"/>
        </w:rPr>
        <w:t xml:space="preserve">Устав должен содержать обязательные положения, но их объем определяют сами учредители. </w:t>
      </w:r>
      <w:r>
        <w:rPr>
          <w:rFonts w:ascii="Times New Roman" w:eastAsia="Times New Roman" w:hAnsi="Times New Roman"/>
          <w:sz w:val="28"/>
          <w:szCs w:val="28"/>
        </w:rPr>
        <w:t>Все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документы</w:t>
      </w:r>
      <w:r>
        <w:rPr>
          <w:rFonts w:ascii="Times New Roman" w:eastAsia="Times New Roman" w:hAnsi="Times New Roman"/>
          <w:sz w:val="28"/>
          <w:szCs w:val="28"/>
        </w:rPr>
        <w:t xml:space="preserve"> необходимо</w:t>
      </w:r>
      <w:r>
        <w:rPr>
          <w:rFonts w:ascii="Times New Roman" w:eastAsia="Times New Roman" w:hAnsi="Times New Roman"/>
          <w:sz w:val="28"/>
          <w:szCs w:val="28"/>
        </w:rPr>
        <w:t xml:space="preserve"> предоставить в</w:t>
      </w:r>
      <w:r>
        <w:rPr>
          <w:rFonts w:ascii="Times New Roman" w:eastAsia="Times New Roman" w:hAnsi="Times New Roman"/>
          <w:sz w:val="28"/>
          <w:szCs w:val="28"/>
        </w:rPr>
        <w:t xml:space="preserve"> ФНС для регистрации АО. При наличии </w:t>
      </w:r>
      <w:r>
        <w:rPr>
          <w:rFonts w:ascii="Times New Roman" w:eastAsia="Times New Roman" w:hAnsi="Times New Roman"/>
          <w:sz w:val="28"/>
          <w:szCs w:val="28"/>
        </w:rPr>
        <w:t xml:space="preserve">достаточных </w:t>
      </w:r>
      <w:r>
        <w:rPr>
          <w:rFonts w:ascii="Times New Roman" w:eastAsia="Times New Roman" w:hAnsi="Times New Roman"/>
          <w:sz w:val="28"/>
          <w:szCs w:val="28"/>
        </w:rPr>
        <w:t>оснований орган исполнительной власти может отказать в такой регистрации. Реорганизация и ликвидация также должны проводиться в установленном законом порядке. В противном случае такая процедура и связанные с</w:t>
      </w:r>
      <w:r>
        <w:rPr>
          <w:rFonts w:ascii="Times New Roman" w:eastAsia="Times New Roman" w:hAnsi="Times New Roman"/>
          <w:sz w:val="28"/>
          <w:szCs w:val="28"/>
        </w:rPr>
        <w:t xml:space="preserve"> ней корпоративные акты могут быть признаны недействительными. </w:t>
      </w:r>
    </w:p>
    <w:p w:rsidR="009D5929" w:rsidRDefault="00565855">
      <w:pPr>
        <w:pStyle w:val="a4"/>
        <w:numPr>
          <w:ilvl w:val="0"/>
          <w:numId w:val="3"/>
        </w:numPr>
        <w:spacing w:line="360" w:lineRule="auto"/>
        <w:ind w:left="0" w:firstLineChars="255" w:firstLine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Органы управления в акционерном обществе могут быть представлены: общим собранием акционеров, советом директоров, правлением, председателем правления. Их права и обязанности, компетенция, закр</w:t>
      </w:r>
      <w:r>
        <w:rPr>
          <w:rFonts w:ascii="Times New Roman" w:eastAsia="Times New Roman" w:hAnsi="Times New Roman"/>
          <w:sz w:val="28"/>
          <w:szCs w:val="28"/>
        </w:rPr>
        <w:t>еплены в уставе общества, а также в соответствующих положениях, утвержденных на общих собраниях акционеров.</w:t>
      </w:r>
      <w:r>
        <w:rPr>
          <w:rFonts w:ascii="Times New Roman" w:eastAsia="Times New Roman" w:hAnsi="Times New Roman"/>
          <w:sz w:val="28"/>
          <w:szCs w:val="28"/>
        </w:rPr>
        <w:t xml:space="preserve"> То есть, учредители, а также органы управления </w:t>
      </w:r>
      <w:r>
        <w:rPr>
          <w:rFonts w:ascii="Times New Roman" w:eastAsia="Times New Roman" w:hAnsi="Times New Roman"/>
          <w:sz w:val="28"/>
          <w:szCs w:val="28"/>
        </w:rPr>
        <w:lastRenderedPageBreak/>
        <w:t>обществом вольны устанавливать объем прав и обязанностей самостоятельно, но в пределах рамок закона.</w:t>
      </w:r>
    </w:p>
    <w:p w:rsidR="009D5929" w:rsidRDefault="00565855">
      <w:pPr>
        <w:pStyle w:val="1"/>
        <w:jc w:val="center"/>
        <w:rPr>
          <w:color w:val="auto"/>
        </w:rPr>
      </w:pPr>
      <w:r>
        <w:rPr>
          <w:color w:val="auto"/>
        </w:rPr>
        <w:br w:type="page"/>
      </w:r>
    </w:p>
    <w:p w:rsidR="009D5929" w:rsidRDefault="00565855">
      <w:pPr>
        <w:pStyle w:val="1"/>
        <w:jc w:val="center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lastRenderedPageBreak/>
        <w:t>Список используемой литературы</w:t>
      </w:r>
    </w:p>
    <w:p w:rsidR="009D5929" w:rsidRDefault="00565855">
      <w:pPr>
        <w:spacing w:line="360" w:lineRule="auto"/>
        <w:ind w:left="7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Нормативные акты и другие официальные документы</w:t>
      </w:r>
    </w:p>
    <w:p w:rsidR="009D5929" w:rsidRDefault="00565855">
      <w:pPr>
        <w:spacing w:line="360" w:lineRule="auto"/>
        <w:ind w:left="714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1. Гражданский кодекс РФ (ч. 1) от 30.11.1994 № 51-ФЗ (ред. от 16.12.2019) (с изм. и доп., вступ. в силу с 01.01.2020) // СЗ РФ. 11994, N 32, ст. 3301; 2005, N 1, ст. 43; </w:t>
      </w:r>
      <w:r>
        <w:rPr>
          <w:rFonts w:ascii="Times New Roman" w:eastAsia="Times New Roman" w:hAnsi="Times New Roman" w:cs="Arial"/>
          <w:sz w:val="28"/>
          <w:szCs w:val="28"/>
        </w:rPr>
        <w:t>2012, N 53, ст. 7627; 2018, N 22, ст. 3040.</w:t>
      </w:r>
    </w:p>
    <w:p w:rsidR="009D5929" w:rsidRDefault="00565855">
      <w:pPr>
        <w:spacing w:line="360" w:lineRule="auto"/>
        <w:ind w:left="714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2. Кодекс Российской Федерации об административных правонарушениях (СЗ РФ, 2002, N 1, ст. 1; 2007, N 26, ст. 3089; 2010, N 1, ст. 1)</w:t>
      </w:r>
    </w:p>
    <w:p w:rsidR="009D5929" w:rsidRDefault="00565855">
      <w:pPr>
        <w:spacing w:line="360" w:lineRule="auto"/>
        <w:ind w:left="714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3. Федеральный закон от 26.12.1995 № 208-ФЗ (ред. от 07.04.2020) “Об акционерны</w:t>
      </w:r>
      <w:r>
        <w:rPr>
          <w:rFonts w:ascii="Times New Roman" w:eastAsia="Times New Roman" w:hAnsi="Times New Roman" w:cs="Arial"/>
          <w:sz w:val="28"/>
          <w:szCs w:val="28"/>
        </w:rPr>
        <w:t>х обществах” // СЗ РФ. 1996. № 1. Ст. 1; 2019. № 16. Ст. 1818.</w:t>
      </w:r>
    </w:p>
    <w:p w:rsidR="009D5929" w:rsidRDefault="00565855">
      <w:pPr>
        <w:spacing w:line="360" w:lineRule="auto"/>
        <w:ind w:left="714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4. Федеральный закон от 21.12.2001 № 178-ФЗ (ред. от 02.08.2019) “О приватизации государственного и муниципального имущества” // СЗ РФ. 2002. № 4. Ст. 251; 2019. № 10. Ст. 890.</w:t>
      </w:r>
    </w:p>
    <w:p w:rsidR="009D5929" w:rsidRDefault="00565855">
      <w:pPr>
        <w:spacing w:line="360" w:lineRule="auto"/>
        <w:ind w:left="714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5. Федеральный з</w:t>
      </w:r>
      <w:r>
        <w:rPr>
          <w:rFonts w:ascii="Times New Roman" w:eastAsia="Times New Roman" w:hAnsi="Times New Roman" w:cs="Arial"/>
          <w:sz w:val="28"/>
          <w:szCs w:val="28"/>
        </w:rPr>
        <w:t>акон от 19.07.1998 № 115-ФЗ (ред. от 02.08.2019) “Об особенностях правового положения акционерных обществ работников (народных предприятий)” // СЗ РФ. 1998. № 30. Ст. 3611; 2002. № 12. Ст. 1093.</w:t>
      </w:r>
    </w:p>
    <w:p w:rsidR="009D5929" w:rsidRDefault="00565855">
      <w:pPr>
        <w:spacing w:line="360" w:lineRule="auto"/>
        <w:ind w:left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6. Постановление Пленума ВАС РФ от 16.05.2014 № 28 (ред. от 2</w:t>
      </w:r>
      <w:r>
        <w:rPr>
          <w:rFonts w:ascii="Times New Roman" w:eastAsia="Times New Roman" w:hAnsi="Times New Roman" w:cs="Arial"/>
          <w:sz w:val="28"/>
          <w:szCs w:val="28"/>
        </w:rPr>
        <w:t>6.06.2018) “О некоторых вопросах, связанных с оспариванием крупных сделок и сделок с заинтересованностью” // Вестник ВАС РФ. 2014. № 6; Бюллетень Верховного Суда РФ. 2018. № 8.</w:t>
      </w:r>
    </w:p>
    <w:p w:rsidR="009D5929" w:rsidRDefault="00565855">
      <w:pPr>
        <w:spacing w:line="360" w:lineRule="auto"/>
        <w:ind w:left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7. Постановление Пленума ВАС РФ от 18.11.2003 № 19 (ред. от 16.05.2014) “О неко</w:t>
      </w:r>
      <w:r>
        <w:rPr>
          <w:rFonts w:ascii="Times New Roman" w:eastAsia="Times New Roman" w:hAnsi="Times New Roman" w:cs="Arial"/>
          <w:sz w:val="28"/>
          <w:szCs w:val="28"/>
        </w:rPr>
        <w:t>торых вопросах применения Федерального закона “Об акционерных обществах”” // Вестник ВАС РФ. 2004. № 1; 2014. № 6.</w:t>
      </w:r>
    </w:p>
    <w:p w:rsidR="009D5929" w:rsidRDefault="00565855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8. Постановление Пленума ВАС РФ от 30.04.2009 № 32 (ред. от 30.07.2013) “О некоторых вопросах, связанных с оспариванием сделок по основаниям,</w:t>
      </w:r>
      <w:r>
        <w:rPr>
          <w:rFonts w:ascii="Times New Roman" w:eastAsia="Times New Roman" w:hAnsi="Times New Roman" w:cs="Arial"/>
          <w:sz w:val="28"/>
          <w:szCs w:val="28"/>
        </w:rPr>
        <w:t xml:space="preserve"> предусмотренным Федеральным законом “О </w:t>
      </w:r>
      <w:r>
        <w:rPr>
          <w:rFonts w:ascii="Times New Roman" w:eastAsia="Times New Roman" w:hAnsi="Times New Roman" w:cs="Arial"/>
          <w:sz w:val="28"/>
          <w:szCs w:val="28"/>
        </w:rPr>
        <w:lastRenderedPageBreak/>
        <w:t>несостоятельности (банкротстве)”” // Вестник ВАС РФ. 2009. № 7; Экономика и жизнь (Бухгалтерское приложение). 2013. № 33."</w:t>
      </w:r>
    </w:p>
    <w:p w:rsidR="009D5929" w:rsidRDefault="00565855">
      <w:pPr>
        <w:spacing w:line="360" w:lineRule="auto"/>
        <w:ind w:left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9. Постановление Третьего арбитражного апелляционного суда от 26 июня 2013 г. N 03АП-2065/1 3</w:t>
      </w:r>
      <w:hyperlink r:id="rId11" w:history="1">
        <w:r>
          <w:rPr>
            <w:rFonts w:ascii="Times New Roman" w:eastAsia="Times New Roman" w:hAnsi="Times New Roman" w:cs="Arial"/>
            <w:sz w:val="28"/>
            <w:szCs w:val="28"/>
          </w:rPr>
          <w:t xml:space="preserve"> h</w:t>
        </w:r>
        <w:hyperlink r:id="rId12" w:history="1">
          <w:r>
            <w:rPr>
              <w:rStyle w:val="a6"/>
              <w:rFonts w:ascii="Times New Roman" w:eastAsia="Times New Roman" w:hAnsi="Times New Roman" w:cs="Arial"/>
              <w:sz w:val="28"/>
              <w:szCs w:val="28"/>
              <w:u w:val="none"/>
            </w:rPr>
            <w:t>ttp://www.garant.ru/products/ipo/prime/doc/54439126/#ixzz6NlH44QgU</w:t>
          </w:r>
        </w:hyperlink>
      </w:hyperlink>
      <w:r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:rsidR="009D5929" w:rsidRDefault="00565855">
      <w:pPr>
        <w:spacing w:line="360" w:lineRule="auto"/>
        <w:ind w:left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10. Определение ВС</w:t>
      </w:r>
      <w:r>
        <w:rPr>
          <w:rFonts w:ascii="Times New Roman" w:eastAsia="Times New Roman" w:hAnsi="Times New Roman" w:cs="Arial"/>
          <w:sz w:val="28"/>
          <w:szCs w:val="28"/>
        </w:rPr>
        <w:t xml:space="preserve"> РФ от 1 октября 2019 г. по делу № А83-709/2015 // [Электронный ресурс]. - </w:t>
      </w:r>
      <w:proofErr w:type="gramStart"/>
      <w:r>
        <w:rPr>
          <w:rFonts w:ascii="Times New Roman" w:eastAsia="Times New Roman" w:hAnsi="Times New Roman" w:cs="Arial"/>
          <w:sz w:val="28"/>
          <w:szCs w:val="28"/>
        </w:rPr>
        <w:t xml:space="preserve">URL: </w:t>
      </w:r>
      <w:hyperlink r:id="rId13" w:history="1">
        <w:r>
          <w:rPr>
            <w:rStyle w:val="a6"/>
            <w:rFonts w:ascii="Times New Roman" w:eastAsia="Times New Roman" w:hAnsi="Times New Roman" w:cs="Arial"/>
            <w:sz w:val="28"/>
            <w:szCs w:val="28"/>
            <w:u w:val="none"/>
          </w:rPr>
          <w:t>https://sudact.ru/vsrf/doc/BCB5da7bID6Q/?vsrf-txt=%D0%BE%D1%81%D0%BF%D0%B0%D1%80%D0%B8%D0%B2%D0%B0%D0%BD%D0%B8%D0%B5+%D0%BE%D1%82%D0%BA%D0%B0%D0%B7%D0%B0+%D0%B2+%D1%80%D0%B5%D0%B3%D0%B8%</w:t>
        </w:r>
        <w:r>
          <w:rPr>
            <w:rStyle w:val="a6"/>
            <w:rFonts w:ascii="Times New Roman" w:eastAsia="Times New Roman" w:hAnsi="Times New Roman" w:cs="Arial"/>
            <w:sz w:val="28"/>
            <w:szCs w:val="28"/>
            <w:u w:val="none"/>
          </w:rPr>
          <w:t>D1%81%D1%82%D1%80%D0%B0</w:t>
        </w:r>
        <w:proofErr w:type="gramEnd"/>
        <w:r>
          <w:rPr>
            <w:rStyle w:val="a6"/>
            <w:rFonts w:ascii="Times New Roman" w:eastAsia="Times New Roman" w:hAnsi="Times New Roman" w:cs="Arial"/>
            <w:sz w:val="28"/>
            <w:szCs w:val="28"/>
            <w:u w:val="none"/>
          </w:rPr>
          <w:t>%D1%86%D0%B8%D0%B8+%D0%B0%D0%BE&amp;vsrf-case_doc=&amp;vsrf-lawchunkinfo=&amp;vsrf-date_from=&amp;vsrf-date_to=&amp;vsrf-judge=&amp;_=1590578167783&amp;snippet_pos=230#snippet</w:t>
        </w:r>
      </w:hyperlink>
    </w:p>
    <w:p w:rsidR="009D5929" w:rsidRDefault="00565855">
      <w:pPr>
        <w:spacing w:line="360" w:lineRule="auto"/>
        <w:ind w:left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 </w:t>
      </w:r>
      <w:proofErr w:type="gramStart"/>
      <w:r>
        <w:rPr>
          <w:rFonts w:ascii="Times New Roman" w:eastAsia="Times New Roman" w:hAnsi="Times New Roman" w:cs="Arial"/>
          <w:sz w:val="28"/>
          <w:szCs w:val="28"/>
        </w:rPr>
        <w:t xml:space="preserve">Определение от 7 октября 2019 г. по делу № А32-8838/2018 // </w:t>
      </w:r>
      <w:hyperlink r:id="rId14" w:history="1">
        <w:r>
          <w:rPr>
            <w:rStyle w:val="a8"/>
            <w:rFonts w:ascii="Times New Roman" w:eastAsia="Times New Roman" w:hAnsi="Times New Roman" w:cs="Arial"/>
            <w:sz w:val="28"/>
            <w:szCs w:val="28"/>
            <w:u w:val="none"/>
          </w:rPr>
          <w:t>https://sudact.ru/vsrf/doc/7TR5AxQuB2Lo/?vsrf-txt=%D1%80%D0%B5</w:t>
        </w:r>
        <w:r>
          <w:rPr>
            <w:rStyle w:val="a8"/>
            <w:rFonts w:ascii="Times New Roman" w:eastAsia="Times New Roman" w:hAnsi="Times New Roman" w:cs="Arial"/>
            <w:sz w:val="28"/>
            <w:szCs w:val="28"/>
            <w:u w:val="none"/>
          </w:rPr>
          <w:t>%D0%BE%D1%80%D0%B3%D0%B0%D0%BD%D0%B8%D0%B7%D0%B0%D1%86%D0%B8%D1%8F+%D0%B0%D0%BE&amp;vsrf-case_doc=&amp;vsrf-lawchunkinfo=&amp;vsrf-date_from=&amp;vsrf-date_to=&amp;vsrf-judge=&amp;_=1590584506639&amp;snippet_pos=1694#snippet</w:t>
        </w:r>
      </w:hyperlink>
      <w:proofErr w:type="gramEnd"/>
    </w:p>
    <w:p w:rsidR="009D5929" w:rsidRDefault="00565855">
      <w:pPr>
        <w:spacing w:line="360" w:lineRule="auto"/>
        <w:ind w:left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12. Резолютивная часть определения от 12 ноября 2019 г. </w:t>
      </w:r>
      <w:r>
        <w:rPr>
          <w:rFonts w:ascii="Times New Roman" w:eastAsia="Times New Roman" w:hAnsi="Times New Roman" w:cs="Arial"/>
          <w:sz w:val="28"/>
          <w:szCs w:val="28"/>
        </w:rPr>
        <w:t xml:space="preserve">по делу № А32-8838/2018 // </w:t>
      </w:r>
      <w:hyperlink r:id="rId15" w:history="1">
        <w:r>
          <w:rPr>
            <w:rStyle w:val="a8"/>
            <w:rFonts w:ascii="Times New Roman" w:eastAsia="Times New Roman" w:hAnsi="Times New Roman" w:cs="Arial"/>
            <w:sz w:val="28"/>
            <w:szCs w:val="28"/>
            <w:u w:val="none"/>
          </w:rPr>
          <w:t>https://sudact.ru/vsrf/d</w:t>
        </w:r>
        <w:r>
          <w:rPr>
            <w:rStyle w:val="a8"/>
            <w:rFonts w:ascii="Times New Roman" w:eastAsia="Times New Roman" w:hAnsi="Times New Roman" w:cs="Arial"/>
            <w:sz w:val="28"/>
            <w:szCs w:val="28"/>
            <w:u w:val="none"/>
          </w:rPr>
          <w:t>oc/SwXkZrIJEhZJ/?vsrf-txt=&amp;vsrf-case_doc=+%D0%9032-8838%2F2018&amp;vsrf-lawchunkinfo=&amp;vsrf-date_from=12.11.2019&amp;vsrf-date_to=&amp;vsrf-judge=&amp;_=1590586115316&amp;snippet_pos=126#snippet</w:t>
        </w:r>
      </w:hyperlink>
    </w:p>
    <w:p w:rsidR="009D5929" w:rsidRDefault="00565855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13. Положение о Председателе Правления Акционерного общества “Страховое обществ</w:t>
      </w:r>
      <w:r>
        <w:rPr>
          <w:rFonts w:ascii="Times New Roman" w:eastAsia="Times New Roman" w:hAnsi="Times New Roman"/>
          <w:sz w:val="28"/>
          <w:szCs w:val="28"/>
        </w:rPr>
        <w:t xml:space="preserve">о газовой промышленности” утв. решением годового общего собрания акционеров Акционерного общества “Страховое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общество газовой промышленности” протокол №39 от 16.05.2018 // URL:https://www.sogaz.ru/upload/documents/regulations_chairman_16_05_2018.pdf </w:t>
      </w:r>
    </w:p>
    <w:p w:rsidR="009D5929" w:rsidRDefault="00565855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14. П</w:t>
      </w:r>
      <w:r>
        <w:rPr>
          <w:rFonts w:ascii="Times New Roman" w:eastAsia="Times New Roman" w:hAnsi="Times New Roman"/>
          <w:sz w:val="28"/>
          <w:szCs w:val="28"/>
        </w:rPr>
        <w:t>оложение о правлении Акционерного общества “Страховое общество газовой промышленности” утв. решением годового общего собрания акционеров Акционерного общества “Страховое общество газовой промышленности” протокол №39 от 16.05.2018 // URL:https://www.sogaz.r</w:t>
      </w:r>
      <w:r>
        <w:rPr>
          <w:rFonts w:ascii="Times New Roman" w:eastAsia="Times New Roman" w:hAnsi="Times New Roman"/>
          <w:sz w:val="28"/>
          <w:szCs w:val="28"/>
        </w:rPr>
        <w:t xml:space="preserve">u/upload/documents/regulations_board_16_05_2018.pdf </w:t>
      </w:r>
    </w:p>
    <w:p w:rsidR="009D5929" w:rsidRDefault="00565855">
      <w:pPr>
        <w:spacing w:line="360" w:lineRule="auto"/>
        <w:ind w:left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15. Положение об общем собрании акционеров Акционерного общества “Страховое общество газовой промышленности” утв. решением годового общего собрания акционеров Акционерного общества “Страховое общество газовой промышленности” протокол №39 от 16.05.2018// UR</w:t>
      </w:r>
      <w:r>
        <w:rPr>
          <w:rFonts w:ascii="Times New Roman" w:eastAsia="Times New Roman" w:hAnsi="Times New Roman"/>
          <w:sz w:val="28"/>
          <w:szCs w:val="28"/>
        </w:rPr>
        <w:t xml:space="preserve">L: </w:t>
      </w:r>
      <w:hyperlink r:id="rId16" w:history="1">
        <w:r>
          <w:rPr>
            <w:rStyle w:val="a6"/>
            <w:rFonts w:ascii="Times New Roman" w:eastAsia="Times New Roman" w:hAnsi="Times New Roman"/>
            <w:sz w:val="28"/>
            <w:szCs w:val="28"/>
            <w:u w:val="none"/>
          </w:rPr>
          <w:t>https://www.sogaz.ru/upload/documents/regulations_meeting_16_05_2018.pdf</w:t>
        </w:r>
      </w:hyperlink>
    </w:p>
    <w:p w:rsidR="009D5929" w:rsidRDefault="00565855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16. Положение о совете директоров Акционерного общества “Страховое общество газовой промышл</w:t>
      </w:r>
      <w:r>
        <w:rPr>
          <w:rFonts w:ascii="Times New Roman" w:eastAsia="Times New Roman" w:hAnsi="Times New Roman"/>
          <w:sz w:val="28"/>
          <w:szCs w:val="28"/>
        </w:rPr>
        <w:t xml:space="preserve">енности” утв. решением годового общего собрания акционеров Акционерного общества “Страховое общество газовой промышленности” протокол №39 от 16.05.2018 // URL: </w:t>
      </w:r>
      <w:hyperlink r:id="rId17" w:history="1">
        <w:r>
          <w:rPr>
            <w:rStyle w:val="a6"/>
            <w:rFonts w:ascii="Times New Roman" w:eastAsia="Times New Roman" w:hAnsi="Times New Roman" w:cs="Arial"/>
            <w:sz w:val="28"/>
            <w:szCs w:val="28"/>
            <w:u w:val="none"/>
          </w:rPr>
          <w:t>https://</w:t>
        </w:r>
        <w:r>
          <w:rPr>
            <w:rStyle w:val="a6"/>
            <w:rFonts w:ascii="Times New Roman" w:eastAsia="Times New Roman" w:hAnsi="Times New Roman" w:cs="Arial"/>
            <w:sz w:val="28"/>
            <w:szCs w:val="28"/>
            <w:u w:val="none"/>
          </w:rPr>
          <w:t>www.sogaz.ru/upload/documents/regulations_directors_16_05_2018.pdf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D5929" w:rsidRDefault="00565855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17. Устав Акционерного общества “Сбербанк Лизинг” утвержден решением Единственного акционера от 03.09.2018 года б/н (ред. №9).</w:t>
      </w:r>
    </w:p>
    <w:p w:rsidR="009D5929" w:rsidRDefault="00565855">
      <w:pPr>
        <w:spacing w:line="360" w:lineRule="auto"/>
        <w:ind w:left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18. Постановление ВС РФ от 20 апреля 2015 г. по делу № А40</w:t>
      </w:r>
      <w:r>
        <w:rPr>
          <w:rFonts w:ascii="Times New Roman" w:eastAsia="Times New Roman" w:hAnsi="Times New Roman" w:cs="Arial"/>
          <w:sz w:val="28"/>
          <w:szCs w:val="28"/>
        </w:rPr>
        <w:t xml:space="preserve">-2120/2014 // </w:t>
      </w:r>
      <w:hyperlink r:id="rId18" w:history="1">
        <w:r>
          <w:rPr>
            <w:rStyle w:val="a6"/>
            <w:rFonts w:ascii="Times New Roman" w:eastAsia="Times New Roman" w:hAnsi="Times New Roman" w:cs="Arial"/>
            <w:sz w:val="28"/>
            <w:szCs w:val="28"/>
            <w:u w:val="none"/>
          </w:rPr>
          <w:t>https://sudact.ru/vsrf/</w:t>
        </w:r>
      </w:hyperlink>
      <w:r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:rsidR="009D5929" w:rsidRDefault="00565855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Научная, учебная и специальная литература</w:t>
      </w:r>
    </w:p>
    <w:p w:rsidR="009D5929" w:rsidRDefault="00565855">
      <w:pPr>
        <w:spacing w:line="360" w:lineRule="auto"/>
        <w:ind w:left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19. Акционерное право : учебник и практикум для вузов / Н. В. Фомичева. — Москва : Издательство Юрайт, 2020. — 191 с. — (Высшее </w:t>
      </w:r>
      <w:r>
        <w:rPr>
          <w:rFonts w:ascii="Times New Roman" w:eastAsia="Times New Roman" w:hAnsi="Times New Roman" w:cs="Arial"/>
          <w:sz w:val="28"/>
          <w:szCs w:val="28"/>
        </w:rPr>
        <w:lastRenderedPageBreak/>
        <w:t>обр</w:t>
      </w:r>
      <w:r>
        <w:rPr>
          <w:rFonts w:ascii="Times New Roman" w:eastAsia="Times New Roman" w:hAnsi="Times New Roman" w:cs="Arial"/>
          <w:sz w:val="28"/>
          <w:szCs w:val="28"/>
        </w:rPr>
        <w:t>азование). — ISBN 978-5-534-12789-8. — Текст : электронный // ЭБС Юрайт [сайт]. с. 164 — URL: https://urait.ru/bcode/448316/p.164 (дата обращения: 29.05.2020).</w:t>
      </w:r>
    </w:p>
    <w:p w:rsidR="009D5929" w:rsidRDefault="00565855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20. Билалова Д.Р. Осуществление и защита прав учредителей и акционеров акционерного общества: Ди</w:t>
      </w:r>
      <w:r>
        <w:rPr>
          <w:rFonts w:ascii="Times New Roman" w:eastAsia="Times New Roman" w:hAnsi="Times New Roman"/>
          <w:sz w:val="28"/>
          <w:szCs w:val="28"/>
        </w:rPr>
        <w:t>с. канд. юрид. наук: 12.00.03: Казань, 2003. 190 c. РГБ ОД, 61:03-12/1409-1.</w:t>
      </w:r>
    </w:p>
    <w:p w:rsidR="009D5929" w:rsidRDefault="00565855">
      <w:pPr>
        <w:spacing w:line="360" w:lineRule="auto"/>
        <w:ind w:left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&quot;Conv_PFDINTEXTCONDPRO-MEDIUM&quot;"/>
          <w:sz w:val="28"/>
          <w:szCs w:val="28"/>
        </w:rPr>
        <w:t>21. Отчет по форме № 1-ЮР (2019 год)</w:t>
      </w:r>
      <w:r>
        <w:rPr>
          <w:rFonts w:ascii="Times New Roman" w:eastAsia="Times New Roman" w:hAnsi="Times New Roman" w:cs="Arial"/>
          <w:sz w:val="28"/>
          <w:szCs w:val="28"/>
        </w:rPr>
        <w:t xml:space="preserve">// [Электронный ресурс]. - URL: </w:t>
      </w:r>
      <w:hyperlink r:id="rId19" w:history="1">
        <w:r>
          <w:rPr>
            <w:rStyle w:val="a6"/>
            <w:rFonts w:ascii="Times New Roman" w:eastAsia="Times New Roman" w:hAnsi="Times New Roman" w:cs="Arial"/>
            <w:sz w:val="28"/>
            <w:szCs w:val="28"/>
          </w:rPr>
          <w:t>https://www.nalog.ru/rn77/related_activities/statistics_and_analytics/forms/8376083/</w:t>
        </w:r>
      </w:hyperlink>
      <w:r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:rsidR="009D5929" w:rsidRDefault="00565855">
      <w:pPr>
        <w:spacing w:line="360" w:lineRule="auto"/>
        <w:ind w:left="709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&quot;Conv_PFDINTEXTCONDPRO-MEDIUM&quot;"/>
          <w:sz w:val="28"/>
          <w:szCs w:val="28"/>
        </w:rPr>
        <w:t xml:space="preserve">22. Отчет по форме № 1-ЮР (2020 год) // </w:t>
      </w:r>
      <w:r>
        <w:rPr>
          <w:rFonts w:ascii="Times New Roman" w:eastAsia="Times New Roman" w:hAnsi="Times New Roman" w:cs="Arial"/>
          <w:sz w:val="28"/>
          <w:szCs w:val="28"/>
        </w:rPr>
        <w:t xml:space="preserve">[Электронный ресурс]. - URL: </w:t>
      </w:r>
      <w:hyperlink r:id="rId20" w:history="1">
        <w:r>
          <w:rPr>
            <w:rStyle w:val="a6"/>
            <w:rFonts w:ascii="Times New Roman" w:eastAsia="Times New Roman" w:hAnsi="Times New Roman" w:cs="Arial"/>
            <w:sz w:val="28"/>
            <w:szCs w:val="28"/>
          </w:rPr>
          <w:t>https://www.nalog.ru/rn77//related_activities/statistics_and_analytics/forms/9558929/</w:t>
        </w:r>
      </w:hyperlink>
      <w:r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:rsidR="009D5929" w:rsidRDefault="009D5929">
      <w:pPr>
        <w:ind w:firstLineChars="315" w:firstLine="693"/>
      </w:pPr>
    </w:p>
    <w:sectPr w:rsidR="009D5929">
      <w:footerReference w:type="default" r:id="rId2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855" w:rsidRDefault="00565855">
      <w:pPr>
        <w:spacing w:after="0" w:line="240" w:lineRule="auto"/>
      </w:pPr>
      <w:r>
        <w:separator/>
      </w:r>
    </w:p>
  </w:endnote>
  <w:endnote w:type="continuationSeparator" w:id="0">
    <w:p w:rsidR="00565855" w:rsidRDefault="0056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charset w:val="00"/>
    <w:family w:val="auto"/>
    <w:pitch w:val="default"/>
  </w:font>
  <w:font w:name="-apple-system">
    <w:charset w:val="00"/>
    <w:family w:val="auto"/>
    <w:pitch w:val="default"/>
  </w:font>
  <w:font w:name="BaseFontBold">
    <w:charset w:val="00"/>
    <w:family w:val="auto"/>
    <w:pitch w:val="default"/>
  </w:font>
  <w:font w:name="helvetica neue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&quot;Conv_PFDINTEXTCONDPRO-MEDIUM&quot;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723905"/>
      <w:docPartObj>
        <w:docPartGallery w:val="Page Numbers (Bottom of Page)"/>
        <w:docPartUnique/>
      </w:docPartObj>
    </w:sdtPr>
    <w:sdtEndPr/>
    <w:sdtContent>
      <w:p w:rsidR="009D5929" w:rsidRDefault="0056585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2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5929" w:rsidRDefault="009D59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855" w:rsidRDefault="00565855">
      <w:pPr>
        <w:spacing w:after="0" w:line="240" w:lineRule="auto"/>
      </w:pPr>
      <w:r>
        <w:separator/>
      </w:r>
    </w:p>
  </w:footnote>
  <w:footnote w:type="continuationSeparator" w:id="0">
    <w:p w:rsidR="00565855" w:rsidRDefault="00565855">
      <w:pPr>
        <w:spacing w:after="0" w:line="240" w:lineRule="auto"/>
      </w:pPr>
      <w:r>
        <w:continuationSeparator/>
      </w:r>
    </w:p>
  </w:footnote>
  <w:footnote w:id="1">
    <w:p w:rsidR="009D5929" w:rsidRDefault="00565855">
      <w:pPr>
        <w:pStyle w:val="a9"/>
        <w:jc w:val="both"/>
      </w:pPr>
      <w:r>
        <w:rPr>
          <w:rStyle w:val="a7"/>
        </w:rPr>
        <w:footnoteRef/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Гражданский кодекс РФ (ч. 1) от 30.11.1994 № 51-ФЗ (ред.</w:t>
      </w:r>
      <w:r>
        <w:rPr>
          <w:rFonts w:ascii="Times New Roman" w:eastAsia="Times New Roman" w:hAnsi="Times New Roman" w:cs="Arial"/>
          <w:sz w:val="24"/>
          <w:szCs w:val="24"/>
        </w:rPr>
        <w:t xml:space="preserve"> от 16.12.2019) (с изм. и доп., вступ. в силу с 01.01.2020) // СЗ РФ. 11994, N 32, ст. 3301; 2005, N 1, ст. 43; 2012, N 53, ст. 7627; 2018, N 22, ст. 3040.</w:t>
      </w:r>
    </w:p>
  </w:footnote>
  <w:footnote w:id="2">
    <w:p w:rsidR="009D5929" w:rsidRDefault="00565855">
      <w:pPr>
        <w:pStyle w:val="a9"/>
        <w:jc w:val="both"/>
      </w:pPr>
      <w:r>
        <w:rPr>
          <w:rStyle w:val="a7"/>
          <w:rFonts w:ascii="Times New Roman" w:eastAsia="Times New Roman" w:hAnsi="Times New Roman"/>
          <w:sz w:val="24"/>
          <w:szCs w:val="24"/>
        </w:rPr>
        <w:footnoteRef/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Arial"/>
          <w:sz w:val="24"/>
          <w:szCs w:val="24"/>
        </w:rPr>
        <w:t>Федеральный закон от 26.12.1995 № 208-ФЗ (ред. от 07.04.2020) “Об акционерных обществах” // СЗ РФ</w:t>
      </w:r>
      <w:r>
        <w:rPr>
          <w:rFonts w:ascii="Times New Roman" w:eastAsia="Times New Roman" w:hAnsi="Times New Roman" w:cs="Arial"/>
          <w:sz w:val="24"/>
          <w:szCs w:val="24"/>
        </w:rPr>
        <w:t>. 1996. № 1. Ст. 1; 2019. № 16. Ст. 1818.</w:t>
      </w:r>
    </w:p>
  </w:footnote>
  <w:footnote w:id="3">
    <w:p w:rsidR="009D5929" w:rsidRDefault="00565855">
      <w:pPr>
        <w:pStyle w:val="a9"/>
        <w:jc w:val="both"/>
      </w:pPr>
      <w:r>
        <w:rPr>
          <w:rStyle w:val="a7"/>
          <w:rFonts w:ascii="Times New Roman" w:eastAsia="Times New Roman" w:hAnsi="Times New Roman"/>
          <w:sz w:val="24"/>
          <w:szCs w:val="24"/>
        </w:rPr>
        <w:footnoteRef/>
      </w:r>
      <w:r>
        <w:rPr>
          <w:rFonts w:ascii="Times New Roman" w:eastAsia="Times New Roman" w:hAnsi="Times New Roman"/>
          <w:sz w:val="24"/>
          <w:szCs w:val="24"/>
        </w:rPr>
        <w:t xml:space="preserve"> Гражданское право : учебник : в 4 т. /отв. ред. Е. А. Суханов. 2-е изд" перераб. и доп. - Москва: Статут, 2019. </w:t>
      </w:r>
    </w:p>
  </w:footnote>
  <w:footnote w:id="4">
    <w:p w:rsidR="009D5929" w:rsidRDefault="00565855">
      <w:pPr>
        <w:pStyle w:val="a9"/>
      </w:pPr>
      <w:r>
        <w:rPr>
          <w:rStyle w:val="a7"/>
        </w:rPr>
        <w:footnoteRef/>
      </w:r>
      <w:r>
        <w:t xml:space="preserve"> </w:t>
      </w:r>
      <w:r>
        <w:rPr>
          <w:rFonts w:ascii="Times New Roman" w:eastAsia="Times New Roman" w:hAnsi="Times New Roman" w:cs="BaseFontBold"/>
          <w:sz w:val="24"/>
          <w:szCs w:val="24"/>
        </w:rPr>
        <w:t>Странная сделка на три триллиона: зачем правительство купит долю ЦБ в Сбербанке // [Электроннай р</w:t>
      </w:r>
      <w:r>
        <w:rPr>
          <w:rFonts w:ascii="Times New Roman" w:eastAsia="Times New Roman" w:hAnsi="Times New Roman" w:cs="BaseFontBold"/>
          <w:sz w:val="24"/>
          <w:szCs w:val="24"/>
        </w:rPr>
        <w:t xml:space="preserve">есурс]. - URL: </w:t>
      </w:r>
      <w:hyperlink r:id="rId1" w:history="1">
        <w:r>
          <w:rPr>
            <w:rStyle w:val="a8"/>
            <w:rFonts w:ascii="Times New Roman" w:eastAsia="Times New Roman" w:hAnsi="Times New Roman" w:cs="BaseFontBold"/>
            <w:sz w:val="24"/>
            <w:szCs w:val="24"/>
          </w:rPr>
          <w:t>https://www.forbes.ru/finansy-i-investicii/392933-strannaya-sdelka-na-tri-trilliona-zachem-pravitelstvo-kupit-dolyu-cb-v</w:t>
        </w:r>
      </w:hyperlink>
      <w:r>
        <w:rPr>
          <w:rFonts w:ascii="Times New Roman" w:eastAsia="Times New Roman" w:hAnsi="Times New Roman" w:cs="BaseFontBold"/>
          <w:sz w:val="24"/>
          <w:szCs w:val="24"/>
        </w:rPr>
        <w:t xml:space="preserve"> (дата обращения 15.02.2020).</w:t>
      </w:r>
    </w:p>
  </w:footnote>
  <w:footnote w:id="5">
    <w:p w:rsidR="009D5929" w:rsidRDefault="00565855">
      <w:pPr>
        <w:pStyle w:val="a9"/>
        <w:jc w:val="both"/>
      </w:pPr>
      <w:r>
        <w:rPr>
          <w:rStyle w:val="a7"/>
          <w:rFonts w:ascii="Times New Roman" w:eastAsia="Times New Roman" w:hAnsi="Times New Roman"/>
          <w:sz w:val="24"/>
          <w:szCs w:val="24"/>
        </w:rPr>
        <w:footnoteRef/>
      </w:r>
      <w:r>
        <w:rPr>
          <w:rFonts w:ascii="Times New Roman" w:eastAsia="Times New Roman" w:hAnsi="Times New Roman"/>
          <w:sz w:val="24"/>
          <w:szCs w:val="24"/>
        </w:rPr>
        <w:t xml:space="preserve"> “НКР р.о.с.т.” // [Электронный ресурс]. - URL:</w:t>
      </w:r>
      <w:hyperlink r:id="rId2" w:history="1">
        <w:r>
          <w:rPr>
            <w:rStyle w:val="a8"/>
            <w:rFonts w:ascii="Times New Roman" w:eastAsia="Times New Roman" w:hAnsi="Times New Roman" w:cs="helvetica neue"/>
            <w:sz w:val="24"/>
            <w:szCs w:val="24"/>
          </w:rPr>
          <w:t>https://www.rrost</w:t>
        </w:r>
        <w:r>
          <w:rPr>
            <w:rStyle w:val="a8"/>
            <w:rFonts w:ascii="Times New Roman" w:eastAsia="Times New Roman" w:hAnsi="Times New Roman" w:cs="helvetica neue"/>
            <w:sz w:val="24"/>
            <w:szCs w:val="24"/>
          </w:rPr>
          <w:t>.ru/ru/</w:t>
        </w:r>
      </w:hyperlink>
      <w:r>
        <w:rPr>
          <w:rFonts w:ascii="Times New Roman" w:eastAsia="Times New Roman" w:hAnsi="Times New Roman" w:cs="helvetica neue"/>
          <w:sz w:val="24"/>
          <w:szCs w:val="24"/>
        </w:rPr>
        <w:t xml:space="preserve"> (дата обращения 15.03.2020).</w:t>
      </w:r>
    </w:p>
  </w:footnote>
  <w:footnote w:id="6">
    <w:p w:rsidR="009D5929" w:rsidRDefault="00565855">
      <w:pPr>
        <w:pStyle w:val="a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Выписка из Единого государственного реестра юридических лиц // URL: </w:t>
      </w:r>
      <w:hyperlink r:id="rId3" w:history="1">
        <w:r>
          <w:rPr>
            <w:rStyle w:val="a6"/>
            <w:rFonts w:ascii="Times New Roman" w:eastAsia="Times New Roman" w:hAnsi="Times New Roman" w:cs="Arial"/>
            <w:sz w:val="24"/>
            <w:szCs w:val="24"/>
          </w:rPr>
          <w:t>file:///C:/Users/admin/Documents/гражданка%20курсач/ОАО%20ОАО.pdf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</w:footnote>
  <w:footnote w:id="7">
    <w:p w:rsidR="009D5929" w:rsidRDefault="00565855">
      <w:pPr>
        <w:pStyle w:val="a9"/>
      </w:pPr>
      <w:r>
        <w:rPr>
          <w:rStyle w:val="a7"/>
          <w:rFonts w:ascii="Times New Roman" w:eastAsia="Times New Roman" w:hAnsi="Times New Roman"/>
          <w:sz w:val="24"/>
          <w:szCs w:val="24"/>
        </w:rPr>
        <w:footnoteRef/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 xml:space="preserve">Определение ВС РФ от 1 октября 2019 г. по делу № А83-709/2015 // [Электронный ресурс]. - </w:t>
      </w:r>
      <w:proofErr w:type="gramStart"/>
      <w:r>
        <w:rPr>
          <w:rFonts w:ascii="Times New Roman" w:eastAsia="Times New Roman" w:hAnsi="Times New Roman" w:cs="Arial"/>
          <w:sz w:val="24"/>
          <w:szCs w:val="24"/>
        </w:rPr>
        <w:t xml:space="preserve">URL: </w:t>
      </w:r>
      <w:hyperlink r:id="rId4" w:history="1">
        <w:r>
          <w:rPr>
            <w:rStyle w:val="a6"/>
            <w:rFonts w:ascii="Times New Roman" w:eastAsia="Times New Roman" w:hAnsi="Times New Roman" w:cs="Arial"/>
            <w:sz w:val="24"/>
            <w:szCs w:val="24"/>
          </w:rPr>
          <w:t>https://sudact.ru/vsrf/doc/BCB5da7bID6Q/?vsrf-txt=%D0%BE%D1%81%D0%BF%D0%B0%D1%80%D0%B8%D0%B2%D0%B0%D0%BD%D0%B8%D0%B5+%D0%BE%D1%82%D0%BA%D0%B0%D0%B7%D0%B0+%D0%B2+%D1%80%</w:t>
        </w:r>
        <w:r>
          <w:rPr>
            <w:rStyle w:val="a6"/>
            <w:rFonts w:ascii="Times New Roman" w:eastAsia="Times New Roman" w:hAnsi="Times New Roman" w:cs="Arial"/>
            <w:sz w:val="24"/>
            <w:szCs w:val="24"/>
          </w:rPr>
          <w:t>D0%B5%D0%B3%D0%B8%D1%81%D1%82%D1%80%D0%B0</w:t>
        </w:r>
        <w:proofErr w:type="gramEnd"/>
        <w:r>
          <w:rPr>
            <w:rStyle w:val="a6"/>
            <w:rFonts w:ascii="Times New Roman" w:eastAsia="Times New Roman" w:hAnsi="Times New Roman" w:cs="Arial"/>
            <w:sz w:val="24"/>
            <w:szCs w:val="24"/>
          </w:rPr>
          <w:t>%D1%86%D0%B8%D0%B8+%D0%B0%D0%BE&amp;vsrf-case_doc=&amp;vsrf-lawchunkinfo=&amp;vsrf-date_from=&amp;vsrf-date_to=&amp;vsrf-judge=&amp;_=1590578167783&amp;snippet_pos=230#snippet</w:t>
        </w:r>
      </w:hyperlink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</w:p>
  </w:footnote>
  <w:footnote w:id="8">
    <w:p w:rsidR="009D5929" w:rsidRDefault="00565855">
      <w:pPr>
        <w:pStyle w:val="a9"/>
        <w:jc w:val="both"/>
      </w:pPr>
      <w:r>
        <w:rPr>
          <w:rStyle w:val="a7"/>
          <w:rFonts w:ascii="Times New Roman" w:eastAsia="Times New Roman" w:hAnsi="Times New Roman"/>
          <w:sz w:val="24"/>
          <w:szCs w:val="24"/>
        </w:rPr>
        <w:footnoteRef/>
      </w:r>
      <w:r>
        <w:rPr>
          <w:rFonts w:ascii="Times New Roman" w:eastAsia="Times New Roman" w:hAnsi="Times New Roman"/>
          <w:sz w:val="24"/>
          <w:szCs w:val="24"/>
        </w:rPr>
        <w:t xml:space="preserve"> См.: 3.</w:t>
      </w:r>
    </w:p>
  </w:footnote>
  <w:footnote w:id="9">
    <w:p w:rsidR="009D5929" w:rsidRDefault="00565855">
      <w:pPr>
        <w:pStyle w:val="a9"/>
        <w:jc w:val="both"/>
      </w:pPr>
      <w:r>
        <w:rPr>
          <w:rStyle w:val="a7"/>
        </w:rPr>
        <w:footnoteRef/>
      </w:r>
      <w:r>
        <w:t xml:space="preserve"> </w:t>
      </w:r>
      <w:r>
        <w:rPr>
          <w:rFonts w:ascii="Times New Roman" w:eastAsia="Times New Roman" w:hAnsi="Times New Roman" w:cs="Arial"/>
          <w:sz w:val="24"/>
        </w:rPr>
        <w:t xml:space="preserve">Кодекс Российской Федерации об административных </w:t>
      </w:r>
      <w:r>
        <w:rPr>
          <w:rFonts w:ascii="Times New Roman" w:eastAsia="Times New Roman" w:hAnsi="Times New Roman" w:cs="Arial"/>
          <w:sz w:val="24"/>
        </w:rPr>
        <w:t>правонарушениях (СЗ РФ, 2002, N 1, ст. 1; 2007, N 26, ст. 3089; 2010, N 1, ст. 1)</w:t>
      </w:r>
    </w:p>
  </w:footnote>
  <w:footnote w:id="10">
    <w:p w:rsidR="009D5929" w:rsidRDefault="00565855">
      <w:pPr>
        <w:pStyle w:val="a9"/>
        <w:jc w:val="both"/>
      </w:pPr>
      <w:r>
        <w:rPr>
          <w:rStyle w:val="a7"/>
          <w:rFonts w:ascii="Times New Roman" w:eastAsia="Times New Roman" w:hAnsi="Times New Roman"/>
          <w:sz w:val="24"/>
          <w:szCs w:val="24"/>
        </w:rPr>
        <w:footnoteRef/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Постановление ВС РФ от 20 апреля 2015 г. по делу № А40-2120/2014 // https://sudact.ru/vsrf/</w:t>
      </w:r>
    </w:p>
  </w:footnote>
  <w:footnote w:id="11">
    <w:p w:rsidR="009D5929" w:rsidRDefault="00565855">
      <w:pPr>
        <w:jc w:val="both"/>
      </w:pPr>
      <w:r>
        <w:rPr>
          <w:rStyle w:val="a7"/>
        </w:rPr>
        <w:footnoteRef/>
      </w:r>
      <w: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Постановление Пленума ВАС РФ от 18.11.2003 № 19 (ред. от 16.05.2014) “О некото</w:t>
      </w:r>
      <w:r>
        <w:rPr>
          <w:rFonts w:ascii="Times New Roman" w:eastAsia="Times New Roman" w:hAnsi="Times New Roman" w:cs="Arial"/>
          <w:sz w:val="24"/>
          <w:szCs w:val="24"/>
        </w:rPr>
        <w:t>рых вопросах применения Федерального закона “Об акционерных обществах”” // Вестник ВАС РФ. 2004. № 1; 2014. № 6.</w:t>
      </w:r>
    </w:p>
  </w:footnote>
  <w:footnote w:id="12">
    <w:p w:rsidR="009D5929" w:rsidRDefault="00565855">
      <w:pPr>
        <w:pStyle w:val="a9"/>
        <w:jc w:val="both"/>
      </w:pPr>
      <w:r>
        <w:rPr>
          <w:rStyle w:val="a7"/>
        </w:rPr>
        <w:footnoteRef/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Билалова Д.Р. Осуществление и защита прав учредителей и акционеров акционерного общества: Дис. канд. юрид. наук: 12.00.03: Казань, 2003. 190 </w:t>
      </w:r>
      <w:r>
        <w:rPr>
          <w:rFonts w:ascii="Times New Roman" w:eastAsia="Times New Roman" w:hAnsi="Times New Roman"/>
          <w:sz w:val="24"/>
          <w:szCs w:val="24"/>
        </w:rPr>
        <w:t>c. РГБ ОД, 61:03-12/1409-1.</w:t>
      </w:r>
    </w:p>
  </w:footnote>
  <w:footnote w:id="13">
    <w:p w:rsidR="009D5929" w:rsidRDefault="00565855">
      <w:pPr>
        <w:pStyle w:val="a9"/>
        <w:jc w:val="both"/>
      </w:pPr>
      <w:r>
        <w:rPr>
          <w:rStyle w:val="a7"/>
        </w:rPr>
        <w:footnoteRef/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Устав Акционерного общества “Сбербанк Лизинг” утвержден решением Единственного акционера от 03.09.2018 года б/н (ред. №9).</w:t>
      </w:r>
    </w:p>
  </w:footnote>
  <w:footnote w:id="14">
    <w:p w:rsidR="009D5929" w:rsidRDefault="00565855">
      <w:pPr>
        <w:pStyle w:val="a9"/>
        <w:jc w:val="both"/>
      </w:pPr>
      <w:r>
        <w:rPr>
          <w:rStyle w:val="a7"/>
        </w:rPr>
        <w:footnoteRef/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Arial"/>
          <w:sz w:val="24"/>
          <w:szCs w:val="24"/>
        </w:rPr>
        <w:t xml:space="preserve">Определение от 7 октября 2019 г. по делу № А32-8838/2018 // </w:t>
      </w:r>
      <w:hyperlink r:id="rId5" w:history="1">
        <w:r>
          <w:rPr>
            <w:rStyle w:val="a8"/>
            <w:rFonts w:ascii="Times New Roman" w:eastAsia="Times New Roman" w:hAnsi="Times New Roman" w:cs="Arial"/>
            <w:sz w:val="24"/>
            <w:szCs w:val="24"/>
          </w:rPr>
          <w:t>https://sudact.ru/vsrf/doc/7TR5AxQuB2Lo/?vsrf-txt=%D1%80%D0%B5%D0%BE%D1%80%D0%B3%D0%B</w:t>
        </w:r>
        <w:r>
          <w:rPr>
            <w:rStyle w:val="a8"/>
            <w:rFonts w:ascii="Times New Roman" w:eastAsia="Times New Roman" w:hAnsi="Times New Roman" w:cs="Arial"/>
            <w:sz w:val="24"/>
            <w:szCs w:val="24"/>
          </w:rPr>
          <w:t>0%D0%BD%D0%B8%D0%B7%D0%B0%D1%86%D0%B8%D1%8F+%D0%B0%D0%BE&amp;vsrf-case_doc=&amp;vsrf-lawchunkinfo=&amp;vsrf-date_from=&amp;vsrf-date_to=&amp;vsrf-judge=&amp;_=1590584506639&amp;snippet_pos=1694#snippet</w:t>
        </w:r>
      </w:hyperlink>
      <w:r>
        <w:rPr>
          <w:rFonts w:ascii="Arial" w:eastAsia="Arial" w:hAnsi="Arial" w:cs="Arial"/>
          <w:b/>
          <w:sz w:val="28"/>
        </w:rPr>
        <w:t xml:space="preserve"> </w:t>
      </w:r>
      <w:proofErr w:type="gramEnd"/>
    </w:p>
  </w:footnote>
  <w:footnote w:id="15">
    <w:p w:rsidR="009D5929" w:rsidRDefault="00565855">
      <w:pPr>
        <w:pStyle w:val="a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a7"/>
          <w:rFonts w:ascii="Times New Roman" w:eastAsia="Times New Roman" w:hAnsi="Times New Roman"/>
          <w:sz w:val="24"/>
          <w:szCs w:val="24"/>
        </w:rPr>
        <w:footnoteRef/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 xml:space="preserve">Резолютивная часть определения от 12 ноября 2019 г. по делу № А32-8838/2018 </w:t>
      </w:r>
      <w:r>
        <w:rPr>
          <w:rFonts w:ascii="Times New Roman" w:eastAsia="Times New Roman" w:hAnsi="Times New Roman" w:cs="Arial"/>
          <w:sz w:val="24"/>
          <w:szCs w:val="24"/>
        </w:rPr>
        <w:t xml:space="preserve">// </w:t>
      </w:r>
      <w:hyperlink r:id="rId6" w:history="1">
        <w:r>
          <w:rPr>
            <w:rStyle w:val="a8"/>
            <w:rFonts w:ascii="Times New Roman" w:eastAsia="Times New Roman" w:hAnsi="Times New Roman" w:cs="Arial"/>
            <w:sz w:val="24"/>
            <w:szCs w:val="24"/>
          </w:rPr>
          <w:t>https://sudact.ru/vsrf/doc/SwXkZrIJEhZJ/?vsrf-tx</w:t>
        </w:r>
        <w:r>
          <w:rPr>
            <w:rStyle w:val="a8"/>
            <w:rFonts w:ascii="Times New Roman" w:eastAsia="Times New Roman" w:hAnsi="Times New Roman" w:cs="Arial"/>
            <w:sz w:val="24"/>
            <w:szCs w:val="24"/>
          </w:rPr>
          <w:t>t=&amp;vsrf-case_doc=+%D0%9032-8838%2F2018&amp;vsrf-lawchunkinfo=&amp;vsrf-date_from=12.11.2019&amp;vsrf-date_to=&amp;vsrf-judge=&amp;_=1590586115316&amp;snippet_pos=126#snippet</w:t>
        </w:r>
      </w:hyperlink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</w:p>
  </w:footnote>
  <w:footnote w:id="16">
    <w:p w:rsidR="009D5929" w:rsidRDefault="00565855">
      <w:pPr>
        <w:pStyle w:val="a9"/>
        <w:jc w:val="both"/>
      </w:pPr>
      <w:r>
        <w:rPr>
          <w:rStyle w:val="a7"/>
        </w:rPr>
        <w:footnoteRef/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Положение об общем собрании акционеров Акционерного общества “Страховое общество газовой промышленности” утв. решением годового общего собрания акционеров Акционерного общества “Страховое общество газовой промышленности” протокол №39 от 16.05.2018// URL: </w:t>
      </w:r>
      <w:hyperlink r:id="rId7" w:history="1">
        <w:r>
          <w:rPr>
            <w:rStyle w:val="a6"/>
            <w:rFonts w:ascii="Times New Roman" w:eastAsia="Times New Roman" w:hAnsi="Times New Roman"/>
            <w:sz w:val="24"/>
            <w:szCs w:val="24"/>
          </w:rPr>
          <w:t>https://www.sogaz.ru/upload/documents/regulations_meeting_16_05_2018.pdf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</w:footnote>
  <w:footnote w:id="17">
    <w:p w:rsidR="009D5929" w:rsidRDefault="00565855">
      <w:pPr>
        <w:pStyle w:val="a9"/>
        <w:jc w:val="both"/>
      </w:pPr>
      <w:r>
        <w:rPr>
          <w:rStyle w:val="a7"/>
        </w:rPr>
        <w:footnoteRef/>
      </w:r>
      <w:r>
        <w:rPr>
          <w:rFonts w:ascii="Times New Roman" w:eastAsia="Times New Roman" w:hAnsi="Times New Roman"/>
          <w:sz w:val="24"/>
          <w:szCs w:val="24"/>
        </w:rPr>
        <w:t xml:space="preserve"> Положение о совете директоров Акционерного общества “Страховое общество газовой промышленности” утв. решением годового общего собрания акционеров Акционерного общества “Страховое общество газовой промышленности” протокол №39 от 16.05.2018 // URL: </w:t>
      </w:r>
      <w:hyperlink r:id="rId8" w:history="1">
        <w:r>
          <w:rPr>
            <w:rStyle w:val="a6"/>
            <w:rFonts w:ascii="Times New Roman" w:eastAsia="Times New Roman" w:hAnsi="Times New Roman" w:cs="Arial"/>
            <w:sz w:val="24"/>
            <w:szCs w:val="24"/>
          </w:rPr>
          <w:t>https://www.sogaz.ru/upload/documents/regulations_directors_16_05_2018.pdf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</w:footnote>
  <w:footnote w:id="18">
    <w:p w:rsidR="009D5929" w:rsidRDefault="00565855">
      <w:pPr>
        <w:pStyle w:val="a9"/>
        <w:jc w:val="both"/>
      </w:pPr>
      <w:r>
        <w:rPr>
          <w:rStyle w:val="a7"/>
          <w:rFonts w:ascii="Times New Roman" w:eastAsia="Times New Roman" w:hAnsi="Times New Roman"/>
          <w:sz w:val="24"/>
          <w:szCs w:val="24"/>
        </w:rPr>
        <w:footnoteRef/>
      </w:r>
      <w:r>
        <w:rPr>
          <w:rFonts w:ascii="Times New Roman" w:eastAsia="Times New Roman" w:hAnsi="Times New Roman"/>
          <w:sz w:val="24"/>
          <w:szCs w:val="24"/>
        </w:rPr>
        <w:t xml:space="preserve"> Положение о правлении Акционерного общества “Страховое общество газовой промышленности” утв. ре</w:t>
      </w:r>
      <w:r>
        <w:rPr>
          <w:rFonts w:ascii="Times New Roman" w:eastAsia="Times New Roman" w:hAnsi="Times New Roman"/>
          <w:sz w:val="24"/>
          <w:szCs w:val="24"/>
        </w:rPr>
        <w:t xml:space="preserve">шением годового общего собрания акционеров Акционерного общества “Страховое общество газовой промышленности” протокол №39 от 16.05.2018 // URL:https://www.sogaz.ru/upload/documents/regulations_board_16_05_2018.pdf </w:t>
      </w:r>
    </w:p>
  </w:footnote>
  <w:footnote w:id="19">
    <w:p w:rsidR="009D5929" w:rsidRDefault="00565855">
      <w:pPr>
        <w:pStyle w:val="a9"/>
        <w:jc w:val="both"/>
      </w:pPr>
      <w:r>
        <w:rPr>
          <w:rStyle w:val="a7"/>
        </w:rPr>
        <w:footnoteRef/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Положение о Председателе  Правления Акц</w:t>
      </w:r>
      <w:r>
        <w:rPr>
          <w:rFonts w:ascii="Times New Roman" w:eastAsia="Times New Roman" w:hAnsi="Times New Roman"/>
          <w:sz w:val="24"/>
          <w:szCs w:val="24"/>
        </w:rPr>
        <w:t>ионерного общества “Страховое общество газовой промышленности” утв. решением годового общего собрания акционеров Акционерного общества “Страховое общество газовой промышленности” протокол №39 от 16.05.2018 // URL:https://www.sogaz.ru/upload/documents/regul</w:t>
      </w:r>
      <w:r>
        <w:rPr>
          <w:rFonts w:ascii="Times New Roman" w:eastAsia="Times New Roman" w:hAnsi="Times New Roman"/>
          <w:sz w:val="24"/>
          <w:szCs w:val="24"/>
        </w:rPr>
        <w:t xml:space="preserve">ations_chairman_16_05_2018.pdf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DB30"/>
    <w:multiLevelType w:val="hybridMultilevel"/>
    <w:tmpl w:val="6142A39E"/>
    <w:lvl w:ilvl="0" w:tplc="0409000F">
      <w:start w:val="1"/>
      <w:numFmt w:val="decimal"/>
      <w:lvlText w:val="%1."/>
      <w:lvlJc w:val="left"/>
      <w:pPr>
        <w:ind w:left="1109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1">
    <w:nsid w:val="36BD3CA5"/>
    <w:multiLevelType w:val="multilevel"/>
    <w:tmpl w:val="A49C7F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FFFA3F0"/>
    <w:multiLevelType w:val="hybridMultilevel"/>
    <w:tmpl w:val="195C688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29"/>
    <w:rsid w:val="0019225A"/>
    <w:rsid w:val="00565855"/>
    <w:rsid w:val="009D592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4477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TOC Heading"/>
    <w:basedOn w:val="1"/>
    <w:next w:val="a"/>
    <w:semiHidden/>
    <w:unhideWhenUsed/>
    <w:qFormat/>
    <w:pPr>
      <w:spacing w:line="276" w:lineRule="auto"/>
      <w:outlineLvl w:val="9"/>
    </w:pPr>
    <w:rPr>
      <w:lang w:eastAsia="en-US"/>
    </w:rPr>
  </w:style>
  <w:style w:type="paragraph" w:styleId="10">
    <w:name w:val="toc 1"/>
    <w:basedOn w:val="a"/>
    <w:next w:val="a"/>
    <w:autoRedefine/>
    <w:unhideWhenUsed/>
    <w:pPr>
      <w:spacing w:after="100"/>
    </w:pPr>
  </w:style>
  <w:style w:type="character" w:styleId="a6">
    <w:name w:val="Hyperlink"/>
    <w:basedOn w:val="a0"/>
    <w:rPr>
      <w:color w:val="0563C1"/>
      <w:u w:val="single"/>
    </w:rPr>
  </w:style>
  <w:style w:type="character" w:styleId="a7">
    <w:name w:val="footnote reference"/>
    <w:basedOn w:val="a0"/>
    <w:rPr>
      <w:vertAlign w:val="superscript"/>
    </w:rPr>
  </w:style>
  <w:style w:type="character" w:styleId="a8">
    <w:name w:val="FollowedHyperlink"/>
    <w:basedOn w:val="a0"/>
    <w:rPr>
      <w:color w:val="954F72"/>
      <w:u w:val="single"/>
    </w:rPr>
  </w:style>
  <w:style w:type="paragraph" w:styleId="a9">
    <w:name w:val="footnote text"/>
    <w:basedOn w:val="a"/>
    <w:pPr>
      <w:spacing w:after="0" w:line="240" w:lineRule="auto"/>
    </w:pPr>
    <w:rPr>
      <w:sz w:val="20"/>
      <w:szCs w:val="20"/>
    </w:rPr>
  </w:style>
  <w:style w:type="paragraph" w:styleId="aa">
    <w:name w:val="foot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9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2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4477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TOC Heading"/>
    <w:basedOn w:val="1"/>
    <w:next w:val="a"/>
    <w:semiHidden/>
    <w:unhideWhenUsed/>
    <w:qFormat/>
    <w:pPr>
      <w:spacing w:line="276" w:lineRule="auto"/>
      <w:outlineLvl w:val="9"/>
    </w:pPr>
    <w:rPr>
      <w:lang w:eastAsia="en-US"/>
    </w:rPr>
  </w:style>
  <w:style w:type="paragraph" w:styleId="10">
    <w:name w:val="toc 1"/>
    <w:basedOn w:val="a"/>
    <w:next w:val="a"/>
    <w:autoRedefine/>
    <w:unhideWhenUsed/>
    <w:pPr>
      <w:spacing w:after="100"/>
    </w:pPr>
  </w:style>
  <w:style w:type="character" w:styleId="a6">
    <w:name w:val="Hyperlink"/>
    <w:basedOn w:val="a0"/>
    <w:rPr>
      <w:color w:val="0563C1"/>
      <w:u w:val="single"/>
    </w:rPr>
  </w:style>
  <w:style w:type="character" w:styleId="a7">
    <w:name w:val="footnote reference"/>
    <w:basedOn w:val="a0"/>
    <w:rPr>
      <w:vertAlign w:val="superscript"/>
    </w:rPr>
  </w:style>
  <w:style w:type="character" w:styleId="a8">
    <w:name w:val="FollowedHyperlink"/>
    <w:basedOn w:val="a0"/>
    <w:rPr>
      <w:color w:val="954F72"/>
      <w:u w:val="single"/>
    </w:rPr>
  </w:style>
  <w:style w:type="paragraph" w:styleId="a9">
    <w:name w:val="footnote text"/>
    <w:basedOn w:val="a"/>
    <w:pPr>
      <w:spacing w:after="0" w:line="240" w:lineRule="auto"/>
    </w:pPr>
    <w:rPr>
      <w:sz w:val="20"/>
      <w:szCs w:val="20"/>
    </w:rPr>
  </w:style>
  <w:style w:type="paragraph" w:styleId="aa">
    <w:name w:val="foot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9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2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dact.ru/vsrf/doc/BCB5da7bID6Q/?vsrf-txt=&#208;&#190;&#209;&#129;&#208;&#191;&#208;&#176;&#209;&#128;&#208;&#184;&#208;&#178;&#208;&#176;&#208;&#189;&#208;&#184;&#208;&#181;%20&#208;&#190;&#209;&#130;&#208;&#186;&#208;&#176;&#208;&#183;&#208;&#176;%20&#208;&#178;%20&#209;&#128;&#208;&#181;&#208;&#179;&#208;&#184;&#209;&#129;&#209;&#130;&#209;&#128;&#208;&#176;&#209;&#134;&#208;&#184;&#208;&#184;%20&#208;&#176;&#208;&#190;&amp;vsrf-case_doc=&amp;vsrf-lawchunkinfo=&amp;vsrf-date_from=&amp;vsrf-date_to=&amp;vsrf-judge=&amp;_=1590578167783&amp;snippet_pos=230#snippet" TargetMode="External"/><Relationship Id="rId18" Type="http://schemas.openxmlformats.org/officeDocument/2006/relationships/hyperlink" Target="https://sudact.ru/vsrf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garant.ru/products/ipo/prime/doc/54439126/#ixzz6NlH44QgU" TargetMode="External"/><Relationship Id="rId17" Type="http://schemas.openxmlformats.org/officeDocument/2006/relationships/hyperlink" Target="https://www.sogaz.ru/upload/documents/regulations_directors_16_05_201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ogaz.ru/upload/documents/regulations_meeting_16_05_2018.pdf" TargetMode="External"/><Relationship Id="rId20" Type="http://schemas.openxmlformats.org/officeDocument/2006/relationships/hyperlink" Target="https://www.nalog.ru/rn77//related_activities/statistics_and_analytics/forms/9558929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arant.ru/products/ipo/prime/doc/54439126/#ixzz6NlH44Qg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dact.ru/vsrf/doc/SwXkZrIJEhZJ/?vsrf-txt=&amp;vsrf-case_doc=%20&#208;&#144;32-8838/2018&amp;vsrf-lawchunkinfo=&amp;vsrf-date_from=12.11.2019&amp;vsrf-date_to=&amp;vsrf-judge=&amp;_=1590586115316&amp;snippet_pos=126#snippe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197210/#dst100001" TargetMode="External"/><Relationship Id="rId19" Type="http://schemas.openxmlformats.org/officeDocument/2006/relationships/hyperlink" Target="https://www.nalog.ru/rn77/related_activities/statistics_and_analytics/forms/837608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97210/#dst100001" TargetMode="External"/><Relationship Id="rId14" Type="http://schemas.openxmlformats.org/officeDocument/2006/relationships/hyperlink" Target="https://sudact.ru/vsrf/doc/7TR5AxQuB2Lo/?vsrf-txt=&#209;&#128;&#208;&#181;&#208;&#190;&#209;&#128;&#208;&#179;&#208;&#176;&#208;&#189;&#208;&#184;&#208;&#183;&#208;&#176;&#209;&#134;&#208;&#184;&#209;&#143;%20&#208;&#176;&#208;&#190;&amp;vsrf-case_doc=&amp;vsrf-lawchunkinfo=&amp;vsrf-date_from=&amp;vsrf-date_to=&amp;vsrf-judge=&amp;_=1590584506639&amp;snippet_pos=1694#snippet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gaz.ru/upload/documents/regulations_directors_16_05_2018.pdf" TargetMode="External"/><Relationship Id="rId3" Type="http://schemas.openxmlformats.org/officeDocument/2006/relationships/hyperlink" Target="file:///\/C:/Users/admin/Documents/&#1075;&#1088;&#1072;&#1078;&#1076;&#1072;&#1085;&#1082;&#1072;%20&#1082;&#1091;&#1088;&#1089;&#1072;&#1095;/&#1054;&#1040;&#1054;%20&#1054;&#1040;&#1054;.pdf" TargetMode="External"/><Relationship Id="rId7" Type="http://schemas.openxmlformats.org/officeDocument/2006/relationships/hyperlink" Target="https://www.sogaz.ru/upload/documents/regulations_meeting_16_05_2018.pdf" TargetMode="External"/><Relationship Id="rId2" Type="http://schemas.openxmlformats.org/officeDocument/2006/relationships/hyperlink" Target="https://www.rrost.ru/ru/" TargetMode="External"/><Relationship Id="rId1" Type="http://schemas.openxmlformats.org/officeDocument/2006/relationships/hyperlink" Target="https://www.forbes.ru/finansy-i-investicii/392933-strannaya-sdelka-na-tri-trilliona-zachem-pravitelstvo-kupit-dolyu-cb-v" TargetMode="External"/><Relationship Id="rId6" Type="http://schemas.openxmlformats.org/officeDocument/2006/relationships/hyperlink" Target="https://sudact.ru/vsrf/doc/SwXkZrIJEhZJ/?vsrf-txt=&amp;vsrf-case_doc=%20&#208;&#144;32-8838/2018&amp;vsrf-lawchunkinfo=&amp;vsrf-date_from=12.11.2019&amp;vsrf-date_to=&amp;vsrf-judge=&amp;_=1590586115316&amp;snippet_pos=126#snippet" TargetMode="External"/><Relationship Id="rId5" Type="http://schemas.openxmlformats.org/officeDocument/2006/relationships/hyperlink" Target="https://sudact.ru/vsrf/doc/7TR5AxQuB2Lo/?vsrf-txt=&#209;&#128;&#208;&#181;&#208;&#190;&#209;&#128;&#208;&#179;&#208;&#176;&#208;&#189;&#208;&#184;&#208;&#183;&#208;&#176;&#209;&#134;&#208;&#184;&#209;&#143;%20&#208;&#176;&#208;&#190;&amp;vsrf-case_doc=&amp;vsrf-lawchunkinfo=&amp;vsrf-date_from=&amp;vsrf-date_to=&amp;vsrf-judge=&amp;_=1590584506639&amp;snippet_pos=1694#snippet" TargetMode="External"/><Relationship Id="rId4" Type="http://schemas.openxmlformats.org/officeDocument/2006/relationships/hyperlink" Target="https://sudact.ru/vsrf/doc/BCB5da7bID6Q/?vsrf-txt=&#208;&#190;&#209;&#129;&#208;&#191;&#208;&#176;&#209;&#128;&#208;&#184;&#208;&#178;&#208;&#176;&#208;&#189;&#208;&#184;&#208;&#181;%20&#208;&#190;&#209;&#130;&#208;&#186;&#208;&#176;&#208;&#183;&#208;&#176;%20&#208;&#178;%20&#209;&#128;&#208;&#181;&#208;&#179;&#208;&#184;&#209;&#129;&#209;&#130;&#209;&#128;&#208;&#176;&#209;&#134;&#208;&#184;&#208;&#184;%20&#208;&#176;&#208;&#190;&amp;vsrf-case_doc=&amp;vsrf-lawchunkinfo=&amp;vsrf-date_from=&amp;vsrf-date_to=&amp;vsrf-judge=&amp;_=1590578167783&amp;snippet_pos=230#snippe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7428</Words>
  <Characters>42343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2020-06-10T08:29:00Z</dcterms:created>
  <dcterms:modified xsi:type="dcterms:W3CDTF">2020-06-10T08:29:00Z</dcterms:modified>
  <cp:version>0900.0000.01</cp:version>
</cp:coreProperties>
</file>