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08" w:rsidRDefault="008B4AE0" w:rsidP="008B4AE0">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САНКТ - ПЕТЕРБУРГСКИЙ ГОСУДАРСТВЕННЫЙ МОРСКОЙ ТЕХНИЧЕСКИ УНИВЕРСИСТЕТ</w:t>
      </w:r>
    </w:p>
    <w:p w:rsidR="008B4AE0" w:rsidRDefault="008B4AE0" w:rsidP="008B4AE0">
      <w:pPr>
        <w:spacing w:after="0" w:line="360" w:lineRule="auto"/>
        <w:ind w:firstLine="851"/>
        <w:jc w:val="both"/>
        <w:rPr>
          <w:rFonts w:ascii="Times New Roman" w:hAnsi="Times New Roman" w:cs="Times New Roman"/>
          <w:sz w:val="28"/>
          <w:szCs w:val="28"/>
        </w:rPr>
      </w:pPr>
    </w:p>
    <w:p w:rsidR="008B4AE0" w:rsidRDefault="008B4AE0" w:rsidP="008B4AE0">
      <w:pPr>
        <w:spacing w:after="0" w:line="360" w:lineRule="auto"/>
        <w:ind w:firstLine="851"/>
        <w:jc w:val="both"/>
        <w:rPr>
          <w:rFonts w:ascii="Times New Roman" w:hAnsi="Times New Roman" w:cs="Times New Roman"/>
          <w:sz w:val="28"/>
          <w:szCs w:val="28"/>
        </w:rPr>
      </w:pPr>
    </w:p>
    <w:p w:rsidR="008B4AE0" w:rsidRDefault="008B4AE0" w:rsidP="008B4AE0">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Факультет естественнонаучного и гуманитарного образования</w:t>
      </w:r>
    </w:p>
    <w:p w:rsidR="008B4AE0" w:rsidRDefault="008B4AE0" w:rsidP="008B4AE0">
      <w:pPr>
        <w:spacing w:after="0" w:line="360" w:lineRule="auto"/>
        <w:ind w:firstLine="851"/>
        <w:jc w:val="center"/>
        <w:rPr>
          <w:rFonts w:ascii="Times New Roman" w:hAnsi="Times New Roman" w:cs="Times New Roman"/>
          <w:sz w:val="28"/>
          <w:szCs w:val="28"/>
        </w:rPr>
      </w:pPr>
    </w:p>
    <w:p w:rsidR="008B4AE0" w:rsidRDefault="008B4AE0" w:rsidP="008B4AE0">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Кафедра_____</w:t>
      </w:r>
      <w:r w:rsidRPr="008B4AE0">
        <w:rPr>
          <w:rFonts w:ascii="Times New Roman" w:hAnsi="Times New Roman" w:cs="Times New Roman"/>
          <w:sz w:val="28"/>
          <w:szCs w:val="28"/>
          <w:u w:val="single"/>
        </w:rPr>
        <w:t>Права</w:t>
      </w:r>
      <w:proofErr w:type="spellEnd"/>
      <w:r w:rsidRPr="008B4AE0">
        <w:rPr>
          <w:rFonts w:ascii="Times New Roman" w:hAnsi="Times New Roman" w:cs="Times New Roman"/>
          <w:sz w:val="28"/>
          <w:szCs w:val="28"/>
        </w:rPr>
        <w:t>_____</w:t>
      </w:r>
      <w:r>
        <w:rPr>
          <w:rFonts w:ascii="Times New Roman" w:hAnsi="Times New Roman" w:cs="Times New Roman"/>
          <w:sz w:val="28"/>
          <w:szCs w:val="28"/>
        </w:rPr>
        <w:t xml:space="preserve"> </w:t>
      </w:r>
      <w:r w:rsidRPr="008B4AE0">
        <w:rPr>
          <w:rFonts w:ascii="Times New Roman" w:hAnsi="Times New Roman" w:cs="Times New Roman"/>
          <w:sz w:val="28"/>
          <w:szCs w:val="28"/>
        </w:rPr>
        <w:t xml:space="preserve"> </w:t>
      </w:r>
    </w:p>
    <w:p w:rsidR="008B4AE0" w:rsidRDefault="008B4AE0" w:rsidP="008B4AE0">
      <w:pPr>
        <w:spacing w:after="0" w:line="360" w:lineRule="auto"/>
        <w:ind w:firstLine="851"/>
        <w:jc w:val="center"/>
        <w:rPr>
          <w:rFonts w:ascii="Times New Roman" w:hAnsi="Times New Roman" w:cs="Times New Roman"/>
          <w:sz w:val="28"/>
          <w:szCs w:val="28"/>
        </w:rPr>
      </w:pPr>
    </w:p>
    <w:p w:rsidR="008B4AE0" w:rsidRDefault="008B4AE0" w:rsidP="008B4AE0">
      <w:pPr>
        <w:spacing w:after="0" w:line="360" w:lineRule="auto"/>
        <w:ind w:firstLine="851"/>
        <w:jc w:val="center"/>
        <w:rPr>
          <w:rFonts w:ascii="Times New Roman" w:hAnsi="Times New Roman" w:cs="Times New Roman"/>
          <w:sz w:val="28"/>
          <w:szCs w:val="28"/>
        </w:rPr>
      </w:pPr>
    </w:p>
    <w:p w:rsidR="008B4AE0" w:rsidRDefault="008B4AE0" w:rsidP="008B4AE0">
      <w:pPr>
        <w:spacing w:after="0" w:line="360" w:lineRule="auto"/>
        <w:ind w:firstLine="851"/>
        <w:jc w:val="center"/>
        <w:rPr>
          <w:rFonts w:ascii="Times New Roman" w:hAnsi="Times New Roman" w:cs="Times New Roman"/>
          <w:sz w:val="28"/>
          <w:szCs w:val="28"/>
        </w:rPr>
      </w:pPr>
    </w:p>
    <w:p w:rsidR="008B4AE0" w:rsidRPr="008B4AE0" w:rsidRDefault="008B4AE0" w:rsidP="008B4AE0">
      <w:pPr>
        <w:spacing w:after="0" w:line="360" w:lineRule="auto"/>
        <w:ind w:firstLine="851"/>
        <w:jc w:val="center"/>
        <w:rPr>
          <w:rFonts w:ascii="Times New Roman" w:hAnsi="Times New Roman" w:cs="Times New Roman"/>
          <w:b/>
          <w:sz w:val="28"/>
          <w:szCs w:val="28"/>
        </w:rPr>
      </w:pPr>
      <w:r w:rsidRPr="008B4AE0">
        <w:rPr>
          <w:rFonts w:ascii="Times New Roman" w:hAnsi="Times New Roman" w:cs="Times New Roman"/>
          <w:b/>
          <w:sz w:val="28"/>
          <w:szCs w:val="28"/>
        </w:rPr>
        <w:t>КУРСОВАЯ РАБОТА</w:t>
      </w:r>
    </w:p>
    <w:p w:rsidR="008B4AE0" w:rsidRDefault="008B4AE0" w:rsidP="008B4AE0">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Ценные бумаги</w:t>
      </w:r>
    </w:p>
    <w:p w:rsidR="008B4AE0" w:rsidRDefault="008B4AE0" w:rsidP="008B4AE0">
      <w:pPr>
        <w:spacing w:after="0" w:line="360" w:lineRule="auto"/>
        <w:ind w:firstLine="851"/>
        <w:jc w:val="center"/>
        <w:rPr>
          <w:rFonts w:ascii="Times New Roman" w:hAnsi="Times New Roman" w:cs="Times New Roman"/>
          <w:sz w:val="28"/>
          <w:szCs w:val="28"/>
        </w:rPr>
      </w:pPr>
    </w:p>
    <w:p w:rsidR="008B4AE0" w:rsidRDefault="008B4AE0" w:rsidP="008B4AE0">
      <w:pPr>
        <w:spacing w:after="0" w:line="360" w:lineRule="auto"/>
        <w:ind w:firstLine="851"/>
        <w:jc w:val="center"/>
        <w:rPr>
          <w:rFonts w:ascii="Times New Roman" w:hAnsi="Times New Roman" w:cs="Times New Roman"/>
          <w:sz w:val="28"/>
          <w:szCs w:val="28"/>
        </w:rPr>
      </w:pPr>
    </w:p>
    <w:p w:rsidR="008B4AE0" w:rsidRDefault="008B4AE0" w:rsidP="008B4AE0">
      <w:pPr>
        <w:spacing w:after="0" w:line="360" w:lineRule="auto"/>
        <w:ind w:firstLine="851"/>
        <w:jc w:val="center"/>
        <w:rPr>
          <w:rFonts w:ascii="Times New Roman" w:hAnsi="Times New Roman" w:cs="Times New Roman"/>
          <w:sz w:val="28"/>
          <w:szCs w:val="28"/>
        </w:rPr>
      </w:pPr>
    </w:p>
    <w:p w:rsidR="008B4AE0" w:rsidRDefault="008B4AE0" w:rsidP="008B4AE0">
      <w:pPr>
        <w:spacing w:after="0" w:line="360" w:lineRule="auto"/>
        <w:ind w:firstLine="851"/>
        <w:jc w:val="center"/>
        <w:rPr>
          <w:rFonts w:ascii="Times New Roman" w:hAnsi="Times New Roman" w:cs="Times New Roman"/>
          <w:sz w:val="28"/>
          <w:szCs w:val="28"/>
        </w:rPr>
      </w:pPr>
    </w:p>
    <w:p w:rsidR="008B4AE0" w:rsidRPr="001078B3" w:rsidRDefault="001078B3" w:rsidP="001078B3">
      <w:pPr>
        <w:spacing w:after="0" w:line="360" w:lineRule="auto"/>
        <w:ind w:firstLine="851"/>
        <w:jc w:val="right"/>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8B4AE0" w:rsidRPr="001078B3">
        <w:rPr>
          <w:rFonts w:ascii="Times New Roman" w:hAnsi="Times New Roman" w:cs="Times New Roman"/>
          <w:sz w:val="28"/>
          <w:szCs w:val="28"/>
          <w:u w:val="single"/>
        </w:rPr>
        <w:t>Выполнила студентка</w:t>
      </w:r>
      <w:r>
        <w:rPr>
          <w:rFonts w:ascii="Times New Roman" w:hAnsi="Times New Roman" w:cs="Times New Roman"/>
          <w:sz w:val="28"/>
          <w:szCs w:val="28"/>
          <w:u w:val="single"/>
        </w:rPr>
        <w:t xml:space="preserve">           </w:t>
      </w:r>
      <w:r w:rsidR="008B4AE0" w:rsidRPr="001078B3">
        <w:rPr>
          <w:rFonts w:ascii="Times New Roman" w:hAnsi="Times New Roman" w:cs="Times New Roman"/>
          <w:sz w:val="28"/>
          <w:szCs w:val="28"/>
          <w:u w:val="single"/>
        </w:rPr>
        <w:t xml:space="preserve"> </w:t>
      </w:r>
    </w:p>
    <w:p w:rsidR="001078B3" w:rsidRPr="001078B3" w:rsidRDefault="001078B3" w:rsidP="001078B3">
      <w:pPr>
        <w:spacing w:after="0" w:line="360" w:lineRule="auto"/>
        <w:ind w:firstLine="851"/>
        <w:jc w:val="right"/>
        <w:rPr>
          <w:rFonts w:ascii="Times New Roman" w:hAnsi="Times New Roman" w:cs="Times New Roman"/>
          <w:sz w:val="28"/>
          <w:szCs w:val="28"/>
          <w:u w:val="single"/>
        </w:rPr>
      </w:pPr>
      <w:r w:rsidRPr="001078B3">
        <w:rPr>
          <w:rFonts w:ascii="Times New Roman" w:hAnsi="Times New Roman" w:cs="Times New Roman"/>
          <w:sz w:val="28"/>
          <w:szCs w:val="28"/>
          <w:u w:val="single"/>
        </w:rPr>
        <w:t>Группы</w:t>
      </w:r>
      <w:r>
        <w:rPr>
          <w:rFonts w:ascii="Times New Roman" w:hAnsi="Times New Roman" w:cs="Times New Roman"/>
          <w:sz w:val="28"/>
          <w:szCs w:val="28"/>
          <w:u w:val="single"/>
        </w:rPr>
        <w:t xml:space="preserve">      </w:t>
      </w:r>
      <w:r w:rsidRPr="001078B3">
        <w:rPr>
          <w:rFonts w:ascii="Times New Roman" w:hAnsi="Times New Roman" w:cs="Times New Roman"/>
          <w:sz w:val="28"/>
          <w:szCs w:val="28"/>
          <w:u w:val="single"/>
        </w:rPr>
        <w:t>7263</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Pr="001078B3">
        <w:rPr>
          <w:rFonts w:ascii="Times New Roman" w:hAnsi="Times New Roman" w:cs="Times New Roman"/>
          <w:sz w:val="28"/>
          <w:szCs w:val="28"/>
          <w:u w:val="single"/>
        </w:rPr>
        <w:t>2 курса</w:t>
      </w:r>
    </w:p>
    <w:p w:rsidR="001078B3" w:rsidRDefault="001078B3" w:rsidP="001078B3">
      <w:pPr>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u w:val="single"/>
        </w:rPr>
        <w:t xml:space="preserve">                 </w:t>
      </w:r>
      <w:r w:rsidRPr="001078B3">
        <w:rPr>
          <w:rFonts w:ascii="Times New Roman" w:hAnsi="Times New Roman" w:cs="Times New Roman"/>
          <w:sz w:val="28"/>
          <w:szCs w:val="28"/>
          <w:u w:val="single"/>
        </w:rPr>
        <w:t>Очного отделения</w:t>
      </w:r>
      <w:r>
        <w:rPr>
          <w:rFonts w:ascii="Times New Roman" w:hAnsi="Times New Roman" w:cs="Times New Roman"/>
          <w:sz w:val="28"/>
          <w:szCs w:val="28"/>
        </w:rPr>
        <w:t xml:space="preserve"> </w:t>
      </w:r>
    </w:p>
    <w:p w:rsidR="001078B3" w:rsidRPr="001078B3" w:rsidRDefault="001078B3" w:rsidP="001078B3">
      <w:pPr>
        <w:spacing w:after="0" w:line="360" w:lineRule="auto"/>
        <w:ind w:firstLine="851"/>
        <w:jc w:val="right"/>
        <w:rPr>
          <w:rFonts w:ascii="Times New Roman" w:hAnsi="Times New Roman" w:cs="Times New Roman"/>
          <w:sz w:val="28"/>
          <w:szCs w:val="28"/>
          <w:u w:val="single"/>
        </w:rPr>
      </w:pPr>
      <w:r>
        <w:rPr>
          <w:rFonts w:ascii="Times New Roman" w:hAnsi="Times New Roman" w:cs="Times New Roman"/>
          <w:sz w:val="28"/>
          <w:szCs w:val="28"/>
          <w:u w:val="single"/>
        </w:rPr>
        <w:t xml:space="preserve">                           </w:t>
      </w:r>
      <w:proofErr w:type="spellStart"/>
      <w:r w:rsidRPr="001078B3">
        <w:rPr>
          <w:rFonts w:ascii="Times New Roman" w:hAnsi="Times New Roman" w:cs="Times New Roman"/>
          <w:sz w:val="28"/>
          <w:szCs w:val="28"/>
          <w:u w:val="single"/>
        </w:rPr>
        <w:t>Бегова</w:t>
      </w:r>
      <w:proofErr w:type="spellEnd"/>
      <w:r w:rsidRPr="001078B3">
        <w:rPr>
          <w:rFonts w:ascii="Times New Roman" w:hAnsi="Times New Roman" w:cs="Times New Roman"/>
          <w:sz w:val="28"/>
          <w:szCs w:val="28"/>
          <w:u w:val="single"/>
        </w:rPr>
        <w:t xml:space="preserve"> И.М. </w:t>
      </w:r>
    </w:p>
    <w:p w:rsidR="001078B3" w:rsidRDefault="001078B3" w:rsidP="001078B3">
      <w:pPr>
        <w:spacing w:after="0" w:line="240" w:lineRule="auto"/>
        <w:ind w:firstLine="851"/>
        <w:jc w:val="right"/>
        <w:rPr>
          <w:rFonts w:ascii="Times New Roman" w:hAnsi="Times New Roman" w:cs="Times New Roman"/>
          <w:sz w:val="28"/>
          <w:szCs w:val="28"/>
        </w:rPr>
      </w:pPr>
      <w:r w:rsidRPr="001078B3">
        <w:rPr>
          <w:rFonts w:ascii="Times New Roman" w:hAnsi="Times New Roman" w:cs="Times New Roman"/>
          <w:sz w:val="28"/>
          <w:szCs w:val="28"/>
        </w:rPr>
        <w:t>______</w:t>
      </w:r>
      <w:r>
        <w:rPr>
          <w:rFonts w:ascii="Times New Roman" w:hAnsi="Times New Roman" w:cs="Times New Roman"/>
          <w:sz w:val="28"/>
          <w:szCs w:val="28"/>
        </w:rPr>
        <w:t>__________________</w:t>
      </w:r>
    </w:p>
    <w:p w:rsidR="001078B3" w:rsidRDefault="001078B3" w:rsidP="001078B3">
      <w:pPr>
        <w:spacing w:after="0" w:line="240" w:lineRule="auto"/>
        <w:ind w:firstLine="851"/>
        <w:jc w:val="center"/>
        <w:rPr>
          <w:rFonts w:ascii="Times New Roman" w:hAnsi="Times New Roman" w:cs="Times New Roman"/>
          <w:sz w:val="20"/>
          <w:szCs w:val="28"/>
        </w:rPr>
      </w:pPr>
      <w:r>
        <w:rPr>
          <w:rFonts w:ascii="Times New Roman" w:hAnsi="Times New Roman" w:cs="Times New Roman"/>
          <w:sz w:val="20"/>
          <w:szCs w:val="28"/>
        </w:rPr>
        <w:t xml:space="preserve">                                                                                                                                     </w:t>
      </w:r>
      <w:r w:rsidRPr="001078B3">
        <w:rPr>
          <w:rFonts w:ascii="Times New Roman" w:hAnsi="Times New Roman" w:cs="Times New Roman"/>
          <w:sz w:val="20"/>
          <w:szCs w:val="28"/>
        </w:rPr>
        <w:t>Подпись</w:t>
      </w:r>
    </w:p>
    <w:p w:rsidR="001078B3" w:rsidRPr="001078B3" w:rsidRDefault="001078B3" w:rsidP="001078B3">
      <w:pPr>
        <w:spacing w:after="0" w:line="360" w:lineRule="auto"/>
        <w:ind w:firstLine="851"/>
        <w:jc w:val="right"/>
        <w:rPr>
          <w:rFonts w:ascii="Times New Roman" w:hAnsi="Times New Roman" w:cs="Times New Roman"/>
          <w:sz w:val="28"/>
          <w:szCs w:val="28"/>
          <w:u w:val="single"/>
        </w:rPr>
      </w:pPr>
      <w:r>
        <w:rPr>
          <w:rFonts w:ascii="Times New Roman" w:hAnsi="Times New Roman" w:cs="Times New Roman"/>
          <w:sz w:val="20"/>
          <w:szCs w:val="28"/>
        </w:rPr>
        <w:t xml:space="preserve">       </w:t>
      </w:r>
      <w:r w:rsidRPr="001078B3">
        <w:rPr>
          <w:rFonts w:ascii="Times New Roman" w:hAnsi="Times New Roman" w:cs="Times New Roman"/>
          <w:sz w:val="20"/>
          <w:szCs w:val="28"/>
          <w:u w:val="single"/>
        </w:rPr>
        <w:t xml:space="preserve">            </w:t>
      </w:r>
      <w:r w:rsidRPr="001078B3">
        <w:rPr>
          <w:rFonts w:ascii="Times New Roman" w:hAnsi="Times New Roman" w:cs="Times New Roman"/>
          <w:sz w:val="28"/>
          <w:szCs w:val="28"/>
          <w:u w:val="single"/>
        </w:rPr>
        <w:t xml:space="preserve">Научный руководитель </w:t>
      </w:r>
    </w:p>
    <w:p w:rsidR="001078B3" w:rsidRPr="001078B3" w:rsidRDefault="001078B3" w:rsidP="001078B3">
      <w:pPr>
        <w:spacing w:after="0" w:line="360" w:lineRule="auto"/>
        <w:ind w:firstLine="851"/>
        <w:jc w:val="right"/>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Pr="001078B3">
        <w:rPr>
          <w:rFonts w:ascii="Times New Roman" w:hAnsi="Times New Roman" w:cs="Times New Roman"/>
          <w:sz w:val="28"/>
          <w:szCs w:val="28"/>
          <w:u w:val="single"/>
        </w:rPr>
        <w:t>доцент,</w:t>
      </w:r>
    </w:p>
    <w:p w:rsidR="001078B3" w:rsidRPr="001078B3" w:rsidRDefault="001078B3" w:rsidP="001078B3">
      <w:pPr>
        <w:spacing w:after="0" w:line="360" w:lineRule="auto"/>
        <w:ind w:firstLine="851"/>
        <w:jc w:val="right"/>
        <w:rPr>
          <w:rFonts w:ascii="Times New Roman" w:hAnsi="Times New Roman" w:cs="Times New Roman"/>
          <w:sz w:val="28"/>
          <w:szCs w:val="28"/>
          <w:u w:val="single"/>
        </w:rPr>
      </w:pPr>
      <w:proofErr w:type="spellStart"/>
      <w:r w:rsidRPr="001078B3">
        <w:rPr>
          <w:rFonts w:ascii="Times New Roman" w:hAnsi="Times New Roman" w:cs="Times New Roman"/>
          <w:sz w:val="28"/>
          <w:szCs w:val="28"/>
          <w:u w:val="single"/>
        </w:rPr>
        <w:t>Чекмарев</w:t>
      </w:r>
      <w:proofErr w:type="spellEnd"/>
      <w:r w:rsidRPr="001078B3">
        <w:rPr>
          <w:rFonts w:ascii="Times New Roman" w:hAnsi="Times New Roman" w:cs="Times New Roman"/>
          <w:sz w:val="28"/>
          <w:szCs w:val="28"/>
          <w:u w:val="single"/>
        </w:rPr>
        <w:t xml:space="preserve"> Николай Иванович </w:t>
      </w:r>
    </w:p>
    <w:p w:rsidR="001078B3" w:rsidRDefault="001078B3" w:rsidP="001078B3">
      <w:pPr>
        <w:spacing w:after="0" w:line="360" w:lineRule="auto"/>
        <w:ind w:firstLine="851"/>
        <w:jc w:val="center"/>
        <w:rPr>
          <w:rFonts w:ascii="Times New Roman" w:hAnsi="Times New Roman" w:cs="Times New Roman"/>
          <w:sz w:val="20"/>
          <w:szCs w:val="28"/>
        </w:rPr>
      </w:pPr>
    </w:p>
    <w:p w:rsidR="001078B3" w:rsidRDefault="001078B3" w:rsidP="001078B3">
      <w:pPr>
        <w:spacing w:after="0" w:line="360" w:lineRule="auto"/>
        <w:ind w:firstLine="851"/>
        <w:jc w:val="center"/>
        <w:rPr>
          <w:rFonts w:ascii="Times New Roman" w:hAnsi="Times New Roman" w:cs="Times New Roman"/>
          <w:sz w:val="20"/>
          <w:szCs w:val="28"/>
        </w:rPr>
      </w:pPr>
    </w:p>
    <w:p w:rsidR="001078B3" w:rsidRDefault="001078B3" w:rsidP="001078B3">
      <w:pPr>
        <w:spacing w:after="0" w:line="360" w:lineRule="auto"/>
        <w:ind w:firstLine="851"/>
        <w:jc w:val="center"/>
        <w:rPr>
          <w:rFonts w:ascii="Times New Roman" w:hAnsi="Times New Roman" w:cs="Times New Roman"/>
          <w:sz w:val="20"/>
          <w:szCs w:val="28"/>
        </w:rPr>
      </w:pPr>
    </w:p>
    <w:p w:rsidR="001078B3" w:rsidRDefault="001078B3" w:rsidP="001078B3">
      <w:pPr>
        <w:spacing w:after="0" w:line="360" w:lineRule="auto"/>
        <w:ind w:firstLine="851"/>
        <w:jc w:val="center"/>
        <w:rPr>
          <w:rFonts w:ascii="Times New Roman" w:hAnsi="Times New Roman" w:cs="Times New Roman"/>
          <w:sz w:val="20"/>
          <w:szCs w:val="28"/>
        </w:rPr>
      </w:pPr>
    </w:p>
    <w:p w:rsidR="001078B3" w:rsidRDefault="001078B3" w:rsidP="001078B3">
      <w:pPr>
        <w:spacing w:after="0" w:line="360" w:lineRule="auto"/>
        <w:ind w:firstLine="851"/>
        <w:jc w:val="center"/>
        <w:rPr>
          <w:rFonts w:ascii="Times New Roman" w:hAnsi="Times New Roman" w:cs="Times New Roman"/>
          <w:sz w:val="20"/>
          <w:szCs w:val="28"/>
        </w:rPr>
      </w:pPr>
    </w:p>
    <w:p w:rsidR="001078B3" w:rsidRDefault="001078B3" w:rsidP="001078B3">
      <w:pPr>
        <w:spacing w:after="0" w:line="360" w:lineRule="auto"/>
        <w:ind w:firstLine="851"/>
        <w:jc w:val="center"/>
        <w:rPr>
          <w:rFonts w:ascii="Times New Roman" w:hAnsi="Times New Roman" w:cs="Times New Roman"/>
          <w:sz w:val="20"/>
          <w:szCs w:val="28"/>
        </w:rPr>
      </w:pPr>
    </w:p>
    <w:p w:rsidR="001078B3" w:rsidRPr="001078B3" w:rsidRDefault="001078B3" w:rsidP="001078B3">
      <w:pPr>
        <w:spacing w:after="0" w:line="360" w:lineRule="auto"/>
        <w:ind w:firstLine="851"/>
        <w:jc w:val="center"/>
        <w:rPr>
          <w:rFonts w:ascii="Times New Roman" w:hAnsi="Times New Roman" w:cs="Times New Roman"/>
          <w:sz w:val="28"/>
          <w:szCs w:val="28"/>
        </w:rPr>
      </w:pPr>
      <w:r w:rsidRPr="001078B3">
        <w:rPr>
          <w:rFonts w:ascii="Times New Roman" w:hAnsi="Times New Roman" w:cs="Times New Roman"/>
          <w:sz w:val="28"/>
          <w:szCs w:val="28"/>
        </w:rPr>
        <w:t xml:space="preserve">Санкт – Петербург </w:t>
      </w:r>
    </w:p>
    <w:p w:rsidR="001078B3" w:rsidRDefault="001078B3" w:rsidP="001078B3">
      <w:pPr>
        <w:spacing w:after="0" w:line="360" w:lineRule="auto"/>
        <w:ind w:firstLine="851"/>
        <w:jc w:val="center"/>
        <w:rPr>
          <w:rFonts w:ascii="Times New Roman" w:hAnsi="Times New Roman" w:cs="Times New Roman"/>
          <w:sz w:val="28"/>
          <w:szCs w:val="28"/>
        </w:rPr>
      </w:pPr>
      <w:r w:rsidRPr="001078B3">
        <w:rPr>
          <w:rFonts w:ascii="Times New Roman" w:hAnsi="Times New Roman" w:cs="Times New Roman"/>
          <w:sz w:val="28"/>
          <w:szCs w:val="28"/>
        </w:rPr>
        <w:t xml:space="preserve">2019 </w:t>
      </w:r>
    </w:p>
    <w:p w:rsidR="001078B3" w:rsidRPr="001078B3" w:rsidRDefault="001078B3" w:rsidP="001078B3">
      <w:pPr>
        <w:keepNext/>
        <w:keepLines/>
        <w:spacing w:after="0" w:line="360" w:lineRule="auto"/>
        <w:ind w:firstLine="851"/>
        <w:jc w:val="center"/>
        <w:outlineLvl w:val="0"/>
        <w:rPr>
          <w:rFonts w:ascii="Times New Roman" w:eastAsia="Times New Roman" w:hAnsi="Times New Roman" w:cs="Times New Roman"/>
          <w:b/>
          <w:bCs/>
          <w:color w:val="000000" w:themeColor="text1"/>
          <w:sz w:val="28"/>
          <w:szCs w:val="28"/>
        </w:rPr>
      </w:pPr>
      <w:r w:rsidRPr="001078B3">
        <w:rPr>
          <w:rFonts w:ascii="Times New Roman" w:eastAsia="Times New Roman" w:hAnsi="Times New Roman" w:cs="Times New Roman"/>
          <w:b/>
          <w:bCs/>
          <w:color w:val="000000" w:themeColor="text1"/>
          <w:sz w:val="28"/>
          <w:szCs w:val="28"/>
        </w:rPr>
        <w:lastRenderedPageBreak/>
        <w:t>Содержание</w:t>
      </w:r>
    </w:p>
    <w:p w:rsidR="001078B3" w:rsidRPr="001078B3" w:rsidRDefault="001078B3" w:rsidP="001078B3">
      <w:pPr>
        <w:keepNext/>
        <w:keepLines/>
        <w:spacing w:after="0" w:line="360" w:lineRule="auto"/>
        <w:ind w:left="426"/>
        <w:jc w:val="both"/>
        <w:outlineLvl w:val="0"/>
        <w:rPr>
          <w:rFonts w:ascii="Times New Roman" w:eastAsia="Times New Roman" w:hAnsi="Times New Roman" w:cs="Times New Roman"/>
          <w:b/>
          <w:bCs/>
          <w:noProof/>
          <w:color w:val="000000" w:themeColor="text1"/>
          <w:sz w:val="28"/>
          <w:szCs w:val="28"/>
        </w:rPr>
      </w:pPr>
      <w:r w:rsidRPr="001078B3">
        <w:rPr>
          <w:rFonts w:ascii="Times New Roman" w:eastAsia="Times New Roman" w:hAnsi="Times New Roman" w:cs="Times New Roman"/>
          <w:b/>
          <w:bCs/>
          <w:color w:val="000000" w:themeColor="text1"/>
          <w:sz w:val="28"/>
          <w:szCs w:val="28"/>
        </w:rPr>
        <w:fldChar w:fldCharType="begin"/>
      </w:r>
      <w:r w:rsidRPr="001078B3">
        <w:rPr>
          <w:rFonts w:ascii="Times New Roman" w:eastAsia="Times New Roman" w:hAnsi="Times New Roman" w:cs="Times New Roman"/>
          <w:b/>
          <w:bCs/>
          <w:color w:val="000000" w:themeColor="text1"/>
          <w:sz w:val="28"/>
          <w:szCs w:val="28"/>
        </w:rPr>
        <w:instrText xml:space="preserve"> TOC \o "1-3" \h \z \u </w:instrText>
      </w:r>
      <w:r w:rsidRPr="001078B3">
        <w:rPr>
          <w:rFonts w:ascii="Times New Roman" w:eastAsia="Times New Roman" w:hAnsi="Times New Roman" w:cs="Times New Roman"/>
          <w:b/>
          <w:bCs/>
          <w:color w:val="000000" w:themeColor="text1"/>
          <w:sz w:val="28"/>
          <w:szCs w:val="28"/>
        </w:rPr>
        <w:fldChar w:fldCharType="separate"/>
      </w:r>
    </w:p>
    <w:p w:rsidR="001078B3" w:rsidRPr="001078B3" w:rsidRDefault="001078B3" w:rsidP="001078B3">
      <w:pPr>
        <w:tabs>
          <w:tab w:val="right" w:leader="dot" w:pos="9628"/>
        </w:tabs>
        <w:spacing w:after="0" w:line="360" w:lineRule="auto"/>
        <w:ind w:left="284"/>
        <w:contextualSpacing/>
        <w:jc w:val="both"/>
        <w:rPr>
          <w:rFonts w:ascii="Times New Roman" w:eastAsia="Times New Roman" w:hAnsi="Times New Roman" w:cs="Times New Roman"/>
          <w:noProof/>
          <w:color w:val="000000" w:themeColor="text1"/>
          <w:sz w:val="28"/>
          <w:szCs w:val="28"/>
          <w:lang w:eastAsia="ru-RU"/>
        </w:rPr>
      </w:pPr>
      <w:r w:rsidRPr="001078B3">
        <w:rPr>
          <w:rFonts w:ascii="Times New Roman" w:eastAsia="Calibri" w:hAnsi="Times New Roman" w:cs="Times New Roman"/>
          <w:sz w:val="28"/>
          <w:szCs w:val="28"/>
        </w:rPr>
        <w:t>Введение</w:t>
      </w:r>
      <w:hyperlink r:id="rId9" w:anchor="_Toc476872473" w:history="1">
        <w:r w:rsidRPr="001078B3">
          <w:rPr>
            <w:rFonts w:ascii="Times New Roman" w:eastAsia="Calibri" w:hAnsi="Times New Roman" w:cs="Times New Roman"/>
            <w:noProof/>
            <w:webHidden/>
            <w:color w:val="000000" w:themeColor="text1"/>
            <w:sz w:val="28"/>
            <w:szCs w:val="28"/>
          </w:rPr>
          <w:tab/>
        </w:r>
      </w:hyperlink>
      <w:r w:rsidRPr="001078B3">
        <w:rPr>
          <w:rFonts w:ascii="Times New Roman" w:eastAsia="Calibri" w:hAnsi="Times New Roman" w:cs="Times New Roman"/>
          <w:noProof/>
          <w:color w:val="000000" w:themeColor="text1"/>
          <w:sz w:val="28"/>
          <w:szCs w:val="28"/>
          <w:lang w:val="en-US"/>
        </w:rPr>
        <w:t>3</w:t>
      </w:r>
    </w:p>
    <w:p w:rsidR="001078B3" w:rsidRPr="001078B3" w:rsidRDefault="001078B3" w:rsidP="001078B3">
      <w:pPr>
        <w:tabs>
          <w:tab w:val="right" w:leader="dot" w:pos="9628"/>
        </w:tabs>
        <w:spacing w:after="0" w:line="360" w:lineRule="auto"/>
        <w:ind w:left="284"/>
        <w:contextualSpacing/>
        <w:jc w:val="both"/>
        <w:rPr>
          <w:rFonts w:ascii="Times New Roman" w:eastAsia="Times New Roman" w:hAnsi="Times New Roman" w:cs="Times New Roman"/>
          <w:noProof/>
          <w:color w:val="000000" w:themeColor="text1"/>
          <w:sz w:val="28"/>
          <w:szCs w:val="28"/>
          <w:lang w:eastAsia="ru-RU"/>
        </w:rPr>
      </w:pPr>
      <w:r w:rsidRPr="001078B3">
        <w:rPr>
          <w:rFonts w:ascii="Times New Roman" w:eastAsia="Times New Roman" w:hAnsi="Times New Roman" w:cs="Times New Roman"/>
          <w:noProof/>
          <w:color w:val="000000" w:themeColor="text1"/>
          <w:sz w:val="28"/>
          <w:szCs w:val="28"/>
          <w:lang w:eastAsia="ru-RU"/>
        </w:rPr>
        <w:t xml:space="preserve">Глава 1. </w:t>
      </w:r>
      <w:r>
        <w:rPr>
          <w:rFonts w:ascii="Times New Roman" w:eastAsia="Times New Roman" w:hAnsi="Times New Roman" w:cs="Times New Roman"/>
          <w:noProof/>
          <w:color w:val="000000" w:themeColor="text1"/>
          <w:sz w:val="28"/>
          <w:szCs w:val="28"/>
          <w:lang w:eastAsia="ru-RU"/>
        </w:rPr>
        <w:t>Общие положения о ценных бумагах</w:t>
      </w:r>
      <w:r w:rsidRPr="001078B3">
        <w:rPr>
          <w:rFonts w:ascii="Times New Roman" w:eastAsia="Times New Roman" w:hAnsi="Times New Roman" w:cs="Times New Roman"/>
          <w:noProof/>
          <w:color w:val="000000" w:themeColor="text1"/>
          <w:sz w:val="28"/>
          <w:szCs w:val="28"/>
          <w:lang w:eastAsia="ru-RU"/>
        </w:rPr>
        <w:tab/>
      </w:r>
      <w:r w:rsidR="00B4345B">
        <w:rPr>
          <w:rFonts w:ascii="Times New Roman" w:eastAsia="Times New Roman" w:hAnsi="Times New Roman" w:cs="Times New Roman"/>
          <w:noProof/>
          <w:color w:val="000000" w:themeColor="text1"/>
          <w:sz w:val="28"/>
          <w:szCs w:val="28"/>
          <w:lang w:eastAsia="ru-RU"/>
        </w:rPr>
        <w:t>5</w:t>
      </w:r>
    </w:p>
    <w:p w:rsidR="001078B3" w:rsidRPr="001078B3" w:rsidRDefault="001078B3" w:rsidP="001078B3">
      <w:pPr>
        <w:tabs>
          <w:tab w:val="right" w:leader="dot" w:pos="9628"/>
        </w:tabs>
        <w:spacing w:after="0" w:line="360" w:lineRule="auto"/>
        <w:ind w:left="284"/>
        <w:contextualSpacing/>
        <w:jc w:val="both"/>
        <w:rPr>
          <w:rFonts w:ascii="Times New Roman" w:eastAsia="Times New Roman" w:hAnsi="Times New Roman" w:cs="Times New Roman"/>
          <w:noProof/>
          <w:color w:val="000000" w:themeColor="text1"/>
          <w:sz w:val="28"/>
          <w:szCs w:val="28"/>
          <w:lang w:eastAsia="ru-RU"/>
        </w:rPr>
      </w:pPr>
      <w:r w:rsidRPr="001078B3">
        <w:rPr>
          <w:rFonts w:ascii="Times New Roman" w:eastAsia="Times New Roman" w:hAnsi="Times New Roman" w:cs="Times New Roman"/>
          <w:noProof/>
          <w:color w:val="000000" w:themeColor="text1"/>
          <w:sz w:val="28"/>
          <w:szCs w:val="28"/>
          <w:lang w:eastAsia="ru-RU"/>
        </w:rPr>
        <w:t xml:space="preserve">1.1. </w:t>
      </w:r>
      <w:r>
        <w:rPr>
          <w:rFonts w:ascii="Times New Roman" w:eastAsia="Times New Roman" w:hAnsi="Times New Roman" w:cs="Times New Roman"/>
          <w:noProof/>
          <w:color w:val="000000" w:themeColor="text1"/>
          <w:sz w:val="28"/>
          <w:szCs w:val="28"/>
          <w:lang w:eastAsia="ru-RU"/>
        </w:rPr>
        <w:t>Понятие</w:t>
      </w:r>
      <w:r w:rsidR="006A7FAB">
        <w:rPr>
          <w:rFonts w:ascii="Times New Roman" w:eastAsia="Times New Roman" w:hAnsi="Times New Roman" w:cs="Times New Roman"/>
          <w:noProof/>
          <w:color w:val="000000" w:themeColor="text1"/>
          <w:sz w:val="28"/>
          <w:szCs w:val="28"/>
          <w:lang w:eastAsia="ru-RU"/>
        </w:rPr>
        <w:t>, особенности и признаки</w:t>
      </w:r>
      <w:r>
        <w:rPr>
          <w:rFonts w:ascii="Times New Roman" w:eastAsia="Times New Roman" w:hAnsi="Times New Roman" w:cs="Times New Roman"/>
          <w:noProof/>
          <w:color w:val="000000" w:themeColor="text1"/>
          <w:sz w:val="28"/>
          <w:szCs w:val="28"/>
          <w:lang w:eastAsia="ru-RU"/>
        </w:rPr>
        <w:t xml:space="preserve"> ценных бумаг</w:t>
      </w:r>
      <w:r w:rsidRPr="001078B3">
        <w:rPr>
          <w:rFonts w:ascii="Times New Roman" w:eastAsia="Times New Roman" w:hAnsi="Times New Roman" w:cs="Times New Roman"/>
          <w:noProof/>
          <w:color w:val="000000" w:themeColor="text1"/>
          <w:sz w:val="28"/>
          <w:szCs w:val="28"/>
          <w:lang w:eastAsia="ru-RU"/>
        </w:rPr>
        <w:tab/>
      </w:r>
      <w:r w:rsidR="00B4345B">
        <w:rPr>
          <w:rFonts w:ascii="Times New Roman" w:eastAsia="Times New Roman" w:hAnsi="Times New Roman" w:cs="Times New Roman"/>
          <w:noProof/>
          <w:color w:val="000000" w:themeColor="text1"/>
          <w:sz w:val="28"/>
          <w:szCs w:val="28"/>
          <w:lang w:eastAsia="ru-RU"/>
        </w:rPr>
        <w:t>5</w:t>
      </w:r>
    </w:p>
    <w:p w:rsidR="001078B3" w:rsidRPr="001078B3" w:rsidRDefault="001078B3" w:rsidP="001078B3">
      <w:pPr>
        <w:tabs>
          <w:tab w:val="right" w:leader="dot" w:pos="9628"/>
        </w:tabs>
        <w:spacing w:after="0" w:line="360" w:lineRule="auto"/>
        <w:ind w:left="284"/>
        <w:contextualSpacing/>
        <w:jc w:val="both"/>
        <w:rPr>
          <w:rFonts w:ascii="Times New Roman" w:eastAsia="Times New Roman" w:hAnsi="Times New Roman" w:cs="Times New Roman"/>
          <w:noProof/>
          <w:color w:val="000000" w:themeColor="text1"/>
          <w:sz w:val="28"/>
          <w:szCs w:val="28"/>
          <w:lang w:eastAsia="ru-RU"/>
        </w:rPr>
      </w:pPr>
      <w:r w:rsidRPr="001078B3">
        <w:rPr>
          <w:rFonts w:ascii="Times New Roman" w:eastAsia="Times New Roman" w:hAnsi="Times New Roman" w:cs="Times New Roman"/>
          <w:noProof/>
          <w:color w:val="000000" w:themeColor="text1"/>
          <w:sz w:val="28"/>
          <w:szCs w:val="28"/>
          <w:lang w:eastAsia="ru-RU"/>
        </w:rPr>
        <w:t>1.2.</w:t>
      </w:r>
      <w:r w:rsidR="006A7FAB">
        <w:rPr>
          <w:rFonts w:ascii="Times New Roman" w:eastAsia="Times New Roman" w:hAnsi="Times New Roman" w:cs="Times New Roman"/>
          <w:noProof/>
          <w:color w:val="000000" w:themeColor="text1"/>
          <w:sz w:val="28"/>
          <w:szCs w:val="28"/>
          <w:lang w:eastAsia="ru-RU"/>
        </w:rPr>
        <w:t>Виды ценных бумаг</w:t>
      </w:r>
      <w:r w:rsidRPr="001078B3">
        <w:rPr>
          <w:rFonts w:ascii="Times New Roman" w:eastAsia="Times New Roman" w:hAnsi="Times New Roman" w:cs="Times New Roman"/>
          <w:noProof/>
          <w:color w:val="000000" w:themeColor="text1"/>
          <w:sz w:val="28"/>
          <w:szCs w:val="28"/>
          <w:lang w:eastAsia="ru-RU"/>
        </w:rPr>
        <w:tab/>
      </w:r>
      <w:r w:rsidR="00B4345B">
        <w:rPr>
          <w:rFonts w:ascii="Times New Roman" w:eastAsia="Times New Roman" w:hAnsi="Times New Roman" w:cs="Times New Roman"/>
          <w:noProof/>
          <w:color w:val="000000" w:themeColor="text1"/>
          <w:sz w:val="28"/>
          <w:szCs w:val="28"/>
          <w:lang w:eastAsia="ru-RU"/>
        </w:rPr>
        <w:t>8</w:t>
      </w:r>
    </w:p>
    <w:p w:rsidR="001078B3" w:rsidRPr="001078B3" w:rsidRDefault="001078B3" w:rsidP="001078B3">
      <w:pPr>
        <w:tabs>
          <w:tab w:val="right" w:leader="dot" w:pos="9628"/>
        </w:tabs>
        <w:spacing w:after="0" w:line="360" w:lineRule="auto"/>
        <w:ind w:left="284"/>
        <w:contextualSpacing/>
        <w:jc w:val="both"/>
        <w:rPr>
          <w:rFonts w:ascii="Times New Roman" w:eastAsia="Times New Roman" w:hAnsi="Times New Roman" w:cs="Times New Roman"/>
          <w:noProof/>
          <w:color w:val="000000" w:themeColor="text1"/>
          <w:sz w:val="28"/>
          <w:szCs w:val="28"/>
          <w:lang w:eastAsia="ru-RU"/>
        </w:rPr>
      </w:pPr>
      <w:r w:rsidRPr="001078B3">
        <w:rPr>
          <w:rFonts w:ascii="Times New Roman" w:eastAsia="Times New Roman" w:hAnsi="Times New Roman" w:cs="Times New Roman"/>
          <w:noProof/>
          <w:color w:val="000000" w:themeColor="text1"/>
          <w:sz w:val="28"/>
          <w:szCs w:val="28"/>
          <w:lang w:eastAsia="ru-RU"/>
        </w:rPr>
        <w:t xml:space="preserve">Глава 2. </w:t>
      </w:r>
      <w:r w:rsidR="006A7FAB">
        <w:rPr>
          <w:rFonts w:ascii="Times New Roman" w:eastAsia="Times New Roman" w:hAnsi="Times New Roman" w:cs="Times New Roman"/>
          <w:noProof/>
          <w:color w:val="000000" w:themeColor="text1"/>
          <w:sz w:val="28"/>
          <w:szCs w:val="28"/>
          <w:lang w:eastAsia="ru-RU"/>
        </w:rPr>
        <w:t>Порядок обращения ценных бумаг</w:t>
      </w:r>
      <w:r w:rsidRPr="001078B3">
        <w:rPr>
          <w:rFonts w:ascii="Times New Roman" w:eastAsia="Times New Roman" w:hAnsi="Times New Roman" w:cs="Times New Roman"/>
          <w:noProof/>
          <w:color w:val="000000" w:themeColor="text1"/>
          <w:sz w:val="28"/>
          <w:szCs w:val="28"/>
          <w:lang w:eastAsia="ru-RU"/>
        </w:rPr>
        <w:tab/>
        <w:t>1</w:t>
      </w:r>
      <w:r w:rsidR="00B4345B">
        <w:rPr>
          <w:rFonts w:ascii="Times New Roman" w:eastAsia="Times New Roman" w:hAnsi="Times New Roman" w:cs="Times New Roman"/>
          <w:noProof/>
          <w:color w:val="000000" w:themeColor="text1"/>
          <w:sz w:val="28"/>
          <w:szCs w:val="28"/>
          <w:lang w:eastAsia="ru-RU"/>
        </w:rPr>
        <w:t>2</w:t>
      </w:r>
    </w:p>
    <w:p w:rsidR="005E5FD8" w:rsidRDefault="005E5FD8" w:rsidP="001078B3">
      <w:pPr>
        <w:tabs>
          <w:tab w:val="right" w:leader="dot" w:pos="9628"/>
        </w:tabs>
        <w:spacing w:after="0" w:line="360" w:lineRule="auto"/>
        <w:ind w:left="284"/>
        <w:contextualSpacing/>
        <w:jc w:val="both"/>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2.1. Источники правового регулирования выпуска и обращения ценных бумаг</w:t>
      </w:r>
      <w:r>
        <w:rPr>
          <w:rFonts w:ascii="Times New Roman" w:eastAsia="Times New Roman" w:hAnsi="Times New Roman" w:cs="Times New Roman"/>
          <w:noProof/>
          <w:color w:val="000000" w:themeColor="text1"/>
          <w:sz w:val="28"/>
          <w:szCs w:val="28"/>
          <w:lang w:eastAsia="ru-RU"/>
        </w:rPr>
        <w:tab/>
      </w:r>
      <w:r w:rsidR="00FA22A8">
        <w:rPr>
          <w:rFonts w:ascii="Times New Roman" w:eastAsia="Times New Roman" w:hAnsi="Times New Roman" w:cs="Times New Roman"/>
          <w:noProof/>
          <w:color w:val="000000" w:themeColor="text1"/>
          <w:sz w:val="28"/>
          <w:szCs w:val="28"/>
          <w:lang w:eastAsia="ru-RU"/>
        </w:rPr>
        <w:tab/>
        <w:t>12</w:t>
      </w:r>
    </w:p>
    <w:p w:rsidR="001078B3" w:rsidRPr="001078B3" w:rsidRDefault="001078B3" w:rsidP="001078B3">
      <w:pPr>
        <w:tabs>
          <w:tab w:val="right" w:leader="dot" w:pos="9628"/>
        </w:tabs>
        <w:spacing w:after="0" w:line="360" w:lineRule="auto"/>
        <w:ind w:left="284"/>
        <w:contextualSpacing/>
        <w:jc w:val="both"/>
        <w:rPr>
          <w:rFonts w:ascii="Times New Roman" w:eastAsia="Times New Roman" w:hAnsi="Times New Roman" w:cs="Times New Roman"/>
          <w:noProof/>
          <w:color w:val="000000" w:themeColor="text1"/>
          <w:sz w:val="28"/>
          <w:szCs w:val="28"/>
          <w:lang w:eastAsia="ru-RU"/>
        </w:rPr>
      </w:pPr>
      <w:r w:rsidRPr="001078B3">
        <w:rPr>
          <w:rFonts w:ascii="Times New Roman" w:eastAsia="Times New Roman" w:hAnsi="Times New Roman" w:cs="Times New Roman"/>
          <w:noProof/>
          <w:color w:val="000000" w:themeColor="text1"/>
          <w:sz w:val="28"/>
          <w:szCs w:val="28"/>
          <w:lang w:eastAsia="ru-RU"/>
        </w:rPr>
        <w:t>2.</w:t>
      </w:r>
      <w:r w:rsidR="005E5FD8">
        <w:rPr>
          <w:rFonts w:ascii="Times New Roman" w:eastAsia="Times New Roman" w:hAnsi="Times New Roman" w:cs="Times New Roman"/>
          <w:noProof/>
          <w:color w:val="000000" w:themeColor="text1"/>
          <w:sz w:val="28"/>
          <w:szCs w:val="28"/>
          <w:lang w:eastAsia="ru-RU"/>
        </w:rPr>
        <w:t>2</w:t>
      </w:r>
      <w:r w:rsidRPr="001078B3">
        <w:rPr>
          <w:rFonts w:ascii="Times New Roman" w:eastAsia="Times New Roman" w:hAnsi="Times New Roman" w:cs="Times New Roman"/>
          <w:noProof/>
          <w:color w:val="000000" w:themeColor="text1"/>
          <w:sz w:val="28"/>
          <w:szCs w:val="28"/>
          <w:lang w:eastAsia="ru-RU"/>
        </w:rPr>
        <w:t xml:space="preserve">. </w:t>
      </w:r>
      <w:r w:rsidR="006A7FAB">
        <w:rPr>
          <w:rFonts w:ascii="Times New Roman" w:eastAsia="Times New Roman" w:hAnsi="Times New Roman" w:cs="Times New Roman"/>
          <w:noProof/>
          <w:color w:val="000000" w:themeColor="text1"/>
          <w:sz w:val="28"/>
          <w:szCs w:val="28"/>
          <w:lang w:eastAsia="ru-RU"/>
        </w:rPr>
        <w:t>Эмиссия ценных бумаг</w:t>
      </w:r>
      <w:r w:rsidRPr="001078B3">
        <w:rPr>
          <w:rFonts w:ascii="Times New Roman" w:eastAsia="Times New Roman" w:hAnsi="Times New Roman" w:cs="Times New Roman"/>
          <w:noProof/>
          <w:color w:val="000000" w:themeColor="text1"/>
          <w:sz w:val="28"/>
          <w:szCs w:val="28"/>
          <w:lang w:eastAsia="ru-RU"/>
        </w:rPr>
        <w:tab/>
        <w:t>1</w:t>
      </w:r>
      <w:r w:rsidR="00FA22A8">
        <w:rPr>
          <w:rFonts w:ascii="Times New Roman" w:eastAsia="Times New Roman" w:hAnsi="Times New Roman" w:cs="Times New Roman"/>
          <w:noProof/>
          <w:color w:val="000000" w:themeColor="text1"/>
          <w:sz w:val="28"/>
          <w:szCs w:val="28"/>
          <w:lang w:eastAsia="ru-RU"/>
        </w:rPr>
        <w:t>5</w:t>
      </w:r>
    </w:p>
    <w:p w:rsidR="001078B3" w:rsidRDefault="001078B3" w:rsidP="001078B3">
      <w:pPr>
        <w:tabs>
          <w:tab w:val="right" w:leader="dot" w:pos="9628"/>
        </w:tabs>
        <w:spacing w:after="0" w:line="360" w:lineRule="auto"/>
        <w:ind w:left="284"/>
        <w:contextualSpacing/>
        <w:jc w:val="both"/>
        <w:rPr>
          <w:rFonts w:ascii="Times New Roman" w:eastAsia="Times New Roman" w:hAnsi="Times New Roman" w:cs="Times New Roman"/>
          <w:noProof/>
          <w:color w:val="000000" w:themeColor="text1"/>
          <w:sz w:val="28"/>
          <w:szCs w:val="28"/>
          <w:lang w:eastAsia="ru-RU"/>
        </w:rPr>
      </w:pPr>
      <w:r w:rsidRPr="001078B3">
        <w:rPr>
          <w:rFonts w:ascii="Times New Roman" w:eastAsia="Times New Roman" w:hAnsi="Times New Roman" w:cs="Times New Roman"/>
          <w:noProof/>
          <w:color w:val="000000" w:themeColor="text1"/>
          <w:sz w:val="28"/>
          <w:szCs w:val="28"/>
          <w:lang w:eastAsia="ru-RU"/>
        </w:rPr>
        <w:t>2.</w:t>
      </w:r>
      <w:r w:rsidR="005E5FD8">
        <w:rPr>
          <w:rFonts w:ascii="Times New Roman" w:eastAsia="Times New Roman" w:hAnsi="Times New Roman" w:cs="Times New Roman"/>
          <w:noProof/>
          <w:color w:val="000000" w:themeColor="text1"/>
          <w:sz w:val="28"/>
          <w:szCs w:val="28"/>
          <w:lang w:eastAsia="ru-RU"/>
        </w:rPr>
        <w:t>3</w:t>
      </w:r>
      <w:r w:rsidRPr="001078B3">
        <w:rPr>
          <w:rFonts w:ascii="Times New Roman" w:eastAsia="Times New Roman" w:hAnsi="Times New Roman" w:cs="Times New Roman"/>
          <w:noProof/>
          <w:color w:val="000000" w:themeColor="text1"/>
          <w:sz w:val="28"/>
          <w:szCs w:val="28"/>
          <w:lang w:eastAsia="ru-RU"/>
        </w:rPr>
        <w:t xml:space="preserve">. </w:t>
      </w:r>
      <w:r w:rsidR="006A7FAB">
        <w:rPr>
          <w:rFonts w:ascii="Times New Roman" w:eastAsia="Times New Roman" w:hAnsi="Times New Roman" w:cs="Times New Roman"/>
          <w:noProof/>
          <w:color w:val="000000" w:themeColor="text1"/>
          <w:sz w:val="28"/>
          <w:szCs w:val="28"/>
          <w:lang w:eastAsia="ru-RU"/>
        </w:rPr>
        <w:t>Контроль и регулирование оборота ценных бумаг</w:t>
      </w:r>
      <w:r w:rsidRPr="001078B3">
        <w:rPr>
          <w:rFonts w:ascii="Times New Roman" w:eastAsia="Times New Roman" w:hAnsi="Times New Roman" w:cs="Times New Roman"/>
          <w:noProof/>
          <w:color w:val="000000" w:themeColor="text1"/>
          <w:sz w:val="28"/>
          <w:szCs w:val="28"/>
          <w:lang w:eastAsia="ru-RU"/>
        </w:rPr>
        <w:tab/>
      </w:r>
      <w:r w:rsidR="00B4345B">
        <w:rPr>
          <w:rFonts w:ascii="Times New Roman" w:eastAsia="Times New Roman" w:hAnsi="Times New Roman" w:cs="Times New Roman"/>
          <w:noProof/>
          <w:color w:val="000000" w:themeColor="text1"/>
          <w:sz w:val="28"/>
          <w:szCs w:val="28"/>
          <w:lang w:eastAsia="ru-RU"/>
        </w:rPr>
        <w:t>1</w:t>
      </w:r>
      <w:r w:rsidR="00FA22A8">
        <w:rPr>
          <w:rFonts w:ascii="Times New Roman" w:eastAsia="Times New Roman" w:hAnsi="Times New Roman" w:cs="Times New Roman"/>
          <w:noProof/>
          <w:color w:val="000000" w:themeColor="text1"/>
          <w:sz w:val="28"/>
          <w:szCs w:val="28"/>
          <w:lang w:eastAsia="ru-RU"/>
        </w:rPr>
        <w:t>8</w:t>
      </w:r>
    </w:p>
    <w:p w:rsidR="005E5FD8" w:rsidRPr="001078B3" w:rsidRDefault="005E5FD8" w:rsidP="001078B3">
      <w:pPr>
        <w:tabs>
          <w:tab w:val="right" w:leader="dot" w:pos="9628"/>
        </w:tabs>
        <w:spacing w:after="0" w:line="360" w:lineRule="auto"/>
        <w:ind w:left="284"/>
        <w:contextualSpacing/>
        <w:jc w:val="both"/>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 xml:space="preserve">2.4. Предоставляемые права по ценным бумагам </w:t>
      </w:r>
      <w:r>
        <w:rPr>
          <w:rFonts w:ascii="Times New Roman" w:eastAsia="Times New Roman" w:hAnsi="Times New Roman" w:cs="Times New Roman"/>
          <w:noProof/>
          <w:color w:val="000000" w:themeColor="text1"/>
          <w:sz w:val="28"/>
          <w:szCs w:val="28"/>
          <w:lang w:eastAsia="ru-RU"/>
        </w:rPr>
        <w:tab/>
      </w:r>
      <w:r w:rsidR="00FA22A8">
        <w:rPr>
          <w:rFonts w:ascii="Times New Roman" w:eastAsia="Times New Roman" w:hAnsi="Times New Roman" w:cs="Times New Roman"/>
          <w:noProof/>
          <w:color w:val="000000" w:themeColor="text1"/>
          <w:sz w:val="28"/>
          <w:szCs w:val="28"/>
          <w:lang w:eastAsia="ru-RU"/>
        </w:rPr>
        <w:t>21</w:t>
      </w:r>
    </w:p>
    <w:p w:rsidR="001078B3" w:rsidRPr="001078B3" w:rsidRDefault="001078B3" w:rsidP="001078B3">
      <w:pPr>
        <w:tabs>
          <w:tab w:val="right" w:leader="dot" w:pos="9628"/>
        </w:tabs>
        <w:spacing w:after="0" w:line="360" w:lineRule="auto"/>
        <w:ind w:left="284"/>
        <w:contextualSpacing/>
        <w:jc w:val="both"/>
        <w:rPr>
          <w:rFonts w:ascii="Times New Roman" w:eastAsia="Times New Roman" w:hAnsi="Times New Roman" w:cs="Times New Roman"/>
          <w:noProof/>
          <w:color w:val="000000" w:themeColor="text1"/>
          <w:sz w:val="28"/>
          <w:szCs w:val="28"/>
          <w:lang w:eastAsia="ru-RU"/>
        </w:rPr>
      </w:pPr>
      <w:r w:rsidRPr="001078B3">
        <w:rPr>
          <w:rFonts w:ascii="Times New Roman" w:eastAsia="Times New Roman" w:hAnsi="Times New Roman" w:cs="Times New Roman"/>
          <w:noProof/>
          <w:color w:val="000000" w:themeColor="text1"/>
          <w:sz w:val="28"/>
          <w:szCs w:val="28"/>
          <w:lang w:eastAsia="ru-RU"/>
        </w:rPr>
        <w:t>Заключение</w:t>
      </w:r>
      <w:r w:rsidRPr="001078B3">
        <w:rPr>
          <w:rFonts w:ascii="Times New Roman" w:eastAsia="Times New Roman" w:hAnsi="Times New Roman" w:cs="Times New Roman"/>
          <w:noProof/>
          <w:color w:val="000000" w:themeColor="text1"/>
          <w:sz w:val="28"/>
          <w:szCs w:val="28"/>
          <w:lang w:eastAsia="ru-RU"/>
        </w:rPr>
        <w:tab/>
        <w:t>2</w:t>
      </w:r>
      <w:r w:rsidR="00FA22A8">
        <w:rPr>
          <w:rFonts w:ascii="Times New Roman" w:eastAsia="Times New Roman" w:hAnsi="Times New Roman" w:cs="Times New Roman"/>
          <w:noProof/>
          <w:color w:val="000000" w:themeColor="text1"/>
          <w:sz w:val="28"/>
          <w:szCs w:val="28"/>
          <w:lang w:eastAsia="ru-RU"/>
        </w:rPr>
        <w:t>4</w:t>
      </w:r>
    </w:p>
    <w:p w:rsidR="001078B3" w:rsidRPr="001078B3" w:rsidRDefault="000B5361" w:rsidP="001078B3">
      <w:pPr>
        <w:tabs>
          <w:tab w:val="right" w:leader="dot" w:pos="9628"/>
        </w:tabs>
        <w:spacing w:after="0" w:line="360" w:lineRule="auto"/>
        <w:ind w:left="284"/>
        <w:jc w:val="both"/>
        <w:rPr>
          <w:rFonts w:ascii="Times New Roman" w:eastAsia="Times New Roman" w:hAnsi="Times New Roman" w:cs="Times New Roman"/>
          <w:noProof/>
          <w:color w:val="000000" w:themeColor="text1"/>
          <w:sz w:val="28"/>
          <w:szCs w:val="28"/>
          <w:lang w:eastAsia="ru-RU"/>
        </w:rPr>
      </w:pPr>
      <w:hyperlink r:id="rId10" w:anchor="_Toc476872480" w:history="1">
        <w:r w:rsidR="001078B3" w:rsidRPr="001078B3">
          <w:rPr>
            <w:rFonts w:ascii="Times New Roman" w:eastAsia="Calibri" w:hAnsi="Times New Roman" w:cs="Times New Roman"/>
            <w:noProof/>
            <w:color w:val="000000" w:themeColor="text1"/>
            <w:sz w:val="28"/>
            <w:szCs w:val="28"/>
            <w:lang w:bidi="ru-RU"/>
          </w:rPr>
          <w:t xml:space="preserve">Список </w:t>
        </w:r>
        <w:r w:rsidR="001078B3" w:rsidRPr="001078B3">
          <w:rPr>
            <w:rFonts w:ascii="Times New Roman" w:eastAsia="Calibri" w:hAnsi="Times New Roman" w:cs="Times New Roman"/>
            <w:noProof/>
            <w:color w:val="000000" w:themeColor="text1"/>
            <w:sz w:val="28"/>
            <w:szCs w:val="28"/>
          </w:rPr>
          <w:t>использованных источников и литературы</w:t>
        </w:r>
        <w:r w:rsidR="001078B3" w:rsidRPr="001078B3">
          <w:rPr>
            <w:rFonts w:ascii="Times New Roman" w:eastAsia="Calibri" w:hAnsi="Times New Roman" w:cs="Times New Roman"/>
            <w:noProof/>
            <w:webHidden/>
            <w:color w:val="000000" w:themeColor="text1"/>
            <w:sz w:val="28"/>
            <w:szCs w:val="28"/>
          </w:rPr>
          <w:tab/>
        </w:r>
      </w:hyperlink>
      <w:r w:rsidR="001078B3" w:rsidRPr="001078B3">
        <w:rPr>
          <w:rFonts w:ascii="Times New Roman" w:eastAsia="Calibri" w:hAnsi="Times New Roman" w:cs="Times New Roman"/>
          <w:noProof/>
          <w:color w:val="000000" w:themeColor="text1"/>
          <w:sz w:val="28"/>
          <w:szCs w:val="28"/>
        </w:rPr>
        <w:t>2</w:t>
      </w:r>
      <w:r w:rsidR="00FA22A8">
        <w:rPr>
          <w:rFonts w:ascii="Times New Roman" w:eastAsia="Calibri" w:hAnsi="Times New Roman" w:cs="Times New Roman"/>
          <w:noProof/>
          <w:color w:val="000000" w:themeColor="text1"/>
          <w:sz w:val="28"/>
          <w:szCs w:val="28"/>
        </w:rPr>
        <w:t>7</w:t>
      </w:r>
    </w:p>
    <w:p w:rsidR="001078B3" w:rsidRDefault="001078B3" w:rsidP="001078B3">
      <w:pPr>
        <w:spacing w:after="0" w:line="360" w:lineRule="auto"/>
        <w:ind w:firstLine="851"/>
        <w:jc w:val="center"/>
        <w:rPr>
          <w:rFonts w:ascii="Times New Roman" w:eastAsia="Calibri" w:hAnsi="Times New Roman" w:cs="Times New Roman"/>
          <w:b/>
          <w:bCs/>
          <w:color w:val="000000" w:themeColor="text1"/>
          <w:sz w:val="28"/>
          <w:szCs w:val="28"/>
        </w:rPr>
      </w:pPr>
      <w:r w:rsidRPr="001078B3">
        <w:rPr>
          <w:rFonts w:ascii="Times New Roman" w:eastAsia="Calibri" w:hAnsi="Times New Roman" w:cs="Times New Roman"/>
          <w:b/>
          <w:bCs/>
          <w:color w:val="000000" w:themeColor="text1"/>
          <w:sz w:val="28"/>
          <w:szCs w:val="28"/>
        </w:rPr>
        <w:fldChar w:fldCharType="end"/>
      </w:r>
    </w:p>
    <w:p w:rsidR="005E5FD8" w:rsidRDefault="005E5FD8" w:rsidP="001078B3">
      <w:pPr>
        <w:spacing w:after="0" w:line="360" w:lineRule="auto"/>
        <w:ind w:firstLine="851"/>
        <w:jc w:val="center"/>
        <w:rPr>
          <w:rFonts w:ascii="Times New Roman" w:eastAsia="Calibri" w:hAnsi="Times New Roman" w:cs="Times New Roman"/>
          <w:b/>
          <w:bCs/>
          <w:color w:val="000000" w:themeColor="text1"/>
          <w:sz w:val="28"/>
          <w:szCs w:val="28"/>
        </w:rPr>
      </w:pPr>
    </w:p>
    <w:p w:rsidR="005E5FD8" w:rsidRDefault="005E5FD8" w:rsidP="001078B3">
      <w:pPr>
        <w:spacing w:after="0" w:line="360" w:lineRule="auto"/>
        <w:ind w:firstLine="851"/>
        <w:jc w:val="center"/>
        <w:rPr>
          <w:rFonts w:ascii="Times New Roman" w:eastAsia="Calibri" w:hAnsi="Times New Roman" w:cs="Times New Roman"/>
          <w:b/>
          <w:bCs/>
          <w:color w:val="000000" w:themeColor="text1"/>
          <w:sz w:val="28"/>
          <w:szCs w:val="28"/>
        </w:rPr>
      </w:pPr>
    </w:p>
    <w:p w:rsidR="005E5FD8" w:rsidRDefault="005E5FD8" w:rsidP="001078B3">
      <w:pPr>
        <w:spacing w:after="0" w:line="360" w:lineRule="auto"/>
        <w:ind w:firstLine="851"/>
        <w:jc w:val="center"/>
        <w:rPr>
          <w:rFonts w:ascii="Times New Roman" w:eastAsia="Calibri" w:hAnsi="Times New Roman" w:cs="Times New Roman"/>
          <w:b/>
          <w:bCs/>
          <w:color w:val="000000" w:themeColor="text1"/>
          <w:sz w:val="28"/>
          <w:szCs w:val="28"/>
        </w:rPr>
      </w:pPr>
    </w:p>
    <w:p w:rsidR="005E5FD8" w:rsidRDefault="005E5FD8" w:rsidP="001078B3">
      <w:pPr>
        <w:spacing w:after="0" w:line="360" w:lineRule="auto"/>
        <w:ind w:firstLine="851"/>
        <w:jc w:val="center"/>
        <w:rPr>
          <w:rFonts w:ascii="Times New Roman" w:eastAsia="Calibri" w:hAnsi="Times New Roman" w:cs="Times New Roman"/>
          <w:b/>
          <w:bCs/>
          <w:color w:val="000000" w:themeColor="text1"/>
          <w:sz w:val="28"/>
          <w:szCs w:val="28"/>
        </w:rPr>
      </w:pPr>
    </w:p>
    <w:p w:rsidR="005E5FD8" w:rsidRDefault="005E5FD8" w:rsidP="001078B3">
      <w:pPr>
        <w:spacing w:after="0" w:line="360" w:lineRule="auto"/>
        <w:ind w:firstLine="851"/>
        <w:jc w:val="center"/>
        <w:rPr>
          <w:rFonts w:ascii="Times New Roman" w:eastAsia="Calibri" w:hAnsi="Times New Roman" w:cs="Times New Roman"/>
          <w:b/>
          <w:bCs/>
          <w:color w:val="000000" w:themeColor="text1"/>
          <w:sz w:val="28"/>
          <w:szCs w:val="28"/>
        </w:rPr>
      </w:pPr>
    </w:p>
    <w:p w:rsidR="005E5FD8" w:rsidRDefault="005E5FD8" w:rsidP="001078B3">
      <w:pPr>
        <w:spacing w:after="0" w:line="360" w:lineRule="auto"/>
        <w:ind w:firstLine="851"/>
        <w:jc w:val="center"/>
        <w:rPr>
          <w:rFonts w:ascii="Times New Roman" w:eastAsia="Calibri" w:hAnsi="Times New Roman" w:cs="Times New Roman"/>
          <w:b/>
          <w:bCs/>
          <w:color w:val="000000" w:themeColor="text1"/>
          <w:sz w:val="28"/>
          <w:szCs w:val="28"/>
        </w:rPr>
      </w:pPr>
    </w:p>
    <w:p w:rsidR="005E5FD8" w:rsidRDefault="005E5FD8" w:rsidP="001078B3">
      <w:pPr>
        <w:spacing w:after="0" w:line="360" w:lineRule="auto"/>
        <w:ind w:firstLine="851"/>
        <w:jc w:val="center"/>
        <w:rPr>
          <w:rFonts w:ascii="Times New Roman" w:eastAsia="Calibri" w:hAnsi="Times New Roman" w:cs="Times New Roman"/>
          <w:b/>
          <w:bCs/>
          <w:color w:val="000000" w:themeColor="text1"/>
          <w:sz w:val="28"/>
          <w:szCs w:val="28"/>
        </w:rPr>
      </w:pPr>
    </w:p>
    <w:p w:rsidR="005E5FD8" w:rsidRDefault="005E5FD8" w:rsidP="001078B3">
      <w:pPr>
        <w:spacing w:after="0" w:line="360" w:lineRule="auto"/>
        <w:ind w:firstLine="851"/>
        <w:jc w:val="center"/>
        <w:rPr>
          <w:rFonts w:ascii="Times New Roman" w:eastAsia="Calibri" w:hAnsi="Times New Roman" w:cs="Times New Roman"/>
          <w:b/>
          <w:bCs/>
          <w:color w:val="000000" w:themeColor="text1"/>
          <w:sz w:val="28"/>
          <w:szCs w:val="28"/>
        </w:rPr>
      </w:pPr>
    </w:p>
    <w:p w:rsidR="005E5FD8" w:rsidRDefault="005E5FD8" w:rsidP="001078B3">
      <w:pPr>
        <w:spacing w:after="0" w:line="360" w:lineRule="auto"/>
        <w:ind w:firstLine="851"/>
        <w:jc w:val="center"/>
        <w:rPr>
          <w:rFonts w:ascii="Times New Roman" w:eastAsia="Calibri" w:hAnsi="Times New Roman" w:cs="Times New Roman"/>
          <w:b/>
          <w:bCs/>
          <w:color w:val="000000" w:themeColor="text1"/>
          <w:sz w:val="28"/>
          <w:szCs w:val="28"/>
        </w:rPr>
      </w:pPr>
    </w:p>
    <w:p w:rsidR="005E5FD8" w:rsidRDefault="005E5FD8" w:rsidP="001078B3">
      <w:pPr>
        <w:spacing w:after="0" w:line="360" w:lineRule="auto"/>
        <w:ind w:firstLine="851"/>
        <w:jc w:val="center"/>
        <w:rPr>
          <w:rFonts w:ascii="Times New Roman" w:eastAsia="Calibri" w:hAnsi="Times New Roman" w:cs="Times New Roman"/>
          <w:b/>
          <w:bCs/>
          <w:color w:val="000000" w:themeColor="text1"/>
          <w:sz w:val="28"/>
          <w:szCs w:val="28"/>
        </w:rPr>
      </w:pPr>
    </w:p>
    <w:p w:rsidR="005E5FD8" w:rsidRDefault="005E5FD8" w:rsidP="001078B3">
      <w:pPr>
        <w:spacing w:after="0" w:line="360" w:lineRule="auto"/>
        <w:ind w:firstLine="851"/>
        <w:jc w:val="center"/>
        <w:rPr>
          <w:rFonts w:ascii="Times New Roman" w:eastAsia="Calibri" w:hAnsi="Times New Roman" w:cs="Times New Roman"/>
          <w:b/>
          <w:bCs/>
          <w:color w:val="000000" w:themeColor="text1"/>
          <w:sz w:val="28"/>
          <w:szCs w:val="28"/>
        </w:rPr>
      </w:pPr>
    </w:p>
    <w:p w:rsidR="005E5FD8" w:rsidRDefault="005E5FD8" w:rsidP="001078B3">
      <w:pPr>
        <w:spacing w:after="0" w:line="360" w:lineRule="auto"/>
        <w:ind w:firstLine="851"/>
        <w:jc w:val="center"/>
        <w:rPr>
          <w:rFonts w:ascii="Times New Roman" w:eastAsia="Calibri" w:hAnsi="Times New Roman" w:cs="Times New Roman"/>
          <w:b/>
          <w:bCs/>
          <w:color w:val="000000" w:themeColor="text1"/>
          <w:sz w:val="28"/>
          <w:szCs w:val="28"/>
        </w:rPr>
      </w:pPr>
    </w:p>
    <w:p w:rsidR="005E5FD8" w:rsidRDefault="005E5FD8" w:rsidP="001078B3">
      <w:pPr>
        <w:spacing w:after="0" w:line="360" w:lineRule="auto"/>
        <w:ind w:firstLine="851"/>
        <w:jc w:val="center"/>
        <w:rPr>
          <w:rFonts w:ascii="Times New Roman" w:eastAsia="Calibri" w:hAnsi="Times New Roman" w:cs="Times New Roman"/>
          <w:b/>
          <w:bCs/>
          <w:color w:val="000000" w:themeColor="text1"/>
          <w:sz w:val="28"/>
          <w:szCs w:val="28"/>
        </w:rPr>
      </w:pPr>
    </w:p>
    <w:p w:rsidR="005E5FD8" w:rsidRDefault="005E5FD8" w:rsidP="001078B3">
      <w:pPr>
        <w:spacing w:after="0" w:line="360" w:lineRule="auto"/>
        <w:ind w:firstLine="851"/>
        <w:jc w:val="center"/>
        <w:rPr>
          <w:rFonts w:ascii="Times New Roman" w:eastAsia="Calibri" w:hAnsi="Times New Roman" w:cs="Times New Roman"/>
          <w:b/>
          <w:bCs/>
          <w:color w:val="000000" w:themeColor="text1"/>
          <w:sz w:val="28"/>
          <w:szCs w:val="28"/>
        </w:rPr>
      </w:pPr>
    </w:p>
    <w:p w:rsidR="005E5FD8" w:rsidRDefault="005E5FD8" w:rsidP="001078B3">
      <w:pPr>
        <w:spacing w:after="0" w:line="360" w:lineRule="auto"/>
        <w:ind w:firstLine="851"/>
        <w:jc w:val="center"/>
        <w:rPr>
          <w:rFonts w:ascii="Times New Roman" w:eastAsia="Calibri" w:hAnsi="Times New Roman" w:cs="Times New Roman"/>
          <w:b/>
          <w:bCs/>
          <w:color w:val="000000" w:themeColor="text1"/>
          <w:sz w:val="28"/>
          <w:szCs w:val="28"/>
        </w:rPr>
      </w:pPr>
    </w:p>
    <w:p w:rsidR="005E5FD8" w:rsidRDefault="005E5FD8" w:rsidP="001078B3">
      <w:pPr>
        <w:spacing w:after="0" w:line="360" w:lineRule="auto"/>
        <w:ind w:firstLine="851"/>
        <w:jc w:val="center"/>
        <w:rPr>
          <w:rFonts w:ascii="Times New Roman" w:eastAsia="Calibri" w:hAnsi="Times New Roman" w:cs="Times New Roman"/>
          <w:b/>
          <w:bCs/>
          <w:color w:val="000000" w:themeColor="text1"/>
          <w:sz w:val="28"/>
          <w:szCs w:val="28"/>
        </w:rPr>
      </w:pPr>
    </w:p>
    <w:p w:rsidR="005E5FD8" w:rsidRDefault="005E5FD8" w:rsidP="001078B3">
      <w:pPr>
        <w:spacing w:after="0" w:line="360" w:lineRule="auto"/>
        <w:ind w:firstLine="851"/>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 xml:space="preserve">Введение </w:t>
      </w:r>
    </w:p>
    <w:p w:rsidR="007E5AD3" w:rsidRDefault="007E5AD3" w:rsidP="001078B3">
      <w:pPr>
        <w:spacing w:after="0" w:line="360" w:lineRule="auto"/>
        <w:ind w:firstLine="851"/>
        <w:jc w:val="center"/>
        <w:rPr>
          <w:rFonts w:ascii="Times New Roman" w:eastAsia="Calibri" w:hAnsi="Times New Roman" w:cs="Times New Roman"/>
          <w:b/>
          <w:bCs/>
          <w:color w:val="000000" w:themeColor="text1"/>
          <w:sz w:val="28"/>
          <w:szCs w:val="28"/>
        </w:rPr>
      </w:pPr>
    </w:p>
    <w:p w:rsidR="005E5FD8" w:rsidRDefault="007E5AD3" w:rsidP="005E5FD8">
      <w:pPr>
        <w:spacing w:after="0" w:line="360" w:lineRule="auto"/>
        <w:ind w:firstLine="851"/>
        <w:jc w:val="both"/>
        <w:rPr>
          <w:rFonts w:ascii="Times New Roman" w:eastAsia="Calibri" w:hAnsi="Times New Roman" w:cs="Times New Roman"/>
          <w:bCs/>
          <w:color w:val="000000" w:themeColor="text1"/>
          <w:sz w:val="28"/>
          <w:szCs w:val="28"/>
        </w:rPr>
      </w:pPr>
      <w:bookmarkStart w:id="0" w:name="_GoBack"/>
      <w:r>
        <w:rPr>
          <w:rFonts w:ascii="Times New Roman" w:eastAsia="Calibri" w:hAnsi="Times New Roman" w:cs="Times New Roman"/>
          <w:bCs/>
          <w:color w:val="000000" w:themeColor="text1"/>
          <w:sz w:val="28"/>
          <w:szCs w:val="28"/>
        </w:rPr>
        <w:t xml:space="preserve">В современном обществе возникновение и обращение капитала, которое происходит путем предоставления ценных бумаг тесным образом связывается с функционированием рынка, на котором происходит купля-продажа определенных материальных ресурсов. </w:t>
      </w:r>
    </w:p>
    <w:p w:rsidR="007E5AD3" w:rsidRDefault="007E5AD3" w:rsidP="005E5FD8">
      <w:pPr>
        <w:spacing w:after="0" w:line="360" w:lineRule="auto"/>
        <w:ind w:firstLine="85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Ценные бумаги занимают важное место в экономической составляющей государства и представляют собой атрибут рыночного хозяйства в целом. Рынок ценных бумаг активно развивается и оказывает влияние на положение дел в стране, способствует развитию бизнеса и предпринимательства. </w:t>
      </w:r>
    </w:p>
    <w:p w:rsidR="007E5AD3" w:rsidRDefault="007E5AD3" w:rsidP="005E5FD8">
      <w:pPr>
        <w:spacing w:after="0" w:line="360" w:lineRule="auto"/>
        <w:ind w:firstLine="85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Намного ранее в гражданском обороте находилось лишь минимальное количество ценных бумаг и все они были выпущены в основном государством в виде облигаций, сберкнижек, выигрышные лотерейные билеты и т.д.</w:t>
      </w:r>
    </w:p>
    <w:p w:rsidR="004B65C8" w:rsidRDefault="00FE5338" w:rsidP="005E5FD8">
      <w:pPr>
        <w:spacing w:after="0" w:line="360" w:lineRule="auto"/>
        <w:ind w:firstLine="85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Актуальность выбранной темы обуславливается тем, что с появлени</w:t>
      </w:r>
      <w:r w:rsidR="00035966">
        <w:rPr>
          <w:rFonts w:ascii="Times New Roman" w:eastAsia="Calibri" w:hAnsi="Times New Roman" w:cs="Times New Roman"/>
          <w:bCs/>
          <w:color w:val="000000" w:themeColor="text1"/>
          <w:sz w:val="28"/>
          <w:szCs w:val="28"/>
        </w:rPr>
        <w:t xml:space="preserve">ем ценных бумаг в обществе происходит раздвоение капитал. С другой стороны, реальный капитал, которые представляется производственными фондами, а с другой стороны отражение ценных бумаг.  </w:t>
      </w:r>
    </w:p>
    <w:p w:rsidR="00FE5338" w:rsidRDefault="00035966" w:rsidP="005E5FD8">
      <w:pPr>
        <w:spacing w:after="0" w:line="360" w:lineRule="auto"/>
        <w:ind w:firstLine="85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Появление ценных бумаг в государстве связано с развитием потребности в привлечении как можно больше кредитных ресурсов, которые происходят вследствие расширения коммерческой производственной деятельности. </w:t>
      </w:r>
    </w:p>
    <w:p w:rsidR="00035966" w:rsidRDefault="00035966" w:rsidP="005E5FD8">
      <w:pPr>
        <w:spacing w:after="0" w:line="360" w:lineRule="auto"/>
        <w:ind w:firstLine="85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Главной задачей, которую должен выполнить рынок ценных бумаг является обеспечение условий для благоприятного привлечения инвестиций на предприятии и получать доступ тех или иных организаций к более дешевому по сравнению с банковскими кредитами капиталу. </w:t>
      </w:r>
    </w:p>
    <w:p w:rsidR="00035966" w:rsidRDefault="00035966" w:rsidP="005E5FD8">
      <w:pPr>
        <w:spacing w:after="0" w:line="360" w:lineRule="auto"/>
        <w:ind w:firstLine="85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Ценная бумага достаточно сложная категория в правовом развитии гражданского общества, поскольку она представляет собой любой документ, который можно купить или продать по определенной цене. В юридическом понятии ценные бумаги включают в себя конкретные имущественные </w:t>
      </w:r>
      <w:r>
        <w:rPr>
          <w:rFonts w:ascii="Times New Roman" w:eastAsia="Calibri" w:hAnsi="Times New Roman" w:cs="Times New Roman"/>
          <w:bCs/>
          <w:color w:val="000000" w:themeColor="text1"/>
          <w:sz w:val="28"/>
          <w:szCs w:val="28"/>
        </w:rPr>
        <w:lastRenderedPageBreak/>
        <w:t>отношения, и попадают под законодательные акты, которые регулируют положение ценных бумаг в своем обороте.</w:t>
      </w:r>
    </w:p>
    <w:p w:rsidR="004B65C8" w:rsidRDefault="00035966" w:rsidP="005E5FD8">
      <w:pPr>
        <w:spacing w:after="0" w:line="360" w:lineRule="auto"/>
        <w:ind w:firstLine="85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Предметом курсовой работы являются ценные бумаги, которые занимают определенное место </w:t>
      </w:r>
      <w:r w:rsidR="004B65C8">
        <w:rPr>
          <w:rFonts w:ascii="Times New Roman" w:eastAsia="Calibri" w:hAnsi="Times New Roman" w:cs="Times New Roman"/>
          <w:bCs/>
          <w:color w:val="000000" w:themeColor="text1"/>
          <w:sz w:val="28"/>
          <w:szCs w:val="28"/>
        </w:rPr>
        <w:t xml:space="preserve">среди объектов гражданских прав. </w:t>
      </w:r>
    </w:p>
    <w:p w:rsidR="004B65C8" w:rsidRDefault="004B65C8" w:rsidP="005E5FD8">
      <w:pPr>
        <w:spacing w:after="0" w:line="360" w:lineRule="auto"/>
        <w:ind w:firstLine="85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Объектом работы выступают общественные отношения, которые складываются в процессе реализации и взаимодействии с ценными бумагами в гражданском обороте. </w:t>
      </w:r>
    </w:p>
    <w:p w:rsidR="004B65C8" w:rsidRDefault="004B65C8" w:rsidP="004B65C8">
      <w:pPr>
        <w:spacing w:after="0" w:line="360" w:lineRule="auto"/>
        <w:ind w:firstLine="85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Для написания курсовой работы необходимо поставить цель и определить соответствующие задачи.</w:t>
      </w:r>
    </w:p>
    <w:p w:rsidR="004B65C8" w:rsidRDefault="004B65C8" w:rsidP="004B65C8">
      <w:pPr>
        <w:spacing w:after="0" w:line="360" w:lineRule="auto"/>
        <w:ind w:firstLine="85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Целью курсовой работы является изучить понятие ценных бумаг.</w:t>
      </w:r>
    </w:p>
    <w:p w:rsidR="004B65C8" w:rsidRDefault="004B65C8" w:rsidP="004B65C8">
      <w:pPr>
        <w:spacing w:after="0" w:line="360" w:lineRule="auto"/>
        <w:ind w:firstLine="85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Задачами работы выступают следующие: </w:t>
      </w:r>
    </w:p>
    <w:p w:rsidR="004B65C8" w:rsidRDefault="004B65C8" w:rsidP="004B65C8">
      <w:pPr>
        <w:pStyle w:val="a7"/>
        <w:numPr>
          <w:ilvl w:val="0"/>
          <w:numId w:val="1"/>
        </w:numPr>
        <w:spacing w:after="0" w:line="36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Дать понятие и определить особенности ценных бумаг;</w:t>
      </w:r>
    </w:p>
    <w:p w:rsidR="004B65C8" w:rsidRDefault="004B65C8" w:rsidP="004B65C8">
      <w:pPr>
        <w:pStyle w:val="a7"/>
        <w:numPr>
          <w:ilvl w:val="0"/>
          <w:numId w:val="1"/>
        </w:numPr>
        <w:spacing w:after="0" w:line="36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Рассмотреть виды ценных бумаг;</w:t>
      </w:r>
    </w:p>
    <w:p w:rsidR="004B65C8" w:rsidRDefault="004B65C8" w:rsidP="004B65C8">
      <w:pPr>
        <w:pStyle w:val="a7"/>
        <w:numPr>
          <w:ilvl w:val="0"/>
          <w:numId w:val="1"/>
        </w:numPr>
        <w:spacing w:after="0" w:line="36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Проанализировать порядок обращения ценных бумаг в государстве;</w:t>
      </w:r>
    </w:p>
    <w:p w:rsidR="004B65C8" w:rsidRDefault="004B65C8" w:rsidP="004B65C8">
      <w:pPr>
        <w:pStyle w:val="a7"/>
        <w:numPr>
          <w:ilvl w:val="0"/>
          <w:numId w:val="1"/>
        </w:numPr>
        <w:spacing w:after="0" w:line="36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Выявить основное положение определения контроля и регулирования оборота ценных бумаг;</w:t>
      </w:r>
    </w:p>
    <w:p w:rsidR="00035966" w:rsidRPr="004B65C8" w:rsidRDefault="004B65C8" w:rsidP="004B65C8">
      <w:pPr>
        <w:pStyle w:val="a7"/>
        <w:numPr>
          <w:ilvl w:val="0"/>
          <w:numId w:val="1"/>
        </w:numPr>
        <w:spacing w:after="0" w:line="36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Определить права владельцев ценных бумаг. </w:t>
      </w:r>
      <w:r w:rsidR="00035966" w:rsidRPr="004B65C8">
        <w:rPr>
          <w:rFonts w:ascii="Times New Roman" w:eastAsia="Calibri" w:hAnsi="Times New Roman" w:cs="Times New Roman"/>
          <w:bCs/>
          <w:color w:val="000000" w:themeColor="text1"/>
          <w:sz w:val="28"/>
          <w:szCs w:val="28"/>
        </w:rPr>
        <w:t xml:space="preserve"> </w:t>
      </w:r>
    </w:p>
    <w:p w:rsidR="004B65C8" w:rsidRPr="004B65C8" w:rsidRDefault="004B65C8" w:rsidP="004B65C8">
      <w:pPr>
        <w:spacing w:after="0" w:line="360" w:lineRule="auto"/>
        <w:ind w:firstLine="851"/>
        <w:jc w:val="both"/>
        <w:rPr>
          <w:rFonts w:ascii="Times New Roman" w:hAnsi="Times New Roman" w:cs="Times New Roman"/>
          <w:sz w:val="28"/>
          <w:szCs w:val="28"/>
        </w:rPr>
      </w:pPr>
      <w:r w:rsidRPr="004B65C8">
        <w:rPr>
          <w:rFonts w:ascii="Times New Roman" w:hAnsi="Times New Roman" w:cs="Times New Roman"/>
          <w:sz w:val="28"/>
          <w:szCs w:val="28"/>
        </w:rPr>
        <w:t xml:space="preserve">В качестве методологической основы исследования были использованы методы познания, которые включают в себя принцип объективности, системности и индукции. Также были применены </w:t>
      </w:r>
      <w:proofErr w:type="spellStart"/>
      <w:r w:rsidRPr="004B65C8">
        <w:rPr>
          <w:rFonts w:ascii="Times New Roman" w:hAnsi="Times New Roman" w:cs="Times New Roman"/>
          <w:sz w:val="28"/>
          <w:szCs w:val="28"/>
        </w:rPr>
        <w:t>частно</w:t>
      </w:r>
      <w:proofErr w:type="spellEnd"/>
      <w:r w:rsidRPr="004B65C8">
        <w:rPr>
          <w:rFonts w:ascii="Times New Roman" w:hAnsi="Times New Roman" w:cs="Times New Roman"/>
          <w:sz w:val="28"/>
          <w:szCs w:val="28"/>
        </w:rPr>
        <w:t>-научные методы такие как описательный, сравнительно-правовой, логический и другие методы.</w:t>
      </w:r>
    </w:p>
    <w:p w:rsidR="004B65C8" w:rsidRPr="004B65C8" w:rsidRDefault="004B65C8" w:rsidP="004B65C8">
      <w:pPr>
        <w:spacing w:after="0" w:line="360" w:lineRule="auto"/>
        <w:ind w:firstLine="851"/>
        <w:jc w:val="both"/>
        <w:rPr>
          <w:rFonts w:ascii="Times New Roman" w:hAnsi="Times New Roman" w:cs="Times New Roman"/>
          <w:sz w:val="28"/>
          <w:szCs w:val="28"/>
        </w:rPr>
      </w:pPr>
      <w:r w:rsidRPr="004B65C8">
        <w:rPr>
          <w:rFonts w:ascii="Times New Roman" w:hAnsi="Times New Roman" w:cs="Times New Roman"/>
          <w:sz w:val="28"/>
          <w:szCs w:val="28"/>
        </w:rPr>
        <w:t xml:space="preserve">Правовую основу курсовой работы составило действующее законодательство, а именно основной закон государства – Конституция РФ, </w:t>
      </w:r>
      <w:r>
        <w:rPr>
          <w:rFonts w:ascii="Times New Roman" w:hAnsi="Times New Roman" w:cs="Times New Roman"/>
          <w:sz w:val="28"/>
          <w:szCs w:val="28"/>
        </w:rPr>
        <w:t xml:space="preserve">Гражданский кодекс РФ, Федеральный закон «О рынке ценных бумаг» и другие нормативные правовые акты. </w:t>
      </w:r>
      <w:r w:rsidRPr="004B65C8">
        <w:rPr>
          <w:rFonts w:ascii="Times New Roman" w:hAnsi="Times New Roman" w:cs="Times New Roman"/>
          <w:sz w:val="28"/>
          <w:szCs w:val="28"/>
        </w:rPr>
        <w:t xml:space="preserve"> </w:t>
      </w:r>
    </w:p>
    <w:p w:rsidR="004B65C8" w:rsidRPr="004B65C8" w:rsidRDefault="004B65C8" w:rsidP="004B65C8">
      <w:pPr>
        <w:spacing w:after="0" w:line="360" w:lineRule="auto"/>
        <w:ind w:firstLine="851"/>
        <w:jc w:val="both"/>
        <w:rPr>
          <w:rFonts w:ascii="Times New Roman" w:hAnsi="Times New Roman" w:cs="Times New Roman"/>
          <w:sz w:val="28"/>
          <w:szCs w:val="28"/>
        </w:rPr>
      </w:pPr>
      <w:r w:rsidRPr="004B65C8">
        <w:rPr>
          <w:rFonts w:ascii="Times New Roman" w:hAnsi="Times New Roman" w:cs="Times New Roman"/>
          <w:sz w:val="28"/>
          <w:szCs w:val="28"/>
        </w:rPr>
        <w:t xml:space="preserve">Для раскрытия темы в качестве теоретической базы были использованы труды различных научных деятелей, такие как   </w:t>
      </w:r>
      <w:r w:rsidRPr="00C36EF0">
        <w:rPr>
          <w:rFonts w:ascii="Times New Roman" w:hAnsi="Times New Roman" w:cs="Times New Roman"/>
          <w:sz w:val="28"/>
          <w:szCs w:val="28"/>
        </w:rPr>
        <w:t xml:space="preserve"> </w:t>
      </w:r>
      <w:r w:rsidR="00C36EF0" w:rsidRPr="00C36EF0">
        <w:rPr>
          <w:rFonts w:ascii="Times New Roman" w:hAnsi="Times New Roman" w:cs="Times New Roman"/>
          <w:sz w:val="28"/>
          <w:szCs w:val="28"/>
        </w:rPr>
        <w:t xml:space="preserve">Н.Л. Маренков, А.Г. Ивасенко, Я.И. Никонова, В.А. Павленко, В.Н. </w:t>
      </w:r>
      <w:proofErr w:type="spellStart"/>
      <w:r w:rsidR="00C36EF0" w:rsidRPr="00C36EF0">
        <w:rPr>
          <w:rFonts w:ascii="Times New Roman" w:hAnsi="Times New Roman" w:cs="Times New Roman"/>
          <w:sz w:val="28"/>
          <w:szCs w:val="28"/>
        </w:rPr>
        <w:t>Едронова</w:t>
      </w:r>
      <w:proofErr w:type="spellEnd"/>
      <w:r w:rsidR="00C36EF0" w:rsidRPr="00C36EF0">
        <w:rPr>
          <w:rFonts w:ascii="Times New Roman" w:hAnsi="Times New Roman" w:cs="Times New Roman"/>
          <w:sz w:val="28"/>
          <w:szCs w:val="28"/>
        </w:rPr>
        <w:t xml:space="preserve">, Т.Н. Новожилова </w:t>
      </w:r>
      <w:r w:rsidRPr="004B65C8">
        <w:rPr>
          <w:rFonts w:ascii="Times New Roman" w:hAnsi="Times New Roman" w:cs="Times New Roman"/>
          <w:sz w:val="28"/>
          <w:szCs w:val="28"/>
        </w:rPr>
        <w:t>и другие.</w:t>
      </w:r>
    </w:p>
    <w:p w:rsidR="004B65C8" w:rsidRDefault="004B65C8" w:rsidP="00FA22A8">
      <w:pPr>
        <w:spacing w:after="0" w:line="360" w:lineRule="auto"/>
        <w:ind w:firstLine="851"/>
        <w:jc w:val="both"/>
        <w:rPr>
          <w:rFonts w:ascii="Times New Roman" w:hAnsi="Times New Roman" w:cs="Times New Roman"/>
          <w:sz w:val="28"/>
          <w:szCs w:val="28"/>
        </w:rPr>
      </w:pPr>
      <w:r w:rsidRPr="004B65C8">
        <w:rPr>
          <w:rFonts w:ascii="Times New Roman" w:hAnsi="Times New Roman" w:cs="Times New Roman"/>
          <w:sz w:val="28"/>
          <w:szCs w:val="28"/>
        </w:rPr>
        <w:t>Настоящая курсовая работа состоит из введения, двух глав, заключения и списка использованных источников и литературы.</w:t>
      </w:r>
    </w:p>
    <w:bookmarkEnd w:id="0"/>
    <w:p w:rsidR="00C36EF0" w:rsidRDefault="00C36EF0" w:rsidP="00C36EF0">
      <w:pPr>
        <w:spacing w:after="0" w:line="360" w:lineRule="auto"/>
        <w:jc w:val="both"/>
        <w:rPr>
          <w:rFonts w:ascii="Times New Roman" w:hAnsi="Times New Roman" w:cs="Times New Roman"/>
          <w:sz w:val="28"/>
          <w:szCs w:val="28"/>
        </w:rPr>
      </w:pPr>
    </w:p>
    <w:p w:rsidR="004B65C8" w:rsidRPr="001078B3" w:rsidRDefault="004B65C8" w:rsidP="004B65C8">
      <w:pPr>
        <w:tabs>
          <w:tab w:val="right" w:leader="dot" w:pos="9628"/>
        </w:tabs>
        <w:spacing w:after="0" w:line="360" w:lineRule="auto"/>
        <w:ind w:left="284"/>
        <w:contextualSpacing/>
        <w:jc w:val="center"/>
        <w:rPr>
          <w:rFonts w:ascii="Times New Roman" w:eastAsia="Times New Roman" w:hAnsi="Times New Roman" w:cs="Times New Roman"/>
          <w:noProof/>
          <w:color w:val="000000" w:themeColor="text1"/>
          <w:sz w:val="28"/>
          <w:szCs w:val="28"/>
          <w:lang w:eastAsia="ru-RU"/>
        </w:rPr>
      </w:pPr>
      <w:r w:rsidRPr="001078B3">
        <w:rPr>
          <w:rFonts w:ascii="Times New Roman" w:eastAsia="Times New Roman" w:hAnsi="Times New Roman" w:cs="Times New Roman"/>
          <w:noProof/>
          <w:color w:val="000000" w:themeColor="text1"/>
          <w:sz w:val="28"/>
          <w:szCs w:val="28"/>
          <w:lang w:eastAsia="ru-RU"/>
        </w:rPr>
        <w:t xml:space="preserve">Глава 1. </w:t>
      </w:r>
      <w:r>
        <w:rPr>
          <w:rFonts w:ascii="Times New Roman" w:eastAsia="Times New Roman" w:hAnsi="Times New Roman" w:cs="Times New Roman"/>
          <w:noProof/>
          <w:color w:val="000000" w:themeColor="text1"/>
          <w:sz w:val="28"/>
          <w:szCs w:val="28"/>
          <w:lang w:eastAsia="ru-RU"/>
        </w:rPr>
        <w:t>Общие положения о ценных бумагах</w:t>
      </w:r>
    </w:p>
    <w:p w:rsidR="004B65C8" w:rsidRPr="001078B3" w:rsidRDefault="004B65C8" w:rsidP="004B65C8">
      <w:pPr>
        <w:tabs>
          <w:tab w:val="right" w:leader="dot" w:pos="9628"/>
        </w:tabs>
        <w:spacing w:after="0" w:line="360" w:lineRule="auto"/>
        <w:ind w:left="284"/>
        <w:contextualSpacing/>
        <w:jc w:val="center"/>
        <w:rPr>
          <w:rFonts w:ascii="Times New Roman" w:eastAsia="Times New Roman" w:hAnsi="Times New Roman" w:cs="Times New Roman"/>
          <w:noProof/>
          <w:color w:val="000000" w:themeColor="text1"/>
          <w:sz w:val="28"/>
          <w:szCs w:val="28"/>
          <w:lang w:eastAsia="ru-RU"/>
        </w:rPr>
      </w:pPr>
      <w:r w:rsidRPr="001078B3">
        <w:rPr>
          <w:rFonts w:ascii="Times New Roman" w:eastAsia="Times New Roman" w:hAnsi="Times New Roman" w:cs="Times New Roman"/>
          <w:noProof/>
          <w:color w:val="000000" w:themeColor="text1"/>
          <w:sz w:val="28"/>
          <w:szCs w:val="28"/>
          <w:lang w:eastAsia="ru-RU"/>
        </w:rPr>
        <w:t xml:space="preserve">1.1. </w:t>
      </w:r>
      <w:r>
        <w:rPr>
          <w:rFonts w:ascii="Times New Roman" w:eastAsia="Times New Roman" w:hAnsi="Times New Roman" w:cs="Times New Roman"/>
          <w:noProof/>
          <w:color w:val="000000" w:themeColor="text1"/>
          <w:sz w:val="28"/>
          <w:szCs w:val="28"/>
          <w:lang w:eastAsia="ru-RU"/>
        </w:rPr>
        <w:t>Понятие, особенности и признаки ценных бумаг</w:t>
      </w:r>
    </w:p>
    <w:p w:rsidR="004B65C8" w:rsidRDefault="004B65C8" w:rsidP="004B65C8">
      <w:pPr>
        <w:spacing w:after="0" w:line="360" w:lineRule="auto"/>
        <w:ind w:firstLine="851"/>
        <w:jc w:val="both"/>
        <w:rPr>
          <w:rFonts w:ascii="Times New Roman" w:hAnsi="Times New Roman" w:cs="Times New Roman"/>
          <w:sz w:val="28"/>
          <w:szCs w:val="28"/>
        </w:rPr>
      </w:pPr>
    </w:p>
    <w:p w:rsidR="004B65C8" w:rsidRDefault="00A10B03" w:rsidP="004B65C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российском гражданском праве ценная бумага представляет собой определенный документ, который составляется по установленной форме и свидетельствует о праве собственности его владельца на определенную сумму денег либо же конкретные имущественные ценности. </w:t>
      </w:r>
    </w:p>
    <w:p w:rsidR="00A10B03" w:rsidRDefault="00A10B03" w:rsidP="004B65C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Все ценные бумаги представляют определенное право на ресурс, обособившиеся при этом на своей основе, которая имеет собственную материальную базу и должны отвечать установленным фундаментальным требованиям, такие как: </w:t>
      </w:r>
    </w:p>
    <w:p w:rsidR="00A10B03" w:rsidRPr="00A10B03" w:rsidRDefault="00A10B03" w:rsidP="00A10B03">
      <w:pPr>
        <w:pStyle w:val="a7"/>
        <w:numPr>
          <w:ilvl w:val="0"/>
          <w:numId w:val="2"/>
        </w:numPr>
        <w:spacing w:after="0" w:line="360" w:lineRule="auto"/>
        <w:jc w:val="both"/>
        <w:rPr>
          <w:rFonts w:ascii="Times New Roman" w:hAnsi="Times New Roman" w:cs="Times New Roman"/>
          <w:sz w:val="28"/>
          <w:szCs w:val="28"/>
        </w:rPr>
      </w:pPr>
      <w:r w:rsidRPr="00A10B03">
        <w:rPr>
          <w:rFonts w:ascii="Times New Roman" w:hAnsi="Times New Roman" w:cs="Times New Roman"/>
          <w:sz w:val="28"/>
          <w:szCs w:val="28"/>
        </w:rPr>
        <w:t>Обращаемость;</w:t>
      </w:r>
    </w:p>
    <w:p w:rsidR="00A10B03" w:rsidRPr="00A10B03" w:rsidRDefault="00A10B03" w:rsidP="00A10B03">
      <w:pPr>
        <w:pStyle w:val="a7"/>
        <w:numPr>
          <w:ilvl w:val="0"/>
          <w:numId w:val="2"/>
        </w:numPr>
        <w:spacing w:after="0" w:line="360" w:lineRule="auto"/>
        <w:jc w:val="both"/>
        <w:rPr>
          <w:rFonts w:ascii="Times New Roman" w:hAnsi="Times New Roman" w:cs="Times New Roman"/>
          <w:sz w:val="28"/>
          <w:szCs w:val="28"/>
        </w:rPr>
      </w:pPr>
      <w:r w:rsidRPr="00A10B03">
        <w:rPr>
          <w:rFonts w:ascii="Times New Roman" w:hAnsi="Times New Roman" w:cs="Times New Roman"/>
          <w:sz w:val="28"/>
          <w:szCs w:val="28"/>
        </w:rPr>
        <w:t>Доступность;</w:t>
      </w:r>
    </w:p>
    <w:p w:rsidR="00A10B03" w:rsidRPr="00A10B03" w:rsidRDefault="00A10B03" w:rsidP="00A10B03">
      <w:pPr>
        <w:pStyle w:val="a7"/>
        <w:numPr>
          <w:ilvl w:val="0"/>
          <w:numId w:val="2"/>
        </w:numPr>
        <w:spacing w:after="0" w:line="360" w:lineRule="auto"/>
        <w:jc w:val="both"/>
        <w:rPr>
          <w:rFonts w:ascii="Times New Roman" w:hAnsi="Times New Roman" w:cs="Times New Roman"/>
          <w:sz w:val="28"/>
          <w:szCs w:val="28"/>
        </w:rPr>
      </w:pPr>
      <w:r w:rsidRPr="00A10B03">
        <w:rPr>
          <w:rFonts w:ascii="Times New Roman" w:hAnsi="Times New Roman" w:cs="Times New Roman"/>
          <w:sz w:val="28"/>
          <w:szCs w:val="28"/>
        </w:rPr>
        <w:t>Стандартность;</w:t>
      </w:r>
    </w:p>
    <w:p w:rsidR="00A10B03" w:rsidRPr="00A10B03" w:rsidRDefault="00A10B03" w:rsidP="00A10B03">
      <w:pPr>
        <w:pStyle w:val="a7"/>
        <w:numPr>
          <w:ilvl w:val="0"/>
          <w:numId w:val="2"/>
        </w:numPr>
        <w:spacing w:after="0" w:line="360" w:lineRule="auto"/>
        <w:jc w:val="both"/>
        <w:rPr>
          <w:rFonts w:ascii="Times New Roman" w:hAnsi="Times New Roman" w:cs="Times New Roman"/>
          <w:sz w:val="28"/>
          <w:szCs w:val="28"/>
        </w:rPr>
      </w:pPr>
      <w:r w:rsidRPr="00A10B03">
        <w:rPr>
          <w:rFonts w:ascii="Times New Roman" w:hAnsi="Times New Roman" w:cs="Times New Roman"/>
          <w:sz w:val="28"/>
          <w:szCs w:val="28"/>
        </w:rPr>
        <w:t>Серийность;</w:t>
      </w:r>
    </w:p>
    <w:p w:rsidR="00A10B03" w:rsidRPr="00A10B03" w:rsidRDefault="00A10B03" w:rsidP="00A10B03">
      <w:pPr>
        <w:pStyle w:val="a7"/>
        <w:numPr>
          <w:ilvl w:val="0"/>
          <w:numId w:val="2"/>
        </w:numPr>
        <w:spacing w:after="0" w:line="360" w:lineRule="auto"/>
        <w:jc w:val="both"/>
        <w:rPr>
          <w:rFonts w:ascii="Times New Roman" w:hAnsi="Times New Roman" w:cs="Times New Roman"/>
          <w:sz w:val="28"/>
          <w:szCs w:val="28"/>
        </w:rPr>
      </w:pPr>
      <w:r w:rsidRPr="00A10B03">
        <w:rPr>
          <w:rFonts w:ascii="Times New Roman" w:hAnsi="Times New Roman" w:cs="Times New Roman"/>
          <w:sz w:val="28"/>
          <w:szCs w:val="28"/>
        </w:rPr>
        <w:t>Риск;</w:t>
      </w:r>
    </w:p>
    <w:p w:rsidR="00A10B03" w:rsidRPr="00A10B03" w:rsidRDefault="00A10B03" w:rsidP="00A10B03">
      <w:pPr>
        <w:pStyle w:val="a7"/>
        <w:numPr>
          <w:ilvl w:val="0"/>
          <w:numId w:val="2"/>
        </w:numPr>
        <w:spacing w:after="0" w:line="360" w:lineRule="auto"/>
        <w:jc w:val="both"/>
        <w:rPr>
          <w:rFonts w:ascii="Times New Roman" w:hAnsi="Times New Roman" w:cs="Times New Roman"/>
          <w:sz w:val="28"/>
          <w:szCs w:val="28"/>
        </w:rPr>
      </w:pPr>
      <w:r w:rsidRPr="00A10B03">
        <w:rPr>
          <w:rFonts w:ascii="Times New Roman" w:hAnsi="Times New Roman" w:cs="Times New Roman"/>
          <w:sz w:val="28"/>
          <w:szCs w:val="28"/>
        </w:rPr>
        <w:t>Обязательный процесс исполнения;</w:t>
      </w:r>
    </w:p>
    <w:p w:rsidR="00A10B03" w:rsidRPr="00A10B03" w:rsidRDefault="00A10B03" w:rsidP="00A10B03">
      <w:pPr>
        <w:pStyle w:val="a7"/>
        <w:numPr>
          <w:ilvl w:val="0"/>
          <w:numId w:val="2"/>
        </w:numPr>
        <w:spacing w:after="0" w:line="360" w:lineRule="auto"/>
        <w:jc w:val="both"/>
        <w:rPr>
          <w:rFonts w:ascii="Times New Roman" w:hAnsi="Times New Roman" w:cs="Times New Roman"/>
          <w:sz w:val="28"/>
          <w:szCs w:val="28"/>
        </w:rPr>
      </w:pPr>
      <w:r w:rsidRPr="00A10B03">
        <w:rPr>
          <w:rFonts w:ascii="Times New Roman" w:hAnsi="Times New Roman" w:cs="Times New Roman"/>
          <w:sz w:val="28"/>
          <w:szCs w:val="28"/>
        </w:rPr>
        <w:t>Регулируемость и признание государственной властью.</w:t>
      </w:r>
    </w:p>
    <w:p w:rsidR="00A10B03" w:rsidRDefault="00A10B03" w:rsidP="00A10B0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Ценная бумага оформляет особое гражданско-правовое обязательство согласно которому существует должник им является, как правило лицо, выпустившее ценную бумагу и кредитор – держатель ценных бумаг. Кредитор по ценной бумаге имеет право требовать, а должник в обязательном порядке должен исполнить обязательство лишь при наличии ценной бумаги в момент его предъявления</w:t>
      </w:r>
      <w:r w:rsidR="008373D5">
        <w:rPr>
          <w:rStyle w:val="aa"/>
          <w:rFonts w:ascii="Times New Roman" w:hAnsi="Times New Roman" w:cs="Times New Roman"/>
          <w:sz w:val="28"/>
          <w:szCs w:val="28"/>
        </w:rPr>
        <w:footnoteReference w:id="1"/>
      </w:r>
      <w:r>
        <w:rPr>
          <w:rFonts w:ascii="Times New Roman" w:hAnsi="Times New Roman" w:cs="Times New Roman"/>
          <w:sz w:val="28"/>
          <w:szCs w:val="28"/>
        </w:rPr>
        <w:t xml:space="preserve">. </w:t>
      </w:r>
    </w:p>
    <w:p w:rsidR="00A10B03" w:rsidRDefault="00A10B03" w:rsidP="00A10B0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качестве признаков ценных бумаг выделяют следующее: </w:t>
      </w:r>
    </w:p>
    <w:p w:rsidR="00A10B03" w:rsidRDefault="00A10B03" w:rsidP="00A10B03">
      <w:pPr>
        <w:pStyle w:val="a7"/>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Ценная бумага представляет собой исключительно письменный документ, и тем самым выражает особую форму отражения гражданско-правового обязательства;</w:t>
      </w:r>
    </w:p>
    <w:p w:rsidR="00A10B03" w:rsidRDefault="00044CBD" w:rsidP="00A10B03">
      <w:pPr>
        <w:pStyle w:val="a7"/>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Ценная бумага отражает права кредитора и корреспондирующего должника; </w:t>
      </w:r>
    </w:p>
    <w:p w:rsidR="00044CBD" w:rsidRDefault="00044CBD" w:rsidP="00A10B03">
      <w:pPr>
        <w:pStyle w:val="a7"/>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Ценная бумага является носителем, который воплощает все права и обязанности сторон обязательства;</w:t>
      </w:r>
    </w:p>
    <w:p w:rsidR="00044CBD" w:rsidRDefault="00044CBD" w:rsidP="00A10B03">
      <w:pPr>
        <w:pStyle w:val="a7"/>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Исполнение обязательств по ценной бумаге возможно только путем ее предоставления</w:t>
      </w:r>
      <w:r w:rsidR="008373D5">
        <w:rPr>
          <w:rStyle w:val="aa"/>
          <w:rFonts w:ascii="Times New Roman" w:hAnsi="Times New Roman" w:cs="Times New Roman"/>
          <w:sz w:val="28"/>
          <w:szCs w:val="28"/>
        </w:rPr>
        <w:footnoteReference w:id="2"/>
      </w:r>
      <w:r>
        <w:rPr>
          <w:rFonts w:ascii="Times New Roman" w:hAnsi="Times New Roman" w:cs="Times New Roman"/>
          <w:sz w:val="28"/>
          <w:szCs w:val="28"/>
        </w:rPr>
        <w:t xml:space="preserve">. </w:t>
      </w:r>
    </w:p>
    <w:p w:rsidR="003E57A9" w:rsidRDefault="003E57A9" w:rsidP="00044CBD">
      <w:pPr>
        <w:spacing w:after="0" w:line="360" w:lineRule="auto"/>
        <w:ind w:firstLine="851"/>
        <w:jc w:val="both"/>
        <w:rPr>
          <w:rFonts w:ascii="Times New Roman" w:hAnsi="Times New Roman" w:cs="Times New Roman"/>
          <w:sz w:val="28"/>
          <w:szCs w:val="28"/>
        </w:rPr>
      </w:pPr>
      <w:r w:rsidRPr="003E57A9">
        <w:rPr>
          <w:rFonts w:ascii="Times New Roman" w:hAnsi="Times New Roman" w:cs="Times New Roman"/>
          <w:sz w:val="28"/>
          <w:szCs w:val="28"/>
        </w:rPr>
        <w:t>Любая ценная бумага имеет обращаемость на рынке, то есть она способна покупаться и продаваться, выступать в качестве самостоятельного платежного инструмента, которое облегчает значение других товаров. Такой признак ценных бумаг главным образом указывает на то, что ценная бумага способна существовать в виде особого товара, который должен иметь свой рынок и обеспечивать правила работы с ней.</w:t>
      </w:r>
    </w:p>
    <w:p w:rsidR="003E57A9" w:rsidRDefault="003E57A9" w:rsidP="00044CB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гражданском обороте ценная бумага должна быть исключительно доступна, то есть она способна не только покупаться, но и быть объектом абсолютно новых гражданских отношений, включая в себя все виды сделок. </w:t>
      </w:r>
    </w:p>
    <w:p w:rsidR="003E57A9" w:rsidRDefault="003E57A9" w:rsidP="00044CB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Ценная бумага имеет стандартное содержание, то есть включает в себя стандартные прав и обязанности для всех участников, определяются условия мест торговли, правила учета, стандартность формы ценной бумаги.</w:t>
      </w:r>
    </w:p>
    <w:p w:rsidR="003E57A9" w:rsidRDefault="003E57A9" w:rsidP="00044CB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Любая ценная бумага равным образом должна выпускаться однородными сериями и классами. При приобретении ценной бумаги наступают определенные риски, то есть возможность потери ценной бумаги связанные с процессом инвестиции. </w:t>
      </w:r>
    </w:p>
    <w:p w:rsidR="003E57A9" w:rsidRDefault="003E57A9" w:rsidP="00044CB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получении ценной бумаги не допускается отказ от исполнения обязательств, которая выражается ценной бумагой, но только за исключением случаев, когда бумага попадает в руки держателя неправомерным путем. </w:t>
      </w:r>
    </w:p>
    <w:p w:rsidR="00044CBD" w:rsidRDefault="00044CBD" w:rsidP="00044CB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Исходя из представленных признаков ценных бумаг можно выделить ее основные юридические функции:</w:t>
      </w:r>
    </w:p>
    <w:p w:rsidR="00044CBD" w:rsidRDefault="00044CBD" w:rsidP="00044CB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 ценная бумага в виде документа;</w:t>
      </w:r>
    </w:p>
    <w:p w:rsidR="00044CBD" w:rsidRDefault="00044CBD" w:rsidP="00044CB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 ценная бумага как обязательство по возникшим правам и обязанностям;</w:t>
      </w:r>
    </w:p>
    <w:p w:rsidR="00044CBD" w:rsidRDefault="00044CBD" w:rsidP="00044CB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ценная бумага в виде юридического факта;</w:t>
      </w:r>
    </w:p>
    <w:p w:rsidR="00044CBD" w:rsidRDefault="00044CBD" w:rsidP="00044CB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 ценная бумага, как вещь и имущество гражданских прав.</w:t>
      </w:r>
    </w:p>
    <w:p w:rsidR="00044CBD" w:rsidRPr="00044CBD" w:rsidRDefault="007B672D" w:rsidP="007B67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Особенностью ценных бумаг является то, что они создают определенный рынок – систему экономических связей, которая образуется между субъектами в экономике в процессе использования свободного капитала в виде эмиссии и обращения ценных бумаг</w:t>
      </w:r>
      <w:r>
        <w:rPr>
          <w:rStyle w:val="aa"/>
          <w:rFonts w:ascii="Times New Roman" w:hAnsi="Times New Roman" w:cs="Times New Roman"/>
          <w:sz w:val="28"/>
          <w:szCs w:val="28"/>
        </w:rPr>
        <w:footnoteReference w:id="3"/>
      </w:r>
      <w:r>
        <w:rPr>
          <w:rFonts w:ascii="Times New Roman" w:hAnsi="Times New Roman" w:cs="Times New Roman"/>
          <w:sz w:val="28"/>
          <w:szCs w:val="28"/>
        </w:rPr>
        <w:t xml:space="preserve">. </w:t>
      </w:r>
    </w:p>
    <w:p w:rsidR="004B65C8" w:rsidRDefault="007B672D" w:rsidP="004B65C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Целью получения и заключения ценных бумаг является то, что они служат определенным результатом переназначения финансовых ресурсов в экономике, происходящие при помощи специальных финансовых инструментов</w:t>
      </w:r>
      <w:r>
        <w:rPr>
          <w:rStyle w:val="aa"/>
          <w:rFonts w:ascii="Times New Roman" w:hAnsi="Times New Roman" w:cs="Times New Roman"/>
          <w:sz w:val="28"/>
          <w:szCs w:val="28"/>
        </w:rPr>
        <w:footnoteReference w:id="4"/>
      </w:r>
      <w:r>
        <w:rPr>
          <w:rFonts w:ascii="Times New Roman" w:hAnsi="Times New Roman" w:cs="Times New Roman"/>
          <w:sz w:val="28"/>
          <w:szCs w:val="28"/>
        </w:rPr>
        <w:t>.</w:t>
      </w:r>
    </w:p>
    <w:p w:rsidR="007B672D" w:rsidRDefault="007B672D" w:rsidP="007B67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процессе осуществления деятельности по вопросам ценных бумаг достигается наилучшим образом соотношение финансовых потребностей субъектов. В качестве подобных субъектов как правило представляются эмитенты и инвесторы</w:t>
      </w:r>
      <w:r>
        <w:rPr>
          <w:rStyle w:val="aa"/>
          <w:rFonts w:ascii="Times New Roman" w:hAnsi="Times New Roman" w:cs="Times New Roman"/>
          <w:sz w:val="28"/>
          <w:szCs w:val="28"/>
        </w:rPr>
        <w:footnoteReference w:id="5"/>
      </w:r>
      <w:r>
        <w:rPr>
          <w:rFonts w:ascii="Times New Roman" w:hAnsi="Times New Roman" w:cs="Times New Roman"/>
          <w:sz w:val="28"/>
          <w:szCs w:val="28"/>
        </w:rPr>
        <w:t xml:space="preserve">. </w:t>
      </w:r>
    </w:p>
    <w:p w:rsidR="008373D5" w:rsidRDefault="008373D5" w:rsidP="007B67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Выпуск и продажа различного рода акций и облигаций ведут к четкому образованию регулярного рынка ценных бумаг или фондового рынка. Основными участниками фондового рынка во вопросам организации ценных бумаг могут выступать акционерные общества, инвестиционные институты, которые сами выпускают на рынок свои бумаги</w:t>
      </w:r>
      <w:r>
        <w:rPr>
          <w:rStyle w:val="aa"/>
          <w:rFonts w:ascii="Times New Roman" w:hAnsi="Times New Roman" w:cs="Times New Roman"/>
          <w:sz w:val="28"/>
          <w:szCs w:val="28"/>
        </w:rPr>
        <w:footnoteReference w:id="6"/>
      </w:r>
      <w:r>
        <w:rPr>
          <w:rFonts w:ascii="Times New Roman" w:hAnsi="Times New Roman" w:cs="Times New Roman"/>
          <w:sz w:val="28"/>
          <w:szCs w:val="28"/>
        </w:rPr>
        <w:t xml:space="preserve">. </w:t>
      </w:r>
    </w:p>
    <w:p w:rsidR="008373D5" w:rsidRDefault="008373D5" w:rsidP="00B4345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понятие ценных бумаг является достаточно сложной категорией, которая имеет свои определенные особенности и признаки. Любая ценная бумага является финансовым документом, которое удостоверяет </w:t>
      </w:r>
      <w:r>
        <w:rPr>
          <w:rFonts w:ascii="Times New Roman" w:hAnsi="Times New Roman" w:cs="Times New Roman"/>
          <w:sz w:val="28"/>
          <w:szCs w:val="28"/>
        </w:rPr>
        <w:lastRenderedPageBreak/>
        <w:t xml:space="preserve">имущественные права и определенные отношения по документу между субъектами ценных бумаг. </w:t>
      </w:r>
    </w:p>
    <w:p w:rsidR="00FA22A8" w:rsidRDefault="00FA22A8" w:rsidP="008373D5">
      <w:pPr>
        <w:spacing w:after="0" w:line="360" w:lineRule="auto"/>
        <w:ind w:firstLine="851"/>
        <w:jc w:val="center"/>
        <w:rPr>
          <w:rFonts w:ascii="Times New Roman" w:hAnsi="Times New Roman" w:cs="Times New Roman"/>
          <w:sz w:val="28"/>
          <w:szCs w:val="28"/>
        </w:rPr>
      </w:pPr>
    </w:p>
    <w:p w:rsidR="00FA22A8" w:rsidRDefault="00FA22A8" w:rsidP="008373D5">
      <w:pPr>
        <w:spacing w:after="0" w:line="360" w:lineRule="auto"/>
        <w:ind w:firstLine="851"/>
        <w:jc w:val="center"/>
        <w:rPr>
          <w:rFonts w:ascii="Times New Roman" w:hAnsi="Times New Roman" w:cs="Times New Roman"/>
          <w:sz w:val="28"/>
          <w:szCs w:val="28"/>
        </w:rPr>
      </w:pPr>
    </w:p>
    <w:p w:rsidR="00FA22A8" w:rsidRDefault="00FA22A8" w:rsidP="008373D5">
      <w:pPr>
        <w:spacing w:after="0" w:line="360" w:lineRule="auto"/>
        <w:ind w:firstLine="851"/>
        <w:jc w:val="center"/>
        <w:rPr>
          <w:rFonts w:ascii="Times New Roman" w:hAnsi="Times New Roman" w:cs="Times New Roman"/>
          <w:sz w:val="28"/>
          <w:szCs w:val="28"/>
        </w:rPr>
      </w:pPr>
    </w:p>
    <w:p w:rsidR="008373D5" w:rsidRPr="008373D5" w:rsidRDefault="008373D5" w:rsidP="008373D5">
      <w:pPr>
        <w:spacing w:after="0" w:line="360" w:lineRule="auto"/>
        <w:ind w:firstLine="851"/>
        <w:jc w:val="center"/>
        <w:rPr>
          <w:rFonts w:ascii="Times New Roman" w:hAnsi="Times New Roman" w:cs="Times New Roman"/>
          <w:sz w:val="28"/>
          <w:szCs w:val="28"/>
        </w:rPr>
      </w:pPr>
      <w:r w:rsidRPr="008373D5">
        <w:rPr>
          <w:rFonts w:ascii="Times New Roman" w:hAnsi="Times New Roman" w:cs="Times New Roman"/>
          <w:sz w:val="28"/>
          <w:szCs w:val="28"/>
        </w:rPr>
        <w:t>1.2.Виды ценных бумаг</w:t>
      </w:r>
    </w:p>
    <w:p w:rsidR="003E57A9" w:rsidRDefault="003E57A9" w:rsidP="007B672D">
      <w:pPr>
        <w:spacing w:after="0" w:line="360" w:lineRule="auto"/>
        <w:ind w:firstLine="851"/>
        <w:jc w:val="both"/>
        <w:rPr>
          <w:rFonts w:ascii="Times New Roman" w:hAnsi="Times New Roman" w:cs="Times New Roman"/>
          <w:sz w:val="28"/>
          <w:szCs w:val="28"/>
        </w:rPr>
      </w:pPr>
    </w:p>
    <w:p w:rsidR="008373D5" w:rsidRDefault="008373D5" w:rsidP="007B67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Виды ценных бумаг весьма разнообразны. </w:t>
      </w:r>
      <w:r w:rsidR="00B85151">
        <w:rPr>
          <w:rFonts w:ascii="Times New Roman" w:hAnsi="Times New Roman" w:cs="Times New Roman"/>
          <w:sz w:val="28"/>
          <w:szCs w:val="28"/>
        </w:rPr>
        <w:t>Особенности регулирования ценными бумагами регулируется ФЗ «О рынке ценных бумаг» и статьей 142 ГК РФ. Гражданским кодексом определяются основные виды ценных бумаг, к ним относятся акции, вексель, закладная, инвестиционный пай, облигации, чек, коносамент и другие.</w:t>
      </w:r>
    </w:p>
    <w:p w:rsidR="00B85151" w:rsidRDefault="00B85151" w:rsidP="007B67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Другими словами, к видам ценных бумаг можно отнести те бумаги, которые признаются обязательственными и иными правами, закрепляются в решении о выпуске или ином акте лица, которое выпустило ту или иную ценную бумагу. </w:t>
      </w:r>
    </w:p>
    <w:p w:rsidR="00B85151" w:rsidRDefault="00B85151" w:rsidP="007B67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Все ценные бумаги принято делить на два основных класса: основные ценные бумаги и производственные. </w:t>
      </w:r>
    </w:p>
    <w:p w:rsidR="00B85151" w:rsidRDefault="00B85151" w:rsidP="007B67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 основным ценным бумагам относят те, в основе которых лежит имущественное право на получение какого-либо актива, как правило, в качестве такого актива выступает товар, деньги, капитал, имущество и т.д. К основным ценным бумагам относят акции, облигации, вексель, любые банковские сертификаты и другие</w:t>
      </w:r>
      <w:r w:rsidR="002250A4">
        <w:rPr>
          <w:rStyle w:val="aa"/>
          <w:rFonts w:ascii="Times New Roman" w:hAnsi="Times New Roman" w:cs="Times New Roman"/>
          <w:sz w:val="28"/>
          <w:szCs w:val="28"/>
        </w:rPr>
        <w:footnoteReference w:id="7"/>
      </w:r>
      <w:r>
        <w:rPr>
          <w:rFonts w:ascii="Times New Roman" w:hAnsi="Times New Roman" w:cs="Times New Roman"/>
          <w:sz w:val="28"/>
          <w:szCs w:val="28"/>
        </w:rPr>
        <w:t>.</w:t>
      </w:r>
    </w:p>
    <w:p w:rsidR="00B85151" w:rsidRDefault="00B85151" w:rsidP="007B67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Основные ценные бумаги разделяются также на первичные и вторичные. Все первичные ценные бумаги основываются на активах, чаще всего в понятие такой категории относятся сами ценные бумаги. К вторичным относятся ценные бумаги в виде варранты, депозитарных расписок и т.д. </w:t>
      </w:r>
    </w:p>
    <w:p w:rsidR="00B85151" w:rsidRDefault="00B85151" w:rsidP="007B67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Акция, как вид ценной бумаги выпускается каким-либо акционерным обществом и закрепляет право ее владельца на получение определенной </w:t>
      </w:r>
      <w:r w:rsidR="00247D8D">
        <w:rPr>
          <w:rFonts w:ascii="Times New Roman" w:hAnsi="Times New Roman" w:cs="Times New Roman"/>
          <w:sz w:val="28"/>
          <w:szCs w:val="28"/>
        </w:rPr>
        <w:lastRenderedPageBreak/>
        <w:t>прибыли организации</w:t>
      </w:r>
      <w:r>
        <w:rPr>
          <w:rFonts w:ascii="Times New Roman" w:hAnsi="Times New Roman" w:cs="Times New Roman"/>
          <w:sz w:val="28"/>
          <w:szCs w:val="28"/>
        </w:rPr>
        <w:t xml:space="preserve"> </w:t>
      </w:r>
      <w:r w:rsidR="00247D8D">
        <w:rPr>
          <w:rFonts w:ascii="Times New Roman" w:hAnsi="Times New Roman" w:cs="Times New Roman"/>
          <w:sz w:val="28"/>
          <w:szCs w:val="28"/>
        </w:rPr>
        <w:t xml:space="preserve">в виде дивидендов, а также на часть имущества в случае ликвидации акционерного общества.  Акции могут разделять на две группы – обыкновенные и привилегированные. </w:t>
      </w:r>
    </w:p>
    <w:p w:rsidR="00247D8D" w:rsidRDefault="00247D8D" w:rsidP="007B67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Облигации являются также разновидностью ценных бумаг, которые направлены на управление долговым обязательством на возврат вложенной денежной суммы через установления определенного срока, установление уплаты дохода. В случае, если облигацию выпускает государство, то такая облигация имеет статус государственной. Если же выпуском облигации занимается орган местного самоуправления, то все подобные облигации имеют статус муниципальных. Юридические лица также имеют право выпускать облигации, например, банки – банковские облигации, любые другие компании – корпоративные и </w:t>
      </w:r>
      <w:proofErr w:type="spellStart"/>
      <w:r>
        <w:rPr>
          <w:rFonts w:ascii="Times New Roman" w:hAnsi="Times New Roman" w:cs="Times New Roman"/>
          <w:sz w:val="28"/>
          <w:szCs w:val="28"/>
        </w:rPr>
        <w:t>т.д</w:t>
      </w:r>
      <w:proofErr w:type="spellEnd"/>
      <w:r w:rsidR="002250A4">
        <w:rPr>
          <w:rStyle w:val="aa"/>
          <w:rFonts w:ascii="Times New Roman" w:hAnsi="Times New Roman" w:cs="Times New Roman"/>
          <w:sz w:val="28"/>
          <w:szCs w:val="28"/>
        </w:rPr>
        <w:footnoteReference w:id="8"/>
      </w:r>
      <w:r>
        <w:rPr>
          <w:rFonts w:ascii="Times New Roman" w:hAnsi="Times New Roman" w:cs="Times New Roman"/>
          <w:sz w:val="28"/>
          <w:szCs w:val="28"/>
        </w:rPr>
        <w:t>.</w:t>
      </w:r>
    </w:p>
    <w:p w:rsidR="00247D8D" w:rsidRDefault="00247D8D" w:rsidP="007B67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723A2D">
        <w:rPr>
          <w:rFonts w:ascii="Times New Roman" w:hAnsi="Times New Roman" w:cs="Times New Roman"/>
          <w:sz w:val="28"/>
          <w:szCs w:val="28"/>
        </w:rPr>
        <w:t xml:space="preserve">Вексель в виде ценной бумаги представляет собой долгосрочное обязательство, которое составляется в письменном виде по определенной форме, при этом вексель удостоверяет обязательство векселедателя, либо же предложенному иному указанному в векселе плательщику уплатить предусмотренного векселем срока определенную денежную сумму. </w:t>
      </w:r>
    </w:p>
    <w:p w:rsidR="00723A2D" w:rsidRDefault="00723A2D" w:rsidP="007B67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Ценная бумага в виде банковского сертификата представляет собой свободно обращающееся свидетельство о денежном капитале. Банковский сертификат представляет в банке с обязательством субъекта ценной бумаге о возрасте этого вклада и процентов уплаты по нему через установления определенного срока в будущем. </w:t>
      </w:r>
    </w:p>
    <w:p w:rsidR="00723A2D" w:rsidRDefault="00723A2D" w:rsidP="007B67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предъявления банковской сберегательной книжки она имеет статус разновидности банковского сертификата наряду с депозитным и сберегательным сертификатом. </w:t>
      </w:r>
    </w:p>
    <w:p w:rsidR="00723A2D" w:rsidRDefault="00723A2D"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Коносамент – документ стандартной формы, который принимается в международной практике, и содержит по своему основанию все определенные условия договора морской перевозки груза, обеспечивает документарный порядок погрузки, перевозки и право на получения того или иного груза. </w:t>
      </w:r>
      <w:r>
        <w:rPr>
          <w:rFonts w:ascii="Times New Roman" w:hAnsi="Times New Roman" w:cs="Times New Roman"/>
          <w:sz w:val="28"/>
          <w:szCs w:val="28"/>
        </w:rPr>
        <w:lastRenderedPageBreak/>
        <w:t>Коносамент может подразделяться на линейный, чартерный, береговой и другие.</w:t>
      </w:r>
    </w:p>
    <w:p w:rsidR="00723A2D" w:rsidRDefault="00723A2D"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Чек является определенным видом ценных бумаг, поскольку благодаря ему производится удостоверение письменного поручения чекодателя банку уплатить определенную денежную сумму в течении действия его срока</w:t>
      </w:r>
      <w:r w:rsidR="002250A4">
        <w:rPr>
          <w:rStyle w:val="aa"/>
          <w:rFonts w:ascii="Times New Roman" w:hAnsi="Times New Roman" w:cs="Times New Roman"/>
          <w:sz w:val="28"/>
          <w:szCs w:val="28"/>
        </w:rPr>
        <w:footnoteReference w:id="9"/>
      </w:r>
      <w:r>
        <w:rPr>
          <w:rFonts w:ascii="Times New Roman" w:hAnsi="Times New Roman" w:cs="Times New Roman"/>
          <w:sz w:val="28"/>
          <w:szCs w:val="28"/>
        </w:rPr>
        <w:t xml:space="preserve">. </w:t>
      </w:r>
    </w:p>
    <w:p w:rsidR="00723A2D" w:rsidRDefault="00723A2D"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Чекодатель представляет собой юридическое лицо, которое имеет определенные денежные средства и распоряжается ими путем выставления чеков, а чекодержатель выражается в виде юридического лица, в пользу которого выдается чек. Все чеки могут разделяться на виды: ордерные, </w:t>
      </w:r>
      <w:r w:rsidR="00D9064D">
        <w:rPr>
          <w:rFonts w:ascii="Times New Roman" w:hAnsi="Times New Roman" w:cs="Times New Roman"/>
          <w:sz w:val="28"/>
          <w:szCs w:val="28"/>
        </w:rPr>
        <w:t>предъявительские и</w:t>
      </w:r>
      <w:r>
        <w:rPr>
          <w:rFonts w:ascii="Times New Roman" w:hAnsi="Times New Roman" w:cs="Times New Roman"/>
          <w:sz w:val="28"/>
          <w:szCs w:val="28"/>
        </w:rPr>
        <w:t xml:space="preserve"> именные</w:t>
      </w:r>
      <w:r w:rsidR="002250A4">
        <w:rPr>
          <w:rStyle w:val="aa"/>
          <w:rFonts w:ascii="Times New Roman" w:hAnsi="Times New Roman" w:cs="Times New Roman"/>
          <w:sz w:val="28"/>
          <w:szCs w:val="28"/>
        </w:rPr>
        <w:footnoteReference w:id="10"/>
      </w:r>
      <w:r>
        <w:rPr>
          <w:rFonts w:ascii="Times New Roman" w:hAnsi="Times New Roman" w:cs="Times New Roman"/>
          <w:sz w:val="28"/>
          <w:szCs w:val="28"/>
        </w:rPr>
        <w:t xml:space="preserve">. </w:t>
      </w:r>
    </w:p>
    <w:p w:rsidR="00D9064D" w:rsidRDefault="00D9064D"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Варрант можно рассматривать с точки зрения двух аспектов. Во-первых, как документ, который может выдаваться тем или иным складом и подтверждает право собственности на товар, который находится на том или ином складе. Во-вторых, в виде варранта представляется ценная бумага, которая определяет права владельцу купить у данного эмитента определенное количество акций и облигаций по установленной цене в течении определенного периода времени. </w:t>
      </w:r>
    </w:p>
    <w:p w:rsidR="00D9064D" w:rsidRDefault="00D9064D"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Именная ценная бумага в виде закладно удостоверяет право ее владельца в соответствии с договором об ипотеке на получение денежного обязательства или указанного в ней имущества. </w:t>
      </w:r>
    </w:p>
    <w:p w:rsidR="00D9064D" w:rsidRDefault="00D9064D"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Инвестиционный пай также представляет собой именную ценную бумагу, удостоверяющая долю его владельца в праве собственности на имущество, которое может составлять паевой инвестиционный фонд. </w:t>
      </w:r>
    </w:p>
    <w:p w:rsidR="00D9064D" w:rsidRDefault="00D9064D"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Ценная бумага в виде депозитарной расписки свидетельствует о владении определенным количеством акций иностранного эмитента, но выпускается только в стране инвестора, и представляет собой особую форму непрямой покупки акций иностранного эмитента. </w:t>
      </w:r>
    </w:p>
    <w:p w:rsidR="002250A4" w:rsidRDefault="00D9064D"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стоит отметить, что все виды ценных бумаг имеют свои свойства и особенности. Как показывает, практика существует достаточное количество видов ценных бумаг, которые активно применяются в нашем современном гражданском обществе. </w:t>
      </w:r>
      <w:r w:rsidR="002250A4">
        <w:rPr>
          <w:rFonts w:ascii="Times New Roman" w:hAnsi="Times New Roman" w:cs="Times New Roman"/>
          <w:sz w:val="28"/>
          <w:szCs w:val="28"/>
        </w:rPr>
        <w:t>Все виды ценных бумаг могут быть документарными и бездокументарными, именными и предъявительскими. Каждый из видов ценных бумаг регулируется в совокупности со своими особенностями.</w:t>
      </w:r>
    </w:p>
    <w:p w:rsidR="002250A4" w:rsidRDefault="002250A4" w:rsidP="00723A2D">
      <w:pPr>
        <w:spacing w:after="0" w:line="360" w:lineRule="auto"/>
        <w:ind w:firstLine="851"/>
        <w:jc w:val="both"/>
        <w:rPr>
          <w:rFonts w:ascii="Times New Roman" w:hAnsi="Times New Roman" w:cs="Times New Roman"/>
          <w:sz w:val="28"/>
          <w:szCs w:val="28"/>
        </w:rPr>
      </w:pPr>
    </w:p>
    <w:p w:rsidR="002250A4" w:rsidRDefault="002250A4" w:rsidP="00723A2D">
      <w:pPr>
        <w:spacing w:after="0" w:line="360" w:lineRule="auto"/>
        <w:ind w:firstLine="851"/>
        <w:jc w:val="both"/>
        <w:rPr>
          <w:rFonts w:ascii="Times New Roman" w:hAnsi="Times New Roman" w:cs="Times New Roman"/>
          <w:sz w:val="28"/>
          <w:szCs w:val="28"/>
        </w:rPr>
      </w:pPr>
    </w:p>
    <w:p w:rsidR="002250A4" w:rsidRDefault="002250A4" w:rsidP="00723A2D">
      <w:pPr>
        <w:spacing w:after="0" w:line="360" w:lineRule="auto"/>
        <w:ind w:firstLine="851"/>
        <w:jc w:val="both"/>
        <w:rPr>
          <w:rFonts w:ascii="Times New Roman" w:hAnsi="Times New Roman" w:cs="Times New Roman"/>
          <w:sz w:val="28"/>
          <w:szCs w:val="28"/>
        </w:rPr>
      </w:pPr>
    </w:p>
    <w:p w:rsidR="002250A4" w:rsidRDefault="002250A4" w:rsidP="00723A2D">
      <w:pPr>
        <w:spacing w:after="0" w:line="360" w:lineRule="auto"/>
        <w:ind w:firstLine="851"/>
        <w:jc w:val="both"/>
        <w:rPr>
          <w:rFonts w:ascii="Times New Roman" w:hAnsi="Times New Roman" w:cs="Times New Roman"/>
          <w:sz w:val="28"/>
          <w:szCs w:val="28"/>
        </w:rPr>
      </w:pPr>
    </w:p>
    <w:p w:rsidR="002250A4" w:rsidRDefault="002250A4" w:rsidP="00723A2D">
      <w:pPr>
        <w:spacing w:after="0" w:line="360" w:lineRule="auto"/>
        <w:ind w:firstLine="851"/>
        <w:jc w:val="both"/>
        <w:rPr>
          <w:rFonts w:ascii="Times New Roman" w:hAnsi="Times New Roman" w:cs="Times New Roman"/>
          <w:sz w:val="28"/>
          <w:szCs w:val="28"/>
        </w:rPr>
      </w:pPr>
    </w:p>
    <w:p w:rsidR="002250A4" w:rsidRDefault="002250A4" w:rsidP="00723A2D">
      <w:pPr>
        <w:spacing w:after="0" w:line="360" w:lineRule="auto"/>
        <w:ind w:firstLine="851"/>
        <w:jc w:val="both"/>
        <w:rPr>
          <w:rFonts w:ascii="Times New Roman" w:hAnsi="Times New Roman" w:cs="Times New Roman"/>
          <w:sz w:val="28"/>
          <w:szCs w:val="28"/>
        </w:rPr>
      </w:pPr>
    </w:p>
    <w:p w:rsidR="002250A4" w:rsidRDefault="002250A4" w:rsidP="00723A2D">
      <w:pPr>
        <w:spacing w:after="0" w:line="360" w:lineRule="auto"/>
        <w:ind w:firstLine="851"/>
        <w:jc w:val="both"/>
        <w:rPr>
          <w:rFonts w:ascii="Times New Roman" w:hAnsi="Times New Roman" w:cs="Times New Roman"/>
          <w:sz w:val="28"/>
          <w:szCs w:val="28"/>
        </w:rPr>
      </w:pPr>
    </w:p>
    <w:p w:rsidR="002250A4" w:rsidRDefault="002250A4" w:rsidP="00723A2D">
      <w:pPr>
        <w:spacing w:after="0" w:line="360" w:lineRule="auto"/>
        <w:ind w:firstLine="851"/>
        <w:jc w:val="both"/>
        <w:rPr>
          <w:rFonts w:ascii="Times New Roman" w:hAnsi="Times New Roman" w:cs="Times New Roman"/>
          <w:sz w:val="28"/>
          <w:szCs w:val="28"/>
        </w:rPr>
      </w:pPr>
    </w:p>
    <w:p w:rsidR="002250A4" w:rsidRDefault="002250A4" w:rsidP="00723A2D">
      <w:pPr>
        <w:spacing w:after="0" w:line="360" w:lineRule="auto"/>
        <w:ind w:firstLine="851"/>
        <w:jc w:val="both"/>
        <w:rPr>
          <w:rFonts w:ascii="Times New Roman" w:hAnsi="Times New Roman" w:cs="Times New Roman"/>
          <w:sz w:val="28"/>
          <w:szCs w:val="28"/>
        </w:rPr>
      </w:pPr>
    </w:p>
    <w:p w:rsidR="002250A4" w:rsidRDefault="002250A4" w:rsidP="00723A2D">
      <w:pPr>
        <w:spacing w:after="0" w:line="360" w:lineRule="auto"/>
        <w:ind w:firstLine="851"/>
        <w:jc w:val="both"/>
        <w:rPr>
          <w:rFonts w:ascii="Times New Roman" w:hAnsi="Times New Roman" w:cs="Times New Roman"/>
          <w:sz w:val="28"/>
          <w:szCs w:val="28"/>
        </w:rPr>
      </w:pPr>
    </w:p>
    <w:p w:rsidR="002250A4" w:rsidRDefault="002250A4" w:rsidP="00723A2D">
      <w:pPr>
        <w:spacing w:after="0" w:line="360" w:lineRule="auto"/>
        <w:ind w:firstLine="851"/>
        <w:jc w:val="both"/>
        <w:rPr>
          <w:rFonts w:ascii="Times New Roman" w:hAnsi="Times New Roman" w:cs="Times New Roman"/>
          <w:sz w:val="28"/>
          <w:szCs w:val="28"/>
        </w:rPr>
      </w:pPr>
    </w:p>
    <w:p w:rsidR="002250A4" w:rsidRDefault="002250A4" w:rsidP="00723A2D">
      <w:pPr>
        <w:spacing w:after="0" w:line="360" w:lineRule="auto"/>
        <w:ind w:firstLine="851"/>
        <w:jc w:val="both"/>
        <w:rPr>
          <w:rFonts w:ascii="Times New Roman" w:hAnsi="Times New Roman" w:cs="Times New Roman"/>
          <w:sz w:val="28"/>
          <w:szCs w:val="28"/>
        </w:rPr>
      </w:pPr>
    </w:p>
    <w:p w:rsidR="002250A4" w:rsidRDefault="002250A4" w:rsidP="00723A2D">
      <w:pPr>
        <w:spacing w:after="0" w:line="360" w:lineRule="auto"/>
        <w:ind w:firstLine="851"/>
        <w:jc w:val="both"/>
        <w:rPr>
          <w:rFonts w:ascii="Times New Roman" w:hAnsi="Times New Roman" w:cs="Times New Roman"/>
          <w:sz w:val="28"/>
          <w:szCs w:val="28"/>
        </w:rPr>
      </w:pPr>
    </w:p>
    <w:p w:rsidR="002250A4" w:rsidRDefault="002250A4" w:rsidP="00723A2D">
      <w:pPr>
        <w:spacing w:after="0" w:line="360" w:lineRule="auto"/>
        <w:ind w:firstLine="851"/>
        <w:jc w:val="both"/>
        <w:rPr>
          <w:rFonts w:ascii="Times New Roman" w:hAnsi="Times New Roman" w:cs="Times New Roman"/>
          <w:sz w:val="28"/>
          <w:szCs w:val="28"/>
        </w:rPr>
      </w:pPr>
    </w:p>
    <w:p w:rsidR="002250A4" w:rsidRDefault="002250A4" w:rsidP="00723A2D">
      <w:pPr>
        <w:spacing w:after="0" w:line="360" w:lineRule="auto"/>
        <w:ind w:firstLine="851"/>
        <w:jc w:val="both"/>
        <w:rPr>
          <w:rFonts w:ascii="Times New Roman" w:hAnsi="Times New Roman" w:cs="Times New Roman"/>
          <w:sz w:val="28"/>
          <w:szCs w:val="28"/>
        </w:rPr>
      </w:pPr>
    </w:p>
    <w:p w:rsidR="002250A4" w:rsidRDefault="002250A4" w:rsidP="00723A2D">
      <w:pPr>
        <w:spacing w:after="0" w:line="360" w:lineRule="auto"/>
        <w:ind w:firstLine="851"/>
        <w:jc w:val="both"/>
        <w:rPr>
          <w:rFonts w:ascii="Times New Roman" w:hAnsi="Times New Roman" w:cs="Times New Roman"/>
          <w:sz w:val="28"/>
          <w:szCs w:val="28"/>
        </w:rPr>
      </w:pPr>
    </w:p>
    <w:p w:rsidR="002250A4" w:rsidRDefault="002250A4" w:rsidP="00723A2D">
      <w:pPr>
        <w:spacing w:after="0" w:line="360" w:lineRule="auto"/>
        <w:ind w:firstLine="851"/>
        <w:jc w:val="both"/>
        <w:rPr>
          <w:rFonts w:ascii="Times New Roman" w:hAnsi="Times New Roman" w:cs="Times New Roman"/>
          <w:sz w:val="28"/>
          <w:szCs w:val="28"/>
        </w:rPr>
      </w:pPr>
    </w:p>
    <w:p w:rsidR="002250A4" w:rsidRDefault="002250A4" w:rsidP="00723A2D">
      <w:pPr>
        <w:spacing w:after="0" w:line="360" w:lineRule="auto"/>
        <w:ind w:firstLine="851"/>
        <w:jc w:val="both"/>
        <w:rPr>
          <w:rFonts w:ascii="Times New Roman" w:hAnsi="Times New Roman" w:cs="Times New Roman"/>
          <w:sz w:val="28"/>
          <w:szCs w:val="28"/>
        </w:rPr>
      </w:pPr>
    </w:p>
    <w:p w:rsidR="002250A4" w:rsidRDefault="002250A4" w:rsidP="00723A2D">
      <w:pPr>
        <w:spacing w:after="0" w:line="360" w:lineRule="auto"/>
        <w:ind w:firstLine="851"/>
        <w:jc w:val="both"/>
        <w:rPr>
          <w:rFonts w:ascii="Times New Roman" w:hAnsi="Times New Roman" w:cs="Times New Roman"/>
          <w:sz w:val="28"/>
          <w:szCs w:val="28"/>
        </w:rPr>
      </w:pPr>
    </w:p>
    <w:p w:rsidR="00B4345B" w:rsidRDefault="00B4345B" w:rsidP="00723A2D">
      <w:pPr>
        <w:spacing w:after="0" w:line="360" w:lineRule="auto"/>
        <w:ind w:firstLine="851"/>
        <w:jc w:val="both"/>
        <w:rPr>
          <w:rFonts w:ascii="Times New Roman" w:hAnsi="Times New Roman" w:cs="Times New Roman"/>
          <w:sz w:val="28"/>
          <w:szCs w:val="28"/>
        </w:rPr>
      </w:pPr>
    </w:p>
    <w:p w:rsidR="002250A4" w:rsidRDefault="002250A4" w:rsidP="00FA22A8">
      <w:pPr>
        <w:spacing w:after="0" w:line="360" w:lineRule="auto"/>
        <w:jc w:val="both"/>
        <w:rPr>
          <w:rFonts w:ascii="Times New Roman" w:hAnsi="Times New Roman" w:cs="Times New Roman"/>
          <w:sz w:val="28"/>
          <w:szCs w:val="28"/>
        </w:rPr>
      </w:pPr>
    </w:p>
    <w:p w:rsidR="002250A4" w:rsidRPr="001078B3" w:rsidRDefault="002250A4" w:rsidP="002250A4">
      <w:pPr>
        <w:tabs>
          <w:tab w:val="right" w:leader="dot" w:pos="9628"/>
        </w:tabs>
        <w:spacing w:after="0" w:line="360" w:lineRule="auto"/>
        <w:ind w:left="284"/>
        <w:contextualSpacing/>
        <w:jc w:val="center"/>
        <w:rPr>
          <w:rFonts w:ascii="Times New Roman" w:eastAsia="Times New Roman" w:hAnsi="Times New Roman" w:cs="Times New Roman"/>
          <w:noProof/>
          <w:color w:val="000000" w:themeColor="text1"/>
          <w:sz w:val="28"/>
          <w:szCs w:val="28"/>
          <w:lang w:eastAsia="ru-RU"/>
        </w:rPr>
      </w:pPr>
      <w:r w:rsidRPr="001078B3">
        <w:rPr>
          <w:rFonts w:ascii="Times New Roman" w:eastAsia="Times New Roman" w:hAnsi="Times New Roman" w:cs="Times New Roman"/>
          <w:noProof/>
          <w:color w:val="000000" w:themeColor="text1"/>
          <w:sz w:val="28"/>
          <w:szCs w:val="28"/>
          <w:lang w:eastAsia="ru-RU"/>
        </w:rPr>
        <w:t xml:space="preserve">Глава 2. </w:t>
      </w:r>
      <w:r>
        <w:rPr>
          <w:rFonts w:ascii="Times New Roman" w:eastAsia="Times New Roman" w:hAnsi="Times New Roman" w:cs="Times New Roman"/>
          <w:noProof/>
          <w:color w:val="000000" w:themeColor="text1"/>
          <w:sz w:val="28"/>
          <w:szCs w:val="28"/>
          <w:lang w:eastAsia="ru-RU"/>
        </w:rPr>
        <w:t>Порядок обращения ценных бумаг</w:t>
      </w:r>
    </w:p>
    <w:p w:rsidR="002250A4" w:rsidRDefault="002250A4" w:rsidP="002250A4">
      <w:pPr>
        <w:tabs>
          <w:tab w:val="right" w:leader="dot" w:pos="9628"/>
        </w:tabs>
        <w:spacing w:after="0" w:line="360" w:lineRule="auto"/>
        <w:ind w:left="284"/>
        <w:contextualSpacing/>
        <w:jc w:val="center"/>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2.1. Источники правового регулирования выпуска и обращения ценных бумаг</w:t>
      </w:r>
    </w:p>
    <w:p w:rsidR="00D9064D" w:rsidRDefault="00D9064D" w:rsidP="00723A2D">
      <w:pPr>
        <w:spacing w:after="0" w:line="360" w:lineRule="auto"/>
        <w:ind w:firstLine="851"/>
        <w:jc w:val="both"/>
        <w:rPr>
          <w:rFonts w:ascii="Times New Roman" w:hAnsi="Times New Roman" w:cs="Times New Roman"/>
          <w:sz w:val="28"/>
          <w:szCs w:val="28"/>
        </w:rPr>
      </w:pPr>
    </w:p>
    <w:p w:rsidR="002250A4" w:rsidRDefault="002250A4"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Фондовый рынок нашего государства начал свое активное формирование еще в начале 90-х годов. Намного ранее фонд рынка ценных бумаг имел достаточно скудный вид о ограничивался в основном только государственными бумагами. </w:t>
      </w:r>
    </w:p>
    <w:p w:rsidR="002250A4" w:rsidRDefault="002250A4"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Динамичное развитие фондового рынка государства значительным образом изменила ситуацию в вопросах развития ценных бумаг в государстве. </w:t>
      </w:r>
      <w:r w:rsidR="00AD15B1">
        <w:rPr>
          <w:rFonts w:ascii="Times New Roman" w:hAnsi="Times New Roman" w:cs="Times New Roman"/>
          <w:sz w:val="28"/>
          <w:szCs w:val="28"/>
        </w:rPr>
        <w:t xml:space="preserve">Развитие ценных бумаг в первую очередь получило свое значение на уровне законодательства государства. </w:t>
      </w:r>
    </w:p>
    <w:p w:rsidR="00AD15B1" w:rsidRDefault="00AD15B1"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в стране действует более 500 нормативных актов, которые прямо или косвенно регламентируют деятельность ценных бумаг, устанавливают порядок обращения с ними и т.д. </w:t>
      </w:r>
    </w:p>
    <w:p w:rsidR="00AD15B1" w:rsidRDefault="00AD15B1"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число нормативных актов входя Законы РФ, Указы Президента, Постановления Правительства, различного рода инструкции Центрального банка, Министерства финансов и других органов. </w:t>
      </w:r>
    </w:p>
    <w:p w:rsidR="009A3EAA" w:rsidRDefault="009A3EAA"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Основной законодательной базов в области ценных бумаг является Гражданский Кодекс Российской Федерации и Федеральный Закон «О рынке ценных бумаг», также вопрос ценных бумаг регламентирует ФЗ «Об акционерных обществах», Приказ Центрального Банка «Об обслуживании и обращении выпуска государственных краткосрочных бескупонных облигаций». </w:t>
      </w:r>
    </w:p>
    <w:p w:rsidR="009A3EAA" w:rsidRDefault="009A3EAA"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данных нормативных актах раскрывается понятие эмиссии </w:t>
      </w:r>
      <w:r w:rsidR="000451DD">
        <w:rPr>
          <w:rFonts w:ascii="Times New Roman" w:hAnsi="Times New Roman" w:cs="Times New Roman"/>
          <w:sz w:val="28"/>
          <w:szCs w:val="28"/>
        </w:rPr>
        <w:t>ценных бумаг</w:t>
      </w:r>
      <w:r>
        <w:rPr>
          <w:rFonts w:ascii="Times New Roman" w:hAnsi="Times New Roman" w:cs="Times New Roman"/>
          <w:sz w:val="28"/>
          <w:szCs w:val="28"/>
        </w:rPr>
        <w:t>, а также их дальнейшее размещение, подписка на осуществлении</w:t>
      </w:r>
      <w:r w:rsidR="000451DD">
        <w:rPr>
          <w:rFonts w:ascii="Times New Roman" w:hAnsi="Times New Roman" w:cs="Times New Roman"/>
          <w:sz w:val="28"/>
          <w:szCs w:val="28"/>
        </w:rPr>
        <w:t xml:space="preserve"> ценных бумаг, также определяются требования по вопросам профессионального участия в фонде ценных бумаг, регулируется вопрос рекламы ценных бумаг, и другие вопросы, связанные с реализацией процесса ценных бумаг</w:t>
      </w:r>
      <w:r w:rsidR="00C36EF0">
        <w:rPr>
          <w:rStyle w:val="aa"/>
          <w:rFonts w:ascii="Times New Roman" w:hAnsi="Times New Roman" w:cs="Times New Roman"/>
          <w:sz w:val="28"/>
          <w:szCs w:val="28"/>
        </w:rPr>
        <w:footnoteReference w:id="11"/>
      </w:r>
      <w:r w:rsidR="000451DD">
        <w:rPr>
          <w:rFonts w:ascii="Times New Roman" w:hAnsi="Times New Roman" w:cs="Times New Roman"/>
          <w:sz w:val="28"/>
          <w:szCs w:val="28"/>
        </w:rPr>
        <w:t xml:space="preserve">. </w:t>
      </w:r>
    </w:p>
    <w:p w:rsidR="000451DD" w:rsidRDefault="000451DD"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Условия выпуска и обращения всех сертификатов ценных бумаг определяются Правилами по выпуску и оформлению сберегательных сертификатов, которые устанавливаются Центральным банком РФ. </w:t>
      </w:r>
    </w:p>
    <w:p w:rsidR="000451DD" w:rsidRDefault="000451DD"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Особенностью всех существующих источников правового регулирования выпуска и обращения ценных бумаг можно выделить достаточное количество определенных процедурных норм. Все рассматриваемые источники, как правило имеют свою на нормах Гражданского кодекса </w:t>
      </w:r>
      <w:r w:rsidR="00285601">
        <w:rPr>
          <w:rFonts w:ascii="Times New Roman" w:hAnsi="Times New Roman" w:cs="Times New Roman"/>
          <w:sz w:val="28"/>
          <w:szCs w:val="28"/>
        </w:rPr>
        <w:t>РФ, и</w:t>
      </w:r>
      <w:r>
        <w:rPr>
          <w:rFonts w:ascii="Times New Roman" w:hAnsi="Times New Roman" w:cs="Times New Roman"/>
          <w:sz w:val="28"/>
          <w:szCs w:val="28"/>
        </w:rPr>
        <w:t xml:space="preserve"> тем самым способны детализировать и развивать определенные гражданские нормы во вопросам реализации ценных бумаг в практической деятельности. </w:t>
      </w:r>
    </w:p>
    <w:p w:rsidR="00285601" w:rsidRDefault="00285601"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Несмотря на то, что рынок ценных бумаг достаточно регламентирован на законодательном уровне существуют определенные недостатки, которые порождают правовые коллизии. К таким существенным недостаткам можно отнести неоправданную сложность изучения и подачи правового материала, и использование невысокого уровня юридической техники. В любых нормативных актах содержится большое количество положений, которые не являются бесспорными в связи с решением большого количества вопросов, которые могут решаться путем толкования норм права, а также по вопросам, которые не могут найти своего четкого определения в практической деятельности</w:t>
      </w:r>
      <w:r w:rsidR="00C36EF0">
        <w:rPr>
          <w:rStyle w:val="aa"/>
          <w:rFonts w:ascii="Times New Roman" w:hAnsi="Times New Roman" w:cs="Times New Roman"/>
          <w:sz w:val="28"/>
          <w:szCs w:val="28"/>
        </w:rPr>
        <w:footnoteReference w:id="12"/>
      </w:r>
      <w:r>
        <w:rPr>
          <w:rFonts w:ascii="Times New Roman" w:hAnsi="Times New Roman" w:cs="Times New Roman"/>
          <w:sz w:val="28"/>
          <w:szCs w:val="28"/>
        </w:rPr>
        <w:t xml:space="preserve">. </w:t>
      </w:r>
    </w:p>
    <w:p w:rsidR="00285601" w:rsidRDefault="003E2CF9"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 точки зрения науки источники ценных бумаг представляют собой совокупность норм всех отраслей права. По мнению Ю.С. Тихомировой правоотношение ценных бумаг регулируется нормами различных отраслей права. При этом основы функционирования правовых норм определяются, как правило, нормами гражданского права и экономической системы самого государства</w:t>
      </w:r>
      <w:r>
        <w:rPr>
          <w:rStyle w:val="aa"/>
          <w:rFonts w:ascii="Times New Roman" w:hAnsi="Times New Roman" w:cs="Times New Roman"/>
          <w:sz w:val="28"/>
          <w:szCs w:val="28"/>
        </w:rPr>
        <w:footnoteReference w:id="13"/>
      </w:r>
      <w:r>
        <w:rPr>
          <w:rFonts w:ascii="Times New Roman" w:hAnsi="Times New Roman" w:cs="Times New Roman"/>
          <w:sz w:val="28"/>
          <w:szCs w:val="28"/>
        </w:rPr>
        <w:t xml:space="preserve">. </w:t>
      </w:r>
    </w:p>
    <w:p w:rsidR="003E2CF9" w:rsidRDefault="003E2CF9"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Особое значение, как источникам регулирования вопросов ценных бумаг определяется конституционным нормам государства в системе регуляторов, которые закладывают основу правового регулирования. А.Е. Шерстобитов отмечает, что нормы Конституции получают свое распространения в специальных правовых нормах. Так, основным законом </w:t>
      </w:r>
      <w:r>
        <w:rPr>
          <w:rFonts w:ascii="Times New Roman" w:hAnsi="Times New Roman" w:cs="Times New Roman"/>
          <w:sz w:val="28"/>
          <w:szCs w:val="28"/>
        </w:rPr>
        <w:lastRenderedPageBreak/>
        <w:t>государства определяется, что все государственные займы могут быть выпущены в порядке, который определяется ф</w:t>
      </w:r>
      <w:r w:rsidR="009F346A">
        <w:rPr>
          <w:rFonts w:ascii="Times New Roman" w:hAnsi="Times New Roman" w:cs="Times New Roman"/>
          <w:sz w:val="28"/>
          <w:szCs w:val="28"/>
        </w:rPr>
        <w:t>едеральным законом и размещаются на добровольной основе</w:t>
      </w:r>
      <w:r w:rsidR="009F346A">
        <w:rPr>
          <w:rStyle w:val="aa"/>
          <w:rFonts w:ascii="Times New Roman" w:hAnsi="Times New Roman" w:cs="Times New Roman"/>
          <w:sz w:val="28"/>
          <w:szCs w:val="28"/>
        </w:rPr>
        <w:footnoteReference w:id="14"/>
      </w:r>
      <w:r w:rsidR="009F346A">
        <w:rPr>
          <w:rFonts w:ascii="Times New Roman" w:hAnsi="Times New Roman" w:cs="Times New Roman"/>
          <w:sz w:val="28"/>
          <w:szCs w:val="28"/>
        </w:rPr>
        <w:t xml:space="preserve">. </w:t>
      </w:r>
    </w:p>
    <w:p w:rsidR="002250A4" w:rsidRDefault="009F346A" w:rsidP="00723A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Конституция государства определяет основные начала в соотношении норм, как внутреннего, так и международного права. Равным образом устанавливается, что если международным договором государства установлены иные права, нежели предусмотренные законом, то в таком случае должны применяться нормы международного договора по вопросам организации деятельности ценных бумаг. </w:t>
      </w:r>
    </w:p>
    <w:p w:rsidR="009F346A" w:rsidRDefault="009F346A" w:rsidP="009F34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Значение конституционных норм в сфере осуществления деятельности ценных бумаг не исчерпывается самой Конституцией и большое значение имеют различного рода Постановления в процессе организации данного вопроса.  Некоторые постановления не регулируют прямым образом отношения в сфере рынка ценных бумаг, но имеют отражение в действии и на практике, поскольку все они направлены на разрешения возникших сложных ситуаций в практической деятельности.</w:t>
      </w:r>
    </w:p>
    <w:p w:rsidR="009F346A" w:rsidRDefault="009F346A" w:rsidP="009F34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стоит сказать, что источниками регулирования вопросов осуществления ценных бумаг в практической деятельности, как основной базой является Гражданский кодекс РФ. Также вопросы ценных бумаг регламентируются федеральными законами, которые основываются на нормах основного закона страны и имеют прямое воздействие на регулирование деятельности ценных бумаг. </w:t>
      </w:r>
    </w:p>
    <w:p w:rsidR="009F346A" w:rsidRDefault="009F346A" w:rsidP="009F346A">
      <w:pPr>
        <w:spacing w:after="0" w:line="360" w:lineRule="auto"/>
        <w:ind w:firstLine="851"/>
        <w:jc w:val="both"/>
        <w:rPr>
          <w:rFonts w:ascii="Times New Roman" w:hAnsi="Times New Roman" w:cs="Times New Roman"/>
          <w:sz w:val="28"/>
          <w:szCs w:val="28"/>
        </w:rPr>
      </w:pPr>
    </w:p>
    <w:p w:rsidR="000A1927" w:rsidRDefault="000A1927" w:rsidP="009F346A">
      <w:pPr>
        <w:spacing w:after="0" w:line="360" w:lineRule="auto"/>
        <w:ind w:firstLine="851"/>
        <w:jc w:val="both"/>
        <w:rPr>
          <w:rFonts w:ascii="Times New Roman" w:hAnsi="Times New Roman" w:cs="Times New Roman"/>
          <w:sz w:val="28"/>
          <w:szCs w:val="28"/>
        </w:rPr>
      </w:pPr>
    </w:p>
    <w:p w:rsidR="009F346A" w:rsidRDefault="009F346A" w:rsidP="009F346A">
      <w:pPr>
        <w:spacing w:after="0" w:line="360" w:lineRule="auto"/>
        <w:ind w:firstLine="851"/>
        <w:jc w:val="both"/>
        <w:rPr>
          <w:rFonts w:ascii="Times New Roman" w:hAnsi="Times New Roman" w:cs="Times New Roman"/>
          <w:sz w:val="28"/>
          <w:szCs w:val="28"/>
        </w:rPr>
      </w:pPr>
    </w:p>
    <w:p w:rsidR="00F911FF" w:rsidRDefault="00F911FF" w:rsidP="00C36EF0">
      <w:pPr>
        <w:spacing w:after="0" w:line="360" w:lineRule="auto"/>
        <w:jc w:val="both"/>
        <w:rPr>
          <w:rFonts w:ascii="Times New Roman" w:hAnsi="Times New Roman" w:cs="Times New Roman"/>
          <w:sz w:val="28"/>
          <w:szCs w:val="28"/>
        </w:rPr>
      </w:pPr>
    </w:p>
    <w:p w:rsidR="009F346A" w:rsidRDefault="009F346A" w:rsidP="000A1927">
      <w:pPr>
        <w:spacing w:after="0" w:line="360" w:lineRule="auto"/>
        <w:ind w:firstLine="851"/>
        <w:jc w:val="center"/>
        <w:rPr>
          <w:rFonts w:ascii="Times New Roman" w:hAnsi="Times New Roman" w:cs="Times New Roman"/>
          <w:sz w:val="28"/>
          <w:szCs w:val="28"/>
        </w:rPr>
      </w:pPr>
      <w:r w:rsidRPr="009F346A">
        <w:rPr>
          <w:rFonts w:ascii="Times New Roman" w:hAnsi="Times New Roman" w:cs="Times New Roman"/>
          <w:sz w:val="28"/>
          <w:szCs w:val="28"/>
        </w:rPr>
        <w:t>2.2. Эмиссия ценных бумаг</w:t>
      </w:r>
    </w:p>
    <w:p w:rsidR="000A1927" w:rsidRDefault="000A1927" w:rsidP="000A1927">
      <w:pPr>
        <w:spacing w:after="0" w:line="360" w:lineRule="auto"/>
        <w:ind w:firstLine="851"/>
        <w:jc w:val="both"/>
        <w:rPr>
          <w:rFonts w:ascii="Times New Roman" w:hAnsi="Times New Roman" w:cs="Times New Roman"/>
          <w:sz w:val="28"/>
          <w:szCs w:val="28"/>
        </w:rPr>
      </w:pPr>
    </w:p>
    <w:p w:rsidR="000A1927" w:rsidRDefault="000A1927" w:rsidP="000A192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Эмиссия ценных бумаг в практической деятельности представляет собой обращение </w:t>
      </w:r>
      <w:r w:rsidR="00914D05">
        <w:rPr>
          <w:rFonts w:ascii="Times New Roman" w:hAnsi="Times New Roman" w:cs="Times New Roman"/>
          <w:sz w:val="28"/>
          <w:szCs w:val="28"/>
        </w:rPr>
        <w:t xml:space="preserve">ценных бумаг их владельцам, то есть гражданам и юридическим лицам. </w:t>
      </w:r>
    </w:p>
    <w:p w:rsidR="00914D05" w:rsidRDefault="00914D05" w:rsidP="000A192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Осуществление эмиссии ценных бумаг достаточно сложная процедура, она осуществляется при учреждении каким-либо акционерным обществом при размещении акций среди их учредителей. Также осуществление эмиссии происходит путем увеличения размера первоначального уставного капитала и выпуском ценных бумаг: акций, облигаций и т.д. </w:t>
      </w:r>
    </w:p>
    <w:p w:rsidR="00914D05" w:rsidRDefault="00914D05" w:rsidP="000A192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Эмиссия ценных бумаг может осуществляться путем применения нескольких форм: </w:t>
      </w:r>
    </w:p>
    <w:p w:rsidR="00914D05" w:rsidRDefault="00914D05" w:rsidP="00914D05">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Частое размещение, не прибегая к участию публичного размещения; </w:t>
      </w:r>
    </w:p>
    <w:p w:rsidR="00914D05" w:rsidRDefault="00914D05" w:rsidP="00914D05">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Без проведения определенного вида работ рекламных компаний;</w:t>
      </w:r>
    </w:p>
    <w:p w:rsidR="00914D05" w:rsidRDefault="00914D05" w:rsidP="00914D05">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Ограниченное число инвесторов в момент обращения ценных бумаг на сумму не более 50 000 000 рублей;</w:t>
      </w:r>
    </w:p>
    <w:p w:rsidR="00914D05" w:rsidRDefault="00F911FF" w:rsidP="00914D05">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открытой продажи с публикацией и путем осуществления регистрации эмиссии ценных бумаг среди потенциально не ограниченного числа инвесторов. </w:t>
      </w:r>
    </w:p>
    <w:p w:rsidR="00F911FF" w:rsidRDefault="00870C50" w:rsidP="00FE7DB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научной и учебной литературе существует достаточное количество теоретических мнений по поводу определения места эмиссии ценных бумаг во всем гражданском праве. </w:t>
      </w:r>
    </w:p>
    <w:p w:rsidR="00870C50" w:rsidRPr="00F911FF" w:rsidRDefault="00870C50" w:rsidP="00FE7DB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 по мнению А.Ю. Синенко исследование вопросов ценных бумаг посвящено вопросам исключительно теории, пробелам функционирования всего рынка ценных бумаг. Необходимым является то, что следует обратить внимание</w:t>
      </w:r>
      <w:r w:rsidR="00FE7DBC">
        <w:rPr>
          <w:rFonts w:ascii="Times New Roman" w:hAnsi="Times New Roman" w:cs="Times New Roman"/>
          <w:sz w:val="28"/>
          <w:szCs w:val="28"/>
        </w:rPr>
        <w:t xml:space="preserve"> на недостаточную изученность процедуры эмиссии ценных бумаг</w:t>
      </w:r>
      <w:r w:rsidR="00FE7DBC">
        <w:rPr>
          <w:rStyle w:val="aa"/>
          <w:rFonts w:ascii="Times New Roman" w:hAnsi="Times New Roman" w:cs="Times New Roman"/>
          <w:sz w:val="28"/>
          <w:szCs w:val="28"/>
        </w:rPr>
        <w:footnoteReference w:id="15"/>
      </w:r>
      <w:r w:rsidR="00FE7DBC">
        <w:rPr>
          <w:rFonts w:ascii="Times New Roman" w:hAnsi="Times New Roman" w:cs="Times New Roman"/>
          <w:sz w:val="28"/>
          <w:szCs w:val="28"/>
        </w:rPr>
        <w:t xml:space="preserve">. Актуальным вопросом является изучение правовых аспектов правого регулирования процесса осуществления эмиссии ценных бумаг. Также процедура эмиссии требует больших установленных требований, которые в </w:t>
      </w:r>
      <w:r w:rsidR="00FE7DBC">
        <w:rPr>
          <w:rFonts w:ascii="Times New Roman" w:hAnsi="Times New Roman" w:cs="Times New Roman"/>
          <w:sz w:val="28"/>
          <w:szCs w:val="28"/>
        </w:rPr>
        <w:lastRenderedPageBreak/>
        <w:t>определенном порядке дают возможность эмитенту осуществлять выпуск ценных бумаг</w:t>
      </w:r>
      <w:r w:rsidR="00FE7DBC">
        <w:rPr>
          <w:rStyle w:val="aa"/>
          <w:rFonts w:ascii="Times New Roman" w:hAnsi="Times New Roman" w:cs="Times New Roman"/>
          <w:sz w:val="28"/>
          <w:szCs w:val="28"/>
        </w:rPr>
        <w:footnoteReference w:id="16"/>
      </w:r>
      <w:r w:rsidR="00FE7DB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A1927" w:rsidRDefault="00B72093" w:rsidP="009F34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Процедура осуществления эмиссии ценных бумаг должна включать в себя несколько этапов: </w:t>
      </w:r>
    </w:p>
    <w:p w:rsidR="00C54C37" w:rsidRDefault="00B72093" w:rsidP="00C54C37">
      <w:pPr>
        <w:pStyle w:val="a7"/>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принятия решения о размещении </w:t>
      </w:r>
      <w:r w:rsidR="00C54C37">
        <w:rPr>
          <w:rFonts w:ascii="Times New Roman" w:hAnsi="Times New Roman" w:cs="Times New Roman"/>
          <w:sz w:val="28"/>
          <w:szCs w:val="28"/>
        </w:rPr>
        <w:t>ценных бумаг;</w:t>
      </w:r>
    </w:p>
    <w:p w:rsidR="00C54C37" w:rsidRDefault="00C54C37" w:rsidP="00C54C37">
      <w:pPr>
        <w:pStyle w:val="a7"/>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Утверждение выпуска ценных бумаг; </w:t>
      </w:r>
    </w:p>
    <w:p w:rsidR="00C54C37" w:rsidRDefault="00C54C37" w:rsidP="00C54C37">
      <w:pPr>
        <w:pStyle w:val="a7"/>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Осуществление государственной регистрации о выпуске ценных бумаг;</w:t>
      </w:r>
    </w:p>
    <w:p w:rsidR="00C54C37" w:rsidRDefault="00C54C37" w:rsidP="00C54C37">
      <w:pPr>
        <w:pStyle w:val="a7"/>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Отчетность по итогу выпуска ценных бумаг;</w:t>
      </w:r>
    </w:p>
    <w:p w:rsidR="00C54C37" w:rsidRDefault="00C54C37" w:rsidP="00C54C37">
      <w:pPr>
        <w:pStyle w:val="a7"/>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Предоставление уведомлений о выпуске ценных бумаг.</w:t>
      </w:r>
    </w:p>
    <w:p w:rsidR="00C54C37" w:rsidRDefault="00C54C37" w:rsidP="00C54C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процессе осуществления размещения эмиссионных ценных бумаг путем обеспечения открытой подписки государственная регистрация ценных бумаг сопровождается процессом их регистрации.</w:t>
      </w:r>
    </w:p>
    <w:p w:rsidR="006D03F0" w:rsidRDefault="006D03F0" w:rsidP="00C54C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связи с последними изменениями в законодательстве, а именно ФЗ «О рынке ценных бумаг» эмиссионные ценные бумаги признаются бездокументарными, то есть исключается всякая необходимость выпуска определенного рода сертификатов ценных бумаг, которые после регистрации отдаются депозитарию.</w:t>
      </w:r>
    </w:p>
    <w:p w:rsidR="00C54C37" w:rsidRDefault="00BE0CDE" w:rsidP="00BE0CD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Утверждение решения о выпуске ценных бумаг в обязательном порядке должен быть представлен документ, который содержит в себе установление объема прав, которые закрепляются выдаваемой ценной бумагой. В таком случае все данные должны соответствовать статье 17 ФЗ «О рынке ценных бумаг». При этом решение о выпуске ценных бумаг должно утверждаться органом управления эмитента. </w:t>
      </w:r>
    </w:p>
    <w:p w:rsidR="00BE0CDE" w:rsidRDefault="00BE0CDE" w:rsidP="00BE0CD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регистрация выпуска эмиссионных ценных бумаг является основным процессом в регулировании процедуры эмиссии. В.О. Петрова считает, что правовое регулирование при осуществлении государственной регистрации выпуска ценных бумаг осуществляться только </w:t>
      </w:r>
      <w:r>
        <w:rPr>
          <w:rFonts w:ascii="Times New Roman" w:hAnsi="Times New Roman" w:cs="Times New Roman"/>
          <w:sz w:val="28"/>
          <w:szCs w:val="28"/>
        </w:rPr>
        <w:lastRenderedPageBreak/>
        <w:t>тогда, когда государство признает юридическую силу и законность эмитируемых акций</w:t>
      </w:r>
      <w:r>
        <w:rPr>
          <w:rStyle w:val="aa"/>
          <w:rFonts w:ascii="Times New Roman" w:hAnsi="Times New Roman" w:cs="Times New Roman"/>
          <w:sz w:val="28"/>
          <w:szCs w:val="28"/>
        </w:rPr>
        <w:footnoteReference w:id="17"/>
      </w:r>
      <w:r>
        <w:rPr>
          <w:rFonts w:ascii="Times New Roman" w:hAnsi="Times New Roman" w:cs="Times New Roman"/>
          <w:sz w:val="28"/>
          <w:szCs w:val="28"/>
        </w:rPr>
        <w:t xml:space="preserve">. </w:t>
      </w:r>
    </w:p>
    <w:p w:rsidR="00BE0CDE" w:rsidRDefault="00BE0CDE" w:rsidP="00BE0CD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регистрации имеет важное значение в осуществлении эмиссии ценных бумаг поскольку государство выступает в качестве своего рода гаранта правопорядка на рынке ценных бумаг. </w:t>
      </w:r>
    </w:p>
    <w:p w:rsidR="003B57F5" w:rsidRDefault="003B57F5" w:rsidP="00BE0CD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Осуществление государственной регистрации выпуска ценных бумаг обеспечивается Центральным Банком и регистрирующим органом, на основании ФЗ «О рынке ценных бумаг», при этом должны быть закреплены сведения о проведении проверки на достоверность представленной информации, которая содержится в документах на получение ценных бумаг</w:t>
      </w:r>
      <w:r>
        <w:rPr>
          <w:rStyle w:val="aa"/>
          <w:rFonts w:ascii="Times New Roman" w:hAnsi="Times New Roman" w:cs="Times New Roman"/>
          <w:sz w:val="28"/>
          <w:szCs w:val="28"/>
        </w:rPr>
        <w:footnoteReference w:id="18"/>
      </w:r>
      <w:r>
        <w:rPr>
          <w:rFonts w:ascii="Times New Roman" w:hAnsi="Times New Roman" w:cs="Times New Roman"/>
          <w:sz w:val="28"/>
          <w:szCs w:val="28"/>
        </w:rPr>
        <w:t>.</w:t>
      </w:r>
    </w:p>
    <w:p w:rsidR="003B57F5" w:rsidRDefault="006D03F0" w:rsidP="00BE0CD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Эмиссия ценных бумаг представляет собой четкую</w:t>
      </w:r>
      <w:r w:rsidR="003B57F5">
        <w:rPr>
          <w:rFonts w:ascii="Times New Roman" w:hAnsi="Times New Roman" w:cs="Times New Roman"/>
          <w:sz w:val="28"/>
          <w:szCs w:val="28"/>
        </w:rPr>
        <w:t xml:space="preserve"> и достоверн</w:t>
      </w:r>
      <w:r>
        <w:rPr>
          <w:rFonts w:ascii="Times New Roman" w:hAnsi="Times New Roman" w:cs="Times New Roman"/>
          <w:sz w:val="28"/>
          <w:szCs w:val="28"/>
        </w:rPr>
        <w:t>ую</w:t>
      </w:r>
      <w:r w:rsidR="003B57F5">
        <w:rPr>
          <w:rFonts w:ascii="Times New Roman" w:hAnsi="Times New Roman" w:cs="Times New Roman"/>
          <w:sz w:val="28"/>
          <w:szCs w:val="28"/>
        </w:rPr>
        <w:t xml:space="preserve"> информаци</w:t>
      </w:r>
      <w:r>
        <w:rPr>
          <w:rFonts w:ascii="Times New Roman" w:hAnsi="Times New Roman" w:cs="Times New Roman"/>
          <w:sz w:val="28"/>
          <w:szCs w:val="28"/>
        </w:rPr>
        <w:t>ю</w:t>
      </w:r>
      <w:r w:rsidR="003B57F5">
        <w:rPr>
          <w:rFonts w:ascii="Times New Roman" w:hAnsi="Times New Roman" w:cs="Times New Roman"/>
          <w:sz w:val="28"/>
          <w:szCs w:val="28"/>
        </w:rPr>
        <w:t xml:space="preserve"> о предстоящем выпуске ценных бумаг абсолютно для всех заинтересованных лиц. Процесс выпуска ценных бумаг определяется особыми условиями для их размещения и последующего обращения. Именно поэтому все приобретатели ценных бумаг на вторичном рынке должны иметь возможность и получать всю необходимую информации о приобретаемых ценных бумагах. </w:t>
      </w:r>
    </w:p>
    <w:p w:rsidR="003B57F5" w:rsidRDefault="003B57F5" w:rsidP="00BE0CD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регистрации эмиссионных ценных бумаг может быть вынесено решение о согласии или отказе в регистрации выпуска. Примером из судебной практики может служить дело Арбитражного суда Приморского края </w:t>
      </w:r>
      <w:r w:rsidRPr="003B57F5">
        <w:rPr>
          <w:rFonts w:ascii="Times New Roman" w:hAnsi="Times New Roman" w:cs="Times New Roman"/>
          <w:sz w:val="28"/>
          <w:szCs w:val="28"/>
        </w:rPr>
        <w:t>№ А51-17609/201</w:t>
      </w:r>
      <w:r w:rsidR="00422079">
        <w:rPr>
          <w:rFonts w:ascii="Times New Roman" w:hAnsi="Times New Roman" w:cs="Times New Roman"/>
          <w:sz w:val="28"/>
          <w:szCs w:val="28"/>
        </w:rPr>
        <w:t>5</w:t>
      </w:r>
      <w:r>
        <w:rPr>
          <w:rFonts w:ascii="Times New Roman" w:hAnsi="Times New Roman" w:cs="Times New Roman"/>
          <w:sz w:val="28"/>
          <w:szCs w:val="28"/>
        </w:rPr>
        <w:t xml:space="preserve"> об отказе в государственной регистрации выпуска акций ОАО «</w:t>
      </w:r>
      <w:proofErr w:type="spellStart"/>
      <w:r>
        <w:rPr>
          <w:rFonts w:ascii="Times New Roman" w:hAnsi="Times New Roman" w:cs="Times New Roman"/>
          <w:sz w:val="28"/>
          <w:szCs w:val="28"/>
        </w:rPr>
        <w:t>Камчатавтодор</w:t>
      </w:r>
      <w:proofErr w:type="spellEnd"/>
      <w:r>
        <w:rPr>
          <w:rFonts w:ascii="Times New Roman" w:hAnsi="Times New Roman" w:cs="Times New Roman"/>
          <w:sz w:val="28"/>
          <w:szCs w:val="28"/>
        </w:rPr>
        <w:t>»</w:t>
      </w:r>
      <w:r>
        <w:rPr>
          <w:rStyle w:val="aa"/>
          <w:rFonts w:ascii="Times New Roman" w:hAnsi="Times New Roman" w:cs="Times New Roman"/>
          <w:sz w:val="28"/>
          <w:szCs w:val="28"/>
        </w:rPr>
        <w:footnoteReference w:id="19"/>
      </w:r>
      <w:r>
        <w:rPr>
          <w:rFonts w:ascii="Times New Roman" w:hAnsi="Times New Roman" w:cs="Times New Roman"/>
          <w:sz w:val="28"/>
          <w:szCs w:val="28"/>
        </w:rPr>
        <w:t xml:space="preserve">. </w:t>
      </w:r>
    </w:p>
    <w:p w:rsidR="003B57F5" w:rsidRDefault="003B57F5" w:rsidP="00BE0CD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Согласно материалам дела следует, что после предоставления и направления в регистрирующий орган пакета документов в адрес организации поступило уведомление о проведении проверки на состоянии достоверности, которое содержится в представленных документах</w:t>
      </w:r>
      <w:r w:rsidR="00422079">
        <w:rPr>
          <w:rFonts w:ascii="Times New Roman" w:hAnsi="Times New Roman" w:cs="Times New Roman"/>
          <w:sz w:val="28"/>
          <w:szCs w:val="28"/>
        </w:rPr>
        <w:t xml:space="preserve"> на осуществление государственной регистрации ценных бумаг. </w:t>
      </w:r>
    </w:p>
    <w:p w:rsidR="00422079" w:rsidRDefault="00422079" w:rsidP="00BE0CD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представленном Обществу уведомлении были указаны существенные недостатки, которые требовали проведение проверки, а именно: передача в собственность имущества с обременением в виде ареста. Для устранения, представленного нарушения Обществу было предложено направить пояснение по данному обстоятельству в течении 30 дней. Однако Общество не представило требуемого пояснения по вопросам обременённого имущества. </w:t>
      </w:r>
      <w:r w:rsidR="00E77534">
        <w:rPr>
          <w:rFonts w:ascii="Times New Roman" w:hAnsi="Times New Roman" w:cs="Times New Roman"/>
          <w:sz w:val="28"/>
          <w:szCs w:val="28"/>
        </w:rPr>
        <w:t>Таким образом, отказ был мотивирован на основании ст. 21 ФЗ «О рынке ценных бумаг»</w:t>
      </w:r>
      <w:r w:rsidR="00376E5F">
        <w:rPr>
          <w:rFonts w:ascii="Times New Roman" w:hAnsi="Times New Roman" w:cs="Times New Roman"/>
          <w:sz w:val="28"/>
          <w:szCs w:val="28"/>
        </w:rPr>
        <w:t xml:space="preserve"> путем не предоставления в полном объеме необходимой информации. </w:t>
      </w:r>
    </w:p>
    <w:p w:rsidR="00376E5F" w:rsidRDefault="00376E5F" w:rsidP="00BE0CD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стоит отметить, что эмиссия ценных бумаг представляет собой сложную процедуру, которая регулируется законодателем и достаточно проработана в сфере правового обеспечения. При осуществлении эмиссии ценных бумаг существуют определенные этапы, которые необходимо соблюдать. Могут возникать определенные проблемы при регистрации проспекта ценных бумаг, такой факт обуславливается тем, что создание документа представляет собой определенную сложность. </w:t>
      </w:r>
    </w:p>
    <w:p w:rsidR="00376E5F" w:rsidRDefault="00376E5F" w:rsidP="00FA22A8">
      <w:pPr>
        <w:spacing w:after="0" w:line="360" w:lineRule="auto"/>
        <w:jc w:val="both"/>
        <w:rPr>
          <w:rFonts w:ascii="Times New Roman" w:hAnsi="Times New Roman" w:cs="Times New Roman"/>
          <w:sz w:val="28"/>
          <w:szCs w:val="28"/>
        </w:rPr>
      </w:pPr>
    </w:p>
    <w:p w:rsidR="00376E5F" w:rsidRDefault="00376E5F" w:rsidP="00BE0CDE">
      <w:pPr>
        <w:spacing w:after="0" w:line="360" w:lineRule="auto"/>
        <w:ind w:firstLine="851"/>
        <w:jc w:val="both"/>
        <w:rPr>
          <w:rFonts w:ascii="Times New Roman" w:hAnsi="Times New Roman" w:cs="Times New Roman"/>
          <w:sz w:val="28"/>
          <w:szCs w:val="28"/>
        </w:rPr>
      </w:pPr>
    </w:p>
    <w:p w:rsidR="00376E5F" w:rsidRPr="00376E5F" w:rsidRDefault="00376E5F" w:rsidP="00376E5F">
      <w:pPr>
        <w:spacing w:after="0" w:line="360" w:lineRule="auto"/>
        <w:ind w:firstLine="851"/>
        <w:jc w:val="center"/>
        <w:rPr>
          <w:rFonts w:ascii="Times New Roman" w:hAnsi="Times New Roman" w:cs="Times New Roman"/>
          <w:sz w:val="28"/>
          <w:szCs w:val="28"/>
        </w:rPr>
      </w:pPr>
      <w:r w:rsidRPr="00376E5F">
        <w:rPr>
          <w:rFonts w:ascii="Times New Roman" w:hAnsi="Times New Roman" w:cs="Times New Roman"/>
          <w:sz w:val="28"/>
          <w:szCs w:val="28"/>
        </w:rPr>
        <w:t>2.3. Контроль и регулирование оборота ценных бумаг</w:t>
      </w:r>
    </w:p>
    <w:p w:rsidR="00376E5F" w:rsidRDefault="00376E5F" w:rsidP="00376E5F">
      <w:pPr>
        <w:spacing w:after="0" w:line="360" w:lineRule="auto"/>
        <w:jc w:val="both"/>
        <w:rPr>
          <w:rFonts w:ascii="Times New Roman" w:hAnsi="Times New Roman" w:cs="Times New Roman"/>
          <w:sz w:val="28"/>
          <w:szCs w:val="28"/>
        </w:rPr>
      </w:pPr>
    </w:p>
    <w:p w:rsidR="00376E5F" w:rsidRDefault="00376E5F" w:rsidP="00376E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Контроль и регулирование рынка ценных бумаг представляют собой определенную структуру, в которую входят некоторых законодательные органы, занимающиеся разработкой и принятием законов по вопросам реализации процесса осуществления ценных бумаг, внесение определенных поправок в органы, осуществляющие полное руководство </w:t>
      </w:r>
      <w:r w:rsidR="00211ACA">
        <w:rPr>
          <w:rFonts w:ascii="Times New Roman" w:hAnsi="Times New Roman" w:cs="Times New Roman"/>
          <w:sz w:val="28"/>
          <w:szCs w:val="28"/>
        </w:rPr>
        <w:t>развития рынка ценных бумаг, которое контролируется законодательством</w:t>
      </w:r>
      <w:r w:rsidR="00B4345B">
        <w:rPr>
          <w:rStyle w:val="aa"/>
          <w:rFonts w:ascii="Times New Roman" w:hAnsi="Times New Roman" w:cs="Times New Roman"/>
          <w:sz w:val="28"/>
          <w:szCs w:val="28"/>
        </w:rPr>
        <w:footnoteReference w:id="20"/>
      </w:r>
      <w:r w:rsidR="00211ACA">
        <w:rPr>
          <w:rFonts w:ascii="Times New Roman" w:hAnsi="Times New Roman" w:cs="Times New Roman"/>
          <w:sz w:val="28"/>
          <w:szCs w:val="28"/>
        </w:rPr>
        <w:t xml:space="preserve">. </w:t>
      </w:r>
    </w:p>
    <w:p w:rsidR="00211ACA" w:rsidRDefault="00211ACA" w:rsidP="00376E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Министерство финансов в процессе осуществления контроля и регулирования оборота ценных бумаг с одной стороны представляет собой активного участника рынка ценных бумаг, так как является своего рода </w:t>
      </w:r>
      <w:r>
        <w:rPr>
          <w:rFonts w:ascii="Times New Roman" w:hAnsi="Times New Roman" w:cs="Times New Roman"/>
          <w:sz w:val="28"/>
          <w:szCs w:val="28"/>
        </w:rPr>
        <w:lastRenderedPageBreak/>
        <w:t xml:space="preserve">эмитентом государственных ценных бумаг. Также Министерство финансов РФ регулирует рынок ценных бумаг в качестве которого определяет правила функционирования данного рынка, проводит эмиссию ценных бумаг, обеспечивает допуск ценных бумаг в рыночный оборот и т.д. </w:t>
      </w:r>
    </w:p>
    <w:p w:rsidR="00211ACA" w:rsidRDefault="00211ACA" w:rsidP="00211AC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Министерстве финансов создаются определенные органы и отделы, которые занимаются вопросами регулирования рынка ценных бумаг. Так как основным участником рынка ценных бумаг выступают банки, основным органом регулирования рынка ценных бумаг является Центральный банк. Рассматриваемый орган занимается регулированием процесса осуществления рынка ценных бумаг во всех кредитных организациях и государственных ценных бумагах. </w:t>
      </w:r>
    </w:p>
    <w:p w:rsidR="006D03F0" w:rsidRDefault="006D03F0" w:rsidP="00211AC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Контроль и регулирование оборота ценных бумаг обеспечивается в осуществлении определенных функций, таких как </w:t>
      </w:r>
      <w:r w:rsidR="00B5327B">
        <w:rPr>
          <w:rFonts w:ascii="Times New Roman" w:hAnsi="Times New Roman" w:cs="Times New Roman"/>
          <w:sz w:val="28"/>
          <w:szCs w:val="28"/>
        </w:rPr>
        <w:t xml:space="preserve">регулирование процесса деятельности профессиональных участников рынка ценных бумаг. </w:t>
      </w:r>
    </w:p>
    <w:p w:rsidR="00B5327B" w:rsidRDefault="00B5327B" w:rsidP="00211AC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Регулирование ценных бумаг охватывает всех участников и все виды деятельности операций на осуществление выпуска и оборота ценных бумаг. Процесс регулирования оборота ценных бумаг включает в себя: </w:t>
      </w:r>
    </w:p>
    <w:p w:rsidR="00B5327B" w:rsidRDefault="00B5327B" w:rsidP="00B5327B">
      <w:pPr>
        <w:pStyle w:val="a7"/>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Создание нормативно-правовой законодательной базы функционирования рынка, другими словами, разработку законов, постановлений, инструкций, которые должны быть соблюдены в полном объеме;</w:t>
      </w:r>
    </w:p>
    <w:p w:rsidR="00B5327B" w:rsidRDefault="00B5327B" w:rsidP="00B5327B">
      <w:pPr>
        <w:pStyle w:val="a7"/>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Осуществление отбора и лицензирования профессиональных участников рынка. Такие участники должны удовлетворять всеми требования по вопросам знания опыта и капитала, устанавливающих органов и организаций;</w:t>
      </w:r>
    </w:p>
    <w:p w:rsidR="00B5327B" w:rsidRDefault="00B5327B" w:rsidP="00B5327B">
      <w:pPr>
        <w:pStyle w:val="a7"/>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Обеспечение контрольных функций за соблюдением всех участников рынка, норм и правил его функционирования, который выполняется определенными контрольными органами</w:t>
      </w:r>
      <w:r w:rsidR="00B4345B">
        <w:rPr>
          <w:rStyle w:val="aa"/>
          <w:rFonts w:ascii="Times New Roman" w:hAnsi="Times New Roman" w:cs="Times New Roman"/>
          <w:sz w:val="28"/>
          <w:szCs w:val="28"/>
        </w:rPr>
        <w:footnoteReference w:id="21"/>
      </w:r>
      <w:r>
        <w:rPr>
          <w:rFonts w:ascii="Times New Roman" w:hAnsi="Times New Roman" w:cs="Times New Roman"/>
          <w:sz w:val="28"/>
          <w:szCs w:val="28"/>
        </w:rPr>
        <w:t>.</w:t>
      </w:r>
    </w:p>
    <w:p w:rsidR="00B5327B" w:rsidRDefault="00B5327B" w:rsidP="00B5327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Осуществление контроля и регулирования ценных бумаг может иметь несколько форм. </w:t>
      </w:r>
    </w:p>
    <w:p w:rsidR="00B5327B" w:rsidRDefault="00B5327B" w:rsidP="00B5327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форме государственного регулирования, которое опирается на действующее законодательство и нормы налогового и финансового права, обеспечивает порядок осуществления выпуска и оборота ценных бумаг только за счет государственных органов, в компетенцию которых входят и другие функции регулирования. </w:t>
      </w:r>
    </w:p>
    <w:p w:rsidR="00B5327B" w:rsidRDefault="00B5327B" w:rsidP="00B5327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Биржевое регулирование основывается на создание и работы фондовых бирж труда. Саморегулирование представляет собой осуществление деятельности через различные </w:t>
      </w:r>
      <w:r w:rsidR="00112247">
        <w:rPr>
          <w:rFonts w:ascii="Times New Roman" w:hAnsi="Times New Roman" w:cs="Times New Roman"/>
          <w:sz w:val="28"/>
          <w:szCs w:val="28"/>
        </w:rPr>
        <w:t xml:space="preserve">ассоциации </w:t>
      </w:r>
      <w:r w:rsidR="00112247" w:rsidRPr="00B5327B">
        <w:rPr>
          <w:rFonts w:ascii="Times New Roman" w:hAnsi="Times New Roman" w:cs="Times New Roman"/>
          <w:sz w:val="28"/>
          <w:szCs w:val="28"/>
        </w:rPr>
        <w:t>профессионалов</w:t>
      </w:r>
      <w:r w:rsidR="00112247">
        <w:rPr>
          <w:rFonts w:ascii="Times New Roman" w:hAnsi="Times New Roman" w:cs="Times New Roman"/>
          <w:sz w:val="28"/>
          <w:szCs w:val="28"/>
        </w:rPr>
        <w:t xml:space="preserve"> фондового рынка и т.д. В таком случае, государство может передавать часть своих функций по вопросам осуществления регулирования ценных бумаг уполномоченным организациям или участникам биржевого рынка труда. </w:t>
      </w:r>
    </w:p>
    <w:p w:rsidR="00112247" w:rsidRPr="00B5327B" w:rsidRDefault="00112247" w:rsidP="00B5327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Общественное регулирование может осуществляться путем формирования общественного мнения при помощи СМИ, так как реакция общества в целом на осуществление действия биржевого рынка является первопричиной, в процессе которых осуществляются иные регулятивные действия со стороны государства. </w:t>
      </w:r>
    </w:p>
    <w:p w:rsidR="00112247" w:rsidRPr="00B5327B" w:rsidRDefault="00112247" w:rsidP="00BA380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Процесс регулирования рынка ценных бумаг имеет определенные цели. Во-первых, поддерживать рядок на рынке и создавать нормальные условия для работы участников рыночного процесса. Во-вторых, обеспечивать соблюдение законодательной базы при осуществлении операций с ценными бумагами. </w:t>
      </w:r>
      <w:r w:rsidR="00BA3803">
        <w:rPr>
          <w:rFonts w:ascii="Times New Roman" w:hAnsi="Times New Roman" w:cs="Times New Roman"/>
          <w:sz w:val="28"/>
          <w:szCs w:val="28"/>
        </w:rPr>
        <w:t xml:space="preserve">В-третьих, обеспечивать защиту участников рынка от различных недобросовестных и мошеннических лиц, а также обеспечение свободного и открытого процесса ценообразования. </w:t>
      </w:r>
    </w:p>
    <w:p w:rsidR="006D03F0" w:rsidRDefault="006D03F0" w:rsidP="00211AC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правовое регулирование и контроль оборота выпуска ценных бумаг обуславливаются определенными особенностями правоотношений в процессе регулирования рассматриваемой сферы, которые связанны с самой природой образования ценных бумаг. Все органы регулирования рынка ценных бумаг являются субъектами финансово-правовых </w:t>
      </w:r>
      <w:r>
        <w:rPr>
          <w:rFonts w:ascii="Times New Roman" w:hAnsi="Times New Roman" w:cs="Times New Roman"/>
          <w:sz w:val="28"/>
          <w:szCs w:val="28"/>
        </w:rPr>
        <w:lastRenderedPageBreak/>
        <w:t xml:space="preserve">отношений, и воздействуют на участников таких правоотношений, которые призваны упорядочивать воздействие на всех участников правоотношений при осуществлении регулирования рынка ценных бумаг, а также при обеспечении эффективности механизма выпуска и оборота ценных бумаг. </w:t>
      </w:r>
    </w:p>
    <w:p w:rsidR="00BA3803" w:rsidRDefault="00BA3803" w:rsidP="00211ACA">
      <w:pPr>
        <w:spacing w:after="0" w:line="360" w:lineRule="auto"/>
        <w:ind w:firstLine="851"/>
        <w:jc w:val="both"/>
        <w:rPr>
          <w:rFonts w:ascii="Times New Roman" w:hAnsi="Times New Roman" w:cs="Times New Roman"/>
          <w:sz w:val="28"/>
          <w:szCs w:val="28"/>
        </w:rPr>
      </w:pPr>
    </w:p>
    <w:p w:rsidR="00BA3803" w:rsidRDefault="00BA3803" w:rsidP="00AC590A">
      <w:pPr>
        <w:spacing w:after="0" w:line="360" w:lineRule="auto"/>
        <w:ind w:firstLine="851"/>
        <w:jc w:val="center"/>
        <w:rPr>
          <w:rFonts w:ascii="Times New Roman" w:hAnsi="Times New Roman" w:cs="Times New Roman"/>
          <w:sz w:val="28"/>
          <w:szCs w:val="28"/>
        </w:rPr>
      </w:pPr>
    </w:p>
    <w:p w:rsidR="00B14158" w:rsidRDefault="00B14158" w:rsidP="00AC590A">
      <w:pPr>
        <w:spacing w:after="0" w:line="360" w:lineRule="auto"/>
        <w:ind w:firstLine="851"/>
        <w:jc w:val="center"/>
        <w:rPr>
          <w:rFonts w:ascii="Times New Roman" w:hAnsi="Times New Roman" w:cs="Times New Roman"/>
          <w:sz w:val="28"/>
          <w:szCs w:val="28"/>
        </w:rPr>
      </w:pPr>
    </w:p>
    <w:p w:rsidR="00B14158" w:rsidRDefault="00B14158" w:rsidP="00AC590A">
      <w:pPr>
        <w:spacing w:after="0" w:line="360" w:lineRule="auto"/>
        <w:ind w:firstLine="851"/>
        <w:jc w:val="center"/>
        <w:rPr>
          <w:rFonts w:ascii="Times New Roman" w:hAnsi="Times New Roman" w:cs="Times New Roman"/>
          <w:sz w:val="28"/>
          <w:szCs w:val="28"/>
        </w:rPr>
      </w:pPr>
    </w:p>
    <w:p w:rsidR="00BA3803" w:rsidRDefault="00BA3803" w:rsidP="00AC590A">
      <w:pPr>
        <w:spacing w:after="0" w:line="360" w:lineRule="auto"/>
        <w:ind w:firstLine="851"/>
        <w:jc w:val="center"/>
        <w:rPr>
          <w:rFonts w:ascii="Times New Roman" w:hAnsi="Times New Roman" w:cs="Times New Roman"/>
          <w:sz w:val="28"/>
          <w:szCs w:val="28"/>
        </w:rPr>
      </w:pPr>
      <w:r w:rsidRPr="00BA3803">
        <w:rPr>
          <w:rFonts w:ascii="Times New Roman" w:hAnsi="Times New Roman" w:cs="Times New Roman"/>
          <w:sz w:val="28"/>
          <w:szCs w:val="28"/>
        </w:rPr>
        <w:t>2.4. Предоставляемые права по ценным бумагам</w:t>
      </w:r>
    </w:p>
    <w:p w:rsidR="00BA3803" w:rsidRDefault="00BA3803" w:rsidP="00211ACA">
      <w:pPr>
        <w:spacing w:after="0" w:line="360" w:lineRule="auto"/>
        <w:ind w:firstLine="851"/>
        <w:jc w:val="both"/>
        <w:rPr>
          <w:rFonts w:ascii="Times New Roman" w:hAnsi="Times New Roman" w:cs="Times New Roman"/>
          <w:sz w:val="28"/>
          <w:szCs w:val="28"/>
        </w:rPr>
      </w:pPr>
    </w:p>
    <w:p w:rsidR="00BA3803" w:rsidRDefault="00BA3803" w:rsidP="00211AC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получение прав на пользование ценными бумагами у их владельцев и доверенных лиц возникают определенные права. </w:t>
      </w:r>
    </w:p>
    <w:p w:rsidR="00BA3803" w:rsidRDefault="00AC590A" w:rsidP="00211AC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Ценными бумагами закрепляются следующие права: </w:t>
      </w:r>
    </w:p>
    <w:p w:rsidR="00AC590A" w:rsidRDefault="00AC590A" w:rsidP="00AC590A">
      <w:pPr>
        <w:pStyle w:val="a7"/>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Право требования уплаты определенной денежной суммы денег;</w:t>
      </w:r>
    </w:p>
    <w:p w:rsidR="00AC590A" w:rsidRDefault="00AC590A" w:rsidP="00AC590A">
      <w:pPr>
        <w:pStyle w:val="a7"/>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Право на осуществление участия в управлении или получении части прибыли в виде дивидендов или акций; </w:t>
      </w:r>
    </w:p>
    <w:p w:rsidR="00AC590A" w:rsidRPr="00AC590A" w:rsidRDefault="00AC590A" w:rsidP="00AC590A">
      <w:pPr>
        <w:pStyle w:val="a7"/>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Вещные право, в виде прав собственности или осуществление права залога на тот или иной товар, который находится во владении другого лица, выступающего в качестве перевозчика или хранителя. </w:t>
      </w:r>
    </w:p>
    <w:p w:rsidR="0054769E" w:rsidRDefault="00AC590A" w:rsidP="00211AC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Права удостоверенные ценные бумагой могут принадлежать лицам по предъявлению той или иной ценной бумаги, по названному лицу (то есть именная ценная бумага),</w:t>
      </w:r>
      <w:r w:rsidR="0054769E">
        <w:rPr>
          <w:rFonts w:ascii="Times New Roman" w:hAnsi="Times New Roman" w:cs="Times New Roman"/>
          <w:sz w:val="28"/>
          <w:szCs w:val="28"/>
        </w:rPr>
        <w:t xml:space="preserve"> названному лицу, которое может осуществлять права на ценную бумагу</w:t>
      </w:r>
      <w:r w:rsidR="00B4345B">
        <w:rPr>
          <w:rStyle w:val="aa"/>
          <w:rFonts w:ascii="Times New Roman" w:hAnsi="Times New Roman" w:cs="Times New Roman"/>
          <w:sz w:val="28"/>
          <w:szCs w:val="28"/>
        </w:rPr>
        <w:footnoteReference w:id="22"/>
      </w:r>
      <w:r w:rsidR="0054769E">
        <w:rPr>
          <w:rFonts w:ascii="Times New Roman" w:hAnsi="Times New Roman" w:cs="Times New Roman"/>
          <w:sz w:val="28"/>
          <w:szCs w:val="28"/>
        </w:rPr>
        <w:t xml:space="preserve">. </w:t>
      </w:r>
    </w:p>
    <w:p w:rsidR="00BA3803" w:rsidRDefault="00AC590A" w:rsidP="00211AC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14158">
        <w:rPr>
          <w:rFonts w:ascii="Times New Roman" w:hAnsi="Times New Roman" w:cs="Times New Roman"/>
          <w:sz w:val="28"/>
          <w:szCs w:val="28"/>
        </w:rPr>
        <w:t xml:space="preserve">Любая ценная бумага предоставляет определенные права своему владельцу на основании договора. По своей сущности ценная бумага перечисляет условия заключенного договора. Согласно условиям эмитент предлагает своему потенциальному владельцу ценных бумаг принять или приобрести в собственности в качестве подтверждения определенного займа </w:t>
      </w:r>
      <w:r w:rsidR="00B14158">
        <w:rPr>
          <w:rFonts w:ascii="Times New Roman" w:hAnsi="Times New Roman" w:cs="Times New Roman"/>
          <w:sz w:val="28"/>
          <w:szCs w:val="28"/>
        </w:rPr>
        <w:lastRenderedPageBreak/>
        <w:t xml:space="preserve">либо же инвестировать предприятия в иных условиях. В случае, если вторая сторона принимает ценные бумаги договор следует считать заключенным на условиях, которые прямо установлены в тексте бумаги. </w:t>
      </w:r>
    </w:p>
    <w:p w:rsidR="00B14158" w:rsidRDefault="00B14158" w:rsidP="00211AC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Любая ценная бумага считается обращающей только до момента принятия от эмитента документа для осуществления тех или иных прав во вопросам ценных бумаг. С этого момента возникают права владельца требовать исполнение по ценным бумагам, а также право собственности по ним. </w:t>
      </w:r>
    </w:p>
    <w:p w:rsidR="00B14158" w:rsidRDefault="00B14158" w:rsidP="00211AC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Все ценные бумаги могут свободно обращаться на рынке, так как являются объектом права собственности. При этом осуществление обращения ценных бумаг подчиняются специфичными правилами передачи и получение права собственности на них. </w:t>
      </w:r>
    </w:p>
    <w:p w:rsidR="00B14158" w:rsidRDefault="00B14158" w:rsidP="00211AC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осуществление передачи прав на ценную бумагу достаточно иметь подлинник документа, при зависимости от вида бумаги такое правило может корректироваться и уточняться. </w:t>
      </w:r>
      <w:r w:rsidR="00064644">
        <w:rPr>
          <w:rFonts w:ascii="Times New Roman" w:hAnsi="Times New Roman" w:cs="Times New Roman"/>
          <w:sz w:val="28"/>
          <w:szCs w:val="28"/>
        </w:rPr>
        <w:t xml:space="preserve">Если бумага на предъявителя ценной бумаги означает передачу права собственности на него, то передача права собственности должна осуществляться по оригиналу документа. </w:t>
      </w:r>
    </w:p>
    <w:p w:rsidR="00064644" w:rsidRDefault="00064644" w:rsidP="00211AC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Передача именной ценной бумаги в гражданском законодательстве не предусматривается, так как она оформляется на имя определенного лица. Передача удостоверяемого ее имущества права в таком случае имеет место быть только по правилам уступка прав требования. </w:t>
      </w:r>
    </w:p>
    <w:p w:rsidR="00064644" w:rsidRDefault="00064644" w:rsidP="00211AC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осуществления права, которое регламентируется ценной бумагой необходимо предъявлять подлинник документа обязанному субъекту только на то имя, которое обозначено в ценной бумаге. </w:t>
      </w:r>
    </w:p>
    <w:p w:rsidR="009D1A92" w:rsidRDefault="00064644" w:rsidP="00211AC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Если при предъявления к исполнению ордерной ценной бумаги должник обязан представить исполнение немедленным образом, то он имеет право проверить подлинность документа, непрерывность ряда передаточных надписей, которые имеют отражение в ценной бумаге. </w:t>
      </w:r>
    </w:p>
    <w:p w:rsidR="00064644" w:rsidRDefault="009D1A92" w:rsidP="00211AC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предъявлении к исполнению именной ценной бумаги должник должен проверить подлинность всех представленных документов и удостоверить личность. В то же время необходимо отметить, что существует </w:t>
      </w:r>
      <w:r>
        <w:rPr>
          <w:rFonts w:ascii="Times New Roman" w:hAnsi="Times New Roman" w:cs="Times New Roman"/>
          <w:sz w:val="28"/>
          <w:szCs w:val="28"/>
        </w:rPr>
        <w:lastRenderedPageBreak/>
        <w:t xml:space="preserve">определенный реестр держателе именных ценных бумаг. В таком случае лицо должно быть внесено в реестр, иметь запись в нем и обязательное законодательное значение. </w:t>
      </w:r>
    </w:p>
    <w:p w:rsidR="009D1A92" w:rsidRDefault="009D1A92" w:rsidP="009D1A9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осуществления передачи прав, которые удостоверяются ценными бумагами могут действовать специфические правила, сформулированные нормами ГК. Лицо, имеющее подлинник ценной бумаги признается собственником или субъектом, которое имеет право требовать исполнения обязательства по данной бумаги, если ее содержание указывает правомочность соответствующего притязания</w:t>
      </w:r>
      <w:r w:rsidR="00B4345B">
        <w:rPr>
          <w:rStyle w:val="aa"/>
          <w:rFonts w:ascii="Times New Roman" w:hAnsi="Times New Roman" w:cs="Times New Roman"/>
          <w:sz w:val="28"/>
          <w:szCs w:val="28"/>
        </w:rPr>
        <w:footnoteReference w:id="23"/>
      </w:r>
      <w:r>
        <w:rPr>
          <w:rFonts w:ascii="Times New Roman" w:hAnsi="Times New Roman" w:cs="Times New Roman"/>
          <w:sz w:val="28"/>
          <w:szCs w:val="28"/>
        </w:rPr>
        <w:t xml:space="preserve">. </w:t>
      </w:r>
    </w:p>
    <w:p w:rsidR="009D1A92" w:rsidRDefault="009D1A92" w:rsidP="009D1A9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Исходя из </w:t>
      </w:r>
      <w:r w:rsidR="00CE74EA">
        <w:rPr>
          <w:rFonts w:ascii="Times New Roman" w:hAnsi="Times New Roman" w:cs="Times New Roman"/>
          <w:sz w:val="28"/>
          <w:szCs w:val="28"/>
        </w:rPr>
        <w:t xml:space="preserve">того в качестве какого специфического объекта права собственности может выступать та или иная ценная бумага складывается формирование определенного круга прав и обязанностей. </w:t>
      </w:r>
    </w:p>
    <w:p w:rsidR="00CE74EA" w:rsidRDefault="00CE74EA" w:rsidP="009D1A9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стоит отменить, что ценные бумаги имеют определенный круг по тем или иным правам, которые возникают в процессе получения и приобретения ценной бумаги. Круг тех или иных прав зависит от того, какая именно ценная бумага представлена и соответствует ли она принципу законности и достоверности. </w:t>
      </w:r>
    </w:p>
    <w:p w:rsidR="00CE74EA" w:rsidRDefault="00CE74EA" w:rsidP="009D1A92">
      <w:pPr>
        <w:spacing w:after="0" w:line="360" w:lineRule="auto"/>
        <w:ind w:firstLine="851"/>
        <w:jc w:val="both"/>
        <w:rPr>
          <w:rFonts w:ascii="Times New Roman" w:hAnsi="Times New Roman" w:cs="Times New Roman"/>
          <w:sz w:val="28"/>
          <w:szCs w:val="28"/>
        </w:rPr>
      </w:pPr>
    </w:p>
    <w:p w:rsidR="00CE74EA" w:rsidRDefault="00CE74EA" w:rsidP="009D1A92">
      <w:pPr>
        <w:spacing w:after="0" w:line="360" w:lineRule="auto"/>
        <w:ind w:firstLine="851"/>
        <w:jc w:val="both"/>
        <w:rPr>
          <w:rFonts w:ascii="Times New Roman" w:hAnsi="Times New Roman" w:cs="Times New Roman"/>
          <w:sz w:val="28"/>
          <w:szCs w:val="28"/>
        </w:rPr>
      </w:pPr>
    </w:p>
    <w:p w:rsidR="00CE74EA" w:rsidRDefault="00CE74EA" w:rsidP="009D1A92">
      <w:pPr>
        <w:spacing w:after="0" w:line="360" w:lineRule="auto"/>
        <w:ind w:firstLine="851"/>
        <w:jc w:val="both"/>
        <w:rPr>
          <w:rFonts w:ascii="Times New Roman" w:hAnsi="Times New Roman" w:cs="Times New Roman"/>
          <w:sz w:val="28"/>
          <w:szCs w:val="28"/>
        </w:rPr>
      </w:pPr>
    </w:p>
    <w:p w:rsidR="00CE74EA" w:rsidRDefault="00CE74EA" w:rsidP="009D1A92">
      <w:pPr>
        <w:spacing w:after="0" w:line="360" w:lineRule="auto"/>
        <w:ind w:firstLine="851"/>
        <w:jc w:val="both"/>
        <w:rPr>
          <w:rFonts w:ascii="Times New Roman" w:hAnsi="Times New Roman" w:cs="Times New Roman"/>
          <w:sz w:val="28"/>
          <w:szCs w:val="28"/>
        </w:rPr>
      </w:pPr>
    </w:p>
    <w:p w:rsidR="00CE74EA" w:rsidRDefault="00CE74EA" w:rsidP="009D1A92">
      <w:pPr>
        <w:spacing w:after="0" w:line="360" w:lineRule="auto"/>
        <w:ind w:firstLine="851"/>
        <w:jc w:val="both"/>
        <w:rPr>
          <w:rFonts w:ascii="Times New Roman" w:hAnsi="Times New Roman" w:cs="Times New Roman"/>
          <w:sz w:val="28"/>
          <w:szCs w:val="28"/>
        </w:rPr>
      </w:pPr>
    </w:p>
    <w:p w:rsidR="00B07DC8" w:rsidRDefault="00B07DC8" w:rsidP="009D1A92">
      <w:pPr>
        <w:spacing w:after="0" w:line="360" w:lineRule="auto"/>
        <w:ind w:firstLine="851"/>
        <w:jc w:val="both"/>
        <w:rPr>
          <w:rFonts w:ascii="Times New Roman" w:hAnsi="Times New Roman" w:cs="Times New Roman"/>
          <w:sz w:val="28"/>
          <w:szCs w:val="28"/>
        </w:rPr>
      </w:pPr>
    </w:p>
    <w:p w:rsidR="00B07DC8" w:rsidRDefault="00B07DC8" w:rsidP="009D1A92">
      <w:pPr>
        <w:spacing w:after="0" w:line="360" w:lineRule="auto"/>
        <w:ind w:firstLine="851"/>
        <w:jc w:val="both"/>
        <w:rPr>
          <w:rFonts w:ascii="Times New Roman" w:hAnsi="Times New Roman" w:cs="Times New Roman"/>
          <w:sz w:val="28"/>
          <w:szCs w:val="28"/>
        </w:rPr>
      </w:pPr>
    </w:p>
    <w:p w:rsidR="00B07DC8" w:rsidRDefault="00B07DC8" w:rsidP="009D1A92">
      <w:pPr>
        <w:spacing w:after="0" w:line="360" w:lineRule="auto"/>
        <w:ind w:firstLine="851"/>
        <w:jc w:val="both"/>
        <w:rPr>
          <w:rFonts w:ascii="Times New Roman" w:hAnsi="Times New Roman" w:cs="Times New Roman"/>
          <w:sz w:val="28"/>
          <w:szCs w:val="28"/>
        </w:rPr>
      </w:pPr>
    </w:p>
    <w:p w:rsidR="00B07DC8" w:rsidRDefault="00B07DC8" w:rsidP="009D1A92">
      <w:pPr>
        <w:spacing w:after="0" w:line="360" w:lineRule="auto"/>
        <w:ind w:firstLine="851"/>
        <w:jc w:val="both"/>
        <w:rPr>
          <w:rFonts w:ascii="Times New Roman" w:hAnsi="Times New Roman" w:cs="Times New Roman"/>
          <w:sz w:val="28"/>
          <w:szCs w:val="28"/>
        </w:rPr>
      </w:pPr>
    </w:p>
    <w:p w:rsidR="00B07DC8" w:rsidRDefault="00B07DC8" w:rsidP="009D1A92">
      <w:pPr>
        <w:spacing w:after="0" w:line="360" w:lineRule="auto"/>
        <w:ind w:firstLine="851"/>
        <w:jc w:val="both"/>
        <w:rPr>
          <w:rFonts w:ascii="Times New Roman" w:hAnsi="Times New Roman" w:cs="Times New Roman"/>
          <w:sz w:val="28"/>
          <w:szCs w:val="28"/>
        </w:rPr>
      </w:pPr>
    </w:p>
    <w:p w:rsidR="00B07DC8" w:rsidRDefault="00B07DC8" w:rsidP="009D1A92">
      <w:pPr>
        <w:spacing w:after="0" w:line="360" w:lineRule="auto"/>
        <w:ind w:firstLine="851"/>
        <w:jc w:val="both"/>
        <w:rPr>
          <w:rFonts w:ascii="Times New Roman" w:hAnsi="Times New Roman" w:cs="Times New Roman"/>
          <w:sz w:val="28"/>
          <w:szCs w:val="28"/>
        </w:rPr>
      </w:pPr>
    </w:p>
    <w:p w:rsidR="00CE74EA" w:rsidRDefault="00CE74EA" w:rsidP="00B4345B">
      <w:pPr>
        <w:spacing w:after="0" w:line="360" w:lineRule="auto"/>
        <w:jc w:val="both"/>
        <w:rPr>
          <w:rFonts w:ascii="Times New Roman" w:hAnsi="Times New Roman" w:cs="Times New Roman"/>
          <w:sz w:val="28"/>
          <w:szCs w:val="28"/>
        </w:rPr>
      </w:pPr>
    </w:p>
    <w:p w:rsidR="00CE74EA" w:rsidRDefault="00CE74EA" w:rsidP="00B4345B">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Заключение</w:t>
      </w:r>
    </w:p>
    <w:p w:rsidR="00CE74EA" w:rsidRDefault="00CE74EA" w:rsidP="009D1A92">
      <w:pPr>
        <w:spacing w:after="0" w:line="360" w:lineRule="auto"/>
        <w:ind w:firstLine="851"/>
        <w:jc w:val="both"/>
        <w:rPr>
          <w:rFonts w:ascii="Times New Roman" w:hAnsi="Times New Roman" w:cs="Times New Roman"/>
          <w:sz w:val="28"/>
          <w:szCs w:val="28"/>
        </w:rPr>
      </w:pPr>
    </w:p>
    <w:p w:rsidR="00CE74EA" w:rsidRDefault="00CE74EA" w:rsidP="009D1A9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вышеизложенного можно сделать некоторые выводы. </w:t>
      </w:r>
    </w:p>
    <w:p w:rsidR="00CE74EA" w:rsidRDefault="00CE74EA" w:rsidP="009D1A9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Понятие ценной бумаги является достаточно сложным, поскольку ценная бумага представляет собой определенный вид документа, который необходим для указания всех имущественных прав ее владельца или получателя. </w:t>
      </w:r>
    </w:p>
    <w:p w:rsidR="00CE74EA" w:rsidRDefault="00CE74EA" w:rsidP="009D1A9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Согласно статье 143 Гражданского кодекса РФ к ценным бумагам относят следующие виды: </w:t>
      </w:r>
    </w:p>
    <w:p w:rsidR="00CE74EA" w:rsidRPr="00CE74EA" w:rsidRDefault="00CE74EA" w:rsidP="00CE74EA">
      <w:pPr>
        <w:pStyle w:val="a7"/>
        <w:numPr>
          <w:ilvl w:val="0"/>
          <w:numId w:val="8"/>
        </w:numPr>
        <w:spacing w:after="0" w:line="360" w:lineRule="auto"/>
        <w:jc w:val="both"/>
        <w:rPr>
          <w:rFonts w:ascii="Times New Roman" w:hAnsi="Times New Roman" w:cs="Times New Roman"/>
          <w:sz w:val="28"/>
          <w:szCs w:val="28"/>
        </w:rPr>
      </w:pPr>
      <w:r w:rsidRPr="00CE74EA">
        <w:rPr>
          <w:rFonts w:ascii="Times New Roman" w:hAnsi="Times New Roman" w:cs="Times New Roman"/>
          <w:sz w:val="28"/>
          <w:szCs w:val="28"/>
        </w:rPr>
        <w:t>Облигации;</w:t>
      </w:r>
    </w:p>
    <w:p w:rsidR="00CE74EA" w:rsidRPr="00CE74EA" w:rsidRDefault="00CE74EA" w:rsidP="00CE74EA">
      <w:pPr>
        <w:pStyle w:val="a7"/>
        <w:numPr>
          <w:ilvl w:val="0"/>
          <w:numId w:val="8"/>
        </w:numPr>
        <w:spacing w:after="0" w:line="360" w:lineRule="auto"/>
        <w:jc w:val="both"/>
        <w:rPr>
          <w:rFonts w:ascii="Times New Roman" w:hAnsi="Times New Roman" w:cs="Times New Roman"/>
          <w:sz w:val="28"/>
          <w:szCs w:val="28"/>
        </w:rPr>
      </w:pPr>
      <w:r w:rsidRPr="00CE74EA">
        <w:rPr>
          <w:rFonts w:ascii="Times New Roman" w:hAnsi="Times New Roman" w:cs="Times New Roman"/>
          <w:sz w:val="28"/>
          <w:szCs w:val="28"/>
        </w:rPr>
        <w:t>Акции;</w:t>
      </w:r>
    </w:p>
    <w:p w:rsidR="00CE74EA" w:rsidRPr="00CE74EA" w:rsidRDefault="00CE74EA" w:rsidP="00CE74EA">
      <w:pPr>
        <w:pStyle w:val="a7"/>
        <w:numPr>
          <w:ilvl w:val="0"/>
          <w:numId w:val="8"/>
        </w:numPr>
        <w:spacing w:after="0" w:line="360" w:lineRule="auto"/>
        <w:jc w:val="both"/>
        <w:rPr>
          <w:rFonts w:ascii="Times New Roman" w:hAnsi="Times New Roman" w:cs="Times New Roman"/>
          <w:sz w:val="28"/>
          <w:szCs w:val="28"/>
        </w:rPr>
      </w:pPr>
      <w:r w:rsidRPr="00CE74EA">
        <w:rPr>
          <w:rFonts w:ascii="Times New Roman" w:hAnsi="Times New Roman" w:cs="Times New Roman"/>
          <w:sz w:val="28"/>
          <w:szCs w:val="28"/>
        </w:rPr>
        <w:t>Банковские сберегательные книжки;</w:t>
      </w:r>
    </w:p>
    <w:p w:rsidR="00CE74EA" w:rsidRPr="00CE74EA" w:rsidRDefault="00CE74EA" w:rsidP="00CE74EA">
      <w:pPr>
        <w:pStyle w:val="a7"/>
        <w:numPr>
          <w:ilvl w:val="0"/>
          <w:numId w:val="8"/>
        </w:numPr>
        <w:spacing w:after="0" w:line="360" w:lineRule="auto"/>
        <w:jc w:val="both"/>
        <w:rPr>
          <w:rFonts w:ascii="Times New Roman" w:hAnsi="Times New Roman" w:cs="Times New Roman"/>
          <w:sz w:val="28"/>
          <w:szCs w:val="28"/>
        </w:rPr>
      </w:pPr>
      <w:r w:rsidRPr="00CE74EA">
        <w:rPr>
          <w:rFonts w:ascii="Times New Roman" w:hAnsi="Times New Roman" w:cs="Times New Roman"/>
          <w:sz w:val="28"/>
          <w:szCs w:val="28"/>
        </w:rPr>
        <w:t>Чеки;</w:t>
      </w:r>
    </w:p>
    <w:p w:rsidR="00CE74EA" w:rsidRPr="00CE74EA" w:rsidRDefault="00CE74EA" w:rsidP="00CE74EA">
      <w:pPr>
        <w:pStyle w:val="a7"/>
        <w:numPr>
          <w:ilvl w:val="0"/>
          <w:numId w:val="8"/>
        </w:numPr>
        <w:spacing w:after="0" w:line="360" w:lineRule="auto"/>
        <w:jc w:val="both"/>
        <w:rPr>
          <w:rFonts w:ascii="Times New Roman" w:hAnsi="Times New Roman" w:cs="Times New Roman"/>
          <w:sz w:val="28"/>
          <w:szCs w:val="28"/>
        </w:rPr>
      </w:pPr>
      <w:r w:rsidRPr="00CE74EA">
        <w:rPr>
          <w:rFonts w:ascii="Times New Roman" w:hAnsi="Times New Roman" w:cs="Times New Roman"/>
          <w:sz w:val="28"/>
          <w:szCs w:val="28"/>
        </w:rPr>
        <w:t>Депозитные, сберегательные сертификаты;</w:t>
      </w:r>
    </w:p>
    <w:p w:rsidR="00CE74EA" w:rsidRPr="00CE74EA" w:rsidRDefault="00CE74EA" w:rsidP="00CE74EA">
      <w:pPr>
        <w:pStyle w:val="a7"/>
        <w:numPr>
          <w:ilvl w:val="0"/>
          <w:numId w:val="8"/>
        </w:numPr>
        <w:spacing w:after="0" w:line="360" w:lineRule="auto"/>
        <w:jc w:val="both"/>
        <w:rPr>
          <w:rFonts w:ascii="Times New Roman" w:hAnsi="Times New Roman" w:cs="Times New Roman"/>
          <w:sz w:val="28"/>
          <w:szCs w:val="28"/>
        </w:rPr>
      </w:pPr>
      <w:r w:rsidRPr="00CE74EA">
        <w:rPr>
          <w:rFonts w:ascii="Times New Roman" w:hAnsi="Times New Roman" w:cs="Times New Roman"/>
          <w:sz w:val="28"/>
          <w:szCs w:val="28"/>
        </w:rPr>
        <w:t xml:space="preserve">Другие. </w:t>
      </w:r>
    </w:p>
    <w:p w:rsidR="00CE5BE3" w:rsidRDefault="00CE5BE3" w:rsidP="009D1A9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Все ценные бумаги разнообразны по своим правовым свойствам и их видообразование производится по различным основаниям. Ценные бумаги могут различаться в зависимости от того, какое обязательство удостоверяется ею. </w:t>
      </w:r>
    </w:p>
    <w:p w:rsidR="00CE74EA" w:rsidRDefault="00E9359C" w:rsidP="009D1A9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Развитие рынка в современном государстве привело к том, </w:t>
      </w:r>
      <w:r w:rsidR="00EF3E3F">
        <w:rPr>
          <w:rFonts w:ascii="Times New Roman" w:hAnsi="Times New Roman" w:cs="Times New Roman"/>
          <w:sz w:val="28"/>
          <w:szCs w:val="28"/>
        </w:rPr>
        <w:t>что число</w:t>
      </w:r>
      <w:r>
        <w:rPr>
          <w:rFonts w:ascii="Times New Roman" w:hAnsi="Times New Roman" w:cs="Times New Roman"/>
          <w:sz w:val="28"/>
          <w:szCs w:val="28"/>
        </w:rPr>
        <w:t xml:space="preserve"> обращающихся ценных бумаг стало исчисляться достаточным количеством. Выпускать в обращение определенный вид ценных бумаг стало наиболее распространённым, нежели несколько десятилетий назад. </w:t>
      </w:r>
    </w:p>
    <w:p w:rsidR="00EF3E3F" w:rsidRDefault="00EF3E3F" w:rsidP="00EF3E3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Понятие ценных бумаг наделено определенными признаками. Во-первых, любая ценная бумага должна соответствовать предусмотренному законодательством требований к осуществлении ее формы и реквизитам. Требования к форме и реквизитам устанавливаются исключительно к тому или иному виду ценных бумаг.  Во-вторых, любая ценная бумага должна удостоверять имущественные права, а также реализовывать законных по ней </w:t>
      </w:r>
      <w:r>
        <w:rPr>
          <w:rFonts w:ascii="Times New Roman" w:hAnsi="Times New Roman" w:cs="Times New Roman"/>
          <w:sz w:val="28"/>
          <w:szCs w:val="28"/>
        </w:rPr>
        <w:lastRenderedPageBreak/>
        <w:t xml:space="preserve">владельцев. В-третьих, закреплённые права в ценной бумаге могут осуществляться </w:t>
      </w:r>
      <w:r w:rsidR="00CE5BE3">
        <w:rPr>
          <w:rFonts w:ascii="Times New Roman" w:hAnsi="Times New Roman" w:cs="Times New Roman"/>
          <w:sz w:val="28"/>
          <w:szCs w:val="28"/>
        </w:rPr>
        <w:t>или передаваться какому-либо другому лицу при предъявлении ценной бумаги.</w:t>
      </w:r>
    </w:p>
    <w:p w:rsidR="00CE5BE3" w:rsidRDefault="00CE5BE3" w:rsidP="00EF3E3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Существенным и главным признаком ценной бумаги является ее публичная достоверность. Такой признак имеет форму того, что каждый должник обязан произвести исполнение держателю ценной бумаги, только лишь убедившись в том, что данная ценная бумага полностью соответствует установленным для нее обязательным требованиям и условиям. </w:t>
      </w:r>
    </w:p>
    <w:p w:rsidR="00E9359C" w:rsidRDefault="00E9359C" w:rsidP="009D1A9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Отнесение тех или иных документов к числе ценных бумаг определяется исключительно действующим законодательством о ценных бумагах, а также видов прав, которые удостоверяются ценными бумагами. Отсюда следует, что юридический статус любой ценной бумаги является исключительным делом закона. </w:t>
      </w:r>
    </w:p>
    <w:p w:rsidR="00E9359C" w:rsidRDefault="00E9359C" w:rsidP="009D1A9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Исходя из положения статьи 128 ГК РФ, которая гласит, что к объектам гражданских прав относятся вещи, включающие в себя деньги и ценные бумаги. Таким образом, ценная бумага является вещью, но не материальной, а юридической. </w:t>
      </w:r>
    </w:p>
    <w:p w:rsidR="00E9359C" w:rsidRDefault="00E9359C" w:rsidP="009D1A9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Сущность с точки зрения юридического содержания ценной бумаги состоит в том, что она имеет достаточно двойственный характер, поскольку ценная бумага представляет собой одновременно и имущественное право, и вещь.</w:t>
      </w:r>
    </w:p>
    <w:p w:rsidR="00E9359C" w:rsidRDefault="00E9359C" w:rsidP="009D1A9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Ценная бумага может быть в виде договора и предмета договора. Имущественное право ценной бумаги имеет прямое отношение ко всем заключенным на рынке договорам. </w:t>
      </w:r>
    </w:p>
    <w:p w:rsidR="00E9359C" w:rsidRDefault="00E9359C" w:rsidP="009D1A9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Любая ценная бумага представляет собой самостоятельный объект имущественных прав в виде документа, который имеет определенные реквизиты или какой-либо другой индивидуализированный объект, установленный законодательством для определения совокупности прав, носящий достоверный характер. </w:t>
      </w:r>
    </w:p>
    <w:p w:rsidR="00E9359C" w:rsidRDefault="00E9359C" w:rsidP="009D1A9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Правовая функция ценных бумаг заключается в том, что все ценные бумаги представляют собой упрощенное средство удостоверения принадлежности</w:t>
      </w:r>
      <w:r w:rsidR="00EF3E3F">
        <w:rPr>
          <w:rFonts w:ascii="Times New Roman" w:hAnsi="Times New Roman" w:cs="Times New Roman"/>
          <w:sz w:val="28"/>
          <w:szCs w:val="28"/>
        </w:rPr>
        <w:t xml:space="preserve"> прав определенному лицу в процессе осуществления имущественного оборота, заменяя при этом форму договора в процессе государственной регистрации ценной бумаги. </w:t>
      </w: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9D1A92">
      <w:pPr>
        <w:spacing w:after="0" w:line="360" w:lineRule="auto"/>
        <w:ind w:firstLine="851"/>
        <w:jc w:val="both"/>
        <w:rPr>
          <w:rFonts w:ascii="Times New Roman" w:hAnsi="Times New Roman" w:cs="Times New Roman"/>
          <w:sz w:val="28"/>
          <w:szCs w:val="28"/>
        </w:rPr>
      </w:pPr>
    </w:p>
    <w:p w:rsidR="00B4345B" w:rsidRDefault="00B4345B" w:rsidP="00B4345B">
      <w:pPr>
        <w:spacing w:after="0" w:line="360" w:lineRule="auto"/>
        <w:jc w:val="both"/>
        <w:rPr>
          <w:rFonts w:ascii="Times New Roman" w:hAnsi="Times New Roman" w:cs="Times New Roman"/>
          <w:sz w:val="28"/>
          <w:szCs w:val="28"/>
        </w:rPr>
      </w:pPr>
    </w:p>
    <w:p w:rsidR="00B4345B" w:rsidRDefault="00B4345B" w:rsidP="000942BB">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и литературы</w:t>
      </w:r>
    </w:p>
    <w:p w:rsidR="00B43E11" w:rsidRDefault="00B43E11" w:rsidP="000942BB">
      <w:pPr>
        <w:spacing w:after="0" w:line="360" w:lineRule="auto"/>
        <w:ind w:firstLine="851"/>
        <w:jc w:val="center"/>
        <w:rPr>
          <w:rFonts w:ascii="Times New Roman" w:hAnsi="Times New Roman" w:cs="Times New Roman"/>
          <w:sz w:val="28"/>
          <w:szCs w:val="28"/>
        </w:rPr>
      </w:pPr>
    </w:p>
    <w:p w:rsidR="00B43E11" w:rsidRPr="00B43E11" w:rsidRDefault="00B4345B" w:rsidP="000942BB">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Нормативные правовые акты</w:t>
      </w:r>
    </w:p>
    <w:p w:rsidR="00B43E11" w:rsidRPr="000D180D" w:rsidRDefault="000D180D" w:rsidP="00303C8D">
      <w:pPr>
        <w:pStyle w:val="a7"/>
        <w:numPr>
          <w:ilvl w:val="0"/>
          <w:numId w:val="10"/>
        </w:numPr>
        <w:spacing w:after="0" w:line="360" w:lineRule="auto"/>
        <w:ind w:left="0" w:firstLine="851"/>
        <w:jc w:val="both"/>
        <w:rPr>
          <w:rFonts w:ascii="Times New Roman" w:hAnsi="Times New Roman" w:cs="Times New Roman"/>
          <w:bCs/>
          <w:sz w:val="28"/>
          <w:szCs w:val="28"/>
        </w:rPr>
      </w:pPr>
      <w:r w:rsidRPr="000D180D">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 xml:space="preserve"> </w:t>
      </w:r>
      <w:r w:rsidRPr="000D180D">
        <w:rPr>
          <w:rFonts w:ascii="Times New Roman" w:hAnsi="Times New Roman" w:cs="Times New Roman"/>
          <w:bCs/>
          <w:sz w:val="28"/>
          <w:szCs w:val="28"/>
        </w:rPr>
        <w:t>от 26.11.2001 № 146-ФЗ</w:t>
      </w:r>
      <w:r>
        <w:rPr>
          <w:rFonts w:ascii="Times New Roman" w:hAnsi="Times New Roman" w:cs="Times New Roman"/>
          <w:bCs/>
          <w:sz w:val="28"/>
          <w:szCs w:val="28"/>
        </w:rPr>
        <w:t xml:space="preserve"> // </w:t>
      </w:r>
      <w:r w:rsidRPr="000D180D">
        <w:rPr>
          <w:rFonts w:ascii="Times New Roman" w:hAnsi="Times New Roman" w:cs="Times New Roman"/>
          <w:bCs/>
          <w:sz w:val="28"/>
          <w:szCs w:val="28"/>
        </w:rPr>
        <w:t xml:space="preserve">Собрание законодательства </w:t>
      </w:r>
      <w:r>
        <w:rPr>
          <w:rFonts w:ascii="Times New Roman" w:hAnsi="Times New Roman" w:cs="Times New Roman"/>
          <w:bCs/>
          <w:sz w:val="28"/>
          <w:szCs w:val="28"/>
        </w:rPr>
        <w:t>Российской Федерации от 2001 г.</w:t>
      </w:r>
      <w:r w:rsidRPr="000D180D">
        <w:rPr>
          <w:rFonts w:ascii="Times New Roman" w:hAnsi="Times New Roman" w:cs="Times New Roman"/>
          <w:bCs/>
          <w:sz w:val="28"/>
          <w:szCs w:val="28"/>
        </w:rPr>
        <w:t>, N 49, ст. 4552</w:t>
      </w:r>
    </w:p>
    <w:p w:rsidR="00B43E11" w:rsidRPr="00B43E11" w:rsidRDefault="00B43E11" w:rsidP="00303C8D">
      <w:pPr>
        <w:pStyle w:val="a7"/>
        <w:numPr>
          <w:ilvl w:val="0"/>
          <w:numId w:val="10"/>
        </w:numPr>
        <w:spacing w:after="0" w:line="360" w:lineRule="auto"/>
        <w:ind w:left="0" w:firstLine="851"/>
        <w:jc w:val="both"/>
        <w:rPr>
          <w:rFonts w:ascii="Times New Roman" w:hAnsi="Times New Roman" w:cs="Times New Roman"/>
          <w:bCs/>
          <w:sz w:val="28"/>
          <w:szCs w:val="28"/>
        </w:rPr>
      </w:pPr>
      <w:r w:rsidRPr="00B43E11">
        <w:rPr>
          <w:rFonts w:ascii="Times New Roman" w:hAnsi="Times New Roman" w:cs="Times New Roman"/>
          <w:sz w:val="28"/>
          <w:szCs w:val="28"/>
        </w:rPr>
        <w:t xml:space="preserve">О рынке ценных бумаг: </w:t>
      </w:r>
      <w:r w:rsidRPr="00B43E11">
        <w:rPr>
          <w:rFonts w:ascii="Times New Roman" w:hAnsi="Times New Roman" w:cs="Times New Roman"/>
          <w:bCs/>
          <w:sz w:val="28"/>
          <w:szCs w:val="28"/>
        </w:rPr>
        <w:t>федеральный закон от 22.04.1996 № 39-ФЗ // Собрание законодательства Российской Федерации от 1996 г.</w:t>
      </w:r>
      <w:r>
        <w:rPr>
          <w:rFonts w:ascii="Times New Roman" w:hAnsi="Times New Roman" w:cs="Times New Roman"/>
          <w:bCs/>
          <w:sz w:val="28"/>
          <w:szCs w:val="28"/>
        </w:rPr>
        <w:t>, N 17</w:t>
      </w:r>
      <w:r w:rsidRPr="00B43E11">
        <w:rPr>
          <w:rFonts w:ascii="Times New Roman" w:hAnsi="Times New Roman" w:cs="Times New Roman"/>
          <w:bCs/>
          <w:sz w:val="28"/>
          <w:szCs w:val="28"/>
        </w:rPr>
        <w:t>, ст. 1918</w:t>
      </w:r>
    </w:p>
    <w:p w:rsidR="00B43E11" w:rsidRPr="00B43E11" w:rsidRDefault="00B43E11" w:rsidP="00303C8D">
      <w:pPr>
        <w:pStyle w:val="a7"/>
        <w:numPr>
          <w:ilvl w:val="0"/>
          <w:numId w:val="10"/>
        </w:numPr>
        <w:spacing w:after="0" w:line="360" w:lineRule="auto"/>
        <w:ind w:left="0" w:firstLine="851"/>
        <w:jc w:val="both"/>
        <w:rPr>
          <w:rFonts w:ascii="Times New Roman" w:hAnsi="Times New Roman" w:cs="Times New Roman"/>
          <w:bCs/>
          <w:sz w:val="28"/>
          <w:szCs w:val="28"/>
        </w:rPr>
      </w:pPr>
      <w:r w:rsidRPr="00B43E11">
        <w:rPr>
          <w:rFonts w:ascii="Times New Roman" w:hAnsi="Times New Roman" w:cs="Times New Roman"/>
          <w:sz w:val="28"/>
          <w:szCs w:val="28"/>
        </w:rPr>
        <w:t>Об акционерных обществах</w:t>
      </w:r>
      <w:r>
        <w:rPr>
          <w:rFonts w:ascii="Times New Roman" w:hAnsi="Times New Roman" w:cs="Times New Roman"/>
          <w:sz w:val="28"/>
          <w:szCs w:val="28"/>
        </w:rPr>
        <w:t xml:space="preserve">: </w:t>
      </w:r>
      <w:r w:rsidRPr="00B43E11">
        <w:rPr>
          <w:rFonts w:ascii="Times New Roman" w:hAnsi="Times New Roman" w:cs="Times New Roman"/>
          <w:bCs/>
          <w:sz w:val="28"/>
          <w:szCs w:val="28"/>
        </w:rPr>
        <w:t>федеральный закон от 26.12.1995 № 208-ФЗ</w:t>
      </w:r>
      <w:r>
        <w:rPr>
          <w:rFonts w:ascii="Times New Roman" w:hAnsi="Times New Roman" w:cs="Times New Roman"/>
          <w:bCs/>
          <w:sz w:val="28"/>
          <w:szCs w:val="28"/>
        </w:rPr>
        <w:t xml:space="preserve"> // </w:t>
      </w:r>
      <w:r w:rsidRPr="00B43E11">
        <w:rPr>
          <w:rFonts w:ascii="Times New Roman" w:hAnsi="Times New Roman" w:cs="Times New Roman"/>
          <w:bCs/>
          <w:sz w:val="28"/>
          <w:szCs w:val="28"/>
        </w:rPr>
        <w:t xml:space="preserve">Собрание законодательства </w:t>
      </w:r>
      <w:r>
        <w:rPr>
          <w:rFonts w:ascii="Times New Roman" w:hAnsi="Times New Roman" w:cs="Times New Roman"/>
          <w:bCs/>
          <w:sz w:val="28"/>
          <w:szCs w:val="28"/>
        </w:rPr>
        <w:t>Российской Федерации от 1996 г., N 1</w:t>
      </w:r>
      <w:r w:rsidRPr="00B43E11">
        <w:rPr>
          <w:rFonts w:ascii="Times New Roman" w:hAnsi="Times New Roman" w:cs="Times New Roman"/>
          <w:bCs/>
          <w:sz w:val="28"/>
          <w:szCs w:val="28"/>
        </w:rPr>
        <w:t>, ст. 1</w:t>
      </w:r>
    </w:p>
    <w:p w:rsidR="00B43E11" w:rsidRPr="000D180D" w:rsidRDefault="00B43E11" w:rsidP="00303C8D">
      <w:pPr>
        <w:spacing w:after="0" w:line="360" w:lineRule="auto"/>
        <w:ind w:firstLine="851"/>
        <w:jc w:val="both"/>
        <w:rPr>
          <w:rFonts w:ascii="Times New Roman" w:hAnsi="Times New Roman" w:cs="Times New Roman"/>
          <w:sz w:val="28"/>
          <w:szCs w:val="28"/>
        </w:rPr>
      </w:pPr>
    </w:p>
    <w:p w:rsidR="00B43E11" w:rsidRDefault="00B43E11" w:rsidP="000942BB">
      <w:pPr>
        <w:pStyle w:val="a7"/>
        <w:spacing w:after="0" w:line="360" w:lineRule="auto"/>
        <w:ind w:left="0" w:firstLine="851"/>
        <w:jc w:val="center"/>
        <w:rPr>
          <w:rFonts w:ascii="Times New Roman" w:hAnsi="Times New Roman" w:cs="Times New Roman"/>
          <w:sz w:val="28"/>
          <w:szCs w:val="28"/>
        </w:rPr>
      </w:pPr>
      <w:r>
        <w:rPr>
          <w:rFonts w:ascii="Times New Roman" w:hAnsi="Times New Roman" w:cs="Times New Roman"/>
          <w:sz w:val="28"/>
          <w:szCs w:val="28"/>
        </w:rPr>
        <w:t>Судебная практика</w:t>
      </w:r>
    </w:p>
    <w:p w:rsidR="00B07DC8" w:rsidRPr="00B07DC8" w:rsidRDefault="00B07DC8" w:rsidP="00303C8D">
      <w:pPr>
        <w:pStyle w:val="a7"/>
        <w:numPr>
          <w:ilvl w:val="0"/>
          <w:numId w:val="10"/>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00FA22A8" w:rsidRPr="00B07DC8">
        <w:rPr>
          <w:rFonts w:ascii="Times New Roman" w:hAnsi="Times New Roman" w:cs="Times New Roman"/>
          <w:sz w:val="28"/>
          <w:szCs w:val="28"/>
        </w:rPr>
        <w:t xml:space="preserve">Арбитражного Суда Российской Федерации от 15 октября 2015 года № А51-17609/2015 </w:t>
      </w:r>
      <w:r w:rsidRPr="00B07DC8">
        <w:rPr>
          <w:rFonts w:ascii="Times New Roman" w:hAnsi="Times New Roman" w:cs="Times New Roman"/>
          <w:bCs/>
          <w:sz w:val="28"/>
          <w:szCs w:val="28"/>
        </w:rPr>
        <w:t>- URL:https://sudact.ru/ (дата обращения 0</w:t>
      </w:r>
      <w:r>
        <w:rPr>
          <w:rFonts w:ascii="Times New Roman" w:hAnsi="Times New Roman" w:cs="Times New Roman"/>
          <w:bCs/>
          <w:sz w:val="28"/>
          <w:szCs w:val="28"/>
        </w:rPr>
        <w:t>5</w:t>
      </w:r>
      <w:r w:rsidRPr="00B07DC8">
        <w:rPr>
          <w:rFonts w:ascii="Times New Roman" w:hAnsi="Times New Roman" w:cs="Times New Roman"/>
          <w:bCs/>
          <w:sz w:val="28"/>
          <w:szCs w:val="28"/>
        </w:rPr>
        <w:t>.1</w:t>
      </w:r>
      <w:r>
        <w:rPr>
          <w:rFonts w:ascii="Times New Roman" w:hAnsi="Times New Roman" w:cs="Times New Roman"/>
          <w:bCs/>
          <w:sz w:val="28"/>
          <w:szCs w:val="28"/>
        </w:rPr>
        <w:t>2</w:t>
      </w:r>
      <w:r w:rsidRPr="00B07DC8">
        <w:rPr>
          <w:rFonts w:ascii="Times New Roman" w:hAnsi="Times New Roman" w:cs="Times New Roman"/>
          <w:bCs/>
          <w:sz w:val="28"/>
          <w:szCs w:val="28"/>
        </w:rPr>
        <w:t>.2019)</w:t>
      </w:r>
      <w:r>
        <w:rPr>
          <w:rFonts w:ascii="Times New Roman" w:hAnsi="Times New Roman" w:cs="Times New Roman"/>
          <w:bCs/>
          <w:sz w:val="28"/>
          <w:szCs w:val="28"/>
        </w:rPr>
        <w:t xml:space="preserve"> </w:t>
      </w:r>
    </w:p>
    <w:p w:rsidR="00B07DC8" w:rsidRDefault="00B07DC8" w:rsidP="00303C8D">
      <w:pPr>
        <w:pStyle w:val="a7"/>
        <w:spacing w:after="0" w:line="360" w:lineRule="auto"/>
        <w:ind w:left="0" w:firstLine="851"/>
        <w:jc w:val="both"/>
        <w:rPr>
          <w:rFonts w:ascii="Times New Roman" w:hAnsi="Times New Roman" w:cs="Times New Roman"/>
          <w:sz w:val="28"/>
          <w:szCs w:val="28"/>
        </w:rPr>
      </w:pPr>
    </w:p>
    <w:p w:rsidR="00B4345B" w:rsidRPr="00B07DC8" w:rsidRDefault="00B4345B" w:rsidP="000942BB">
      <w:pPr>
        <w:pStyle w:val="a7"/>
        <w:spacing w:after="0" w:line="360" w:lineRule="auto"/>
        <w:ind w:left="0" w:firstLine="851"/>
        <w:jc w:val="center"/>
        <w:rPr>
          <w:rFonts w:ascii="Times New Roman" w:hAnsi="Times New Roman" w:cs="Times New Roman"/>
          <w:sz w:val="28"/>
          <w:szCs w:val="28"/>
        </w:rPr>
      </w:pPr>
      <w:r w:rsidRPr="00B07DC8">
        <w:rPr>
          <w:rFonts w:ascii="Times New Roman" w:hAnsi="Times New Roman" w:cs="Times New Roman"/>
          <w:sz w:val="28"/>
          <w:szCs w:val="28"/>
        </w:rPr>
        <w:t>Научная и учебная литература</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r w:rsidRPr="00FA22A8">
        <w:rPr>
          <w:rFonts w:ascii="Times New Roman" w:hAnsi="Times New Roman" w:cs="Times New Roman"/>
          <w:sz w:val="28"/>
          <w:szCs w:val="28"/>
        </w:rPr>
        <w:t>Андреев</w:t>
      </w:r>
      <w:r>
        <w:rPr>
          <w:rFonts w:ascii="Times New Roman" w:hAnsi="Times New Roman" w:cs="Times New Roman"/>
          <w:sz w:val="28"/>
          <w:szCs w:val="28"/>
        </w:rPr>
        <w:t>,</w:t>
      </w:r>
      <w:r w:rsidRPr="00FA22A8">
        <w:rPr>
          <w:rFonts w:ascii="Times New Roman" w:hAnsi="Times New Roman" w:cs="Times New Roman"/>
          <w:sz w:val="28"/>
          <w:szCs w:val="28"/>
        </w:rPr>
        <w:t xml:space="preserve"> В.К. Денежная система Росс</w:t>
      </w:r>
      <w:r>
        <w:rPr>
          <w:rFonts w:ascii="Times New Roman" w:hAnsi="Times New Roman" w:cs="Times New Roman"/>
          <w:sz w:val="28"/>
          <w:szCs w:val="28"/>
        </w:rPr>
        <w:t xml:space="preserve">ии. Деньги и ценные бумаги / </w:t>
      </w:r>
      <w:r w:rsidRPr="00303C8D">
        <w:rPr>
          <w:rFonts w:ascii="Times New Roman" w:hAnsi="Times New Roman" w:cs="Times New Roman"/>
          <w:sz w:val="28"/>
          <w:szCs w:val="28"/>
        </w:rPr>
        <w:t xml:space="preserve">В.К. </w:t>
      </w:r>
      <w:r>
        <w:rPr>
          <w:rFonts w:ascii="Times New Roman" w:hAnsi="Times New Roman" w:cs="Times New Roman"/>
          <w:sz w:val="28"/>
          <w:szCs w:val="28"/>
        </w:rPr>
        <w:t xml:space="preserve"> </w:t>
      </w:r>
      <w:r w:rsidRPr="00303C8D">
        <w:rPr>
          <w:rFonts w:ascii="Times New Roman" w:hAnsi="Times New Roman" w:cs="Times New Roman"/>
          <w:sz w:val="28"/>
          <w:szCs w:val="28"/>
        </w:rPr>
        <w:t xml:space="preserve">Андреев </w:t>
      </w:r>
      <w:r>
        <w:rPr>
          <w:rFonts w:ascii="Times New Roman" w:hAnsi="Times New Roman" w:cs="Times New Roman"/>
          <w:sz w:val="28"/>
          <w:szCs w:val="28"/>
        </w:rPr>
        <w:t>- Москва</w:t>
      </w:r>
      <w:r w:rsidRPr="00FA22A8">
        <w:rPr>
          <w:rFonts w:ascii="Times New Roman" w:hAnsi="Times New Roman" w:cs="Times New Roman"/>
          <w:sz w:val="28"/>
          <w:szCs w:val="28"/>
        </w:rPr>
        <w:t>: ДЕ-ЮРЕ, 2004.</w:t>
      </w:r>
      <w:r>
        <w:rPr>
          <w:rFonts w:ascii="Times New Roman" w:hAnsi="Times New Roman" w:cs="Times New Roman"/>
          <w:sz w:val="28"/>
          <w:szCs w:val="28"/>
        </w:rPr>
        <w:t xml:space="preserve"> – 302 с. </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proofErr w:type="spellStart"/>
      <w:r w:rsidRPr="00FA22A8">
        <w:rPr>
          <w:rFonts w:ascii="Times New Roman" w:hAnsi="Times New Roman" w:cs="Times New Roman"/>
          <w:sz w:val="28"/>
          <w:szCs w:val="28"/>
        </w:rPr>
        <w:t>Анесянц</w:t>
      </w:r>
      <w:proofErr w:type="spellEnd"/>
      <w:r w:rsidRPr="00FA22A8">
        <w:rPr>
          <w:rFonts w:ascii="Times New Roman" w:hAnsi="Times New Roman" w:cs="Times New Roman"/>
          <w:sz w:val="28"/>
          <w:szCs w:val="28"/>
        </w:rPr>
        <w:t>, Г.В. Основы функционирования рынка ц</w:t>
      </w:r>
      <w:r>
        <w:rPr>
          <w:rFonts w:ascii="Times New Roman" w:hAnsi="Times New Roman" w:cs="Times New Roman"/>
          <w:sz w:val="28"/>
          <w:szCs w:val="28"/>
        </w:rPr>
        <w:t xml:space="preserve">енных бумаг / Г.В. </w:t>
      </w:r>
      <w:proofErr w:type="spellStart"/>
      <w:r>
        <w:rPr>
          <w:rFonts w:ascii="Times New Roman" w:hAnsi="Times New Roman" w:cs="Times New Roman"/>
          <w:sz w:val="28"/>
          <w:szCs w:val="28"/>
        </w:rPr>
        <w:t>Анесянц</w:t>
      </w:r>
      <w:proofErr w:type="spellEnd"/>
      <w:r>
        <w:rPr>
          <w:rFonts w:ascii="Times New Roman" w:hAnsi="Times New Roman" w:cs="Times New Roman"/>
          <w:sz w:val="28"/>
          <w:szCs w:val="28"/>
        </w:rPr>
        <w:t>. – Москва</w:t>
      </w:r>
      <w:r w:rsidRPr="00FA22A8">
        <w:rPr>
          <w:rFonts w:ascii="Times New Roman" w:hAnsi="Times New Roman" w:cs="Times New Roman"/>
          <w:sz w:val="28"/>
          <w:szCs w:val="28"/>
        </w:rPr>
        <w:t>: ЭБТ-Контур, </w:t>
      </w:r>
      <w:r w:rsidRPr="00303C8D">
        <w:rPr>
          <w:rFonts w:ascii="Times New Roman" w:hAnsi="Times New Roman" w:cs="Times New Roman"/>
          <w:bCs/>
          <w:sz w:val="28"/>
          <w:szCs w:val="28"/>
        </w:rPr>
        <w:t>2017</w:t>
      </w:r>
      <w:r w:rsidRPr="00303C8D">
        <w:rPr>
          <w:rFonts w:ascii="Times New Roman" w:hAnsi="Times New Roman" w:cs="Times New Roman"/>
          <w:sz w:val="28"/>
          <w:szCs w:val="28"/>
        </w:rPr>
        <w:t xml:space="preserve">. </w:t>
      </w:r>
      <w:r w:rsidRPr="00FA22A8">
        <w:rPr>
          <w:rFonts w:ascii="Times New Roman" w:hAnsi="Times New Roman" w:cs="Times New Roman"/>
          <w:sz w:val="28"/>
          <w:szCs w:val="28"/>
        </w:rPr>
        <w:t>- 368 c.</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r w:rsidRPr="00FA22A8">
        <w:rPr>
          <w:rFonts w:ascii="Times New Roman" w:hAnsi="Times New Roman" w:cs="Times New Roman"/>
          <w:sz w:val="28"/>
          <w:szCs w:val="28"/>
        </w:rPr>
        <w:t> </w:t>
      </w:r>
      <w:proofErr w:type="spellStart"/>
      <w:r w:rsidRPr="00FA22A8">
        <w:rPr>
          <w:rFonts w:ascii="Times New Roman" w:hAnsi="Times New Roman" w:cs="Times New Roman"/>
          <w:sz w:val="28"/>
          <w:szCs w:val="28"/>
        </w:rPr>
        <w:t>Анесянц</w:t>
      </w:r>
      <w:proofErr w:type="spellEnd"/>
      <w:r w:rsidRPr="00FA22A8">
        <w:rPr>
          <w:rFonts w:ascii="Times New Roman" w:hAnsi="Times New Roman" w:cs="Times New Roman"/>
          <w:sz w:val="28"/>
          <w:szCs w:val="28"/>
        </w:rPr>
        <w:t>, Г.В. Основы функционирования рынка ц</w:t>
      </w:r>
      <w:r>
        <w:rPr>
          <w:rFonts w:ascii="Times New Roman" w:hAnsi="Times New Roman" w:cs="Times New Roman"/>
          <w:sz w:val="28"/>
          <w:szCs w:val="28"/>
        </w:rPr>
        <w:t xml:space="preserve">енных бумаг / Г.В. </w:t>
      </w:r>
      <w:proofErr w:type="spellStart"/>
      <w:r>
        <w:rPr>
          <w:rFonts w:ascii="Times New Roman" w:hAnsi="Times New Roman" w:cs="Times New Roman"/>
          <w:sz w:val="28"/>
          <w:szCs w:val="28"/>
        </w:rPr>
        <w:t>Анесянц</w:t>
      </w:r>
      <w:proofErr w:type="spellEnd"/>
      <w:r>
        <w:rPr>
          <w:rFonts w:ascii="Times New Roman" w:hAnsi="Times New Roman" w:cs="Times New Roman"/>
          <w:sz w:val="28"/>
          <w:szCs w:val="28"/>
        </w:rPr>
        <w:t>. - Москва</w:t>
      </w:r>
      <w:r w:rsidRPr="00FA22A8">
        <w:rPr>
          <w:rFonts w:ascii="Times New Roman" w:hAnsi="Times New Roman" w:cs="Times New Roman"/>
          <w:sz w:val="28"/>
          <w:szCs w:val="28"/>
        </w:rPr>
        <w:t>: ЭБТ-Контур, </w:t>
      </w:r>
      <w:r w:rsidRPr="00303C8D">
        <w:rPr>
          <w:rFonts w:ascii="Times New Roman" w:hAnsi="Times New Roman" w:cs="Times New Roman"/>
          <w:bCs/>
          <w:sz w:val="28"/>
          <w:szCs w:val="28"/>
        </w:rPr>
        <w:t>2017</w:t>
      </w:r>
      <w:r w:rsidRPr="00303C8D">
        <w:rPr>
          <w:rFonts w:ascii="Times New Roman" w:hAnsi="Times New Roman" w:cs="Times New Roman"/>
          <w:sz w:val="28"/>
          <w:szCs w:val="28"/>
        </w:rPr>
        <w:t>.</w:t>
      </w:r>
      <w:r w:rsidRPr="00FA22A8">
        <w:rPr>
          <w:rFonts w:ascii="Times New Roman" w:hAnsi="Times New Roman" w:cs="Times New Roman"/>
          <w:sz w:val="28"/>
          <w:szCs w:val="28"/>
        </w:rPr>
        <w:t xml:space="preserve"> - 368 c.</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proofErr w:type="spellStart"/>
      <w:r w:rsidRPr="00FA22A8">
        <w:rPr>
          <w:rFonts w:ascii="Times New Roman" w:hAnsi="Times New Roman" w:cs="Times New Roman"/>
          <w:sz w:val="28"/>
          <w:szCs w:val="28"/>
        </w:rPr>
        <w:t>Батяева</w:t>
      </w:r>
      <w:proofErr w:type="spellEnd"/>
      <w:r>
        <w:rPr>
          <w:rFonts w:ascii="Times New Roman" w:hAnsi="Times New Roman" w:cs="Times New Roman"/>
          <w:sz w:val="28"/>
          <w:szCs w:val="28"/>
        </w:rPr>
        <w:t>, Т.А.</w:t>
      </w:r>
      <w:r w:rsidRPr="00FA22A8">
        <w:rPr>
          <w:rFonts w:ascii="Times New Roman" w:hAnsi="Times New Roman" w:cs="Times New Roman"/>
          <w:sz w:val="28"/>
          <w:szCs w:val="28"/>
        </w:rPr>
        <w:t xml:space="preserve"> Столяров</w:t>
      </w:r>
      <w:r>
        <w:rPr>
          <w:rFonts w:ascii="Times New Roman" w:hAnsi="Times New Roman" w:cs="Times New Roman"/>
          <w:sz w:val="28"/>
          <w:szCs w:val="28"/>
        </w:rPr>
        <w:t>,</w:t>
      </w:r>
      <w:r w:rsidRPr="00FA22A8">
        <w:rPr>
          <w:rFonts w:ascii="Times New Roman" w:hAnsi="Times New Roman" w:cs="Times New Roman"/>
          <w:sz w:val="28"/>
          <w:szCs w:val="28"/>
        </w:rPr>
        <w:t xml:space="preserve"> И.И. Ры</w:t>
      </w:r>
      <w:r>
        <w:rPr>
          <w:rFonts w:ascii="Times New Roman" w:hAnsi="Times New Roman" w:cs="Times New Roman"/>
          <w:sz w:val="28"/>
          <w:szCs w:val="28"/>
        </w:rPr>
        <w:t xml:space="preserve">нок ценных бумаг: учеб. пособие / </w:t>
      </w:r>
      <w:r w:rsidRPr="00B07DC8">
        <w:rPr>
          <w:rFonts w:ascii="Times New Roman" w:hAnsi="Times New Roman" w:cs="Times New Roman"/>
          <w:sz w:val="28"/>
          <w:szCs w:val="28"/>
        </w:rPr>
        <w:t>Т.А.</w:t>
      </w:r>
      <w:r>
        <w:rPr>
          <w:rFonts w:ascii="Times New Roman" w:hAnsi="Times New Roman" w:cs="Times New Roman"/>
          <w:sz w:val="28"/>
          <w:szCs w:val="28"/>
        </w:rPr>
        <w:t xml:space="preserve"> </w:t>
      </w:r>
      <w:proofErr w:type="spellStart"/>
      <w:r w:rsidRPr="00B07DC8">
        <w:rPr>
          <w:rFonts w:ascii="Times New Roman" w:hAnsi="Times New Roman" w:cs="Times New Roman"/>
          <w:sz w:val="28"/>
          <w:szCs w:val="28"/>
        </w:rPr>
        <w:t>Батяева</w:t>
      </w:r>
      <w:proofErr w:type="spellEnd"/>
      <w:r w:rsidRPr="00B07DC8">
        <w:rPr>
          <w:rFonts w:ascii="Times New Roman" w:hAnsi="Times New Roman" w:cs="Times New Roman"/>
          <w:sz w:val="28"/>
          <w:szCs w:val="28"/>
        </w:rPr>
        <w:t xml:space="preserve">, И.И. </w:t>
      </w:r>
      <w:r w:rsidRPr="00FA22A8">
        <w:rPr>
          <w:rFonts w:ascii="Times New Roman" w:hAnsi="Times New Roman" w:cs="Times New Roman"/>
          <w:sz w:val="28"/>
          <w:szCs w:val="28"/>
        </w:rPr>
        <w:t xml:space="preserve"> </w:t>
      </w:r>
      <w:r w:rsidRPr="00B07DC8">
        <w:rPr>
          <w:rFonts w:ascii="Times New Roman" w:hAnsi="Times New Roman" w:cs="Times New Roman"/>
          <w:sz w:val="28"/>
          <w:szCs w:val="28"/>
        </w:rPr>
        <w:t xml:space="preserve">Столяров </w:t>
      </w:r>
      <w:r>
        <w:rPr>
          <w:rFonts w:ascii="Times New Roman" w:hAnsi="Times New Roman" w:cs="Times New Roman"/>
          <w:sz w:val="28"/>
          <w:szCs w:val="28"/>
        </w:rPr>
        <w:t>- Москва</w:t>
      </w:r>
      <w:r w:rsidRPr="00FA22A8">
        <w:rPr>
          <w:rFonts w:ascii="Times New Roman" w:hAnsi="Times New Roman" w:cs="Times New Roman"/>
          <w:sz w:val="28"/>
          <w:szCs w:val="28"/>
        </w:rPr>
        <w:t>: ИНФРАМ, 2016. - 304 с.</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r w:rsidRPr="00FA22A8">
        <w:rPr>
          <w:rFonts w:ascii="Times New Roman" w:hAnsi="Times New Roman" w:cs="Times New Roman"/>
          <w:sz w:val="28"/>
          <w:szCs w:val="28"/>
        </w:rPr>
        <w:t>Белов</w:t>
      </w:r>
      <w:r>
        <w:rPr>
          <w:rFonts w:ascii="Times New Roman" w:hAnsi="Times New Roman" w:cs="Times New Roman"/>
          <w:sz w:val="28"/>
          <w:szCs w:val="28"/>
        </w:rPr>
        <w:t>,</w:t>
      </w:r>
      <w:r w:rsidRPr="00FA22A8">
        <w:rPr>
          <w:rFonts w:ascii="Times New Roman" w:hAnsi="Times New Roman" w:cs="Times New Roman"/>
          <w:sz w:val="28"/>
          <w:szCs w:val="28"/>
        </w:rPr>
        <w:t xml:space="preserve"> В.А. Ценные бумаги</w:t>
      </w:r>
      <w:r>
        <w:rPr>
          <w:rFonts w:ascii="Times New Roman" w:hAnsi="Times New Roman" w:cs="Times New Roman"/>
          <w:sz w:val="28"/>
          <w:szCs w:val="28"/>
        </w:rPr>
        <w:t xml:space="preserve"> в российском гражданском праве / </w:t>
      </w:r>
      <w:r w:rsidRPr="00303C8D">
        <w:rPr>
          <w:rFonts w:ascii="Times New Roman" w:hAnsi="Times New Roman" w:cs="Times New Roman"/>
          <w:sz w:val="28"/>
          <w:szCs w:val="28"/>
        </w:rPr>
        <w:t xml:space="preserve">В.А. </w:t>
      </w:r>
      <w:r w:rsidRPr="00FA22A8">
        <w:rPr>
          <w:rFonts w:ascii="Times New Roman" w:hAnsi="Times New Roman" w:cs="Times New Roman"/>
          <w:sz w:val="28"/>
          <w:szCs w:val="28"/>
        </w:rPr>
        <w:t xml:space="preserve"> </w:t>
      </w:r>
      <w:r w:rsidRPr="00303C8D">
        <w:rPr>
          <w:rFonts w:ascii="Times New Roman" w:hAnsi="Times New Roman" w:cs="Times New Roman"/>
          <w:sz w:val="28"/>
          <w:szCs w:val="28"/>
        </w:rPr>
        <w:t xml:space="preserve">Белов </w:t>
      </w:r>
      <w:r w:rsidRPr="00FA22A8">
        <w:rPr>
          <w:rFonts w:ascii="Times New Roman" w:hAnsi="Times New Roman" w:cs="Times New Roman"/>
          <w:sz w:val="28"/>
          <w:szCs w:val="28"/>
        </w:rPr>
        <w:t>- М</w:t>
      </w:r>
      <w:r>
        <w:rPr>
          <w:rFonts w:ascii="Times New Roman" w:hAnsi="Times New Roman" w:cs="Times New Roman"/>
          <w:sz w:val="28"/>
          <w:szCs w:val="28"/>
        </w:rPr>
        <w:t>осква</w:t>
      </w:r>
      <w:r w:rsidRPr="00FA22A8">
        <w:rPr>
          <w:rFonts w:ascii="Times New Roman" w:hAnsi="Times New Roman" w:cs="Times New Roman"/>
          <w:sz w:val="28"/>
          <w:szCs w:val="28"/>
        </w:rPr>
        <w:t xml:space="preserve">: </w:t>
      </w:r>
      <w:proofErr w:type="spellStart"/>
      <w:r w:rsidRPr="00FA22A8">
        <w:rPr>
          <w:rFonts w:ascii="Times New Roman" w:hAnsi="Times New Roman" w:cs="Times New Roman"/>
          <w:sz w:val="28"/>
          <w:szCs w:val="28"/>
        </w:rPr>
        <w:t>ЮрИнфор</w:t>
      </w:r>
      <w:proofErr w:type="spellEnd"/>
      <w:r w:rsidRPr="00FA22A8">
        <w:rPr>
          <w:rFonts w:ascii="Times New Roman" w:hAnsi="Times New Roman" w:cs="Times New Roman"/>
          <w:sz w:val="28"/>
          <w:szCs w:val="28"/>
        </w:rPr>
        <w:t>, 2004.</w:t>
      </w:r>
      <w:r>
        <w:rPr>
          <w:rFonts w:ascii="Times New Roman" w:hAnsi="Times New Roman" w:cs="Times New Roman"/>
          <w:sz w:val="28"/>
          <w:szCs w:val="28"/>
        </w:rPr>
        <w:t xml:space="preserve"> – 491 с. </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r w:rsidRPr="00FA22A8">
        <w:rPr>
          <w:rFonts w:ascii="Times New Roman" w:hAnsi="Times New Roman" w:cs="Times New Roman"/>
          <w:sz w:val="28"/>
          <w:szCs w:val="28"/>
        </w:rPr>
        <w:lastRenderedPageBreak/>
        <w:t>Галанов</w:t>
      </w:r>
      <w:r>
        <w:rPr>
          <w:rFonts w:ascii="Times New Roman" w:hAnsi="Times New Roman" w:cs="Times New Roman"/>
          <w:sz w:val="28"/>
          <w:szCs w:val="28"/>
        </w:rPr>
        <w:t xml:space="preserve">, </w:t>
      </w:r>
      <w:r w:rsidRPr="00FA22A8">
        <w:rPr>
          <w:rFonts w:ascii="Times New Roman" w:hAnsi="Times New Roman" w:cs="Times New Roman"/>
          <w:sz w:val="28"/>
          <w:szCs w:val="28"/>
        </w:rPr>
        <w:t>В</w:t>
      </w:r>
      <w:r>
        <w:rPr>
          <w:rFonts w:ascii="Times New Roman" w:hAnsi="Times New Roman" w:cs="Times New Roman"/>
          <w:sz w:val="28"/>
          <w:szCs w:val="28"/>
        </w:rPr>
        <w:t xml:space="preserve">.А. Рынок ценных бумаг: учебник / </w:t>
      </w:r>
      <w:r w:rsidRPr="00303C8D">
        <w:rPr>
          <w:rFonts w:ascii="Times New Roman" w:hAnsi="Times New Roman" w:cs="Times New Roman"/>
          <w:sz w:val="28"/>
          <w:szCs w:val="28"/>
        </w:rPr>
        <w:t xml:space="preserve">В.А. </w:t>
      </w:r>
      <w:r w:rsidRPr="00FA22A8">
        <w:rPr>
          <w:rFonts w:ascii="Times New Roman" w:hAnsi="Times New Roman" w:cs="Times New Roman"/>
          <w:sz w:val="28"/>
          <w:szCs w:val="28"/>
        </w:rPr>
        <w:t xml:space="preserve"> </w:t>
      </w:r>
      <w:r w:rsidRPr="00303C8D">
        <w:rPr>
          <w:rFonts w:ascii="Times New Roman" w:hAnsi="Times New Roman" w:cs="Times New Roman"/>
          <w:sz w:val="28"/>
          <w:szCs w:val="28"/>
        </w:rPr>
        <w:t xml:space="preserve">Галанов </w:t>
      </w:r>
      <w:r>
        <w:rPr>
          <w:rFonts w:ascii="Times New Roman" w:hAnsi="Times New Roman" w:cs="Times New Roman"/>
          <w:sz w:val="28"/>
          <w:szCs w:val="28"/>
        </w:rPr>
        <w:t>- Москва</w:t>
      </w:r>
      <w:r w:rsidRPr="00FA22A8">
        <w:rPr>
          <w:rFonts w:ascii="Times New Roman" w:hAnsi="Times New Roman" w:cs="Times New Roman"/>
          <w:sz w:val="28"/>
          <w:szCs w:val="28"/>
        </w:rPr>
        <w:t>: ИНФРА-М, 2017. - 379 с.</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r w:rsidRPr="00303C8D">
        <w:rPr>
          <w:rFonts w:ascii="Times New Roman" w:hAnsi="Times New Roman" w:cs="Times New Roman"/>
          <w:sz w:val="28"/>
          <w:szCs w:val="28"/>
        </w:rPr>
        <w:t>Гришаев</w:t>
      </w:r>
      <w:r>
        <w:rPr>
          <w:rFonts w:ascii="Times New Roman" w:hAnsi="Times New Roman" w:cs="Times New Roman"/>
          <w:sz w:val="28"/>
          <w:szCs w:val="28"/>
        </w:rPr>
        <w:t xml:space="preserve">, </w:t>
      </w:r>
      <w:r w:rsidRPr="00303C8D">
        <w:rPr>
          <w:rFonts w:ascii="Times New Roman" w:hAnsi="Times New Roman" w:cs="Times New Roman"/>
          <w:sz w:val="28"/>
          <w:szCs w:val="28"/>
        </w:rPr>
        <w:t xml:space="preserve">С.П. </w:t>
      </w:r>
      <w:r w:rsidRPr="00FA22A8">
        <w:rPr>
          <w:rFonts w:ascii="Times New Roman" w:hAnsi="Times New Roman" w:cs="Times New Roman"/>
          <w:sz w:val="28"/>
          <w:szCs w:val="28"/>
        </w:rPr>
        <w:t xml:space="preserve">Гражданское право / </w:t>
      </w:r>
      <w:r>
        <w:rPr>
          <w:rFonts w:ascii="Times New Roman" w:hAnsi="Times New Roman" w:cs="Times New Roman"/>
          <w:sz w:val="28"/>
          <w:szCs w:val="28"/>
        </w:rPr>
        <w:t>С.П. Гришаев. - Москва</w:t>
      </w:r>
      <w:r w:rsidRPr="00FA22A8">
        <w:rPr>
          <w:rFonts w:ascii="Times New Roman" w:hAnsi="Times New Roman" w:cs="Times New Roman"/>
          <w:sz w:val="28"/>
          <w:szCs w:val="28"/>
        </w:rPr>
        <w:t>: ЮРИСТЪ, </w:t>
      </w:r>
      <w:r w:rsidRPr="00303C8D">
        <w:rPr>
          <w:rFonts w:ascii="Times New Roman" w:hAnsi="Times New Roman" w:cs="Times New Roman"/>
          <w:bCs/>
          <w:sz w:val="28"/>
          <w:szCs w:val="28"/>
        </w:rPr>
        <w:t>2018</w:t>
      </w:r>
      <w:r w:rsidRPr="00303C8D">
        <w:rPr>
          <w:rFonts w:ascii="Times New Roman" w:hAnsi="Times New Roman" w:cs="Times New Roman"/>
          <w:sz w:val="28"/>
          <w:szCs w:val="28"/>
        </w:rPr>
        <w:t>.</w:t>
      </w:r>
      <w:r w:rsidRPr="00FA22A8">
        <w:rPr>
          <w:rFonts w:ascii="Times New Roman" w:hAnsi="Times New Roman" w:cs="Times New Roman"/>
          <w:sz w:val="28"/>
          <w:szCs w:val="28"/>
        </w:rPr>
        <w:t xml:space="preserve"> - 484 c.</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proofErr w:type="spellStart"/>
      <w:r>
        <w:rPr>
          <w:rFonts w:ascii="Times New Roman" w:hAnsi="Times New Roman" w:cs="Times New Roman"/>
          <w:sz w:val="28"/>
          <w:szCs w:val="28"/>
        </w:rPr>
        <w:t>Едронова</w:t>
      </w:r>
      <w:proofErr w:type="spellEnd"/>
      <w:r>
        <w:rPr>
          <w:rFonts w:ascii="Times New Roman" w:hAnsi="Times New Roman" w:cs="Times New Roman"/>
          <w:sz w:val="28"/>
          <w:szCs w:val="28"/>
        </w:rPr>
        <w:t>, В.Н.</w:t>
      </w:r>
      <w:r w:rsidRPr="00FA22A8">
        <w:rPr>
          <w:rFonts w:ascii="Times New Roman" w:hAnsi="Times New Roman" w:cs="Times New Roman"/>
          <w:sz w:val="28"/>
          <w:szCs w:val="28"/>
        </w:rPr>
        <w:t xml:space="preserve"> Новожилова</w:t>
      </w:r>
      <w:r>
        <w:rPr>
          <w:rFonts w:ascii="Times New Roman" w:hAnsi="Times New Roman" w:cs="Times New Roman"/>
          <w:sz w:val="28"/>
          <w:szCs w:val="28"/>
        </w:rPr>
        <w:t>,</w:t>
      </w:r>
      <w:r w:rsidRPr="00FA22A8">
        <w:rPr>
          <w:rFonts w:ascii="Times New Roman" w:hAnsi="Times New Roman" w:cs="Times New Roman"/>
          <w:sz w:val="28"/>
          <w:szCs w:val="28"/>
        </w:rPr>
        <w:t xml:space="preserve"> Т.Н. Рын</w:t>
      </w:r>
      <w:r>
        <w:rPr>
          <w:rFonts w:ascii="Times New Roman" w:hAnsi="Times New Roman" w:cs="Times New Roman"/>
          <w:sz w:val="28"/>
          <w:szCs w:val="28"/>
        </w:rPr>
        <w:t xml:space="preserve">ок ценных бумаг: учеб. пособие / </w:t>
      </w:r>
      <w:r w:rsidRPr="00303C8D">
        <w:rPr>
          <w:rFonts w:ascii="Times New Roman" w:hAnsi="Times New Roman" w:cs="Times New Roman"/>
          <w:sz w:val="28"/>
          <w:szCs w:val="28"/>
        </w:rPr>
        <w:t>В.Н.</w:t>
      </w:r>
      <w:r>
        <w:rPr>
          <w:rFonts w:ascii="Times New Roman" w:hAnsi="Times New Roman" w:cs="Times New Roman"/>
          <w:sz w:val="28"/>
          <w:szCs w:val="28"/>
        </w:rPr>
        <w:t xml:space="preserve"> </w:t>
      </w:r>
      <w:proofErr w:type="spellStart"/>
      <w:r w:rsidRPr="00303C8D">
        <w:rPr>
          <w:rFonts w:ascii="Times New Roman" w:hAnsi="Times New Roman" w:cs="Times New Roman"/>
          <w:sz w:val="28"/>
          <w:szCs w:val="28"/>
        </w:rPr>
        <w:t>Едронова</w:t>
      </w:r>
      <w:proofErr w:type="spellEnd"/>
      <w:r w:rsidRPr="00303C8D">
        <w:rPr>
          <w:rFonts w:ascii="Times New Roman" w:hAnsi="Times New Roman" w:cs="Times New Roman"/>
          <w:sz w:val="28"/>
          <w:szCs w:val="28"/>
        </w:rPr>
        <w:t xml:space="preserve">, Т.Н. </w:t>
      </w:r>
      <w:r w:rsidRPr="00FA22A8">
        <w:rPr>
          <w:rFonts w:ascii="Times New Roman" w:hAnsi="Times New Roman" w:cs="Times New Roman"/>
          <w:sz w:val="28"/>
          <w:szCs w:val="28"/>
        </w:rPr>
        <w:t xml:space="preserve"> </w:t>
      </w:r>
      <w:r w:rsidRPr="00303C8D">
        <w:rPr>
          <w:rFonts w:ascii="Times New Roman" w:hAnsi="Times New Roman" w:cs="Times New Roman"/>
          <w:sz w:val="28"/>
          <w:szCs w:val="28"/>
        </w:rPr>
        <w:t xml:space="preserve">Новожилова </w:t>
      </w:r>
      <w:r>
        <w:rPr>
          <w:rFonts w:ascii="Times New Roman" w:hAnsi="Times New Roman" w:cs="Times New Roman"/>
          <w:sz w:val="28"/>
          <w:szCs w:val="28"/>
        </w:rPr>
        <w:t>- Москва</w:t>
      </w:r>
      <w:r w:rsidRPr="00FA22A8">
        <w:rPr>
          <w:rFonts w:ascii="Times New Roman" w:hAnsi="Times New Roman" w:cs="Times New Roman"/>
          <w:sz w:val="28"/>
          <w:szCs w:val="28"/>
        </w:rPr>
        <w:t>: Магистр, 2007. - 684 с.</w:t>
      </w:r>
    </w:p>
    <w:p w:rsidR="000942BB" w:rsidRPr="00FA22A8"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r w:rsidRPr="00FA22A8">
        <w:rPr>
          <w:rFonts w:ascii="Times New Roman" w:hAnsi="Times New Roman" w:cs="Times New Roman"/>
          <w:sz w:val="28"/>
          <w:szCs w:val="28"/>
        </w:rPr>
        <w:t>Зайцева</w:t>
      </w:r>
      <w:r>
        <w:rPr>
          <w:rFonts w:ascii="Times New Roman" w:hAnsi="Times New Roman" w:cs="Times New Roman"/>
          <w:sz w:val="28"/>
          <w:szCs w:val="28"/>
        </w:rPr>
        <w:t>,</w:t>
      </w:r>
      <w:r w:rsidRPr="00FA22A8">
        <w:rPr>
          <w:rFonts w:ascii="Times New Roman" w:hAnsi="Times New Roman" w:cs="Times New Roman"/>
          <w:sz w:val="28"/>
          <w:szCs w:val="28"/>
        </w:rPr>
        <w:t xml:space="preserve"> Л.Г. Посредническая деятельность коммерческих</w:t>
      </w:r>
      <w:r>
        <w:rPr>
          <w:rFonts w:ascii="Times New Roman" w:hAnsi="Times New Roman" w:cs="Times New Roman"/>
          <w:sz w:val="28"/>
          <w:szCs w:val="28"/>
        </w:rPr>
        <w:t xml:space="preserve"> банков на рынке ценных бумаг / </w:t>
      </w:r>
      <w:r w:rsidRPr="00303C8D">
        <w:rPr>
          <w:rFonts w:ascii="Times New Roman" w:hAnsi="Times New Roman" w:cs="Times New Roman"/>
          <w:sz w:val="28"/>
          <w:szCs w:val="28"/>
        </w:rPr>
        <w:t xml:space="preserve">Л.Г. </w:t>
      </w:r>
      <w:r w:rsidRPr="00FA22A8">
        <w:rPr>
          <w:rFonts w:ascii="Times New Roman" w:hAnsi="Times New Roman" w:cs="Times New Roman"/>
          <w:sz w:val="28"/>
          <w:szCs w:val="28"/>
        </w:rPr>
        <w:t xml:space="preserve"> </w:t>
      </w:r>
      <w:r w:rsidRPr="00303C8D">
        <w:rPr>
          <w:rFonts w:ascii="Times New Roman" w:hAnsi="Times New Roman" w:cs="Times New Roman"/>
          <w:sz w:val="28"/>
          <w:szCs w:val="28"/>
        </w:rPr>
        <w:t>Зайцева</w:t>
      </w:r>
      <w:r>
        <w:rPr>
          <w:rFonts w:ascii="Times New Roman" w:hAnsi="Times New Roman" w:cs="Times New Roman"/>
          <w:sz w:val="28"/>
          <w:szCs w:val="28"/>
        </w:rPr>
        <w:t xml:space="preserve">. -  Москва: </w:t>
      </w:r>
      <w:r w:rsidRPr="00303C8D">
        <w:rPr>
          <w:rFonts w:ascii="Times New Roman" w:hAnsi="Times New Roman" w:cs="Times New Roman"/>
          <w:sz w:val="28"/>
          <w:szCs w:val="28"/>
        </w:rPr>
        <w:t>Экономика</w:t>
      </w:r>
      <w:r>
        <w:rPr>
          <w:rFonts w:ascii="Times New Roman" w:hAnsi="Times New Roman" w:cs="Times New Roman"/>
          <w:sz w:val="28"/>
          <w:szCs w:val="28"/>
        </w:rPr>
        <w:t xml:space="preserve"> устойчивого развития, 2016. </w:t>
      </w:r>
      <w:r w:rsidRPr="00FA22A8">
        <w:rPr>
          <w:rFonts w:ascii="Times New Roman" w:hAnsi="Times New Roman" w:cs="Times New Roman"/>
          <w:sz w:val="28"/>
          <w:szCs w:val="28"/>
        </w:rPr>
        <w:t xml:space="preserve">№ 4. </w:t>
      </w:r>
      <w:r>
        <w:rPr>
          <w:rFonts w:ascii="Times New Roman" w:hAnsi="Times New Roman" w:cs="Times New Roman"/>
          <w:sz w:val="28"/>
          <w:szCs w:val="28"/>
        </w:rPr>
        <w:t>–</w:t>
      </w:r>
      <w:r w:rsidRPr="00FA22A8">
        <w:rPr>
          <w:rFonts w:ascii="Times New Roman" w:hAnsi="Times New Roman" w:cs="Times New Roman"/>
          <w:sz w:val="28"/>
          <w:szCs w:val="28"/>
        </w:rPr>
        <w:t xml:space="preserve"> </w:t>
      </w:r>
      <w:r>
        <w:rPr>
          <w:rFonts w:ascii="Times New Roman" w:hAnsi="Times New Roman" w:cs="Times New Roman"/>
          <w:sz w:val="28"/>
          <w:szCs w:val="28"/>
        </w:rPr>
        <w:t xml:space="preserve">36 с. </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r w:rsidRPr="00FA22A8">
        <w:rPr>
          <w:rFonts w:ascii="Times New Roman" w:hAnsi="Times New Roman" w:cs="Times New Roman"/>
          <w:sz w:val="28"/>
          <w:szCs w:val="28"/>
        </w:rPr>
        <w:t>Ивасенко</w:t>
      </w:r>
      <w:r>
        <w:rPr>
          <w:rFonts w:ascii="Times New Roman" w:hAnsi="Times New Roman" w:cs="Times New Roman"/>
          <w:sz w:val="28"/>
          <w:szCs w:val="28"/>
        </w:rPr>
        <w:t>, А.Г.</w:t>
      </w:r>
      <w:r w:rsidRPr="00FA22A8">
        <w:rPr>
          <w:rFonts w:ascii="Times New Roman" w:hAnsi="Times New Roman" w:cs="Times New Roman"/>
          <w:sz w:val="28"/>
          <w:szCs w:val="28"/>
        </w:rPr>
        <w:t xml:space="preserve"> Никонова</w:t>
      </w:r>
      <w:r>
        <w:rPr>
          <w:rFonts w:ascii="Times New Roman" w:hAnsi="Times New Roman" w:cs="Times New Roman"/>
          <w:sz w:val="28"/>
          <w:szCs w:val="28"/>
        </w:rPr>
        <w:t>,</w:t>
      </w:r>
      <w:r w:rsidRPr="00FA22A8">
        <w:rPr>
          <w:rFonts w:ascii="Times New Roman" w:hAnsi="Times New Roman" w:cs="Times New Roman"/>
          <w:sz w:val="28"/>
          <w:szCs w:val="28"/>
        </w:rPr>
        <w:t xml:space="preserve"> Я.И. Павленко</w:t>
      </w:r>
      <w:r>
        <w:rPr>
          <w:rFonts w:ascii="Times New Roman" w:hAnsi="Times New Roman" w:cs="Times New Roman"/>
          <w:sz w:val="28"/>
          <w:szCs w:val="28"/>
        </w:rPr>
        <w:t>,</w:t>
      </w:r>
      <w:r w:rsidRPr="00FA22A8">
        <w:rPr>
          <w:rFonts w:ascii="Times New Roman" w:hAnsi="Times New Roman" w:cs="Times New Roman"/>
          <w:sz w:val="28"/>
          <w:szCs w:val="28"/>
        </w:rPr>
        <w:t xml:space="preserve"> В.А. Рынок ценных бумаг: Инструменты и механизмы функционирования: учебное пособие. - 2-е изд., </w:t>
      </w:r>
      <w:proofErr w:type="spellStart"/>
      <w:r w:rsidRPr="00FA22A8">
        <w:rPr>
          <w:rFonts w:ascii="Times New Roman" w:hAnsi="Times New Roman" w:cs="Times New Roman"/>
          <w:sz w:val="28"/>
          <w:szCs w:val="28"/>
        </w:rPr>
        <w:t>перераб</w:t>
      </w:r>
      <w:proofErr w:type="spellEnd"/>
      <w:r w:rsidRPr="00FA22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7DC8">
        <w:rPr>
          <w:rFonts w:ascii="Times New Roman" w:hAnsi="Times New Roman" w:cs="Times New Roman"/>
          <w:sz w:val="28"/>
          <w:szCs w:val="28"/>
        </w:rPr>
        <w:t>А.Г.</w:t>
      </w:r>
      <w:r>
        <w:rPr>
          <w:rFonts w:ascii="Times New Roman" w:hAnsi="Times New Roman" w:cs="Times New Roman"/>
          <w:sz w:val="28"/>
          <w:szCs w:val="28"/>
        </w:rPr>
        <w:t xml:space="preserve"> </w:t>
      </w:r>
      <w:r w:rsidRPr="00B07DC8">
        <w:rPr>
          <w:rFonts w:ascii="Times New Roman" w:hAnsi="Times New Roman" w:cs="Times New Roman"/>
          <w:sz w:val="28"/>
          <w:szCs w:val="28"/>
        </w:rPr>
        <w:t>Ивасенко, Я.И.</w:t>
      </w:r>
      <w:r>
        <w:rPr>
          <w:rFonts w:ascii="Times New Roman" w:hAnsi="Times New Roman" w:cs="Times New Roman"/>
          <w:sz w:val="28"/>
          <w:szCs w:val="28"/>
        </w:rPr>
        <w:t xml:space="preserve"> </w:t>
      </w:r>
      <w:r w:rsidRPr="00B07DC8">
        <w:rPr>
          <w:rFonts w:ascii="Times New Roman" w:hAnsi="Times New Roman" w:cs="Times New Roman"/>
          <w:sz w:val="28"/>
          <w:szCs w:val="28"/>
        </w:rPr>
        <w:t>Никонова, В.А. Павленко</w:t>
      </w:r>
      <w:r>
        <w:rPr>
          <w:rFonts w:ascii="Times New Roman" w:hAnsi="Times New Roman" w:cs="Times New Roman"/>
          <w:sz w:val="28"/>
          <w:szCs w:val="28"/>
        </w:rPr>
        <w:t xml:space="preserve">. - </w:t>
      </w:r>
      <w:r w:rsidRPr="00B07DC8">
        <w:rPr>
          <w:rFonts w:ascii="Times New Roman" w:hAnsi="Times New Roman" w:cs="Times New Roman"/>
          <w:sz w:val="28"/>
          <w:szCs w:val="28"/>
        </w:rPr>
        <w:t xml:space="preserve"> </w:t>
      </w:r>
      <w:r>
        <w:rPr>
          <w:rFonts w:ascii="Times New Roman" w:hAnsi="Times New Roman" w:cs="Times New Roman"/>
          <w:sz w:val="28"/>
          <w:szCs w:val="28"/>
        </w:rPr>
        <w:t>Москва: КНОРУС, 2005. - 3</w:t>
      </w:r>
      <w:r w:rsidRPr="00FA22A8">
        <w:rPr>
          <w:rFonts w:ascii="Times New Roman" w:hAnsi="Times New Roman" w:cs="Times New Roman"/>
          <w:sz w:val="28"/>
          <w:szCs w:val="28"/>
        </w:rPr>
        <w:t>72 с.</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r w:rsidRPr="00FA22A8">
        <w:rPr>
          <w:rFonts w:ascii="Times New Roman" w:hAnsi="Times New Roman" w:cs="Times New Roman"/>
          <w:sz w:val="28"/>
          <w:szCs w:val="28"/>
        </w:rPr>
        <w:t>Кодолов, В. А. Гражданское право. К</w:t>
      </w:r>
      <w:r>
        <w:rPr>
          <w:rFonts w:ascii="Times New Roman" w:hAnsi="Times New Roman" w:cs="Times New Roman"/>
          <w:sz w:val="28"/>
          <w:szCs w:val="28"/>
        </w:rPr>
        <w:t>урс-минимум / В.А. Кодолов. - Москва</w:t>
      </w:r>
      <w:r w:rsidRPr="00FA22A8">
        <w:rPr>
          <w:rFonts w:ascii="Times New Roman" w:hAnsi="Times New Roman" w:cs="Times New Roman"/>
          <w:sz w:val="28"/>
          <w:szCs w:val="28"/>
        </w:rPr>
        <w:t>: Магистр, </w:t>
      </w:r>
      <w:r w:rsidRPr="00303C8D">
        <w:rPr>
          <w:rFonts w:ascii="Times New Roman" w:hAnsi="Times New Roman" w:cs="Times New Roman"/>
          <w:bCs/>
          <w:sz w:val="28"/>
          <w:szCs w:val="28"/>
        </w:rPr>
        <w:t>2018</w:t>
      </w:r>
      <w:r w:rsidRPr="00303C8D">
        <w:rPr>
          <w:rFonts w:ascii="Times New Roman" w:hAnsi="Times New Roman" w:cs="Times New Roman"/>
          <w:sz w:val="28"/>
          <w:szCs w:val="28"/>
        </w:rPr>
        <w:t>.</w:t>
      </w:r>
      <w:r w:rsidRPr="00FA22A8">
        <w:rPr>
          <w:rFonts w:ascii="Times New Roman" w:hAnsi="Times New Roman" w:cs="Times New Roman"/>
          <w:sz w:val="28"/>
          <w:szCs w:val="28"/>
        </w:rPr>
        <w:t xml:space="preserve"> - 224 c.</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r w:rsidRPr="00FA22A8">
        <w:rPr>
          <w:rFonts w:ascii="Times New Roman" w:hAnsi="Times New Roman" w:cs="Times New Roman"/>
          <w:sz w:val="28"/>
          <w:szCs w:val="28"/>
        </w:rPr>
        <w:t>Кравченко</w:t>
      </w:r>
      <w:r>
        <w:rPr>
          <w:rFonts w:ascii="Times New Roman" w:hAnsi="Times New Roman" w:cs="Times New Roman"/>
          <w:sz w:val="28"/>
          <w:szCs w:val="28"/>
        </w:rPr>
        <w:t>,</w:t>
      </w:r>
      <w:r w:rsidRPr="00FA22A8">
        <w:rPr>
          <w:rFonts w:ascii="Times New Roman" w:hAnsi="Times New Roman" w:cs="Times New Roman"/>
          <w:sz w:val="28"/>
          <w:szCs w:val="28"/>
        </w:rPr>
        <w:t xml:space="preserve"> А.Г. </w:t>
      </w:r>
      <w:proofErr w:type="spellStart"/>
      <w:r w:rsidRPr="00FA22A8">
        <w:rPr>
          <w:rFonts w:ascii="Times New Roman" w:hAnsi="Times New Roman" w:cs="Times New Roman"/>
          <w:sz w:val="28"/>
          <w:szCs w:val="28"/>
        </w:rPr>
        <w:t>Правокультурные</w:t>
      </w:r>
      <w:proofErr w:type="spellEnd"/>
      <w:r w:rsidRPr="00FA22A8">
        <w:rPr>
          <w:rFonts w:ascii="Times New Roman" w:hAnsi="Times New Roman" w:cs="Times New Roman"/>
          <w:sz w:val="28"/>
          <w:szCs w:val="28"/>
        </w:rPr>
        <w:t xml:space="preserve"> аспекты развития российской бюрократической системы / А.Г. Кравченко</w:t>
      </w:r>
      <w:r>
        <w:rPr>
          <w:rFonts w:ascii="Times New Roman" w:hAnsi="Times New Roman" w:cs="Times New Roman"/>
          <w:sz w:val="28"/>
          <w:szCs w:val="28"/>
        </w:rPr>
        <w:t xml:space="preserve">. – Москва: </w:t>
      </w:r>
      <w:r w:rsidRPr="00FA22A8">
        <w:rPr>
          <w:rFonts w:ascii="Times New Roman" w:hAnsi="Times New Roman" w:cs="Times New Roman"/>
          <w:sz w:val="28"/>
          <w:szCs w:val="28"/>
        </w:rPr>
        <w:t>Философия пра</w:t>
      </w:r>
      <w:r>
        <w:rPr>
          <w:rFonts w:ascii="Times New Roman" w:hAnsi="Times New Roman" w:cs="Times New Roman"/>
          <w:sz w:val="28"/>
          <w:szCs w:val="28"/>
        </w:rPr>
        <w:t xml:space="preserve">ва, </w:t>
      </w:r>
      <w:r w:rsidRPr="00FA22A8">
        <w:rPr>
          <w:rFonts w:ascii="Times New Roman" w:hAnsi="Times New Roman" w:cs="Times New Roman"/>
          <w:sz w:val="28"/>
          <w:szCs w:val="28"/>
        </w:rPr>
        <w:t xml:space="preserve">2014. - №3. </w:t>
      </w:r>
      <w:r>
        <w:rPr>
          <w:rFonts w:ascii="Times New Roman" w:hAnsi="Times New Roman" w:cs="Times New Roman"/>
          <w:sz w:val="28"/>
          <w:szCs w:val="28"/>
        </w:rPr>
        <w:t>–</w:t>
      </w:r>
      <w:r w:rsidRPr="00FA22A8">
        <w:rPr>
          <w:rFonts w:ascii="Times New Roman" w:hAnsi="Times New Roman" w:cs="Times New Roman"/>
          <w:sz w:val="28"/>
          <w:szCs w:val="28"/>
        </w:rPr>
        <w:t xml:space="preserve"> </w:t>
      </w:r>
      <w:r>
        <w:rPr>
          <w:rFonts w:ascii="Times New Roman" w:hAnsi="Times New Roman" w:cs="Times New Roman"/>
          <w:sz w:val="28"/>
          <w:szCs w:val="28"/>
        </w:rPr>
        <w:t xml:space="preserve">64 с. </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r w:rsidRPr="00FA22A8">
        <w:rPr>
          <w:rFonts w:ascii="Times New Roman" w:hAnsi="Times New Roman" w:cs="Times New Roman"/>
          <w:sz w:val="28"/>
          <w:szCs w:val="28"/>
        </w:rPr>
        <w:t>Литвинова</w:t>
      </w:r>
      <w:r>
        <w:rPr>
          <w:rFonts w:ascii="Times New Roman" w:hAnsi="Times New Roman" w:cs="Times New Roman"/>
          <w:sz w:val="28"/>
          <w:szCs w:val="28"/>
        </w:rPr>
        <w:t>,</w:t>
      </w:r>
      <w:r w:rsidRPr="00FA22A8">
        <w:rPr>
          <w:rFonts w:ascii="Times New Roman" w:hAnsi="Times New Roman" w:cs="Times New Roman"/>
          <w:sz w:val="28"/>
          <w:szCs w:val="28"/>
        </w:rPr>
        <w:t xml:space="preserve"> С.Ф. Антиподы правовой с</w:t>
      </w:r>
      <w:r>
        <w:rPr>
          <w:rFonts w:ascii="Times New Roman" w:hAnsi="Times New Roman" w:cs="Times New Roman"/>
          <w:sz w:val="28"/>
          <w:szCs w:val="28"/>
        </w:rPr>
        <w:t xml:space="preserve">табильности / С.Ф. Литвинова. -Москва: Философия права, </w:t>
      </w:r>
      <w:r w:rsidRPr="00FA22A8">
        <w:rPr>
          <w:rFonts w:ascii="Times New Roman" w:hAnsi="Times New Roman" w:cs="Times New Roman"/>
          <w:sz w:val="28"/>
          <w:szCs w:val="28"/>
        </w:rPr>
        <w:t>201</w:t>
      </w:r>
      <w:r>
        <w:rPr>
          <w:rFonts w:ascii="Times New Roman" w:hAnsi="Times New Roman" w:cs="Times New Roman"/>
          <w:sz w:val="28"/>
          <w:szCs w:val="28"/>
        </w:rPr>
        <w:t xml:space="preserve">3. </w:t>
      </w:r>
      <w:r w:rsidRPr="00FA22A8">
        <w:rPr>
          <w:rFonts w:ascii="Times New Roman" w:hAnsi="Times New Roman" w:cs="Times New Roman"/>
          <w:sz w:val="28"/>
          <w:szCs w:val="28"/>
        </w:rPr>
        <w:t xml:space="preserve"> №5. </w:t>
      </w:r>
      <w:r>
        <w:rPr>
          <w:rFonts w:ascii="Times New Roman" w:hAnsi="Times New Roman" w:cs="Times New Roman"/>
          <w:sz w:val="28"/>
          <w:szCs w:val="28"/>
        </w:rPr>
        <w:t>–</w:t>
      </w:r>
      <w:r w:rsidRPr="00FA22A8">
        <w:rPr>
          <w:rFonts w:ascii="Times New Roman" w:hAnsi="Times New Roman" w:cs="Times New Roman"/>
          <w:sz w:val="28"/>
          <w:szCs w:val="28"/>
        </w:rPr>
        <w:t xml:space="preserve"> </w:t>
      </w:r>
      <w:r>
        <w:rPr>
          <w:rFonts w:ascii="Times New Roman" w:hAnsi="Times New Roman" w:cs="Times New Roman"/>
          <w:sz w:val="28"/>
          <w:szCs w:val="28"/>
        </w:rPr>
        <w:t xml:space="preserve">111 с. </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Маренков, Н.Л. Ценные бумаги / </w:t>
      </w:r>
      <w:r w:rsidRPr="00FA22A8">
        <w:rPr>
          <w:rFonts w:ascii="Times New Roman" w:hAnsi="Times New Roman" w:cs="Times New Roman"/>
          <w:sz w:val="28"/>
          <w:szCs w:val="28"/>
        </w:rPr>
        <w:t>Н.Л.</w:t>
      </w:r>
      <w:r w:rsidRPr="00B07DC8">
        <w:rPr>
          <w:rFonts w:ascii="Times New Roman" w:hAnsi="Times New Roman" w:cs="Times New Roman"/>
          <w:sz w:val="28"/>
          <w:szCs w:val="28"/>
        </w:rPr>
        <w:t xml:space="preserve"> Маренков</w:t>
      </w:r>
      <w:r>
        <w:rPr>
          <w:rFonts w:ascii="Times New Roman" w:hAnsi="Times New Roman" w:cs="Times New Roman"/>
          <w:sz w:val="28"/>
          <w:szCs w:val="28"/>
        </w:rPr>
        <w:t xml:space="preserve">. - </w:t>
      </w:r>
      <w:r w:rsidRPr="00B07DC8">
        <w:rPr>
          <w:rFonts w:ascii="Times New Roman" w:hAnsi="Times New Roman" w:cs="Times New Roman"/>
          <w:sz w:val="28"/>
          <w:szCs w:val="28"/>
        </w:rPr>
        <w:t xml:space="preserve"> </w:t>
      </w:r>
      <w:r>
        <w:rPr>
          <w:rFonts w:ascii="Times New Roman" w:hAnsi="Times New Roman" w:cs="Times New Roman"/>
          <w:sz w:val="28"/>
          <w:szCs w:val="28"/>
        </w:rPr>
        <w:t>Москва</w:t>
      </w:r>
      <w:r w:rsidRPr="00FA22A8">
        <w:rPr>
          <w:rFonts w:ascii="Times New Roman" w:hAnsi="Times New Roman" w:cs="Times New Roman"/>
          <w:sz w:val="28"/>
          <w:szCs w:val="28"/>
        </w:rPr>
        <w:t>: Московский экономико-финансовый институт</w:t>
      </w:r>
      <w:r>
        <w:rPr>
          <w:rFonts w:ascii="Times New Roman" w:hAnsi="Times New Roman" w:cs="Times New Roman"/>
          <w:sz w:val="28"/>
          <w:szCs w:val="28"/>
        </w:rPr>
        <w:t>, 2003. - 608 с.</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r w:rsidRPr="00FA22A8">
        <w:rPr>
          <w:rFonts w:ascii="Times New Roman" w:hAnsi="Times New Roman" w:cs="Times New Roman"/>
          <w:sz w:val="28"/>
          <w:szCs w:val="28"/>
        </w:rPr>
        <w:t>Павлов, И. Контроль подлинности документов, ценных бумаг и денежных знак</w:t>
      </w:r>
      <w:r>
        <w:rPr>
          <w:rFonts w:ascii="Times New Roman" w:hAnsi="Times New Roman" w:cs="Times New Roman"/>
          <w:sz w:val="28"/>
          <w:szCs w:val="28"/>
        </w:rPr>
        <w:t>ов / И. Павлов, А. Потапов. - Москва</w:t>
      </w:r>
      <w:r w:rsidRPr="00FA22A8">
        <w:rPr>
          <w:rFonts w:ascii="Times New Roman" w:hAnsi="Times New Roman" w:cs="Times New Roman"/>
          <w:sz w:val="28"/>
          <w:szCs w:val="28"/>
        </w:rPr>
        <w:t xml:space="preserve">: </w:t>
      </w:r>
      <w:proofErr w:type="spellStart"/>
      <w:r w:rsidRPr="00FA22A8">
        <w:rPr>
          <w:rFonts w:ascii="Times New Roman" w:hAnsi="Times New Roman" w:cs="Times New Roman"/>
          <w:sz w:val="28"/>
          <w:szCs w:val="28"/>
        </w:rPr>
        <w:t>Техносфера</w:t>
      </w:r>
      <w:proofErr w:type="spellEnd"/>
      <w:r w:rsidRPr="00FA22A8">
        <w:rPr>
          <w:rFonts w:ascii="Times New Roman" w:hAnsi="Times New Roman" w:cs="Times New Roman"/>
          <w:sz w:val="28"/>
          <w:szCs w:val="28"/>
        </w:rPr>
        <w:t>, </w:t>
      </w:r>
      <w:r w:rsidRPr="00303C8D">
        <w:rPr>
          <w:rFonts w:ascii="Times New Roman" w:hAnsi="Times New Roman" w:cs="Times New Roman"/>
          <w:bCs/>
          <w:sz w:val="28"/>
          <w:szCs w:val="28"/>
        </w:rPr>
        <w:t>2016</w:t>
      </w:r>
      <w:r w:rsidRPr="00FA22A8">
        <w:rPr>
          <w:rFonts w:ascii="Times New Roman" w:hAnsi="Times New Roman" w:cs="Times New Roman"/>
          <w:sz w:val="28"/>
          <w:szCs w:val="28"/>
        </w:rPr>
        <w:t>. - 472 c.</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r w:rsidRPr="00FA22A8">
        <w:rPr>
          <w:rFonts w:ascii="Times New Roman" w:hAnsi="Times New Roman" w:cs="Times New Roman"/>
          <w:sz w:val="28"/>
          <w:szCs w:val="28"/>
        </w:rPr>
        <w:t>Петров</w:t>
      </w:r>
      <w:r>
        <w:rPr>
          <w:rFonts w:ascii="Times New Roman" w:hAnsi="Times New Roman" w:cs="Times New Roman"/>
          <w:sz w:val="28"/>
          <w:szCs w:val="28"/>
        </w:rPr>
        <w:t>,</w:t>
      </w:r>
      <w:r w:rsidRPr="00FA22A8">
        <w:rPr>
          <w:rFonts w:ascii="Times New Roman" w:hAnsi="Times New Roman" w:cs="Times New Roman"/>
          <w:sz w:val="28"/>
          <w:szCs w:val="28"/>
        </w:rPr>
        <w:t xml:space="preserve"> В.О. Регулирование процедуры эмиссии ценных бумаг: проблемы и п</w:t>
      </w:r>
      <w:r>
        <w:rPr>
          <w:rFonts w:ascii="Times New Roman" w:hAnsi="Times New Roman" w:cs="Times New Roman"/>
          <w:sz w:val="28"/>
          <w:szCs w:val="28"/>
        </w:rPr>
        <w:t xml:space="preserve">ути их решения / В.О. Петров. -  Москва: Социология права, 2011. </w:t>
      </w:r>
      <w:r w:rsidRPr="00FA22A8">
        <w:rPr>
          <w:rFonts w:ascii="Times New Roman" w:hAnsi="Times New Roman" w:cs="Times New Roman"/>
          <w:sz w:val="28"/>
          <w:szCs w:val="28"/>
        </w:rPr>
        <w:t>№ 2</w:t>
      </w:r>
      <w:r>
        <w:rPr>
          <w:rFonts w:ascii="Times New Roman" w:hAnsi="Times New Roman" w:cs="Times New Roman"/>
          <w:sz w:val="28"/>
          <w:szCs w:val="28"/>
        </w:rPr>
        <w:t xml:space="preserve">. – 89 с. </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proofErr w:type="spellStart"/>
      <w:r>
        <w:rPr>
          <w:rFonts w:ascii="Times New Roman" w:hAnsi="Times New Roman" w:cs="Times New Roman"/>
          <w:sz w:val="28"/>
          <w:szCs w:val="28"/>
        </w:rPr>
        <w:t>Сабанчиев</w:t>
      </w:r>
      <w:proofErr w:type="spellEnd"/>
      <w:r>
        <w:rPr>
          <w:rFonts w:ascii="Times New Roman" w:hAnsi="Times New Roman" w:cs="Times New Roman"/>
          <w:sz w:val="28"/>
          <w:szCs w:val="28"/>
        </w:rPr>
        <w:t xml:space="preserve">, А.Х.  </w:t>
      </w:r>
      <w:proofErr w:type="spellStart"/>
      <w:r>
        <w:rPr>
          <w:rFonts w:ascii="Times New Roman" w:hAnsi="Times New Roman" w:cs="Times New Roman"/>
          <w:sz w:val="28"/>
          <w:szCs w:val="28"/>
        </w:rPr>
        <w:t>Аджиева</w:t>
      </w:r>
      <w:proofErr w:type="spellEnd"/>
      <w:r>
        <w:rPr>
          <w:rFonts w:ascii="Times New Roman" w:hAnsi="Times New Roman" w:cs="Times New Roman"/>
          <w:sz w:val="28"/>
          <w:szCs w:val="28"/>
        </w:rPr>
        <w:t>, А.Ю.</w:t>
      </w:r>
      <w:r w:rsidRPr="00FA22A8">
        <w:rPr>
          <w:rFonts w:ascii="Times New Roman" w:hAnsi="Times New Roman" w:cs="Times New Roman"/>
          <w:sz w:val="28"/>
          <w:szCs w:val="28"/>
        </w:rPr>
        <w:t xml:space="preserve"> </w:t>
      </w:r>
      <w:proofErr w:type="spellStart"/>
      <w:r w:rsidRPr="00FA22A8">
        <w:rPr>
          <w:rFonts w:ascii="Times New Roman" w:hAnsi="Times New Roman" w:cs="Times New Roman"/>
          <w:sz w:val="28"/>
          <w:szCs w:val="28"/>
        </w:rPr>
        <w:t>Дикарева</w:t>
      </w:r>
      <w:proofErr w:type="spellEnd"/>
      <w:r>
        <w:rPr>
          <w:rFonts w:ascii="Times New Roman" w:hAnsi="Times New Roman" w:cs="Times New Roman"/>
          <w:sz w:val="28"/>
          <w:szCs w:val="28"/>
        </w:rPr>
        <w:t>,</w:t>
      </w:r>
      <w:r w:rsidRPr="00FA22A8">
        <w:rPr>
          <w:rFonts w:ascii="Times New Roman" w:hAnsi="Times New Roman" w:cs="Times New Roman"/>
          <w:sz w:val="28"/>
          <w:szCs w:val="28"/>
        </w:rPr>
        <w:t xml:space="preserve"> И.А. Формирование стратегии государственного регулирован</w:t>
      </w:r>
      <w:r>
        <w:rPr>
          <w:rFonts w:ascii="Times New Roman" w:hAnsi="Times New Roman" w:cs="Times New Roman"/>
          <w:sz w:val="28"/>
          <w:szCs w:val="28"/>
        </w:rPr>
        <w:t xml:space="preserve">ия инновационной деятельности / </w:t>
      </w:r>
      <w:r w:rsidRPr="00303C8D">
        <w:rPr>
          <w:rFonts w:ascii="Times New Roman" w:hAnsi="Times New Roman" w:cs="Times New Roman"/>
          <w:sz w:val="28"/>
          <w:szCs w:val="28"/>
        </w:rPr>
        <w:t>А.Х.</w:t>
      </w:r>
      <w:r>
        <w:rPr>
          <w:rFonts w:ascii="Times New Roman" w:hAnsi="Times New Roman" w:cs="Times New Roman"/>
          <w:sz w:val="28"/>
          <w:szCs w:val="28"/>
        </w:rPr>
        <w:t xml:space="preserve"> </w:t>
      </w:r>
      <w:proofErr w:type="spellStart"/>
      <w:r w:rsidRPr="00303C8D">
        <w:rPr>
          <w:rFonts w:ascii="Times New Roman" w:hAnsi="Times New Roman" w:cs="Times New Roman"/>
          <w:sz w:val="28"/>
          <w:szCs w:val="28"/>
        </w:rPr>
        <w:t>Сабанчиев</w:t>
      </w:r>
      <w:proofErr w:type="spellEnd"/>
      <w:r w:rsidRPr="00303C8D">
        <w:rPr>
          <w:rFonts w:ascii="Times New Roman" w:hAnsi="Times New Roman" w:cs="Times New Roman"/>
          <w:sz w:val="28"/>
          <w:szCs w:val="28"/>
        </w:rPr>
        <w:t>, А.Ю.</w:t>
      </w:r>
      <w:r>
        <w:rPr>
          <w:rFonts w:ascii="Times New Roman" w:hAnsi="Times New Roman" w:cs="Times New Roman"/>
          <w:sz w:val="28"/>
          <w:szCs w:val="28"/>
        </w:rPr>
        <w:t xml:space="preserve"> </w:t>
      </w:r>
      <w:proofErr w:type="spellStart"/>
      <w:r w:rsidRPr="00303C8D">
        <w:rPr>
          <w:rFonts w:ascii="Times New Roman" w:hAnsi="Times New Roman" w:cs="Times New Roman"/>
          <w:sz w:val="28"/>
          <w:szCs w:val="28"/>
        </w:rPr>
        <w:t>Аджиева</w:t>
      </w:r>
      <w:proofErr w:type="spellEnd"/>
      <w:r w:rsidRPr="00303C8D">
        <w:rPr>
          <w:rFonts w:ascii="Times New Roman" w:hAnsi="Times New Roman" w:cs="Times New Roman"/>
          <w:sz w:val="28"/>
          <w:szCs w:val="28"/>
        </w:rPr>
        <w:t xml:space="preserve">, И.А. </w:t>
      </w:r>
      <w:proofErr w:type="spellStart"/>
      <w:r w:rsidRPr="00303C8D">
        <w:rPr>
          <w:rFonts w:ascii="Times New Roman" w:hAnsi="Times New Roman" w:cs="Times New Roman"/>
          <w:sz w:val="28"/>
          <w:szCs w:val="28"/>
        </w:rPr>
        <w:t>Дикарева</w:t>
      </w:r>
      <w:proofErr w:type="spellEnd"/>
      <w:r>
        <w:rPr>
          <w:rFonts w:ascii="Times New Roman" w:hAnsi="Times New Roman" w:cs="Times New Roman"/>
          <w:sz w:val="28"/>
          <w:szCs w:val="28"/>
        </w:rPr>
        <w:t xml:space="preserve">. -  Москва: </w:t>
      </w:r>
      <w:r w:rsidRPr="00303C8D">
        <w:rPr>
          <w:rFonts w:ascii="Times New Roman" w:hAnsi="Times New Roman" w:cs="Times New Roman"/>
          <w:sz w:val="28"/>
          <w:szCs w:val="28"/>
        </w:rPr>
        <w:t>Современные</w:t>
      </w:r>
      <w:r w:rsidRPr="00FA22A8">
        <w:rPr>
          <w:rFonts w:ascii="Times New Roman" w:hAnsi="Times New Roman" w:cs="Times New Roman"/>
          <w:sz w:val="28"/>
          <w:szCs w:val="28"/>
        </w:rPr>
        <w:t xml:space="preserve"> научные </w:t>
      </w:r>
      <w:r w:rsidRPr="00FA22A8">
        <w:rPr>
          <w:rFonts w:ascii="Times New Roman" w:hAnsi="Times New Roman" w:cs="Times New Roman"/>
          <w:sz w:val="28"/>
          <w:szCs w:val="28"/>
        </w:rPr>
        <w:lastRenderedPageBreak/>
        <w:t>исследования: актуальные вопросы, достижения и инновации. Сборник статей победителей III Международной нау</w:t>
      </w:r>
      <w:r>
        <w:rPr>
          <w:rFonts w:ascii="Times New Roman" w:hAnsi="Times New Roman" w:cs="Times New Roman"/>
          <w:sz w:val="28"/>
          <w:szCs w:val="28"/>
        </w:rPr>
        <w:t xml:space="preserve">чно-практической конференции, </w:t>
      </w:r>
      <w:r w:rsidRPr="00FA22A8">
        <w:rPr>
          <w:rFonts w:ascii="Times New Roman" w:hAnsi="Times New Roman" w:cs="Times New Roman"/>
          <w:sz w:val="28"/>
          <w:szCs w:val="28"/>
        </w:rPr>
        <w:t xml:space="preserve">2017. </w:t>
      </w:r>
      <w:r>
        <w:rPr>
          <w:rFonts w:ascii="Times New Roman" w:hAnsi="Times New Roman" w:cs="Times New Roman"/>
          <w:sz w:val="28"/>
          <w:szCs w:val="28"/>
        </w:rPr>
        <w:t>–</w:t>
      </w:r>
      <w:r w:rsidRPr="00FA22A8">
        <w:rPr>
          <w:rFonts w:ascii="Times New Roman" w:hAnsi="Times New Roman" w:cs="Times New Roman"/>
          <w:sz w:val="28"/>
          <w:szCs w:val="28"/>
        </w:rPr>
        <w:t xml:space="preserve"> </w:t>
      </w:r>
      <w:r>
        <w:rPr>
          <w:rFonts w:ascii="Times New Roman" w:hAnsi="Times New Roman" w:cs="Times New Roman"/>
          <w:sz w:val="28"/>
          <w:szCs w:val="28"/>
        </w:rPr>
        <w:t xml:space="preserve">88 с. </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proofErr w:type="spellStart"/>
      <w:r w:rsidRPr="00FA22A8">
        <w:rPr>
          <w:rFonts w:ascii="Times New Roman" w:hAnsi="Times New Roman" w:cs="Times New Roman"/>
          <w:sz w:val="28"/>
          <w:szCs w:val="28"/>
        </w:rPr>
        <w:t>Семенкова</w:t>
      </w:r>
      <w:proofErr w:type="spellEnd"/>
      <w:r w:rsidRPr="00FA22A8">
        <w:rPr>
          <w:rFonts w:ascii="Times New Roman" w:hAnsi="Times New Roman" w:cs="Times New Roman"/>
          <w:sz w:val="28"/>
          <w:szCs w:val="28"/>
        </w:rPr>
        <w:t xml:space="preserve">, Е. В. Операции с ценными бумагами / Е.В. </w:t>
      </w:r>
      <w:proofErr w:type="spellStart"/>
      <w:r w:rsidRPr="00FA22A8">
        <w:rPr>
          <w:rFonts w:ascii="Times New Roman" w:hAnsi="Times New Roman" w:cs="Times New Roman"/>
          <w:sz w:val="28"/>
          <w:szCs w:val="28"/>
        </w:rPr>
        <w:t>Семенкова</w:t>
      </w:r>
      <w:proofErr w:type="spellEnd"/>
      <w:r w:rsidRPr="00FA22A8">
        <w:rPr>
          <w:rFonts w:ascii="Times New Roman" w:hAnsi="Times New Roman" w:cs="Times New Roman"/>
          <w:sz w:val="28"/>
          <w:szCs w:val="28"/>
        </w:rPr>
        <w:t>. - Москва: </w:t>
      </w:r>
      <w:r w:rsidRPr="00303C8D">
        <w:rPr>
          <w:rFonts w:ascii="Times New Roman" w:hAnsi="Times New Roman" w:cs="Times New Roman"/>
          <w:bCs/>
          <w:sz w:val="28"/>
          <w:szCs w:val="28"/>
        </w:rPr>
        <w:t>Наука</w:t>
      </w:r>
      <w:r w:rsidRPr="00303C8D">
        <w:rPr>
          <w:rFonts w:ascii="Times New Roman" w:hAnsi="Times New Roman" w:cs="Times New Roman"/>
          <w:sz w:val="28"/>
          <w:szCs w:val="28"/>
        </w:rPr>
        <w:t>, </w:t>
      </w:r>
      <w:r w:rsidRPr="00303C8D">
        <w:rPr>
          <w:rFonts w:ascii="Times New Roman" w:hAnsi="Times New Roman" w:cs="Times New Roman"/>
          <w:bCs/>
          <w:sz w:val="28"/>
          <w:szCs w:val="28"/>
        </w:rPr>
        <w:t>2017</w:t>
      </w:r>
      <w:r w:rsidRPr="00FA22A8">
        <w:rPr>
          <w:rFonts w:ascii="Times New Roman" w:hAnsi="Times New Roman" w:cs="Times New Roman"/>
          <w:sz w:val="28"/>
          <w:szCs w:val="28"/>
        </w:rPr>
        <w:t>. - 328 c.</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r w:rsidRPr="00FA22A8">
        <w:rPr>
          <w:rFonts w:ascii="Times New Roman" w:hAnsi="Times New Roman" w:cs="Times New Roman"/>
          <w:sz w:val="28"/>
          <w:szCs w:val="28"/>
        </w:rPr>
        <w:t>Синенко</w:t>
      </w:r>
      <w:r>
        <w:rPr>
          <w:rFonts w:ascii="Times New Roman" w:hAnsi="Times New Roman" w:cs="Times New Roman"/>
          <w:sz w:val="28"/>
          <w:szCs w:val="28"/>
        </w:rPr>
        <w:t>,</w:t>
      </w:r>
      <w:r w:rsidRPr="00FA22A8">
        <w:rPr>
          <w:rFonts w:ascii="Times New Roman" w:hAnsi="Times New Roman" w:cs="Times New Roman"/>
          <w:sz w:val="28"/>
          <w:szCs w:val="28"/>
        </w:rPr>
        <w:t xml:space="preserve"> А.Ю. Эмиссия корпоративных ценных бумаг: правовое регулирование, теория</w:t>
      </w:r>
      <w:r>
        <w:rPr>
          <w:rFonts w:ascii="Times New Roman" w:hAnsi="Times New Roman" w:cs="Times New Roman"/>
          <w:sz w:val="28"/>
          <w:szCs w:val="28"/>
        </w:rPr>
        <w:t xml:space="preserve"> и практика / А.Ю. Синенко. - Москва</w:t>
      </w:r>
      <w:r w:rsidRPr="00FA22A8">
        <w:rPr>
          <w:rFonts w:ascii="Times New Roman" w:hAnsi="Times New Roman" w:cs="Times New Roman"/>
          <w:sz w:val="28"/>
          <w:szCs w:val="28"/>
        </w:rPr>
        <w:t>: Статут, 2002. - 223 с.</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r w:rsidRPr="00FA22A8">
        <w:rPr>
          <w:rFonts w:ascii="Times New Roman" w:hAnsi="Times New Roman" w:cs="Times New Roman"/>
          <w:sz w:val="28"/>
          <w:szCs w:val="28"/>
        </w:rPr>
        <w:t>Тихомирова</w:t>
      </w:r>
      <w:r>
        <w:rPr>
          <w:rFonts w:ascii="Times New Roman" w:hAnsi="Times New Roman" w:cs="Times New Roman"/>
          <w:sz w:val="28"/>
          <w:szCs w:val="28"/>
        </w:rPr>
        <w:t>,</w:t>
      </w:r>
      <w:r w:rsidRPr="00FA22A8">
        <w:rPr>
          <w:rFonts w:ascii="Times New Roman" w:hAnsi="Times New Roman" w:cs="Times New Roman"/>
          <w:sz w:val="28"/>
          <w:szCs w:val="28"/>
        </w:rPr>
        <w:t xml:space="preserve"> Ю.С. Правовое регулирование рынка ценных бумаг: Учебное пособие для студентов вузов, обучающихся по специальности 021100 </w:t>
      </w:r>
      <w:r>
        <w:rPr>
          <w:rFonts w:ascii="Times New Roman" w:hAnsi="Times New Roman" w:cs="Times New Roman"/>
          <w:sz w:val="28"/>
          <w:szCs w:val="28"/>
        </w:rPr>
        <w:t>«</w:t>
      </w:r>
      <w:r w:rsidRPr="00FA22A8">
        <w:rPr>
          <w:rFonts w:ascii="Times New Roman" w:hAnsi="Times New Roman" w:cs="Times New Roman"/>
          <w:sz w:val="28"/>
          <w:szCs w:val="28"/>
        </w:rPr>
        <w:t>Юриспруденция</w:t>
      </w:r>
      <w:r>
        <w:rPr>
          <w:rFonts w:ascii="Times New Roman" w:hAnsi="Times New Roman" w:cs="Times New Roman"/>
          <w:sz w:val="28"/>
          <w:szCs w:val="28"/>
        </w:rPr>
        <w:t>»</w:t>
      </w:r>
      <w:r w:rsidRPr="00FA22A8">
        <w:rPr>
          <w:rFonts w:ascii="Times New Roman" w:hAnsi="Times New Roman" w:cs="Times New Roman"/>
          <w:sz w:val="28"/>
          <w:szCs w:val="28"/>
        </w:rPr>
        <w:t xml:space="preserve"> / </w:t>
      </w:r>
      <w:r>
        <w:rPr>
          <w:rFonts w:ascii="Times New Roman" w:hAnsi="Times New Roman" w:cs="Times New Roman"/>
          <w:sz w:val="28"/>
          <w:szCs w:val="28"/>
        </w:rPr>
        <w:t>Ю.С</w:t>
      </w:r>
      <w:r w:rsidRPr="00FA22A8">
        <w:rPr>
          <w:rFonts w:ascii="Times New Roman" w:hAnsi="Times New Roman" w:cs="Times New Roman"/>
          <w:sz w:val="28"/>
          <w:szCs w:val="28"/>
        </w:rPr>
        <w:t xml:space="preserve">. </w:t>
      </w:r>
      <w:r>
        <w:rPr>
          <w:rFonts w:ascii="Times New Roman" w:hAnsi="Times New Roman" w:cs="Times New Roman"/>
          <w:sz w:val="28"/>
          <w:szCs w:val="28"/>
        </w:rPr>
        <w:t xml:space="preserve">Тихомирова. -  </w:t>
      </w:r>
      <w:proofErr w:type="spellStart"/>
      <w:r>
        <w:rPr>
          <w:rFonts w:ascii="Times New Roman" w:hAnsi="Times New Roman" w:cs="Times New Roman"/>
          <w:sz w:val="28"/>
          <w:szCs w:val="28"/>
        </w:rPr>
        <w:t>Моксва</w:t>
      </w:r>
      <w:proofErr w:type="spellEnd"/>
      <w:r w:rsidRPr="00FA22A8">
        <w:rPr>
          <w:rFonts w:ascii="Times New Roman" w:hAnsi="Times New Roman" w:cs="Times New Roman"/>
          <w:sz w:val="28"/>
          <w:szCs w:val="28"/>
        </w:rPr>
        <w:t xml:space="preserve">: ЮНИТИ-ДАНА: Закон и право, 2004. </w:t>
      </w:r>
      <w:r>
        <w:rPr>
          <w:rFonts w:ascii="Times New Roman" w:hAnsi="Times New Roman" w:cs="Times New Roman"/>
          <w:sz w:val="28"/>
          <w:szCs w:val="28"/>
        </w:rPr>
        <w:t xml:space="preserve">–  67 с. </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r w:rsidRPr="00FA22A8">
        <w:rPr>
          <w:rFonts w:ascii="Times New Roman" w:hAnsi="Times New Roman" w:cs="Times New Roman"/>
          <w:sz w:val="28"/>
          <w:szCs w:val="28"/>
        </w:rPr>
        <w:t>Устинов</w:t>
      </w:r>
      <w:r>
        <w:rPr>
          <w:rFonts w:ascii="Times New Roman" w:hAnsi="Times New Roman" w:cs="Times New Roman"/>
          <w:sz w:val="28"/>
          <w:szCs w:val="28"/>
        </w:rPr>
        <w:t>,</w:t>
      </w:r>
      <w:r w:rsidRPr="00FA22A8">
        <w:rPr>
          <w:rFonts w:ascii="Times New Roman" w:hAnsi="Times New Roman" w:cs="Times New Roman"/>
          <w:sz w:val="28"/>
          <w:szCs w:val="28"/>
        </w:rPr>
        <w:t xml:space="preserve"> И.Ю. Правовые основы регулирования ценных бумаг. Электронное учебное </w:t>
      </w:r>
      <w:r>
        <w:rPr>
          <w:rFonts w:ascii="Times New Roman" w:hAnsi="Times New Roman" w:cs="Times New Roman"/>
          <w:sz w:val="28"/>
          <w:szCs w:val="28"/>
        </w:rPr>
        <w:t>пособие. - Воронеж: ВАИУ, 2006</w:t>
      </w:r>
      <w:r w:rsidRPr="00FA22A8">
        <w:rPr>
          <w:rFonts w:ascii="Times New Roman" w:hAnsi="Times New Roman" w:cs="Times New Roman"/>
          <w:sz w:val="28"/>
          <w:szCs w:val="28"/>
        </w:rPr>
        <w:t>. - 104 с.</w:t>
      </w:r>
    </w:p>
    <w:p w:rsidR="000942BB" w:rsidRDefault="000942BB" w:rsidP="00303C8D">
      <w:pPr>
        <w:pStyle w:val="a7"/>
        <w:numPr>
          <w:ilvl w:val="0"/>
          <w:numId w:val="10"/>
        </w:numPr>
        <w:spacing w:after="0" w:line="360" w:lineRule="auto"/>
        <w:ind w:left="0" w:firstLine="851"/>
        <w:jc w:val="both"/>
        <w:rPr>
          <w:rFonts w:ascii="Times New Roman" w:hAnsi="Times New Roman" w:cs="Times New Roman"/>
          <w:sz w:val="28"/>
          <w:szCs w:val="28"/>
        </w:rPr>
      </w:pPr>
      <w:r w:rsidRPr="00303C8D">
        <w:rPr>
          <w:rFonts w:ascii="Times New Roman" w:hAnsi="Times New Roman" w:cs="Times New Roman"/>
          <w:sz w:val="28"/>
          <w:szCs w:val="28"/>
        </w:rPr>
        <w:t>Шерстобитов</w:t>
      </w:r>
      <w:r>
        <w:rPr>
          <w:rFonts w:ascii="Times New Roman" w:hAnsi="Times New Roman" w:cs="Times New Roman"/>
          <w:sz w:val="28"/>
          <w:szCs w:val="28"/>
        </w:rPr>
        <w:t xml:space="preserve">, </w:t>
      </w:r>
      <w:r w:rsidRPr="00303C8D">
        <w:rPr>
          <w:rFonts w:ascii="Times New Roman" w:hAnsi="Times New Roman" w:cs="Times New Roman"/>
          <w:sz w:val="28"/>
          <w:szCs w:val="28"/>
        </w:rPr>
        <w:t xml:space="preserve">А.Е. </w:t>
      </w:r>
      <w:r w:rsidRPr="00FA22A8">
        <w:rPr>
          <w:rFonts w:ascii="Times New Roman" w:hAnsi="Times New Roman" w:cs="Times New Roman"/>
          <w:sz w:val="28"/>
          <w:szCs w:val="28"/>
        </w:rPr>
        <w:t>Правовые основы рынка ценных бу</w:t>
      </w:r>
      <w:r>
        <w:rPr>
          <w:rFonts w:ascii="Times New Roman" w:hAnsi="Times New Roman" w:cs="Times New Roman"/>
          <w:sz w:val="28"/>
          <w:szCs w:val="28"/>
        </w:rPr>
        <w:t>маг / А.Е. Шерстобитов</w:t>
      </w:r>
      <w:r w:rsidRPr="00FA22A8">
        <w:rPr>
          <w:rFonts w:ascii="Times New Roman" w:hAnsi="Times New Roman" w:cs="Times New Roman"/>
          <w:sz w:val="28"/>
          <w:szCs w:val="28"/>
        </w:rPr>
        <w:t>.</w:t>
      </w:r>
      <w:r>
        <w:rPr>
          <w:rFonts w:ascii="Times New Roman" w:hAnsi="Times New Roman" w:cs="Times New Roman"/>
          <w:sz w:val="28"/>
          <w:szCs w:val="28"/>
        </w:rPr>
        <w:t xml:space="preserve"> -  Москва</w:t>
      </w:r>
      <w:r w:rsidRPr="00FA22A8">
        <w:rPr>
          <w:rFonts w:ascii="Times New Roman" w:hAnsi="Times New Roman" w:cs="Times New Roman"/>
          <w:sz w:val="28"/>
          <w:szCs w:val="28"/>
        </w:rPr>
        <w:t xml:space="preserve">: Деловой экспресс, 1997. </w:t>
      </w:r>
      <w:r>
        <w:rPr>
          <w:rFonts w:ascii="Times New Roman" w:hAnsi="Times New Roman" w:cs="Times New Roman"/>
          <w:sz w:val="28"/>
          <w:szCs w:val="28"/>
        </w:rPr>
        <w:t xml:space="preserve">– 20 с. </w:t>
      </w:r>
    </w:p>
    <w:p w:rsidR="00EF3E3F" w:rsidRPr="00C54C37" w:rsidRDefault="00EF3E3F" w:rsidP="009D1A92">
      <w:pPr>
        <w:spacing w:after="0" w:line="360" w:lineRule="auto"/>
        <w:ind w:firstLine="851"/>
        <w:jc w:val="both"/>
        <w:rPr>
          <w:rFonts w:ascii="Times New Roman" w:hAnsi="Times New Roman" w:cs="Times New Roman"/>
          <w:sz w:val="28"/>
          <w:szCs w:val="28"/>
        </w:rPr>
      </w:pPr>
    </w:p>
    <w:sectPr w:rsidR="00EF3E3F" w:rsidRPr="00C54C37" w:rsidSect="00B4345B">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361" w:rsidRDefault="000B5361" w:rsidP="008B4AE0">
      <w:pPr>
        <w:spacing w:after="0" w:line="240" w:lineRule="auto"/>
      </w:pPr>
      <w:r>
        <w:separator/>
      </w:r>
    </w:p>
  </w:endnote>
  <w:endnote w:type="continuationSeparator" w:id="0">
    <w:p w:rsidR="000B5361" w:rsidRDefault="000B5361" w:rsidP="008B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139473"/>
      <w:docPartObj>
        <w:docPartGallery w:val="Page Numbers (Bottom of Page)"/>
        <w:docPartUnique/>
      </w:docPartObj>
    </w:sdtPr>
    <w:sdtEndPr/>
    <w:sdtContent>
      <w:p w:rsidR="00303C8D" w:rsidRDefault="00303C8D">
        <w:pPr>
          <w:pStyle w:val="a5"/>
          <w:jc w:val="center"/>
        </w:pPr>
        <w:r>
          <w:fldChar w:fldCharType="begin"/>
        </w:r>
        <w:r>
          <w:instrText>PAGE   \* MERGEFORMAT</w:instrText>
        </w:r>
        <w:r>
          <w:fldChar w:fldCharType="separate"/>
        </w:r>
        <w:r w:rsidR="000E2462">
          <w:rPr>
            <w:noProof/>
          </w:rPr>
          <w:t>2</w:t>
        </w:r>
        <w:r>
          <w:fldChar w:fldCharType="end"/>
        </w:r>
      </w:p>
    </w:sdtContent>
  </w:sdt>
  <w:p w:rsidR="00303C8D" w:rsidRDefault="00303C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361" w:rsidRDefault="000B5361" w:rsidP="008B4AE0">
      <w:pPr>
        <w:spacing w:after="0" w:line="240" w:lineRule="auto"/>
      </w:pPr>
      <w:r>
        <w:separator/>
      </w:r>
    </w:p>
  </w:footnote>
  <w:footnote w:type="continuationSeparator" w:id="0">
    <w:p w:rsidR="000B5361" w:rsidRDefault="000B5361" w:rsidP="008B4AE0">
      <w:pPr>
        <w:spacing w:after="0" w:line="240" w:lineRule="auto"/>
      </w:pPr>
      <w:r>
        <w:continuationSeparator/>
      </w:r>
    </w:p>
  </w:footnote>
  <w:footnote w:id="1">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 </w:t>
      </w:r>
      <w:r>
        <w:rPr>
          <w:rFonts w:ascii="Times New Roman" w:hAnsi="Times New Roman" w:cs="Times New Roman"/>
        </w:rPr>
        <w:t>Маренков Н.Л. Ценные бумаги. М.</w:t>
      </w:r>
      <w:r w:rsidRPr="00B4345B">
        <w:rPr>
          <w:rFonts w:ascii="Times New Roman" w:hAnsi="Times New Roman" w:cs="Times New Roman"/>
        </w:rPr>
        <w:t xml:space="preserve">, 2003. </w:t>
      </w:r>
      <w:r>
        <w:rPr>
          <w:rFonts w:ascii="Times New Roman" w:hAnsi="Times New Roman" w:cs="Times New Roman"/>
        </w:rPr>
        <w:t xml:space="preserve">С. 203. </w:t>
      </w:r>
    </w:p>
  </w:footnote>
  <w:footnote w:id="2">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 Ивасенко А.Г., Никонова Я.И., Павленко В.А. Рынок ценных бумаг: Инструменты и механизмы функционирования: учебное </w:t>
      </w:r>
      <w:r>
        <w:rPr>
          <w:rFonts w:ascii="Times New Roman" w:hAnsi="Times New Roman" w:cs="Times New Roman"/>
        </w:rPr>
        <w:t>пособие. М., 2005. С. 272</w:t>
      </w:r>
      <w:r w:rsidRPr="00B4345B">
        <w:rPr>
          <w:rFonts w:ascii="Times New Roman" w:hAnsi="Times New Roman" w:cs="Times New Roman"/>
        </w:rPr>
        <w:t>.</w:t>
      </w:r>
    </w:p>
  </w:footnote>
  <w:footnote w:id="3">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proofErr w:type="spellStart"/>
      <w:r w:rsidRPr="00B4345B">
        <w:rPr>
          <w:rFonts w:ascii="Times New Roman" w:hAnsi="Times New Roman" w:cs="Times New Roman"/>
        </w:rPr>
        <w:t>Батяева</w:t>
      </w:r>
      <w:proofErr w:type="spellEnd"/>
      <w:r w:rsidRPr="00B4345B">
        <w:rPr>
          <w:rFonts w:ascii="Times New Roman" w:hAnsi="Times New Roman" w:cs="Times New Roman"/>
        </w:rPr>
        <w:t xml:space="preserve"> Т.А., Столяров И.И. Рыно</w:t>
      </w:r>
      <w:r>
        <w:rPr>
          <w:rFonts w:ascii="Times New Roman" w:hAnsi="Times New Roman" w:cs="Times New Roman"/>
        </w:rPr>
        <w:t>к ценных бумаг: учеб. пособие. М.</w:t>
      </w:r>
      <w:r w:rsidRPr="00B4345B">
        <w:rPr>
          <w:rFonts w:ascii="Times New Roman" w:hAnsi="Times New Roman" w:cs="Times New Roman"/>
        </w:rPr>
        <w:t xml:space="preserve">, 2016. </w:t>
      </w:r>
      <w:r>
        <w:rPr>
          <w:rFonts w:ascii="Times New Roman" w:hAnsi="Times New Roman" w:cs="Times New Roman"/>
        </w:rPr>
        <w:t>С. 304</w:t>
      </w:r>
      <w:r w:rsidRPr="00B4345B">
        <w:rPr>
          <w:rFonts w:ascii="Times New Roman" w:hAnsi="Times New Roman" w:cs="Times New Roman"/>
        </w:rPr>
        <w:t>.</w:t>
      </w:r>
    </w:p>
  </w:footnote>
  <w:footnote w:id="4">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proofErr w:type="spellStart"/>
      <w:r w:rsidRPr="00B4345B">
        <w:rPr>
          <w:rFonts w:ascii="Times New Roman" w:hAnsi="Times New Roman" w:cs="Times New Roman"/>
        </w:rPr>
        <w:t>Сабанчиев</w:t>
      </w:r>
      <w:proofErr w:type="spellEnd"/>
      <w:r w:rsidRPr="00B4345B">
        <w:rPr>
          <w:rFonts w:ascii="Times New Roman" w:hAnsi="Times New Roman" w:cs="Times New Roman"/>
        </w:rPr>
        <w:t xml:space="preserve"> А.Х., </w:t>
      </w:r>
      <w:proofErr w:type="spellStart"/>
      <w:r w:rsidRPr="00B4345B">
        <w:rPr>
          <w:rFonts w:ascii="Times New Roman" w:hAnsi="Times New Roman" w:cs="Times New Roman"/>
        </w:rPr>
        <w:t>Аджиева</w:t>
      </w:r>
      <w:proofErr w:type="spellEnd"/>
      <w:r w:rsidRPr="00B4345B">
        <w:rPr>
          <w:rFonts w:ascii="Times New Roman" w:hAnsi="Times New Roman" w:cs="Times New Roman"/>
        </w:rPr>
        <w:t xml:space="preserve"> А.Ю., </w:t>
      </w:r>
      <w:proofErr w:type="spellStart"/>
      <w:r w:rsidRPr="00B4345B">
        <w:rPr>
          <w:rFonts w:ascii="Times New Roman" w:hAnsi="Times New Roman" w:cs="Times New Roman"/>
        </w:rPr>
        <w:t>Дикарева</w:t>
      </w:r>
      <w:proofErr w:type="spellEnd"/>
      <w:r w:rsidRPr="00B4345B">
        <w:rPr>
          <w:rFonts w:ascii="Times New Roman" w:hAnsi="Times New Roman" w:cs="Times New Roman"/>
        </w:rPr>
        <w:t xml:space="preserve"> И.А. Формирование стратегии государственного регулиров</w:t>
      </w:r>
      <w:r>
        <w:rPr>
          <w:rFonts w:ascii="Times New Roman" w:hAnsi="Times New Roman" w:cs="Times New Roman"/>
        </w:rPr>
        <w:t xml:space="preserve">ания инновационной деятельности. М., 2017. </w:t>
      </w:r>
      <w:r w:rsidRPr="00B4345B">
        <w:rPr>
          <w:rFonts w:ascii="Times New Roman" w:hAnsi="Times New Roman" w:cs="Times New Roman"/>
        </w:rPr>
        <w:t>С. 85-88.</w:t>
      </w:r>
    </w:p>
  </w:footnote>
  <w:footnote w:id="5">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 Галанов</w:t>
      </w:r>
      <w:r>
        <w:rPr>
          <w:rFonts w:ascii="Times New Roman" w:hAnsi="Times New Roman" w:cs="Times New Roman"/>
        </w:rPr>
        <w:t xml:space="preserve"> </w:t>
      </w:r>
      <w:r w:rsidRPr="00B4345B">
        <w:rPr>
          <w:rFonts w:ascii="Times New Roman" w:hAnsi="Times New Roman" w:cs="Times New Roman"/>
        </w:rPr>
        <w:t>В.</w:t>
      </w:r>
      <w:r>
        <w:rPr>
          <w:rFonts w:ascii="Times New Roman" w:hAnsi="Times New Roman" w:cs="Times New Roman"/>
        </w:rPr>
        <w:t>А. Рынок ценных бумаг: учебник. М.</w:t>
      </w:r>
      <w:r w:rsidRPr="00B4345B">
        <w:rPr>
          <w:rFonts w:ascii="Times New Roman" w:hAnsi="Times New Roman" w:cs="Times New Roman"/>
        </w:rPr>
        <w:t xml:space="preserve">, 2017. </w:t>
      </w:r>
      <w:r>
        <w:rPr>
          <w:rFonts w:ascii="Times New Roman" w:hAnsi="Times New Roman" w:cs="Times New Roman"/>
        </w:rPr>
        <w:t>С. 379</w:t>
      </w:r>
      <w:r w:rsidRPr="00B4345B">
        <w:rPr>
          <w:rFonts w:ascii="Times New Roman" w:hAnsi="Times New Roman" w:cs="Times New Roman"/>
        </w:rPr>
        <w:t>.</w:t>
      </w:r>
    </w:p>
  </w:footnote>
  <w:footnote w:id="6">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 </w:t>
      </w:r>
      <w:proofErr w:type="spellStart"/>
      <w:r w:rsidRPr="00B4345B">
        <w:rPr>
          <w:rFonts w:ascii="Times New Roman" w:hAnsi="Times New Roman" w:cs="Times New Roman"/>
        </w:rPr>
        <w:t>Едронова</w:t>
      </w:r>
      <w:proofErr w:type="spellEnd"/>
      <w:r w:rsidRPr="00B4345B">
        <w:rPr>
          <w:rFonts w:ascii="Times New Roman" w:hAnsi="Times New Roman" w:cs="Times New Roman"/>
        </w:rPr>
        <w:t xml:space="preserve"> В.Н., Новожилова Т.Н. Рынок ценных бумаг: учеб. пособие. </w:t>
      </w:r>
      <w:r>
        <w:rPr>
          <w:rFonts w:ascii="Times New Roman" w:hAnsi="Times New Roman" w:cs="Times New Roman"/>
        </w:rPr>
        <w:t>М.</w:t>
      </w:r>
      <w:r w:rsidRPr="00B4345B">
        <w:rPr>
          <w:rFonts w:ascii="Times New Roman" w:hAnsi="Times New Roman" w:cs="Times New Roman"/>
        </w:rPr>
        <w:t xml:space="preserve">, 2007. </w:t>
      </w:r>
      <w:r>
        <w:rPr>
          <w:rFonts w:ascii="Times New Roman" w:hAnsi="Times New Roman" w:cs="Times New Roman"/>
        </w:rPr>
        <w:t xml:space="preserve">С. 543. </w:t>
      </w:r>
    </w:p>
  </w:footnote>
  <w:footnote w:id="7">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 </w:t>
      </w:r>
      <w:proofErr w:type="spellStart"/>
      <w:r w:rsidRPr="00B4345B">
        <w:rPr>
          <w:rFonts w:ascii="Times New Roman" w:hAnsi="Times New Roman" w:cs="Times New Roman"/>
        </w:rPr>
        <w:t>Анесянц</w:t>
      </w:r>
      <w:proofErr w:type="spellEnd"/>
      <w:r w:rsidRPr="00B4345B">
        <w:rPr>
          <w:rFonts w:ascii="Times New Roman" w:hAnsi="Times New Roman" w:cs="Times New Roman"/>
        </w:rPr>
        <w:t>, Г.В. Основы функционирования рынка ценных бумаг</w:t>
      </w:r>
      <w:r>
        <w:rPr>
          <w:rFonts w:ascii="Times New Roman" w:hAnsi="Times New Roman" w:cs="Times New Roman"/>
        </w:rPr>
        <w:t>. М.</w:t>
      </w:r>
      <w:r w:rsidRPr="00B4345B">
        <w:rPr>
          <w:rFonts w:ascii="Times New Roman" w:hAnsi="Times New Roman" w:cs="Times New Roman"/>
        </w:rPr>
        <w:t>, </w:t>
      </w:r>
      <w:r w:rsidRPr="000D180D">
        <w:rPr>
          <w:rFonts w:ascii="Times New Roman" w:hAnsi="Times New Roman" w:cs="Times New Roman"/>
          <w:bCs/>
        </w:rPr>
        <w:t>2017</w:t>
      </w:r>
      <w:r w:rsidRPr="000D180D">
        <w:rPr>
          <w:rFonts w:ascii="Times New Roman" w:hAnsi="Times New Roman" w:cs="Times New Roman"/>
        </w:rPr>
        <w:t>.</w:t>
      </w:r>
      <w:r w:rsidRPr="00B4345B">
        <w:rPr>
          <w:rFonts w:ascii="Times New Roman" w:hAnsi="Times New Roman" w:cs="Times New Roman"/>
        </w:rPr>
        <w:t xml:space="preserve"> </w:t>
      </w:r>
      <w:r>
        <w:rPr>
          <w:rFonts w:ascii="Times New Roman" w:hAnsi="Times New Roman" w:cs="Times New Roman"/>
        </w:rPr>
        <w:t xml:space="preserve">С. </w:t>
      </w:r>
      <w:r w:rsidRPr="00B4345B">
        <w:rPr>
          <w:rFonts w:ascii="Times New Roman" w:hAnsi="Times New Roman" w:cs="Times New Roman"/>
        </w:rPr>
        <w:t>368.</w:t>
      </w:r>
    </w:p>
  </w:footnote>
  <w:footnote w:id="8">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 </w:t>
      </w:r>
      <w:proofErr w:type="spellStart"/>
      <w:r w:rsidRPr="00B4345B">
        <w:rPr>
          <w:rFonts w:ascii="Times New Roman" w:hAnsi="Times New Roman" w:cs="Times New Roman"/>
        </w:rPr>
        <w:t>Семенкова</w:t>
      </w:r>
      <w:proofErr w:type="spellEnd"/>
      <w:r w:rsidRPr="00B4345B">
        <w:rPr>
          <w:rFonts w:ascii="Times New Roman" w:hAnsi="Times New Roman" w:cs="Times New Roman"/>
        </w:rPr>
        <w:t xml:space="preserve"> Е.</w:t>
      </w:r>
      <w:r>
        <w:rPr>
          <w:rFonts w:ascii="Times New Roman" w:hAnsi="Times New Roman" w:cs="Times New Roman"/>
        </w:rPr>
        <w:t xml:space="preserve"> В. Операции с ценными бумагами.  М.</w:t>
      </w:r>
      <w:r w:rsidRPr="00B4345B">
        <w:rPr>
          <w:rFonts w:ascii="Times New Roman" w:hAnsi="Times New Roman" w:cs="Times New Roman"/>
        </w:rPr>
        <w:t>, </w:t>
      </w:r>
      <w:r w:rsidRPr="000D180D">
        <w:rPr>
          <w:rFonts w:ascii="Times New Roman" w:hAnsi="Times New Roman" w:cs="Times New Roman"/>
          <w:bCs/>
        </w:rPr>
        <w:t>2017</w:t>
      </w:r>
      <w:r w:rsidRPr="000D180D">
        <w:rPr>
          <w:rFonts w:ascii="Times New Roman" w:hAnsi="Times New Roman" w:cs="Times New Roman"/>
        </w:rPr>
        <w:t>.</w:t>
      </w:r>
      <w:r w:rsidRPr="00B4345B">
        <w:rPr>
          <w:rFonts w:ascii="Times New Roman" w:hAnsi="Times New Roman" w:cs="Times New Roman"/>
        </w:rPr>
        <w:t xml:space="preserve"> </w:t>
      </w:r>
      <w:r>
        <w:rPr>
          <w:rFonts w:ascii="Times New Roman" w:hAnsi="Times New Roman" w:cs="Times New Roman"/>
        </w:rPr>
        <w:t>С. 328</w:t>
      </w:r>
      <w:r w:rsidRPr="00B4345B">
        <w:rPr>
          <w:rFonts w:ascii="Times New Roman" w:hAnsi="Times New Roman" w:cs="Times New Roman"/>
        </w:rPr>
        <w:t>.</w:t>
      </w:r>
    </w:p>
  </w:footnote>
  <w:footnote w:id="9">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 Андреев В.К. Денежная система Ро</w:t>
      </w:r>
      <w:r>
        <w:rPr>
          <w:rFonts w:ascii="Times New Roman" w:hAnsi="Times New Roman" w:cs="Times New Roman"/>
        </w:rPr>
        <w:t>ссии. Деньги и ценные бумаги. М.</w:t>
      </w:r>
      <w:r w:rsidRPr="00B4345B">
        <w:rPr>
          <w:rFonts w:ascii="Times New Roman" w:hAnsi="Times New Roman" w:cs="Times New Roman"/>
        </w:rPr>
        <w:t>, 2004.</w:t>
      </w:r>
      <w:r>
        <w:rPr>
          <w:rFonts w:ascii="Times New Roman" w:hAnsi="Times New Roman" w:cs="Times New Roman"/>
        </w:rPr>
        <w:t xml:space="preserve"> С. 98. </w:t>
      </w:r>
    </w:p>
  </w:footnote>
  <w:footnote w:id="10">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 Белов В.А. Ценные бумаги в </w:t>
      </w:r>
      <w:r>
        <w:rPr>
          <w:rFonts w:ascii="Times New Roman" w:hAnsi="Times New Roman" w:cs="Times New Roman"/>
        </w:rPr>
        <w:t>российском гражданском праве. М.</w:t>
      </w:r>
      <w:r w:rsidRPr="00B4345B">
        <w:rPr>
          <w:rFonts w:ascii="Times New Roman" w:hAnsi="Times New Roman" w:cs="Times New Roman"/>
        </w:rPr>
        <w:t>, 2004.</w:t>
      </w:r>
      <w:r>
        <w:rPr>
          <w:rFonts w:ascii="Times New Roman" w:hAnsi="Times New Roman" w:cs="Times New Roman"/>
        </w:rPr>
        <w:t xml:space="preserve"> С. 43.</w:t>
      </w:r>
    </w:p>
  </w:footnote>
  <w:footnote w:id="11">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 </w:t>
      </w:r>
      <w:r>
        <w:rPr>
          <w:rFonts w:ascii="Times New Roman" w:hAnsi="Times New Roman" w:cs="Times New Roman"/>
        </w:rPr>
        <w:t>Гришаев</w:t>
      </w:r>
      <w:r w:rsidRPr="00B07DC8">
        <w:rPr>
          <w:rFonts w:ascii="Times New Roman" w:hAnsi="Times New Roman" w:cs="Times New Roman"/>
        </w:rPr>
        <w:t xml:space="preserve"> </w:t>
      </w:r>
      <w:r w:rsidRPr="00B4345B">
        <w:rPr>
          <w:rFonts w:ascii="Times New Roman" w:hAnsi="Times New Roman" w:cs="Times New Roman"/>
        </w:rPr>
        <w:t>С.П. Гражданское право</w:t>
      </w:r>
      <w:r>
        <w:rPr>
          <w:rFonts w:ascii="Times New Roman" w:hAnsi="Times New Roman" w:cs="Times New Roman"/>
        </w:rPr>
        <w:t>. М.</w:t>
      </w:r>
      <w:r w:rsidRPr="00B4345B">
        <w:rPr>
          <w:rFonts w:ascii="Times New Roman" w:hAnsi="Times New Roman" w:cs="Times New Roman"/>
        </w:rPr>
        <w:t>, </w:t>
      </w:r>
      <w:r w:rsidRPr="00B07DC8">
        <w:rPr>
          <w:rFonts w:ascii="Times New Roman" w:hAnsi="Times New Roman" w:cs="Times New Roman"/>
          <w:bCs/>
        </w:rPr>
        <w:t>2018</w:t>
      </w:r>
      <w:r w:rsidRPr="00B07DC8">
        <w:rPr>
          <w:rFonts w:ascii="Times New Roman" w:hAnsi="Times New Roman" w:cs="Times New Roman"/>
        </w:rPr>
        <w:t>.</w:t>
      </w:r>
      <w:r w:rsidRPr="00B4345B">
        <w:rPr>
          <w:rFonts w:ascii="Times New Roman" w:hAnsi="Times New Roman" w:cs="Times New Roman"/>
        </w:rPr>
        <w:t xml:space="preserve"> </w:t>
      </w:r>
      <w:r>
        <w:rPr>
          <w:rFonts w:ascii="Times New Roman" w:hAnsi="Times New Roman" w:cs="Times New Roman"/>
        </w:rPr>
        <w:t xml:space="preserve">– С. 281. </w:t>
      </w:r>
    </w:p>
  </w:footnote>
  <w:footnote w:id="12">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 </w:t>
      </w:r>
      <w:r>
        <w:rPr>
          <w:rFonts w:ascii="Times New Roman" w:hAnsi="Times New Roman" w:cs="Times New Roman"/>
        </w:rPr>
        <w:t xml:space="preserve">Кодолов </w:t>
      </w:r>
      <w:r w:rsidRPr="00B4345B">
        <w:rPr>
          <w:rFonts w:ascii="Times New Roman" w:hAnsi="Times New Roman" w:cs="Times New Roman"/>
        </w:rPr>
        <w:t xml:space="preserve">В. А. </w:t>
      </w:r>
      <w:r>
        <w:rPr>
          <w:rFonts w:ascii="Times New Roman" w:hAnsi="Times New Roman" w:cs="Times New Roman"/>
        </w:rPr>
        <w:t>Гражданское право. Курс-минимум. М.</w:t>
      </w:r>
      <w:r w:rsidRPr="00B4345B">
        <w:rPr>
          <w:rFonts w:ascii="Times New Roman" w:hAnsi="Times New Roman" w:cs="Times New Roman"/>
        </w:rPr>
        <w:t>, </w:t>
      </w:r>
      <w:r w:rsidRPr="00B07DC8">
        <w:rPr>
          <w:rFonts w:ascii="Times New Roman" w:hAnsi="Times New Roman" w:cs="Times New Roman"/>
          <w:bCs/>
        </w:rPr>
        <w:t>2018</w:t>
      </w:r>
      <w:r>
        <w:rPr>
          <w:rFonts w:ascii="Times New Roman" w:hAnsi="Times New Roman" w:cs="Times New Roman"/>
        </w:rPr>
        <w:t>. С. 224</w:t>
      </w:r>
      <w:r w:rsidRPr="00B4345B">
        <w:rPr>
          <w:rFonts w:ascii="Times New Roman" w:hAnsi="Times New Roman" w:cs="Times New Roman"/>
        </w:rPr>
        <w:t>.</w:t>
      </w:r>
    </w:p>
  </w:footnote>
  <w:footnote w:id="13">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Тихомирова Ю.С. Правовое регулирование рынка ценных бумаг: Учебное пособие для студентов вузов, обучающихся по специальности 021100 </w:t>
      </w:r>
      <w:r>
        <w:rPr>
          <w:rFonts w:ascii="Times New Roman" w:hAnsi="Times New Roman" w:cs="Times New Roman"/>
        </w:rPr>
        <w:t>«</w:t>
      </w:r>
      <w:r w:rsidRPr="00B4345B">
        <w:rPr>
          <w:rFonts w:ascii="Times New Roman" w:hAnsi="Times New Roman" w:cs="Times New Roman"/>
        </w:rPr>
        <w:t>Юриспруденция</w:t>
      </w:r>
      <w:r>
        <w:rPr>
          <w:rFonts w:ascii="Times New Roman" w:hAnsi="Times New Roman" w:cs="Times New Roman"/>
        </w:rPr>
        <w:t>». М.</w:t>
      </w:r>
      <w:r w:rsidRPr="00B4345B">
        <w:rPr>
          <w:rFonts w:ascii="Times New Roman" w:hAnsi="Times New Roman" w:cs="Times New Roman"/>
        </w:rPr>
        <w:t>, 2004. С. 3</w:t>
      </w:r>
    </w:p>
  </w:footnote>
  <w:footnote w:id="14">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 </w:t>
      </w:r>
      <w:r>
        <w:rPr>
          <w:rFonts w:ascii="Times New Roman" w:hAnsi="Times New Roman" w:cs="Times New Roman"/>
        </w:rPr>
        <w:t>Шерстобитов</w:t>
      </w:r>
      <w:r w:rsidRPr="00B4345B">
        <w:rPr>
          <w:rFonts w:ascii="Times New Roman" w:hAnsi="Times New Roman" w:cs="Times New Roman"/>
        </w:rPr>
        <w:t xml:space="preserve"> А.Е. Прав</w:t>
      </w:r>
      <w:r>
        <w:rPr>
          <w:rFonts w:ascii="Times New Roman" w:hAnsi="Times New Roman" w:cs="Times New Roman"/>
        </w:rPr>
        <w:t>овые основы рынка ценных бумаг. М.</w:t>
      </w:r>
      <w:r w:rsidRPr="00B4345B">
        <w:rPr>
          <w:rFonts w:ascii="Times New Roman" w:hAnsi="Times New Roman" w:cs="Times New Roman"/>
        </w:rPr>
        <w:t>, 1997. С. 15.</w:t>
      </w:r>
    </w:p>
  </w:footnote>
  <w:footnote w:id="15">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 Синенко А.Ю. Эмиссия корпоративных ценных бумаг: правовое р</w:t>
      </w:r>
      <w:r>
        <w:rPr>
          <w:rFonts w:ascii="Times New Roman" w:hAnsi="Times New Roman" w:cs="Times New Roman"/>
        </w:rPr>
        <w:t>егулирование, теория и практика.  М.</w:t>
      </w:r>
      <w:r w:rsidRPr="00B4345B">
        <w:rPr>
          <w:rFonts w:ascii="Times New Roman" w:hAnsi="Times New Roman" w:cs="Times New Roman"/>
        </w:rPr>
        <w:t xml:space="preserve">, 2002. </w:t>
      </w:r>
      <w:r>
        <w:rPr>
          <w:rFonts w:ascii="Times New Roman" w:hAnsi="Times New Roman" w:cs="Times New Roman"/>
        </w:rPr>
        <w:t>С. 223</w:t>
      </w:r>
      <w:r w:rsidRPr="00B4345B">
        <w:rPr>
          <w:rFonts w:ascii="Times New Roman" w:hAnsi="Times New Roman" w:cs="Times New Roman"/>
        </w:rPr>
        <w:t>.</w:t>
      </w:r>
    </w:p>
  </w:footnote>
  <w:footnote w:id="16">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 Кравченко А.Г. </w:t>
      </w:r>
      <w:proofErr w:type="spellStart"/>
      <w:r w:rsidRPr="00B4345B">
        <w:rPr>
          <w:rFonts w:ascii="Times New Roman" w:hAnsi="Times New Roman" w:cs="Times New Roman"/>
        </w:rPr>
        <w:t>Правокультурные</w:t>
      </w:r>
      <w:proofErr w:type="spellEnd"/>
      <w:r w:rsidRPr="00B4345B">
        <w:rPr>
          <w:rFonts w:ascii="Times New Roman" w:hAnsi="Times New Roman" w:cs="Times New Roman"/>
        </w:rPr>
        <w:t xml:space="preserve"> аспекты развития рос</w:t>
      </w:r>
      <w:r>
        <w:rPr>
          <w:rFonts w:ascii="Times New Roman" w:hAnsi="Times New Roman" w:cs="Times New Roman"/>
        </w:rPr>
        <w:t xml:space="preserve">сийской бюрократической системы. М., </w:t>
      </w:r>
      <w:r w:rsidRPr="00B4345B">
        <w:rPr>
          <w:rFonts w:ascii="Times New Roman" w:hAnsi="Times New Roman" w:cs="Times New Roman"/>
        </w:rPr>
        <w:t xml:space="preserve">2014. </w:t>
      </w:r>
      <w:r>
        <w:rPr>
          <w:rFonts w:ascii="Times New Roman" w:hAnsi="Times New Roman" w:cs="Times New Roman"/>
        </w:rPr>
        <w:t>№3. С. 60</w:t>
      </w:r>
      <w:r w:rsidRPr="00B4345B">
        <w:rPr>
          <w:rFonts w:ascii="Times New Roman" w:hAnsi="Times New Roman" w:cs="Times New Roman"/>
        </w:rPr>
        <w:t>.</w:t>
      </w:r>
    </w:p>
  </w:footnote>
  <w:footnote w:id="17">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 Петров В.О. Регулирование процедуры эмиссии ценных бумаг: проблемы и пути их решения</w:t>
      </w:r>
      <w:r>
        <w:rPr>
          <w:rFonts w:ascii="Times New Roman" w:hAnsi="Times New Roman" w:cs="Times New Roman"/>
        </w:rPr>
        <w:t xml:space="preserve">. М., 2011. </w:t>
      </w:r>
      <w:r w:rsidRPr="00B4345B">
        <w:rPr>
          <w:rFonts w:ascii="Times New Roman" w:hAnsi="Times New Roman" w:cs="Times New Roman"/>
        </w:rPr>
        <w:t xml:space="preserve"> № 2</w:t>
      </w:r>
      <w:r>
        <w:rPr>
          <w:rFonts w:ascii="Times New Roman" w:hAnsi="Times New Roman" w:cs="Times New Roman"/>
        </w:rPr>
        <w:t xml:space="preserve">. С. 32. </w:t>
      </w:r>
    </w:p>
  </w:footnote>
  <w:footnote w:id="18">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 Литвинова С.Ф.</w:t>
      </w:r>
      <w:r>
        <w:rPr>
          <w:rFonts w:ascii="Times New Roman" w:hAnsi="Times New Roman" w:cs="Times New Roman"/>
        </w:rPr>
        <w:t xml:space="preserve"> Антиподы правовой стабильности. М., </w:t>
      </w:r>
      <w:r w:rsidRPr="00B4345B">
        <w:rPr>
          <w:rFonts w:ascii="Times New Roman" w:hAnsi="Times New Roman" w:cs="Times New Roman"/>
        </w:rPr>
        <w:t>201</w:t>
      </w:r>
      <w:r>
        <w:rPr>
          <w:rFonts w:ascii="Times New Roman" w:hAnsi="Times New Roman" w:cs="Times New Roman"/>
        </w:rPr>
        <w:t>3.  №5. С. 107</w:t>
      </w:r>
      <w:r w:rsidRPr="00B4345B">
        <w:rPr>
          <w:rFonts w:ascii="Times New Roman" w:hAnsi="Times New Roman" w:cs="Times New Roman"/>
        </w:rPr>
        <w:t>.</w:t>
      </w:r>
    </w:p>
  </w:footnote>
  <w:footnote w:id="19">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 </w:t>
      </w:r>
      <w:r>
        <w:rPr>
          <w:rFonts w:ascii="Times New Roman" w:hAnsi="Times New Roman" w:cs="Times New Roman"/>
        </w:rPr>
        <w:t xml:space="preserve">Постановление </w:t>
      </w:r>
      <w:r w:rsidRPr="00B4345B">
        <w:rPr>
          <w:rFonts w:ascii="Times New Roman" w:hAnsi="Times New Roman" w:cs="Times New Roman"/>
        </w:rPr>
        <w:t>Арбитражного Суда Российской Федерации от 15 октября 2015 года № А51-17609/2015</w:t>
      </w:r>
    </w:p>
  </w:footnote>
  <w:footnote w:id="20">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 </w:t>
      </w:r>
      <w:r>
        <w:rPr>
          <w:rFonts w:ascii="Times New Roman" w:hAnsi="Times New Roman" w:cs="Times New Roman"/>
        </w:rPr>
        <w:t> </w:t>
      </w:r>
      <w:proofErr w:type="spellStart"/>
      <w:r>
        <w:rPr>
          <w:rFonts w:ascii="Times New Roman" w:hAnsi="Times New Roman" w:cs="Times New Roman"/>
        </w:rPr>
        <w:t>Анесянц</w:t>
      </w:r>
      <w:proofErr w:type="spellEnd"/>
      <w:r w:rsidRPr="00B4345B">
        <w:rPr>
          <w:rFonts w:ascii="Times New Roman" w:hAnsi="Times New Roman" w:cs="Times New Roman"/>
        </w:rPr>
        <w:t xml:space="preserve"> Г.В. Основы функ</w:t>
      </w:r>
      <w:r>
        <w:rPr>
          <w:rFonts w:ascii="Times New Roman" w:hAnsi="Times New Roman" w:cs="Times New Roman"/>
        </w:rPr>
        <w:t>ционирования рынка ценных бумаг. М.</w:t>
      </w:r>
      <w:r w:rsidRPr="00B4345B">
        <w:rPr>
          <w:rFonts w:ascii="Times New Roman" w:hAnsi="Times New Roman" w:cs="Times New Roman"/>
        </w:rPr>
        <w:t>, </w:t>
      </w:r>
      <w:r w:rsidRPr="00B07DC8">
        <w:rPr>
          <w:rFonts w:ascii="Times New Roman" w:hAnsi="Times New Roman" w:cs="Times New Roman"/>
          <w:bCs/>
        </w:rPr>
        <w:t>2017</w:t>
      </w:r>
      <w:r w:rsidRPr="00B07DC8">
        <w:rPr>
          <w:rFonts w:ascii="Times New Roman" w:hAnsi="Times New Roman" w:cs="Times New Roman"/>
        </w:rPr>
        <w:t>.</w:t>
      </w:r>
      <w:r w:rsidRPr="00B4345B">
        <w:rPr>
          <w:rFonts w:ascii="Times New Roman" w:hAnsi="Times New Roman" w:cs="Times New Roman"/>
        </w:rPr>
        <w:t xml:space="preserve"> </w:t>
      </w:r>
      <w:r>
        <w:rPr>
          <w:rFonts w:ascii="Times New Roman" w:hAnsi="Times New Roman" w:cs="Times New Roman"/>
        </w:rPr>
        <w:t xml:space="preserve">С. 78. </w:t>
      </w:r>
    </w:p>
  </w:footnote>
  <w:footnote w:id="21">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 Павлов И. Контроль подлинности документов,</w:t>
      </w:r>
      <w:r>
        <w:rPr>
          <w:rFonts w:ascii="Times New Roman" w:hAnsi="Times New Roman" w:cs="Times New Roman"/>
        </w:rPr>
        <w:t xml:space="preserve"> ценных бумаг и денежных знаков. М.</w:t>
      </w:r>
      <w:r w:rsidRPr="00B4345B">
        <w:rPr>
          <w:rFonts w:ascii="Times New Roman" w:hAnsi="Times New Roman" w:cs="Times New Roman"/>
        </w:rPr>
        <w:t>, </w:t>
      </w:r>
      <w:r w:rsidRPr="00B07DC8">
        <w:rPr>
          <w:rFonts w:ascii="Times New Roman" w:hAnsi="Times New Roman" w:cs="Times New Roman"/>
          <w:bCs/>
        </w:rPr>
        <w:t>2016</w:t>
      </w:r>
      <w:r w:rsidRPr="00B07DC8">
        <w:rPr>
          <w:rFonts w:ascii="Times New Roman" w:hAnsi="Times New Roman" w:cs="Times New Roman"/>
        </w:rPr>
        <w:t>.</w:t>
      </w:r>
      <w:r w:rsidRPr="00B4345B">
        <w:rPr>
          <w:rFonts w:ascii="Times New Roman" w:hAnsi="Times New Roman" w:cs="Times New Roman"/>
        </w:rPr>
        <w:t xml:space="preserve"> </w:t>
      </w:r>
      <w:r>
        <w:rPr>
          <w:rFonts w:ascii="Times New Roman" w:hAnsi="Times New Roman" w:cs="Times New Roman"/>
        </w:rPr>
        <w:t xml:space="preserve">С. 201. </w:t>
      </w:r>
    </w:p>
  </w:footnote>
  <w:footnote w:id="22">
    <w:p w:rsidR="00303C8D" w:rsidRPr="00B4345B" w:rsidRDefault="00303C8D" w:rsidP="00B4345B">
      <w:pPr>
        <w:pStyle w:val="a8"/>
        <w:jc w:val="both"/>
        <w:rPr>
          <w:rFonts w:ascii="Times New Roman" w:hAnsi="Times New Roman" w:cs="Times New Roman"/>
        </w:rPr>
      </w:pPr>
      <w:r w:rsidRPr="00B4345B">
        <w:rPr>
          <w:rStyle w:val="aa"/>
          <w:rFonts w:ascii="Times New Roman" w:hAnsi="Times New Roman" w:cs="Times New Roman"/>
        </w:rPr>
        <w:footnoteRef/>
      </w:r>
      <w:r w:rsidRPr="00B4345B">
        <w:rPr>
          <w:rFonts w:ascii="Times New Roman" w:hAnsi="Times New Roman" w:cs="Times New Roman"/>
        </w:rPr>
        <w:t xml:space="preserve"> Устинов И.Ю. Правовые основы регулирования ценных бумаг. Электронное учебное пособие. Воронеж</w:t>
      </w:r>
      <w:r>
        <w:rPr>
          <w:rFonts w:ascii="Times New Roman" w:hAnsi="Times New Roman" w:cs="Times New Roman"/>
        </w:rPr>
        <w:t>, 2006. С. 104</w:t>
      </w:r>
      <w:r w:rsidRPr="00B4345B">
        <w:rPr>
          <w:rFonts w:ascii="Times New Roman" w:hAnsi="Times New Roman" w:cs="Times New Roman"/>
        </w:rPr>
        <w:t>.</w:t>
      </w:r>
    </w:p>
  </w:footnote>
  <w:footnote w:id="23">
    <w:p w:rsidR="00303C8D" w:rsidRDefault="00303C8D" w:rsidP="00B4345B">
      <w:pPr>
        <w:pStyle w:val="a8"/>
        <w:jc w:val="both"/>
      </w:pPr>
      <w:r w:rsidRPr="00B4345B">
        <w:rPr>
          <w:rStyle w:val="aa"/>
          <w:rFonts w:ascii="Times New Roman" w:hAnsi="Times New Roman" w:cs="Times New Roman"/>
        </w:rPr>
        <w:footnoteRef/>
      </w:r>
      <w:r w:rsidRPr="00B4345B">
        <w:rPr>
          <w:rFonts w:ascii="Times New Roman" w:hAnsi="Times New Roman" w:cs="Times New Roman"/>
        </w:rPr>
        <w:t xml:space="preserve"> Зайцева Л.Г. Посредническая деятельность коммерческ</w:t>
      </w:r>
      <w:r>
        <w:rPr>
          <w:rFonts w:ascii="Times New Roman" w:hAnsi="Times New Roman" w:cs="Times New Roman"/>
        </w:rPr>
        <w:t>их банков на рынке ценных бумаг. М., 2016. № 4. С. 32</w:t>
      </w:r>
      <w:r w:rsidRPr="00B4345B">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22D"/>
    <w:multiLevelType w:val="hybridMultilevel"/>
    <w:tmpl w:val="CFC0B212"/>
    <w:lvl w:ilvl="0" w:tplc="E3A82E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4295192"/>
    <w:multiLevelType w:val="hybridMultilevel"/>
    <w:tmpl w:val="57FE41EE"/>
    <w:lvl w:ilvl="0" w:tplc="90C44C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C96F52"/>
    <w:multiLevelType w:val="hybridMultilevel"/>
    <w:tmpl w:val="DAAC87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E3458C5"/>
    <w:multiLevelType w:val="hybridMultilevel"/>
    <w:tmpl w:val="9C5A91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EE74730"/>
    <w:multiLevelType w:val="hybridMultilevel"/>
    <w:tmpl w:val="B2CA8A6C"/>
    <w:lvl w:ilvl="0" w:tplc="568A69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7EB0A10"/>
    <w:multiLevelType w:val="hybridMultilevel"/>
    <w:tmpl w:val="4866D66C"/>
    <w:lvl w:ilvl="0" w:tplc="E8583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0F95260"/>
    <w:multiLevelType w:val="multilevel"/>
    <w:tmpl w:val="D582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AAE40AC"/>
    <w:multiLevelType w:val="hybridMultilevel"/>
    <w:tmpl w:val="EB000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C635E3"/>
    <w:multiLevelType w:val="hybridMultilevel"/>
    <w:tmpl w:val="897E4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5A75DF"/>
    <w:multiLevelType w:val="hybridMultilevel"/>
    <w:tmpl w:val="C3F63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707B0B"/>
    <w:multiLevelType w:val="hybridMultilevel"/>
    <w:tmpl w:val="A77818C4"/>
    <w:lvl w:ilvl="0" w:tplc="1C3C82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5B5B6CD5"/>
    <w:multiLevelType w:val="multilevel"/>
    <w:tmpl w:val="FD1C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68B4080"/>
    <w:multiLevelType w:val="multilevel"/>
    <w:tmpl w:val="4428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F78105C"/>
    <w:multiLevelType w:val="hybridMultilevel"/>
    <w:tmpl w:val="CFF0DD0A"/>
    <w:lvl w:ilvl="0" w:tplc="69F41C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96D114B"/>
    <w:multiLevelType w:val="hybridMultilevel"/>
    <w:tmpl w:val="1B74A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1F6895"/>
    <w:multiLevelType w:val="hybridMultilevel"/>
    <w:tmpl w:val="19A2CCC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13"/>
  </w:num>
  <w:num w:numId="6">
    <w:abstractNumId w:val="10"/>
  </w:num>
  <w:num w:numId="7">
    <w:abstractNumId w:val="5"/>
  </w:num>
  <w:num w:numId="8">
    <w:abstractNumId w:val="2"/>
  </w:num>
  <w:num w:numId="9">
    <w:abstractNumId w:val="9"/>
  </w:num>
  <w:num w:numId="10">
    <w:abstractNumId w:val="15"/>
  </w:num>
  <w:num w:numId="11">
    <w:abstractNumId w:val="7"/>
  </w:num>
  <w:num w:numId="12">
    <w:abstractNumId w:val="8"/>
  </w:num>
  <w:num w:numId="13">
    <w:abstractNumId w:val="14"/>
  </w:num>
  <w:num w:numId="14">
    <w:abstractNumId w:val="12"/>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E2"/>
    <w:rsid w:val="00035966"/>
    <w:rsid w:val="00044CBD"/>
    <w:rsid w:val="000451DD"/>
    <w:rsid w:val="00064644"/>
    <w:rsid w:val="000942BB"/>
    <w:rsid w:val="000A1927"/>
    <w:rsid w:val="000B5361"/>
    <w:rsid w:val="000D180D"/>
    <w:rsid w:val="000E2462"/>
    <w:rsid w:val="001078B3"/>
    <w:rsid w:val="00112247"/>
    <w:rsid w:val="00211ACA"/>
    <w:rsid w:val="002250A4"/>
    <w:rsid w:val="00247D8D"/>
    <w:rsid w:val="00252320"/>
    <w:rsid w:val="00285601"/>
    <w:rsid w:val="00303C8D"/>
    <w:rsid w:val="00376E5F"/>
    <w:rsid w:val="003B57F5"/>
    <w:rsid w:val="003E2CF9"/>
    <w:rsid w:val="003E57A9"/>
    <w:rsid w:val="00422079"/>
    <w:rsid w:val="00496376"/>
    <w:rsid w:val="004B65C8"/>
    <w:rsid w:val="0054769E"/>
    <w:rsid w:val="005E5FD8"/>
    <w:rsid w:val="006A7FAB"/>
    <w:rsid w:val="006D03F0"/>
    <w:rsid w:val="00723A2D"/>
    <w:rsid w:val="007B672D"/>
    <w:rsid w:val="007E5AD3"/>
    <w:rsid w:val="008373D5"/>
    <w:rsid w:val="00870C50"/>
    <w:rsid w:val="008B4AE0"/>
    <w:rsid w:val="00914D05"/>
    <w:rsid w:val="009A3EAA"/>
    <w:rsid w:val="009D1A92"/>
    <w:rsid w:val="009F346A"/>
    <w:rsid w:val="00A10B03"/>
    <w:rsid w:val="00AB3CE2"/>
    <w:rsid w:val="00AC590A"/>
    <w:rsid w:val="00AD15B1"/>
    <w:rsid w:val="00B07DC8"/>
    <w:rsid w:val="00B14158"/>
    <w:rsid w:val="00B4345B"/>
    <w:rsid w:val="00B43E11"/>
    <w:rsid w:val="00B5327B"/>
    <w:rsid w:val="00B72093"/>
    <w:rsid w:val="00B85151"/>
    <w:rsid w:val="00BA3803"/>
    <w:rsid w:val="00BE0CDE"/>
    <w:rsid w:val="00BE7506"/>
    <w:rsid w:val="00BF7C18"/>
    <w:rsid w:val="00C36EF0"/>
    <w:rsid w:val="00C54C37"/>
    <w:rsid w:val="00CE5BE3"/>
    <w:rsid w:val="00CE74EA"/>
    <w:rsid w:val="00D9064D"/>
    <w:rsid w:val="00E30508"/>
    <w:rsid w:val="00E77534"/>
    <w:rsid w:val="00E9359C"/>
    <w:rsid w:val="00EF3E3F"/>
    <w:rsid w:val="00F911FF"/>
    <w:rsid w:val="00FA22A8"/>
    <w:rsid w:val="00FE5338"/>
    <w:rsid w:val="00FE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A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4AE0"/>
  </w:style>
  <w:style w:type="paragraph" w:styleId="a5">
    <w:name w:val="footer"/>
    <w:basedOn w:val="a"/>
    <w:link w:val="a6"/>
    <w:uiPriority w:val="99"/>
    <w:unhideWhenUsed/>
    <w:rsid w:val="008B4A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4AE0"/>
  </w:style>
  <w:style w:type="paragraph" w:styleId="a7">
    <w:name w:val="List Paragraph"/>
    <w:basedOn w:val="a"/>
    <w:uiPriority w:val="34"/>
    <w:qFormat/>
    <w:rsid w:val="004B65C8"/>
    <w:pPr>
      <w:ind w:left="720"/>
      <w:contextualSpacing/>
    </w:pPr>
  </w:style>
  <w:style w:type="paragraph" w:styleId="a8">
    <w:name w:val="footnote text"/>
    <w:basedOn w:val="a"/>
    <w:link w:val="a9"/>
    <w:uiPriority w:val="99"/>
    <w:semiHidden/>
    <w:unhideWhenUsed/>
    <w:rsid w:val="007B672D"/>
    <w:pPr>
      <w:spacing w:after="0" w:line="240" w:lineRule="auto"/>
    </w:pPr>
    <w:rPr>
      <w:sz w:val="20"/>
      <w:szCs w:val="20"/>
    </w:rPr>
  </w:style>
  <w:style w:type="character" w:customStyle="1" w:styleId="a9">
    <w:name w:val="Текст сноски Знак"/>
    <w:basedOn w:val="a0"/>
    <w:link w:val="a8"/>
    <w:uiPriority w:val="99"/>
    <w:semiHidden/>
    <w:rsid w:val="007B672D"/>
    <w:rPr>
      <w:sz w:val="20"/>
      <w:szCs w:val="20"/>
    </w:rPr>
  </w:style>
  <w:style w:type="character" w:styleId="aa">
    <w:name w:val="footnote reference"/>
    <w:basedOn w:val="a0"/>
    <w:uiPriority w:val="99"/>
    <w:semiHidden/>
    <w:unhideWhenUsed/>
    <w:rsid w:val="007B67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A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4AE0"/>
  </w:style>
  <w:style w:type="paragraph" w:styleId="a5">
    <w:name w:val="footer"/>
    <w:basedOn w:val="a"/>
    <w:link w:val="a6"/>
    <w:uiPriority w:val="99"/>
    <w:unhideWhenUsed/>
    <w:rsid w:val="008B4A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4AE0"/>
  </w:style>
  <w:style w:type="paragraph" w:styleId="a7">
    <w:name w:val="List Paragraph"/>
    <w:basedOn w:val="a"/>
    <w:uiPriority w:val="34"/>
    <w:qFormat/>
    <w:rsid w:val="004B65C8"/>
    <w:pPr>
      <w:ind w:left="720"/>
      <w:contextualSpacing/>
    </w:pPr>
  </w:style>
  <w:style w:type="paragraph" w:styleId="a8">
    <w:name w:val="footnote text"/>
    <w:basedOn w:val="a"/>
    <w:link w:val="a9"/>
    <w:uiPriority w:val="99"/>
    <w:semiHidden/>
    <w:unhideWhenUsed/>
    <w:rsid w:val="007B672D"/>
    <w:pPr>
      <w:spacing w:after="0" w:line="240" w:lineRule="auto"/>
    </w:pPr>
    <w:rPr>
      <w:sz w:val="20"/>
      <w:szCs w:val="20"/>
    </w:rPr>
  </w:style>
  <w:style w:type="character" w:customStyle="1" w:styleId="a9">
    <w:name w:val="Текст сноски Знак"/>
    <w:basedOn w:val="a0"/>
    <w:link w:val="a8"/>
    <w:uiPriority w:val="99"/>
    <w:semiHidden/>
    <w:rsid w:val="007B672D"/>
    <w:rPr>
      <w:sz w:val="20"/>
      <w:szCs w:val="20"/>
    </w:rPr>
  </w:style>
  <w:style w:type="character" w:styleId="aa">
    <w:name w:val="footnote reference"/>
    <w:basedOn w:val="a0"/>
    <w:uiPriority w:val="99"/>
    <w:semiHidden/>
    <w:unhideWhenUsed/>
    <w:rsid w:val="007B67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241720">
      <w:bodyDiv w:val="1"/>
      <w:marLeft w:val="0"/>
      <w:marRight w:val="0"/>
      <w:marTop w:val="0"/>
      <w:marBottom w:val="0"/>
      <w:divBdr>
        <w:top w:val="none" w:sz="0" w:space="0" w:color="auto"/>
        <w:left w:val="none" w:sz="0" w:space="0" w:color="auto"/>
        <w:bottom w:val="none" w:sz="0" w:space="0" w:color="auto"/>
        <w:right w:val="none" w:sz="0" w:space="0" w:color="auto"/>
      </w:divBdr>
    </w:div>
    <w:div w:id="1324165145">
      <w:bodyDiv w:val="1"/>
      <w:marLeft w:val="0"/>
      <w:marRight w:val="0"/>
      <w:marTop w:val="0"/>
      <w:marBottom w:val="0"/>
      <w:divBdr>
        <w:top w:val="none" w:sz="0" w:space="0" w:color="auto"/>
        <w:left w:val="none" w:sz="0" w:space="0" w:color="auto"/>
        <w:bottom w:val="none" w:sz="0" w:space="0" w:color="auto"/>
        <w:right w:val="none" w:sz="0" w:space="0" w:color="auto"/>
      </w:divBdr>
    </w:div>
    <w:div w:id="151021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C:\Users\user\Desktop\&#1084;&#1086;&#1081;%20&#1082;&#1091;&#1088;&#1089;&#1072;&#1095;.docx" TargetMode="External"/><Relationship Id="rId4" Type="http://schemas.microsoft.com/office/2007/relationships/stylesWithEffects" Target="stylesWithEffects.xml"/><Relationship Id="rId9" Type="http://schemas.openxmlformats.org/officeDocument/2006/relationships/hyperlink" Target="file:///C:\Users\user\Desktop\&#1084;&#1086;&#1081;%20&#1082;&#1091;&#1088;&#1089;&#1072;&#109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F9EC9-1E90-4E9F-B888-2007D281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6060</Words>
  <Characters>34547</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2020-08-18T05:02:00Z</dcterms:created>
  <dcterms:modified xsi:type="dcterms:W3CDTF">2020-08-18T05:02:00Z</dcterms:modified>
</cp:coreProperties>
</file>