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744" w:rsidRPr="00EF5E34" w:rsidRDefault="00627744" w:rsidP="00627744">
      <w:pPr>
        <w:spacing w:after="0" w:line="360" w:lineRule="auto"/>
        <w:jc w:val="center"/>
        <w:rPr>
          <w:rFonts w:ascii="Times New Roman" w:eastAsia="Calibri" w:hAnsi="Times New Roman" w:cs="Times New Roman"/>
          <w:b/>
          <w:sz w:val="28"/>
          <w:szCs w:val="28"/>
        </w:rPr>
      </w:pPr>
      <w:r w:rsidRPr="00EF5E34">
        <w:rPr>
          <w:rFonts w:ascii="Times New Roman" w:eastAsia="Calibri" w:hAnsi="Times New Roman" w:cs="Times New Roman"/>
          <w:b/>
          <w:sz w:val="28"/>
          <w:szCs w:val="28"/>
        </w:rPr>
        <w:t>МИНИСТЕРСТВО НАУКИ И ВЫСШЕГО ОБРАЗОВАНИЯ</w:t>
      </w:r>
    </w:p>
    <w:p w:rsidR="00627744" w:rsidRPr="00EF5E34" w:rsidRDefault="00627744" w:rsidP="00627744">
      <w:pPr>
        <w:spacing w:after="0" w:line="360" w:lineRule="auto"/>
        <w:ind w:firstLine="709"/>
        <w:jc w:val="center"/>
        <w:rPr>
          <w:rFonts w:ascii="Times New Roman" w:eastAsia="Calibri" w:hAnsi="Times New Roman" w:cs="Times New Roman"/>
          <w:b/>
          <w:sz w:val="28"/>
          <w:szCs w:val="28"/>
        </w:rPr>
      </w:pPr>
      <w:r w:rsidRPr="00EF5E34">
        <w:rPr>
          <w:rFonts w:ascii="Times New Roman" w:eastAsia="Calibri" w:hAnsi="Times New Roman" w:cs="Times New Roman"/>
          <w:b/>
          <w:sz w:val="28"/>
          <w:szCs w:val="28"/>
        </w:rPr>
        <w:t>РОССИЙСКОЙ ФЕДЕРАЦИИ</w:t>
      </w:r>
    </w:p>
    <w:p w:rsidR="00627744" w:rsidRPr="00336FBA" w:rsidRDefault="00627744" w:rsidP="00627744">
      <w:pPr>
        <w:spacing w:after="0" w:line="360" w:lineRule="auto"/>
        <w:ind w:firstLine="709"/>
        <w:jc w:val="center"/>
        <w:rPr>
          <w:rFonts w:ascii="Times New Roman" w:eastAsia="Calibri" w:hAnsi="Times New Roman" w:cs="Times New Roman"/>
          <w:b/>
          <w:sz w:val="28"/>
          <w:szCs w:val="28"/>
        </w:rPr>
      </w:pPr>
      <w:r w:rsidRPr="00EF5E34">
        <w:rPr>
          <w:rFonts w:ascii="Times New Roman" w:eastAsia="Calibri" w:hAnsi="Times New Roman" w:cs="Times New Roman"/>
          <w:b/>
          <w:sz w:val="28"/>
          <w:szCs w:val="28"/>
        </w:rPr>
        <w:t>ПЕНЗЕНСКИЙ ГОСУДАРСТВЕННЫЙ УНИВЕРСИТЕТ</w:t>
      </w:r>
    </w:p>
    <w:p w:rsidR="00627744" w:rsidRPr="00EF5E34" w:rsidRDefault="00627744" w:rsidP="00627744">
      <w:pPr>
        <w:spacing w:after="0" w:line="360" w:lineRule="auto"/>
        <w:ind w:firstLine="709"/>
        <w:jc w:val="center"/>
        <w:rPr>
          <w:rFonts w:ascii="Times New Roman" w:eastAsia="Calibri" w:hAnsi="Times New Roman" w:cs="Times New Roman"/>
          <w:b/>
          <w:sz w:val="28"/>
          <w:szCs w:val="28"/>
        </w:rPr>
      </w:pPr>
      <w:r w:rsidRPr="00EF5E34">
        <w:rPr>
          <w:rFonts w:ascii="Times New Roman" w:eastAsia="Calibri" w:hAnsi="Times New Roman" w:cs="Times New Roman"/>
          <w:b/>
          <w:sz w:val="28"/>
          <w:szCs w:val="28"/>
        </w:rPr>
        <w:t>Кафедра «</w:t>
      </w:r>
      <w:r>
        <w:rPr>
          <w:rFonts w:ascii="Times New Roman" w:eastAsia="Calibri" w:hAnsi="Times New Roman" w:cs="Times New Roman"/>
          <w:b/>
          <w:sz w:val="28"/>
          <w:szCs w:val="28"/>
        </w:rPr>
        <w:t>Всеобщая история и обществознание</w:t>
      </w:r>
      <w:r w:rsidRPr="00EF5E34">
        <w:rPr>
          <w:rFonts w:ascii="Times New Roman" w:eastAsia="Calibri" w:hAnsi="Times New Roman" w:cs="Times New Roman"/>
          <w:b/>
          <w:sz w:val="28"/>
          <w:szCs w:val="28"/>
        </w:rPr>
        <w:t>»</w:t>
      </w:r>
    </w:p>
    <w:p w:rsidR="00627744" w:rsidRPr="00EF5E34" w:rsidRDefault="00627744" w:rsidP="00627744">
      <w:pPr>
        <w:spacing w:after="0" w:line="360" w:lineRule="auto"/>
        <w:ind w:firstLine="709"/>
        <w:rPr>
          <w:rFonts w:ascii="Times New Roman" w:eastAsia="Calibri" w:hAnsi="Times New Roman" w:cs="Times New Roman"/>
          <w:b/>
          <w:sz w:val="28"/>
          <w:szCs w:val="28"/>
        </w:rPr>
      </w:pPr>
    </w:p>
    <w:p w:rsidR="00627744" w:rsidRPr="00EF5E34" w:rsidRDefault="00627744" w:rsidP="00627744">
      <w:pPr>
        <w:spacing w:after="0" w:line="360" w:lineRule="auto"/>
        <w:ind w:firstLine="709"/>
        <w:jc w:val="center"/>
        <w:rPr>
          <w:rFonts w:ascii="Times New Roman" w:eastAsia="Calibri" w:hAnsi="Times New Roman" w:cs="Times New Roman"/>
          <w:b/>
          <w:sz w:val="28"/>
          <w:szCs w:val="28"/>
        </w:rPr>
      </w:pPr>
      <w:r w:rsidRPr="00EF5E34">
        <w:rPr>
          <w:rFonts w:ascii="Times New Roman" w:eastAsia="Calibri" w:hAnsi="Times New Roman" w:cs="Times New Roman"/>
          <w:b/>
          <w:sz w:val="28"/>
          <w:szCs w:val="28"/>
        </w:rPr>
        <w:t>Курсовая работа</w:t>
      </w:r>
    </w:p>
    <w:p w:rsidR="00627744" w:rsidRPr="00EF5E34" w:rsidRDefault="00627744" w:rsidP="00627744">
      <w:pPr>
        <w:spacing w:after="0" w:line="360" w:lineRule="auto"/>
        <w:ind w:firstLine="709"/>
        <w:jc w:val="center"/>
        <w:rPr>
          <w:rFonts w:ascii="Times New Roman" w:eastAsia="Calibri" w:hAnsi="Times New Roman" w:cs="Times New Roman"/>
          <w:b/>
          <w:sz w:val="28"/>
          <w:szCs w:val="28"/>
        </w:rPr>
      </w:pPr>
      <w:r w:rsidRPr="00EF5E34">
        <w:rPr>
          <w:rFonts w:ascii="Times New Roman" w:eastAsia="Calibri" w:hAnsi="Times New Roman" w:cs="Times New Roman"/>
          <w:b/>
          <w:sz w:val="28"/>
          <w:szCs w:val="28"/>
        </w:rPr>
        <w:t>по дисциплине «</w:t>
      </w:r>
      <w:r w:rsidRPr="006618CA">
        <w:rPr>
          <w:rFonts w:ascii="Times New Roman" w:eastAsia="Calibri" w:hAnsi="Times New Roman" w:cs="Times New Roman"/>
          <w:b/>
          <w:sz w:val="28"/>
          <w:szCs w:val="28"/>
        </w:rPr>
        <w:t>Исследовательский практикум по общественным наукам</w:t>
      </w:r>
      <w:r w:rsidRPr="00EF5E34">
        <w:rPr>
          <w:rFonts w:ascii="Times New Roman" w:eastAsia="Calibri" w:hAnsi="Times New Roman" w:cs="Times New Roman"/>
          <w:b/>
          <w:sz w:val="28"/>
          <w:szCs w:val="28"/>
        </w:rPr>
        <w:t>»</w:t>
      </w:r>
    </w:p>
    <w:p w:rsidR="00627744" w:rsidRPr="00EF5E34" w:rsidRDefault="00627744" w:rsidP="00627744">
      <w:pPr>
        <w:spacing w:after="0" w:line="360" w:lineRule="auto"/>
        <w:ind w:firstLine="709"/>
        <w:jc w:val="center"/>
        <w:rPr>
          <w:rFonts w:ascii="Times New Roman" w:eastAsia="Calibri" w:hAnsi="Times New Roman" w:cs="Times New Roman"/>
          <w:b/>
          <w:sz w:val="28"/>
          <w:szCs w:val="28"/>
        </w:rPr>
      </w:pPr>
      <w:r w:rsidRPr="00EF5E34">
        <w:rPr>
          <w:rFonts w:ascii="Times New Roman" w:eastAsia="Calibri" w:hAnsi="Times New Roman" w:cs="Times New Roman"/>
          <w:b/>
          <w:sz w:val="28"/>
          <w:szCs w:val="28"/>
        </w:rPr>
        <w:t>на тему «</w:t>
      </w:r>
      <w:bookmarkStart w:id="0" w:name="_GoBack"/>
      <w:r>
        <w:rPr>
          <w:rFonts w:ascii="Times New Roman" w:eastAsia="Calibri" w:hAnsi="Times New Roman" w:cs="Times New Roman"/>
          <w:b/>
          <w:sz w:val="28"/>
          <w:szCs w:val="28"/>
        </w:rPr>
        <w:t>Долевое участие в строительстве: эволюция правового регулирования</w:t>
      </w:r>
      <w:bookmarkEnd w:id="0"/>
      <w:r>
        <w:rPr>
          <w:rFonts w:ascii="Times New Roman" w:eastAsia="Calibri" w:hAnsi="Times New Roman" w:cs="Times New Roman"/>
          <w:b/>
          <w:sz w:val="28"/>
          <w:szCs w:val="28"/>
        </w:rPr>
        <w:t xml:space="preserve"> и оценка плюсов и минусов ДДУ как способа решения жилищной проблемы</w:t>
      </w:r>
      <w:r w:rsidRPr="00EF5E34">
        <w:rPr>
          <w:rFonts w:ascii="Times New Roman" w:eastAsia="Calibri" w:hAnsi="Times New Roman" w:cs="Times New Roman"/>
          <w:b/>
          <w:sz w:val="28"/>
          <w:szCs w:val="28"/>
        </w:rPr>
        <w:t>»</w:t>
      </w:r>
    </w:p>
    <w:p w:rsidR="00627744" w:rsidRPr="00EF5E34" w:rsidRDefault="00627744" w:rsidP="00627744">
      <w:pPr>
        <w:spacing w:after="0" w:line="360" w:lineRule="auto"/>
        <w:ind w:firstLine="709"/>
        <w:rPr>
          <w:rFonts w:ascii="Times New Roman" w:eastAsia="Calibri" w:hAnsi="Times New Roman" w:cs="Times New Roman"/>
          <w:b/>
          <w:sz w:val="28"/>
          <w:szCs w:val="28"/>
        </w:rPr>
      </w:pPr>
    </w:p>
    <w:p w:rsidR="00627744" w:rsidRPr="00EF5E34" w:rsidRDefault="00627744" w:rsidP="00627744">
      <w:pPr>
        <w:spacing w:after="0" w:line="360" w:lineRule="auto"/>
        <w:ind w:firstLine="709"/>
        <w:rPr>
          <w:rFonts w:ascii="Times New Roman" w:eastAsia="Calibri" w:hAnsi="Times New Roman" w:cs="Times New Roman"/>
          <w:b/>
          <w:sz w:val="28"/>
          <w:szCs w:val="28"/>
        </w:rPr>
      </w:pPr>
    </w:p>
    <w:p w:rsidR="00627744" w:rsidRPr="00EF5E34" w:rsidRDefault="00627744" w:rsidP="00627744">
      <w:pPr>
        <w:spacing w:after="0"/>
        <w:ind w:left="4954" w:hanging="4245"/>
        <w:rPr>
          <w:rFonts w:ascii="Times New Roman" w:eastAsia="Calibri" w:hAnsi="Times New Roman" w:cs="Times New Roman"/>
          <w:b/>
          <w:sz w:val="28"/>
          <w:szCs w:val="28"/>
        </w:rPr>
      </w:pPr>
      <w:r w:rsidRPr="00EF5E34">
        <w:rPr>
          <w:rFonts w:ascii="Times New Roman" w:eastAsia="Calibri" w:hAnsi="Times New Roman" w:cs="Times New Roman"/>
          <w:b/>
          <w:sz w:val="28"/>
          <w:szCs w:val="28"/>
        </w:rPr>
        <w:t xml:space="preserve">Направление подготовки: </w:t>
      </w:r>
      <w:r w:rsidRPr="00EF5E34">
        <w:rPr>
          <w:rFonts w:ascii="Times New Roman" w:eastAsia="Calibri" w:hAnsi="Times New Roman" w:cs="Times New Roman"/>
          <w:b/>
          <w:sz w:val="28"/>
          <w:szCs w:val="28"/>
        </w:rPr>
        <w:tab/>
      </w:r>
      <w:r w:rsidRPr="00EF5E34">
        <w:rPr>
          <w:rFonts w:ascii="Times New Roman" w:eastAsia="Calibri" w:hAnsi="Times New Roman" w:cs="Times New Roman"/>
          <w:b/>
          <w:sz w:val="28"/>
          <w:szCs w:val="28"/>
        </w:rPr>
        <w:tab/>
        <w:t>44.03.01 Педагогическое образование</w:t>
      </w:r>
    </w:p>
    <w:p w:rsidR="00627744" w:rsidRPr="00EF5E34" w:rsidRDefault="00627744" w:rsidP="00627744">
      <w:pPr>
        <w:spacing w:after="0"/>
        <w:ind w:left="4954" w:hanging="4245"/>
        <w:rPr>
          <w:rFonts w:ascii="Times New Roman" w:eastAsia="Calibri" w:hAnsi="Times New Roman" w:cs="Times New Roman"/>
          <w:b/>
          <w:sz w:val="28"/>
          <w:szCs w:val="28"/>
        </w:rPr>
      </w:pPr>
    </w:p>
    <w:p w:rsidR="00627744" w:rsidRPr="00EF5E34" w:rsidRDefault="00627744" w:rsidP="00627744">
      <w:pPr>
        <w:spacing w:after="0" w:line="360" w:lineRule="auto"/>
        <w:ind w:firstLine="709"/>
        <w:rPr>
          <w:rFonts w:ascii="Times New Roman" w:eastAsia="Calibri" w:hAnsi="Times New Roman" w:cs="Times New Roman"/>
          <w:b/>
          <w:sz w:val="28"/>
          <w:szCs w:val="28"/>
        </w:rPr>
      </w:pPr>
      <w:r w:rsidRPr="00EF5E34">
        <w:rPr>
          <w:rFonts w:ascii="Times New Roman" w:eastAsia="Calibri" w:hAnsi="Times New Roman" w:cs="Times New Roman"/>
          <w:b/>
          <w:sz w:val="28"/>
          <w:szCs w:val="28"/>
        </w:rPr>
        <w:t xml:space="preserve">Профиль подготовки: </w:t>
      </w:r>
      <w:r w:rsidRPr="00EF5E34">
        <w:rPr>
          <w:rFonts w:ascii="Times New Roman" w:eastAsia="Calibri" w:hAnsi="Times New Roman" w:cs="Times New Roman"/>
          <w:b/>
          <w:sz w:val="28"/>
          <w:szCs w:val="28"/>
        </w:rPr>
        <w:tab/>
      </w:r>
      <w:r w:rsidRPr="00EF5E34">
        <w:rPr>
          <w:rFonts w:ascii="Times New Roman" w:eastAsia="Calibri" w:hAnsi="Times New Roman" w:cs="Times New Roman"/>
          <w:b/>
          <w:sz w:val="28"/>
          <w:szCs w:val="28"/>
        </w:rPr>
        <w:tab/>
        <w:t>История, обществознание</w:t>
      </w:r>
    </w:p>
    <w:p w:rsidR="00627744" w:rsidRPr="00EF5E34" w:rsidRDefault="00627744" w:rsidP="00627744">
      <w:pPr>
        <w:spacing w:after="0" w:line="360" w:lineRule="auto"/>
        <w:ind w:firstLine="709"/>
        <w:rPr>
          <w:rFonts w:ascii="Times New Roman" w:eastAsia="Calibri" w:hAnsi="Times New Roman" w:cs="Times New Roman"/>
          <w:b/>
          <w:sz w:val="28"/>
          <w:szCs w:val="28"/>
        </w:rPr>
      </w:pPr>
    </w:p>
    <w:p w:rsidR="00627744" w:rsidRPr="00EF5E34" w:rsidRDefault="00627744" w:rsidP="00627744">
      <w:pPr>
        <w:spacing w:after="0" w:line="360" w:lineRule="auto"/>
        <w:ind w:firstLine="709"/>
        <w:rPr>
          <w:rFonts w:ascii="Times New Roman" w:eastAsia="Calibri" w:hAnsi="Times New Roman" w:cs="Times New Roman"/>
          <w:b/>
          <w:sz w:val="28"/>
          <w:szCs w:val="28"/>
        </w:rPr>
      </w:pPr>
    </w:p>
    <w:p w:rsidR="00627744" w:rsidRPr="00EF5E34" w:rsidRDefault="00627744" w:rsidP="00627744">
      <w:pPr>
        <w:spacing w:after="0" w:line="360" w:lineRule="auto"/>
        <w:ind w:firstLine="709"/>
        <w:jc w:val="right"/>
        <w:rPr>
          <w:rFonts w:ascii="Times New Roman" w:eastAsia="Calibri" w:hAnsi="Times New Roman" w:cs="Times New Roman"/>
          <w:b/>
          <w:sz w:val="28"/>
          <w:szCs w:val="28"/>
        </w:rPr>
      </w:pPr>
      <w:r w:rsidRPr="00EF5E34">
        <w:rPr>
          <w:rFonts w:ascii="Times New Roman" w:eastAsia="Calibri" w:hAnsi="Times New Roman" w:cs="Times New Roman"/>
          <w:b/>
          <w:sz w:val="28"/>
          <w:szCs w:val="28"/>
        </w:rPr>
        <w:t xml:space="preserve">Выполнил студент: </w:t>
      </w:r>
      <w:proofErr w:type="spellStart"/>
      <w:r>
        <w:rPr>
          <w:rFonts w:ascii="Times New Roman" w:eastAsia="Calibri" w:hAnsi="Times New Roman" w:cs="Times New Roman"/>
          <w:b/>
          <w:sz w:val="28"/>
          <w:szCs w:val="28"/>
        </w:rPr>
        <w:t>Башуев</w:t>
      </w:r>
      <w:proofErr w:type="spellEnd"/>
      <w:r>
        <w:rPr>
          <w:rFonts w:ascii="Times New Roman" w:eastAsia="Calibri" w:hAnsi="Times New Roman" w:cs="Times New Roman"/>
          <w:b/>
          <w:sz w:val="28"/>
          <w:szCs w:val="28"/>
        </w:rPr>
        <w:t xml:space="preserve"> Максим Сергеевич</w:t>
      </w:r>
    </w:p>
    <w:p w:rsidR="00627744" w:rsidRPr="00EF5E34" w:rsidRDefault="00627744" w:rsidP="00627744">
      <w:pPr>
        <w:spacing w:after="0" w:line="360" w:lineRule="auto"/>
        <w:ind w:firstLine="709"/>
        <w:jc w:val="right"/>
        <w:rPr>
          <w:rFonts w:ascii="Times New Roman" w:eastAsia="Calibri" w:hAnsi="Times New Roman" w:cs="Times New Roman"/>
          <w:b/>
          <w:sz w:val="28"/>
          <w:szCs w:val="28"/>
        </w:rPr>
      </w:pPr>
      <w:r w:rsidRPr="00EF5E34">
        <w:rPr>
          <w:rFonts w:ascii="Times New Roman" w:eastAsia="Calibri" w:hAnsi="Times New Roman" w:cs="Times New Roman"/>
          <w:b/>
          <w:sz w:val="28"/>
          <w:szCs w:val="28"/>
        </w:rPr>
        <w:t>Группа: 18ИПО1</w:t>
      </w:r>
    </w:p>
    <w:p w:rsidR="00627744" w:rsidRPr="00EF5E34" w:rsidRDefault="00627744" w:rsidP="00627744">
      <w:pPr>
        <w:spacing w:after="0" w:line="360" w:lineRule="auto"/>
        <w:ind w:firstLine="709"/>
        <w:jc w:val="right"/>
        <w:rPr>
          <w:rFonts w:ascii="Times New Roman" w:eastAsia="Calibri" w:hAnsi="Times New Roman" w:cs="Times New Roman"/>
          <w:b/>
          <w:sz w:val="28"/>
          <w:szCs w:val="28"/>
        </w:rPr>
      </w:pPr>
      <w:r w:rsidRPr="00EF5E34">
        <w:rPr>
          <w:rFonts w:ascii="Times New Roman" w:eastAsia="Calibri" w:hAnsi="Times New Roman" w:cs="Times New Roman"/>
          <w:b/>
          <w:sz w:val="28"/>
          <w:szCs w:val="28"/>
        </w:rPr>
        <w:t xml:space="preserve">Руководитель: </w:t>
      </w:r>
      <w:r>
        <w:rPr>
          <w:rFonts w:ascii="Times New Roman" w:eastAsia="Calibri" w:hAnsi="Times New Roman" w:cs="Times New Roman"/>
          <w:b/>
          <w:sz w:val="28"/>
          <w:szCs w:val="28"/>
        </w:rPr>
        <w:t>Гаврилова Татьяна Викторовна</w:t>
      </w:r>
    </w:p>
    <w:p w:rsidR="00627744" w:rsidRPr="00EF5E34" w:rsidRDefault="00627744" w:rsidP="00627744">
      <w:pPr>
        <w:spacing w:after="0" w:line="360" w:lineRule="auto"/>
        <w:ind w:firstLine="709"/>
        <w:rPr>
          <w:rFonts w:ascii="Times New Roman" w:eastAsia="Calibri" w:hAnsi="Times New Roman" w:cs="Times New Roman"/>
          <w:b/>
          <w:sz w:val="28"/>
          <w:szCs w:val="28"/>
        </w:rPr>
      </w:pPr>
    </w:p>
    <w:p w:rsidR="00627744" w:rsidRPr="00EF5E34" w:rsidRDefault="00627744" w:rsidP="00627744">
      <w:pPr>
        <w:spacing w:after="0" w:line="360" w:lineRule="auto"/>
        <w:ind w:firstLine="709"/>
        <w:rPr>
          <w:rFonts w:ascii="Times New Roman" w:eastAsia="Calibri" w:hAnsi="Times New Roman" w:cs="Times New Roman"/>
          <w:b/>
          <w:sz w:val="28"/>
          <w:szCs w:val="28"/>
        </w:rPr>
      </w:pPr>
    </w:p>
    <w:p w:rsidR="00627744" w:rsidRPr="00EF5E34" w:rsidRDefault="00627744" w:rsidP="00627744">
      <w:pPr>
        <w:spacing w:after="0" w:line="360" w:lineRule="auto"/>
        <w:rPr>
          <w:rFonts w:ascii="Times New Roman" w:eastAsia="Calibri" w:hAnsi="Times New Roman" w:cs="Times New Roman"/>
          <w:b/>
          <w:sz w:val="28"/>
          <w:szCs w:val="28"/>
        </w:rPr>
      </w:pPr>
    </w:p>
    <w:p w:rsidR="00627744" w:rsidRPr="00EF5E34" w:rsidRDefault="00627744" w:rsidP="00627744">
      <w:pPr>
        <w:spacing w:after="0" w:line="360" w:lineRule="auto"/>
        <w:ind w:firstLine="709"/>
        <w:rPr>
          <w:rFonts w:ascii="Times New Roman" w:eastAsia="Calibri" w:hAnsi="Times New Roman" w:cs="Times New Roman"/>
          <w:b/>
          <w:sz w:val="28"/>
          <w:szCs w:val="28"/>
        </w:rPr>
      </w:pPr>
      <w:r w:rsidRPr="00EF5E34">
        <w:rPr>
          <w:rFonts w:ascii="Times New Roman" w:eastAsia="Calibri" w:hAnsi="Times New Roman" w:cs="Times New Roman"/>
          <w:b/>
          <w:sz w:val="28"/>
          <w:szCs w:val="28"/>
        </w:rPr>
        <w:t>Работа защищена с оценкой:__________________</w:t>
      </w:r>
    </w:p>
    <w:p w:rsidR="00627744" w:rsidRPr="00EF5E34" w:rsidRDefault="00627744" w:rsidP="00627744">
      <w:pPr>
        <w:spacing w:after="0" w:line="360" w:lineRule="auto"/>
        <w:ind w:firstLine="709"/>
        <w:rPr>
          <w:rFonts w:ascii="Times New Roman" w:eastAsia="Calibri" w:hAnsi="Times New Roman" w:cs="Times New Roman"/>
          <w:b/>
          <w:sz w:val="28"/>
          <w:szCs w:val="28"/>
        </w:rPr>
      </w:pPr>
      <w:r w:rsidRPr="00EF5E34">
        <w:rPr>
          <w:rFonts w:ascii="Times New Roman" w:eastAsia="Calibri" w:hAnsi="Times New Roman" w:cs="Times New Roman"/>
          <w:b/>
          <w:sz w:val="28"/>
          <w:szCs w:val="28"/>
        </w:rPr>
        <w:t>Преподаватели:__________________</w:t>
      </w:r>
    </w:p>
    <w:p w:rsidR="00627744" w:rsidRPr="00EF5E34" w:rsidRDefault="00627744" w:rsidP="00627744">
      <w:pPr>
        <w:spacing w:after="0" w:line="360" w:lineRule="auto"/>
        <w:ind w:firstLine="709"/>
        <w:rPr>
          <w:rFonts w:ascii="Times New Roman" w:eastAsia="Calibri" w:hAnsi="Times New Roman" w:cs="Times New Roman"/>
          <w:b/>
          <w:sz w:val="28"/>
          <w:szCs w:val="28"/>
        </w:rPr>
      </w:pPr>
      <w:r w:rsidRPr="00EF5E34">
        <w:rPr>
          <w:rFonts w:ascii="Times New Roman" w:eastAsia="Calibri" w:hAnsi="Times New Roman" w:cs="Times New Roman"/>
          <w:b/>
          <w:sz w:val="28"/>
          <w:szCs w:val="28"/>
        </w:rPr>
        <w:t xml:space="preserve">                             __________________</w:t>
      </w:r>
    </w:p>
    <w:p w:rsidR="00627744" w:rsidRPr="00EF5E34" w:rsidRDefault="00627744" w:rsidP="00627744">
      <w:pPr>
        <w:spacing w:after="0" w:line="360" w:lineRule="auto"/>
        <w:ind w:firstLine="709"/>
        <w:rPr>
          <w:rFonts w:ascii="Times New Roman" w:eastAsia="Calibri" w:hAnsi="Times New Roman" w:cs="Times New Roman"/>
          <w:b/>
          <w:sz w:val="28"/>
          <w:szCs w:val="28"/>
        </w:rPr>
      </w:pPr>
      <w:r w:rsidRPr="00EF5E34">
        <w:rPr>
          <w:rFonts w:ascii="Times New Roman" w:eastAsia="Calibri" w:hAnsi="Times New Roman" w:cs="Times New Roman"/>
          <w:b/>
          <w:sz w:val="28"/>
          <w:szCs w:val="28"/>
        </w:rPr>
        <w:t xml:space="preserve">                             __________________</w:t>
      </w:r>
    </w:p>
    <w:p w:rsidR="00627744" w:rsidRPr="00EF5E34" w:rsidRDefault="00627744" w:rsidP="00627744">
      <w:pPr>
        <w:spacing w:after="0" w:line="360" w:lineRule="auto"/>
        <w:ind w:firstLine="709"/>
        <w:rPr>
          <w:rFonts w:ascii="Times New Roman" w:eastAsia="Calibri" w:hAnsi="Times New Roman" w:cs="Times New Roman"/>
          <w:b/>
          <w:sz w:val="28"/>
          <w:szCs w:val="28"/>
        </w:rPr>
      </w:pPr>
      <w:r w:rsidRPr="00EF5E34">
        <w:rPr>
          <w:rFonts w:ascii="Times New Roman" w:eastAsia="Calibri" w:hAnsi="Times New Roman" w:cs="Times New Roman"/>
          <w:b/>
          <w:sz w:val="28"/>
          <w:szCs w:val="28"/>
        </w:rPr>
        <w:t>Дата защиты:  __________________</w:t>
      </w:r>
    </w:p>
    <w:p w:rsidR="00627744" w:rsidRPr="00EF5E34" w:rsidRDefault="00627744" w:rsidP="00627744">
      <w:pPr>
        <w:spacing w:after="0" w:line="360" w:lineRule="auto"/>
        <w:rPr>
          <w:rFonts w:ascii="Times New Roman" w:eastAsia="Calibri" w:hAnsi="Times New Roman" w:cs="Times New Roman"/>
          <w:sz w:val="28"/>
          <w:szCs w:val="28"/>
        </w:rPr>
      </w:pPr>
    </w:p>
    <w:p w:rsidR="00627744" w:rsidRPr="006618CA" w:rsidRDefault="00627744" w:rsidP="00627744">
      <w:pPr>
        <w:spacing w:after="0" w:line="360" w:lineRule="auto"/>
        <w:ind w:firstLine="709"/>
        <w:jc w:val="center"/>
        <w:rPr>
          <w:rFonts w:ascii="Times New Roman" w:eastAsia="Calibri" w:hAnsi="Times New Roman" w:cs="Times New Roman"/>
          <w:b/>
          <w:sz w:val="28"/>
          <w:szCs w:val="28"/>
        </w:rPr>
      </w:pPr>
      <w:r w:rsidRPr="00EF5E34">
        <w:rPr>
          <w:rFonts w:ascii="Times New Roman" w:eastAsia="Calibri" w:hAnsi="Times New Roman" w:cs="Times New Roman"/>
          <w:b/>
          <w:sz w:val="28"/>
          <w:szCs w:val="28"/>
        </w:rPr>
        <w:lastRenderedPageBreak/>
        <w:t>Пенза, 202</w:t>
      </w:r>
      <w:r w:rsidRPr="0003515C">
        <w:rPr>
          <w:rFonts w:ascii="Times New Roman" w:eastAsia="Calibri" w:hAnsi="Times New Roman" w:cs="Times New Roman"/>
          <w:b/>
          <w:sz w:val="28"/>
          <w:szCs w:val="28"/>
        </w:rPr>
        <w:t>1</w:t>
      </w:r>
      <w:r w:rsidRPr="00EF5E34">
        <w:rPr>
          <w:rFonts w:ascii="Times New Roman" w:eastAsia="Calibri" w:hAnsi="Times New Roman" w:cs="Times New Roman"/>
          <w:b/>
          <w:sz w:val="28"/>
          <w:szCs w:val="28"/>
        </w:rPr>
        <w:t xml:space="preserve"> г.</w:t>
      </w:r>
    </w:p>
    <w:p w:rsidR="005F260E" w:rsidRPr="006579CE" w:rsidRDefault="005F260E" w:rsidP="00627744">
      <w:pPr>
        <w:spacing w:after="0" w:line="360" w:lineRule="auto"/>
        <w:jc w:val="center"/>
        <w:rPr>
          <w:rFonts w:ascii="Times New Roman" w:hAnsi="Times New Roman" w:cs="Times New Roman"/>
          <w:sz w:val="28"/>
          <w:szCs w:val="28"/>
        </w:rPr>
      </w:pPr>
      <w:r w:rsidRPr="006579CE">
        <w:rPr>
          <w:rFonts w:ascii="Times New Roman" w:hAnsi="Times New Roman" w:cs="Times New Roman"/>
          <w:sz w:val="28"/>
          <w:szCs w:val="28"/>
        </w:rPr>
        <w:t>Содержание</w:t>
      </w:r>
    </w:p>
    <w:p w:rsidR="005F260E" w:rsidRDefault="005F260E" w:rsidP="005F260E">
      <w:pPr>
        <w:spacing w:after="0" w:line="360" w:lineRule="auto"/>
        <w:jc w:val="both"/>
        <w:rPr>
          <w:rFonts w:ascii="Times New Roman" w:hAnsi="Times New Roman" w:cs="Times New Roman"/>
          <w:sz w:val="28"/>
          <w:szCs w:val="28"/>
        </w:rPr>
      </w:pPr>
    </w:p>
    <w:p w:rsidR="005F260E" w:rsidRDefault="005F260E" w:rsidP="005F260E">
      <w:pPr>
        <w:spacing w:after="0" w:line="360" w:lineRule="auto"/>
        <w:jc w:val="both"/>
        <w:rPr>
          <w:rFonts w:ascii="Times New Roman" w:hAnsi="Times New Roman" w:cs="Times New Roman"/>
          <w:sz w:val="28"/>
          <w:szCs w:val="28"/>
        </w:rPr>
      </w:pPr>
      <w:r w:rsidRPr="006579CE">
        <w:rPr>
          <w:rFonts w:ascii="Times New Roman" w:hAnsi="Times New Roman" w:cs="Times New Roman"/>
          <w:sz w:val="28"/>
          <w:szCs w:val="28"/>
        </w:rPr>
        <w:t>Введение</w:t>
      </w:r>
      <w:r>
        <w:rPr>
          <w:rFonts w:ascii="Times New Roman" w:hAnsi="Times New Roman" w:cs="Times New Roman"/>
          <w:sz w:val="28"/>
          <w:szCs w:val="28"/>
        </w:rPr>
        <w:t>………………………………………………………………………..….3</w:t>
      </w:r>
    </w:p>
    <w:p w:rsidR="005F260E" w:rsidRPr="008D6818" w:rsidRDefault="005F260E" w:rsidP="005F26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Теоретическая часть</w:t>
      </w:r>
      <w:r w:rsidRPr="008D6818">
        <w:rPr>
          <w:rFonts w:ascii="Times New Roman" w:hAnsi="Times New Roman" w:cs="Times New Roman"/>
          <w:sz w:val="28"/>
          <w:szCs w:val="28"/>
        </w:rPr>
        <w:t>……</w:t>
      </w:r>
      <w:r>
        <w:rPr>
          <w:rFonts w:ascii="Times New Roman" w:hAnsi="Times New Roman" w:cs="Times New Roman"/>
          <w:sz w:val="28"/>
          <w:szCs w:val="28"/>
        </w:rPr>
        <w:t>………………………………………………………5</w:t>
      </w:r>
    </w:p>
    <w:p w:rsidR="005F260E" w:rsidRPr="00A0391E" w:rsidRDefault="005F260E" w:rsidP="005F260E">
      <w:pPr>
        <w:spacing w:after="0" w:line="360" w:lineRule="auto"/>
        <w:jc w:val="both"/>
        <w:rPr>
          <w:rFonts w:ascii="Times New Roman" w:hAnsi="Times New Roman" w:cs="Times New Roman"/>
          <w:sz w:val="28"/>
          <w:szCs w:val="28"/>
        </w:rPr>
      </w:pPr>
      <w:r w:rsidRPr="00A0391E">
        <w:rPr>
          <w:rFonts w:ascii="Times New Roman" w:hAnsi="Times New Roman" w:cs="Times New Roman"/>
          <w:sz w:val="28"/>
          <w:szCs w:val="28"/>
        </w:rPr>
        <w:t>1.1 Эволюция правового регулирования договора участия в долевом строительстве</w:t>
      </w:r>
      <w:r>
        <w:rPr>
          <w:rFonts w:ascii="Times New Roman" w:hAnsi="Times New Roman" w:cs="Times New Roman"/>
          <w:sz w:val="28"/>
          <w:szCs w:val="28"/>
        </w:rPr>
        <w:t>……………………………………………………………………...5</w:t>
      </w:r>
    </w:p>
    <w:p w:rsidR="005F260E" w:rsidRPr="008A7F66" w:rsidRDefault="005F260E" w:rsidP="005F26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0A33EA">
        <w:rPr>
          <w:rFonts w:ascii="Times New Roman" w:hAnsi="Times New Roman" w:cs="Times New Roman"/>
          <w:sz w:val="28"/>
          <w:szCs w:val="28"/>
        </w:rPr>
        <w:t>Договор участия в долевом строительстве: понятие, характеристика, стороны</w:t>
      </w:r>
      <w:r w:rsidRPr="008D6818">
        <w:rPr>
          <w:rFonts w:ascii="Times New Roman" w:hAnsi="Times New Roman" w:cs="Times New Roman"/>
          <w:sz w:val="28"/>
          <w:szCs w:val="28"/>
        </w:rPr>
        <w:t>……</w:t>
      </w:r>
      <w:r>
        <w:rPr>
          <w:rFonts w:ascii="Times New Roman" w:hAnsi="Times New Roman" w:cs="Times New Roman"/>
          <w:sz w:val="28"/>
          <w:szCs w:val="28"/>
        </w:rPr>
        <w:t>……………………………………………………………………….</w:t>
      </w:r>
      <w:r w:rsidR="008A7F66" w:rsidRPr="008A7F66">
        <w:rPr>
          <w:rFonts w:ascii="Times New Roman" w:hAnsi="Times New Roman" w:cs="Times New Roman"/>
          <w:sz w:val="28"/>
          <w:szCs w:val="28"/>
        </w:rPr>
        <w:t>8</w:t>
      </w:r>
    </w:p>
    <w:p w:rsidR="005F260E" w:rsidRPr="008A7F66" w:rsidRDefault="005F260E" w:rsidP="005F26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8D6818">
        <w:rPr>
          <w:rFonts w:ascii="Times New Roman" w:hAnsi="Times New Roman" w:cs="Times New Roman"/>
          <w:sz w:val="28"/>
          <w:szCs w:val="28"/>
        </w:rPr>
        <w:t xml:space="preserve">Преимущества и недостатки </w:t>
      </w:r>
      <w:r>
        <w:rPr>
          <w:rFonts w:ascii="Times New Roman" w:hAnsi="Times New Roman" w:cs="Times New Roman"/>
          <w:sz w:val="28"/>
          <w:szCs w:val="28"/>
        </w:rPr>
        <w:t>договора участия в долевом строительстве</w:t>
      </w:r>
      <w:r w:rsidRPr="008D6818">
        <w:rPr>
          <w:rFonts w:ascii="Times New Roman" w:hAnsi="Times New Roman" w:cs="Times New Roman"/>
          <w:sz w:val="28"/>
          <w:szCs w:val="28"/>
        </w:rPr>
        <w:t xml:space="preserve"> как способа решения жилищной проблемы………………</w:t>
      </w:r>
      <w:r w:rsidR="00D46241">
        <w:rPr>
          <w:rFonts w:ascii="Times New Roman" w:hAnsi="Times New Roman" w:cs="Times New Roman"/>
          <w:sz w:val="28"/>
          <w:szCs w:val="28"/>
        </w:rPr>
        <w:t>………………</w:t>
      </w:r>
      <w:r w:rsidRPr="008D6818">
        <w:rPr>
          <w:rFonts w:ascii="Times New Roman" w:hAnsi="Times New Roman" w:cs="Times New Roman"/>
          <w:sz w:val="28"/>
          <w:szCs w:val="28"/>
        </w:rPr>
        <w:t>……</w:t>
      </w:r>
      <w:r w:rsidR="00663158">
        <w:rPr>
          <w:rFonts w:ascii="Times New Roman" w:hAnsi="Times New Roman" w:cs="Times New Roman"/>
          <w:sz w:val="28"/>
          <w:szCs w:val="28"/>
        </w:rPr>
        <w:t>1</w:t>
      </w:r>
      <w:r w:rsidR="008A7F66" w:rsidRPr="008A7F66">
        <w:rPr>
          <w:rFonts w:ascii="Times New Roman" w:hAnsi="Times New Roman" w:cs="Times New Roman"/>
          <w:sz w:val="28"/>
          <w:szCs w:val="28"/>
        </w:rPr>
        <w:t>3</w:t>
      </w:r>
    </w:p>
    <w:p w:rsidR="005F260E" w:rsidRPr="008A7F66" w:rsidRDefault="005F260E" w:rsidP="005F26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8D6818">
        <w:rPr>
          <w:rFonts w:ascii="Times New Roman" w:hAnsi="Times New Roman" w:cs="Times New Roman"/>
          <w:sz w:val="28"/>
          <w:szCs w:val="28"/>
        </w:rPr>
        <w:t>Практическая часть…………………………………</w:t>
      </w:r>
      <w:r w:rsidR="00D46241">
        <w:rPr>
          <w:rFonts w:ascii="Times New Roman" w:hAnsi="Times New Roman" w:cs="Times New Roman"/>
          <w:sz w:val="28"/>
          <w:szCs w:val="28"/>
        </w:rPr>
        <w:t>………………………...</w:t>
      </w:r>
      <w:r w:rsidR="008A7F66" w:rsidRPr="008A7F66">
        <w:rPr>
          <w:rFonts w:ascii="Times New Roman" w:hAnsi="Times New Roman" w:cs="Times New Roman"/>
          <w:sz w:val="28"/>
          <w:szCs w:val="28"/>
        </w:rPr>
        <w:t>18</w:t>
      </w:r>
    </w:p>
    <w:p w:rsidR="005F260E" w:rsidRDefault="005F260E" w:rsidP="005F260E">
      <w:pPr>
        <w:spacing w:after="0" w:line="360" w:lineRule="auto"/>
        <w:jc w:val="both"/>
        <w:rPr>
          <w:rFonts w:ascii="Times New Roman" w:hAnsi="Times New Roman" w:cs="Times New Roman"/>
          <w:sz w:val="28"/>
          <w:szCs w:val="28"/>
        </w:rPr>
      </w:pPr>
      <w:r w:rsidRPr="006579CE">
        <w:rPr>
          <w:rFonts w:ascii="Times New Roman" w:hAnsi="Times New Roman" w:cs="Times New Roman"/>
          <w:sz w:val="28"/>
          <w:szCs w:val="28"/>
        </w:rPr>
        <w:t>Заключение</w:t>
      </w:r>
      <w:r>
        <w:rPr>
          <w:rFonts w:ascii="Times New Roman" w:hAnsi="Times New Roman" w:cs="Times New Roman"/>
          <w:sz w:val="28"/>
          <w:szCs w:val="28"/>
        </w:rPr>
        <w:t>………………………………………………</w:t>
      </w:r>
      <w:r w:rsidR="00D46241">
        <w:rPr>
          <w:rFonts w:ascii="Times New Roman" w:hAnsi="Times New Roman" w:cs="Times New Roman"/>
          <w:sz w:val="28"/>
          <w:szCs w:val="28"/>
        </w:rPr>
        <w:t>……………………….</w:t>
      </w:r>
      <w:r w:rsidR="00663158">
        <w:rPr>
          <w:rFonts w:ascii="Times New Roman" w:hAnsi="Times New Roman" w:cs="Times New Roman"/>
          <w:sz w:val="28"/>
          <w:szCs w:val="28"/>
        </w:rPr>
        <w:t>2</w:t>
      </w:r>
      <w:r w:rsidR="008A7F66">
        <w:rPr>
          <w:rFonts w:ascii="Times New Roman" w:hAnsi="Times New Roman" w:cs="Times New Roman"/>
          <w:sz w:val="28"/>
          <w:szCs w:val="28"/>
        </w:rPr>
        <w:t>4</w:t>
      </w:r>
    </w:p>
    <w:p w:rsidR="005F260E" w:rsidRDefault="005F260E" w:rsidP="005F26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D46241">
        <w:rPr>
          <w:rFonts w:ascii="Times New Roman" w:hAnsi="Times New Roman" w:cs="Times New Roman"/>
          <w:sz w:val="28"/>
          <w:szCs w:val="28"/>
        </w:rPr>
        <w:t>…………...</w:t>
      </w:r>
      <w:r w:rsidR="008A7F66">
        <w:rPr>
          <w:rFonts w:ascii="Times New Roman" w:hAnsi="Times New Roman" w:cs="Times New Roman"/>
          <w:sz w:val="28"/>
          <w:szCs w:val="28"/>
        </w:rPr>
        <w:t>27</w:t>
      </w:r>
    </w:p>
    <w:p w:rsidR="005F260E" w:rsidRPr="006579CE" w:rsidRDefault="005F260E" w:rsidP="005F260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w:t>
      </w:r>
      <w:r w:rsidR="00D46241">
        <w:rPr>
          <w:rFonts w:ascii="Times New Roman" w:hAnsi="Times New Roman" w:cs="Times New Roman"/>
          <w:sz w:val="28"/>
          <w:szCs w:val="28"/>
        </w:rPr>
        <w:t>……………</w:t>
      </w:r>
      <w:r w:rsidR="00663158">
        <w:rPr>
          <w:rFonts w:ascii="Times New Roman" w:hAnsi="Times New Roman" w:cs="Times New Roman"/>
          <w:sz w:val="28"/>
          <w:szCs w:val="28"/>
        </w:rPr>
        <w:t>3</w:t>
      </w:r>
      <w:r w:rsidR="008A7F66">
        <w:rPr>
          <w:rFonts w:ascii="Times New Roman" w:hAnsi="Times New Roman" w:cs="Times New Roman"/>
          <w:sz w:val="28"/>
          <w:szCs w:val="28"/>
        </w:rPr>
        <w:t>0</w:t>
      </w:r>
    </w:p>
    <w:p w:rsidR="005F260E" w:rsidRDefault="005F260E" w:rsidP="005F260E">
      <w:pPr>
        <w:rPr>
          <w:rFonts w:ascii="Times New Roman" w:hAnsi="Times New Roman" w:cs="Times New Roman"/>
          <w:sz w:val="28"/>
          <w:szCs w:val="28"/>
        </w:rPr>
      </w:pPr>
      <w:r>
        <w:rPr>
          <w:rFonts w:ascii="Times New Roman" w:hAnsi="Times New Roman" w:cs="Times New Roman"/>
          <w:sz w:val="28"/>
          <w:szCs w:val="28"/>
        </w:rPr>
        <w:br w:type="page"/>
      </w:r>
    </w:p>
    <w:p w:rsidR="005F260E" w:rsidRDefault="005F260E" w:rsidP="005F260E">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ВВЕДЕНИЕ</w:t>
      </w:r>
    </w:p>
    <w:p w:rsidR="005F260E" w:rsidRDefault="005F260E" w:rsidP="005F260E">
      <w:pPr>
        <w:spacing w:after="0" w:line="360" w:lineRule="auto"/>
        <w:jc w:val="center"/>
        <w:rPr>
          <w:rFonts w:ascii="Times New Roman" w:hAnsi="Times New Roman" w:cs="Times New Roman"/>
          <w:b/>
          <w:sz w:val="28"/>
        </w:rPr>
      </w:pPr>
    </w:p>
    <w:p w:rsidR="005F260E" w:rsidRDefault="005F260E" w:rsidP="005F260E">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Pr>
          <w:rFonts w:ascii="Times New Roman" w:eastAsia="Times New Roman" w:hAnsi="Times New Roman" w:cs="Times New Roman"/>
          <w:bCs/>
          <w:color w:val="0A0A0A"/>
          <w:sz w:val="28"/>
          <w:szCs w:val="28"/>
          <w:lang w:eastAsia="ru-RU"/>
        </w:rPr>
        <w:t>Новая экономическая политика, проводимая нашим государством последние 20 лет, принесла с собой и новые экономические возможности для различных хозяйствующих субъектов. Для чего было кардинально изменено действующее гражданское законодательство и принят целый блок новых законодательных актов. Среди этих возможностей появилась и возможность долевого строительства объектов жилой и нежилой недвижимости.</w:t>
      </w:r>
    </w:p>
    <w:p w:rsidR="005F260E" w:rsidRDefault="005F260E" w:rsidP="005F260E">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Долевое строительство является абсолютно новым хозяйственным институтом, поскольку ранее не обсуждалась даже возможность его наличия, так как право собственности на недвижимость было законодательно закреплено за государством.</w:t>
      </w:r>
    </w:p>
    <w:p w:rsidR="005F260E" w:rsidRDefault="005F260E" w:rsidP="005F260E">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 xml:space="preserve">Уже в самом словосочетании «долевое строительство» заложен принцип участия сторон в процессе строительства на определенных условиях. </w:t>
      </w:r>
    </w:p>
    <w:p w:rsidR="005F260E" w:rsidRDefault="005F260E" w:rsidP="005F260E">
      <w:pPr>
        <w:spacing w:after="0" w:line="360" w:lineRule="auto"/>
        <w:ind w:firstLine="720"/>
        <w:jc w:val="both"/>
        <w:rPr>
          <w:rFonts w:ascii="Times New Roman" w:hAnsi="Times New Roman" w:cs="Times New Roman"/>
          <w:sz w:val="28"/>
        </w:rPr>
      </w:pPr>
      <w:r>
        <w:rPr>
          <w:rFonts w:ascii="Times New Roman" w:hAnsi="Times New Roman" w:cs="Times New Roman"/>
          <w:sz w:val="28"/>
        </w:rPr>
        <w:t>Актуальность данной темы обоснована тем, что с</w:t>
      </w:r>
      <w:r w:rsidRPr="00D732C2">
        <w:rPr>
          <w:rFonts w:ascii="Times New Roman" w:hAnsi="Times New Roman" w:cs="Times New Roman"/>
          <w:sz w:val="28"/>
        </w:rPr>
        <w:t>фера жизни, охватываемая договором участия в долевом строительстве жилых помещений, - одна из важнейших в жизни человека. Решение вопросов жилья традиционно является одной из основополагающих задач российского государства.</w:t>
      </w:r>
    </w:p>
    <w:p w:rsidR="005F260E" w:rsidRDefault="005F260E" w:rsidP="005F260E">
      <w:pPr>
        <w:spacing w:after="0" w:line="360" w:lineRule="auto"/>
        <w:ind w:firstLine="720"/>
        <w:jc w:val="both"/>
        <w:rPr>
          <w:rFonts w:ascii="Times New Roman" w:hAnsi="Times New Roman" w:cs="Times New Roman"/>
          <w:sz w:val="28"/>
        </w:rPr>
      </w:pPr>
      <w:r w:rsidRPr="00D732C2">
        <w:rPr>
          <w:rFonts w:ascii="Times New Roman" w:hAnsi="Times New Roman" w:cs="Times New Roman"/>
          <w:sz w:val="28"/>
        </w:rPr>
        <w:t>Участие в строительстве многоквартирных жилых домов путем предоставления сре</w:t>
      </w:r>
      <w:proofErr w:type="gramStart"/>
      <w:r w:rsidRPr="00D732C2">
        <w:rPr>
          <w:rFonts w:ascii="Times New Roman" w:hAnsi="Times New Roman" w:cs="Times New Roman"/>
          <w:sz w:val="28"/>
        </w:rPr>
        <w:t>дств гр</w:t>
      </w:r>
      <w:proofErr w:type="gramEnd"/>
      <w:r w:rsidRPr="00D732C2">
        <w:rPr>
          <w:rFonts w:ascii="Times New Roman" w:hAnsi="Times New Roman" w:cs="Times New Roman"/>
          <w:sz w:val="28"/>
        </w:rPr>
        <w:t>ажданами и юридическими лицами – один из самых распространенных и доступных способов приобретения указанными лицами жилых помещений.</w:t>
      </w:r>
    </w:p>
    <w:p w:rsidR="005F260E" w:rsidRDefault="005F260E" w:rsidP="005F260E">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Объектом исследования в курсовой работе выступает </w:t>
      </w:r>
      <w:r>
        <w:rPr>
          <w:rFonts w:ascii="Times New Roman" w:hAnsi="Times New Roman" w:cs="Times New Roman"/>
          <w:sz w:val="28"/>
          <w:szCs w:val="28"/>
        </w:rPr>
        <w:t>институт долевого участия в строительстве</w:t>
      </w:r>
      <w:r>
        <w:rPr>
          <w:rFonts w:ascii="Times New Roman" w:hAnsi="Times New Roman" w:cs="Times New Roman"/>
          <w:sz w:val="28"/>
        </w:rPr>
        <w:t>.</w:t>
      </w:r>
    </w:p>
    <w:p w:rsidR="005F260E" w:rsidRDefault="005F260E" w:rsidP="005F260E">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Предмета исследования составляют эволюционные процессы, а также преимущества и недостатки </w:t>
      </w:r>
      <w:r>
        <w:rPr>
          <w:rFonts w:ascii="Times New Roman" w:hAnsi="Times New Roman" w:cs="Times New Roman"/>
          <w:sz w:val="28"/>
          <w:szCs w:val="28"/>
        </w:rPr>
        <w:t>ДДУ как способа решения жилищной проблемы.</w:t>
      </w:r>
    </w:p>
    <w:p w:rsidR="005F260E" w:rsidRDefault="005F260E" w:rsidP="005F260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rPr>
        <w:t>Изучение данной темы предполагает достижение следующей цели –</w:t>
      </w:r>
      <w:r>
        <w:rPr>
          <w:rFonts w:ascii="Times New Roman" w:hAnsi="Times New Roman" w:cs="Times New Roman"/>
          <w:sz w:val="28"/>
          <w:highlight w:val="yellow"/>
        </w:rPr>
        <w:t xml:space="preserve"> </w:t>
      </w:r>
      <w:r>
        <w:rPr>
          <w:rFonts w:ascii="Times New Roman" w:hAnsi="Times New Roman" w:cs="Times New Roman"/>
          <w:sz w:val="28"/>
        </w:rPr>
        <w:t xml:space="preserve">комплексный анализ </w:t>
      </w:r>
      <w:r>
        <w:rPr>
          <w:rFonts w:ascii="Times New Roman" w:hAnsi="Times New Roman" w:cs="Times New Roman"/>
          <w:sz w:val="28"/>
          <w:szCs w:val="28"/>
        </w:rPr>
        <w:t xml:space="preserve">способов управления многоквартирными домами, а </w:t>
      </w:r>
      <w:r>
        <w:rPr>
          <w:rFonts w:ascii="Times New Roman" w:hAnsi="Times New Roman" w:cs="Times New Roman"/>
          <w:sz w:val="28"/>
          <w:szCs w:val="28"/>
        </w:rPr>
        <w:lastRenderedPageBreak/>
        <w:t>также их сравнительная характеристика на основе норм и положений действующего российского законодательства.</w:t>
      </w:r>
    </w:p>
    <w:p w:rsidR="005F260E" w:rsidRDefault="005F260E" w:rsidP="005F260E">
      <w:pPr>
        <w:spacing w:after="0" w:line="360" w:lineRule="auto"/>
        <w:ind w:firstLine="720"/>
        <w:jc w:val="both"/>
        <w:rPr>
          <w:rFonts w:ascii="Times New Roman" w:hAnsi="Times New Roman" w:cs="Times New Roman"/>
          <w:sz w:val="28"/>
        </w:rPr>
      </w:pPr>
      <w:r>
        <w:rPr>
          <w:rFonts w:ascii="Times New Roman" w:hAnsi="Times New Roman" w:cs="Times New Roman"/>
          <w:sz w:val="28"/>
        </w:rPr>
        <w:t>Задачи курсовой работы:</w:t>
      </w:r>
    </w:p>
    <w:p w:rsidR="005F260E" w:rsidRDefault="005F260E" w:rsidP="005F260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проанализировать процесс эволюции правового регулирования договора участия в долевом строительстве;</w:t>
      </w:r>
    </w:p>
    <w:p w:rsidR="005F260E" w:rsidRDefault="005F260E" w:rsidP="005F260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исследовать договор участия в долевом строительстве, а именно понятие, характеристика, стороны;</w:t>
      </w:r>
    </w:p>
    <w:p w:rsidR="005F260E" w:rsidRDefault="005F260E" w:rsidP="005F260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выявить преимущества и недостатки договора участия в долевом строительстве как способа решения жилищной проблемы;</w:t>
      </w:r>
    </w:p>
    <w:p w:rsidR="005F260E" w:rsidRDefault="005F260E" w:rsidP="005F260E">
      <w:pPr>
        <w:spacing w:after="0" w:line="360" w:lineRule="auto"/>
        <w:ind w:firstLine="720"/>
        <w:jc w:val="both"/>
        <w:rPr>
          <w:rFonts w:ascii="Times New Roman" w:hAnsi="Times New Roman" w:cs="Times New Roman"/>
          <w:sz w:val="28"/>
        </w:rPr>
      </w:pPr>
      <w:r>
        <w:rPr>
          <w:rFonts w:ascii="Times New Roman" w:hAnsi="Times New Roman" w:cs="Times New Roman"/>
          <w:sz w:val="28"/>
          <w:szCs w:val="28"/>
        </w:rPr>
        <w:t>- рассмотреть практические проблемные аспекты, возникающие в рамках долевого строительства.</w:t>
      </w:r>
    </w:p>
    <w:p w:rsidR="005F260E" w:rsidRDefault="005F260E" w:rsidP="005F260E">
      <w:pPr>
        <w:spacing w:after="0" w:line="360" w:lineRule="auto"/>
        <w:ind w:firstLine="720"/>
        <w:jc w:val="both"/>
        <w:rPr>
          <w:rFonts w:ascii="Times New Roman" w:hAnsi="Times New Roman" w:cs="Times New Roman"/>
          <w:sz w:val="28"/>
          <w:szCs w:val="28"/>
        </w:rPr>
      </w:pPr>
      <w:r w:rsidRPr="0090660B">
        <w:rPr>
          <w:rFonts w:ascii="Times New Roman" w:hAnsi="Times New Roman" w:cs="Times New Roman"/>
          <w:sz w:val="28"/>
          <w:szCs w:val="28"/>
        </w:rPr>
        <w:t>При исследовании данной проблемы применялись следующие методы: метод сравнительного анализа; синтеза юридических норм; формально - юридический метод.</w:t>
      </w:r>
    </w:p>
    <w:p w:rsidR="005F260E" w:rsidRPr="0090660B" w:rsidRDefault="005F260E" w:rsidP="005F260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курсовой работе использованы теоретические источники таких ученых как: </w:t>
      </w:r>
      <w:r>
        <w:rPr>
          <w:rStyle w:val="1"/>
          <w:rFonts w:eastAsia="Courier New"/>
          <w:sz w:val="28"/>
          <w:szCs w:val="28"/>
        </w:rPr>
        <w:t xml:space="preserve">М.И. Брагинский, В.В. </w:t>
      </w:r>
      <w:proofErr w:type="spellStart"/>
      <w:r>
        <w:rPr>
          <w:rStyle w:val="1"/>
          <w:rFonts w:eastAsia="Courier New"/>
          <w:sz w:val="28"/>
          <w:szCs w:val="28"/>
        </w:rPr>
        <w:t>Витрянский</w:t>
      </w:r>
      <w:proofErr w:type="spellEnd"/>
      <w:r>
        <w:rPr>
          <w:rStyle w:val="1"/>
          <w:rFonts w:eastAsia="Courier New"/>
          <w:sz w:val="28"/>
          <w:szCs w:val="28"/>
        </w:rPr>
        <w:t xml:space="preserve">, Д.С. Соловьев, А.П. Родионова, С.В. Шмакова, Е. </w:t>
      </w:r>
      <w:proofErr w:type="spellStart"/>
      <w:r>
        <w:rPr>
          <w:rStyle w:val="1"/>
          <w:rFonts w:eastAsia="Courier New"/>
          <w:sz w:val="28"/>
          <w:szCs w:val="28"/>
        </w:rPr>
        <w:t>Павлодский</w:t>
      </w:r>
      <w:proofErr w:type="spellEnd"/>
      <w:r>
        <w:rPr>
          <w:rStyle w:val="1"/>
          <w:rFonts w:eastAsia="Courier New"/>
          <w:sz w:val="28"/>
          <w:szCs w:val="28"/>
        </w:rPr>
        <w:t xml:space="preserve">, Л.В. Мошкина, Е.В. </w:t>
      </w:r>
      <w:proofErr w:type="gramStart"/>
      <w:r>
        <w:rPr>
          <w:rStyle w:val="1"/>
          <w:rFonts w:eastAsia="Courier New"/>
          <w:sz w:val="28"/>
          <w:szCs w:val="28"/>
        </w:rPr>
        <w:t>Бузун</w:t>
      </w:r>
      <w:proofErr w:type="gramEnd"/>
      <w:r>
        <w:rPr>
          <w:rStyle w:val="1"/>
          <w:rFonts w:eastAsia="Courier New"/>
          <w:sz w:val="28"/>
          <w:szCs w:val="28"/>
        </w:rPr>
        <w:t>, М.Д. Бузун и др.</w:t>
      </w:r>
    </w:p>
    <w:p w:rsidR="005F260E" w:rsidRDefault="005F260E" w:rsidP="005F260E">
      <w:pPr>
        <w:spacing w:after="0" w:line="360" w:lineRule="auto"/>
        <w:ind w:firstLine="720"/>
        <w:jc w:val="both"/>
        <w:rPr>
          <w:rFonts w:ascii="Times New Roman" w:hAnsi="Times New Roman" w:cs="Times New Roman"/>
          <w:sz w:val="28"/>
        </w:rPr>
      </w:pPr>
      <w:r>
        <w:rPr>
          <w:rFonts w:ascii="Times New Roman" w:hAnsi="Times New Roman" w:cs="Times New Roman"/>
          <w:sz w:val="28"/>
        </w:rPr>
        <w:t>Структура курсовой работы представлена следующими элементами: введение, две главы, включающие в себя три параграфа, заключение, список использованной литературы, приложение.</w:t>
      </w:r>
    </w:p>
    <w:p w:rsidR="005F260E" w:rsidRDefault="005F260E" w:rsidP="005F260E">
      <w:pPr>
        <w:rPr>
          <w:rFonts w:ascii="Times New Roman" w:hAnsi="Times New Roman" w:cs="Times New Roman"/>
          <w:sz w:val="28"/>
          <w:szCs w:val="28"/>
        </w:rPr>
      </w:pPr>
    </w:p>
    <w:p w:rsidR="005F260E" w:rsidRDefault="005F260E" w:rsidP="005F260E">
      <w:pPr>
        <w:rPr>
          <w:rFonts w:ascii="Times New Roman" w:hAnsi="Times New Roman" w:cs="Times New Roman"/>
          <w:sz w:val="28"/>
          <w:szCs w:val="28"/>
        </w:rPr>
      </w:pPr>
      <w:r>
        <w:rPr>
          <w:rFonts w:ascii="Times New Roman" w:hAnsi="Times New Roman" w:cs="Times New Roman"/>
          <w:sz w:val="28"/>
          <w:szCs w:val="28"/>
        </w:rPr>
        <w:br w:type="page"/>
      </w:r>
    </w:p>
    <w:p w:rsidR="005F260E" w:rsidRPr="00077B29" w:rsidRDefault="005F260E" w:rsidP="005F260E">
      <w:pPr>
        <w:jc w:val="center"/>
        <w:rPr>
          <w:rFonts w:ascii="Times New Roman" w:hAnsi="Times New Roman" w:cs="Times New Roman"/>
          <w:b/>
          <w:sz w:val="28"/>
          <w:szCs w:val="28"/>
        </w:rPr>
      </w:pPr>
      <w:r w:rsidRPr="00077B29">
        <w:rPr>
          <w:rFonts w:ascii="Times New Roman" w:hAnsi="Times New Roman" w:cs="Times New Roman"/>
          <w:b/>
          <w:sz w:val="28"/>
          <w:szCs w:val="28"/>
        </w:rPr>
        <w:lastRenderedPageBreak/>
        <w:t xml:space="preserve">1. </w:t>
      </w:r>
      <w:r w:rsidRPr="006C7FD9">
        <w:rPr>
          <w:rFonts w:ascii="Times New Roman" w:hAnsi="Times New Roman" w:cs="Times New Roman"/>
          <w:b/>
          <w:sz w:val="28"/>
          <w:szCs w:val="28"/>
        </w:rPr>
        <w:t>Теоретическая часть</w:t>
      </w:r>
    </w:p>
    <w:p w:rsidR="005F260E" w:rsidRDefault="005F260E" w:rsidP="005F260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1.1 Эволюция правового регулирования</w:t>
      </w:r>
      <w:r>
        <w:rPr>
          <w:rFonts w:ascii="Times New Roman" w:hAnsi="Times New Roman" w:cs="Times New Roman"/>
          <w:sz w:val="28"/>
          <w:szCs w:val="28"/>
        </w:rPr>
        <w:t xml:space="preserve"> </w:t>
      </w:r>
      <w:r>
        <w:rPr>
          <w:rFonts w:ascii="Times New Roman" w:hAnsi="Times New Roman" w:cs="Times New Roman"/>
          <w:b/>
          <w:sz w:val="28"/>
          <w:szCs w:val="28"/>
        </w:rPr>
        <w:t>договора участия в долевом строительстве</w:t>
      </w:r>
    </w:p>
    <w:p w:rsidR="005F260E" w:rsidRDefault="005F260E" w:rsidP="005F260E">
      <w:pPr>
        <w:spacing w:after="0" w:line="360" w:lineRule="auto"/>
        <w:ind w:firstLine="709"/>
        <w:jc w:val="both"/>
        <w:rPr>
          <w:rFonts w:ascii="Times New Roman" w:hAnsi="Times New Roman" w:cs="Times New Roman"/>
          <w:sz w:val="28"/>
          <w:szCs w:val="28"/>
        </w:rPr>
      </w:pPr>
    </w:p>
    <w:p w:rsidR="000B13FB" w:rsidRPr="000B13FB" w:rsidRDefault="000B13FB" w:rsidP="005F260E">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 xml:space="preserve">История создания института долевого участия в строительстве свидетельствует, о том, что аккумулирование теоретических и практических позиций формирования настоящего института начало свое формирование еще задолго до принятия федерального закона о долевом строительстве, поэтому, как представляется, в 90-е года </w:t>
      </w:r>
      <w:r>
        <w:rPr>
          <w:rFonts w:ascii="Times New Roman" w:eastAsia="Times New Roman" w:hAnsi="Times New Roman" w:cs="Times New Roman"/>
          <w:color w:val="0A0A0A"/>
          <w:sz w:val="28"/>
          <w:szCs w:val="28"/>
          <w:lang w:val="en-US" w:eastAsia="ru-RU"/>
        </w:rPr>
        <w:t>XX</w:t>
      </w:r>
      <w:r>
        <w:rPr>
          <w:rFonts w:ascii="Times New Roman" w:eastAsia="Times New Roman" w:hAnsi="Times New Roman" w:cs="Times New Roman"/>
          <w:color w:val="0A0A0A"/>
          <w:sz w:val="28"/>
          <w:szCs w:val="28"/>
          <w:lang w:eastAsia="ru-RU"/>
        </w:rPr>
        <w:t xml:space="preserve"> века, практика долевого строительства в России получила свое прочное правовое обоснование.</w:t>
      </w:r>
    </w:p>
    <w:p w:rsidR="005F260E" w:rsidRPr="00077B29" w:rsidRDefault="005F260E" w:rsidP="005F260E">
      <w:pPr>
        <w:spacing w:after="0" w:line="360" w:lineRule="auto"/>
        <w:ind w:firstLine="709"/>
        <w:jc w:val="both"/>
        <w:rPr>
          <w:rFonts w:ascii="Times New Roman" w:hAnsi="Times New Roman" w:cs="Times New Roman"/>
          <w:sz w:val="28"/>
          <w:szCs w:val="28"/>
        </w:rPr>
      </w:pPr>
      <w:r w:rsidRPr="00077B29">
        <w:rPr>
          <w:rFonts w:ascii="Times New Roman" w:hAnsi="Times New Roman" w:cs="Times New Roman"/>
          <w:sz w:val="28"/>
          <w:szCs w:val="28"/>
        </w:rPr>
        <w:t>В современном понимании долевое строительство в России начало развиваться лишь в начале 90-х годов ХХ-</w:t>
      </w:r>
      <w:proofErr w:type="spellStart"/>
      <w:r w:rsidRPr="00077B29">
        <w:rPr>
          <w:rFonts w:ascii="Times New Roman" w:hAnsi="Times New Roman" w:cs="Times New Roman"/>
          <w:sz w:val="28"/>
          <w:szCs w:val="28"/>
        </w:rPr>
        <w:t>го</w:t>
      </w:r>
      <w:proofErr w:type="spellEnd"/>
      <w:r w:rsidRPr="00077B29">
        <w:rPr>
          <w:rFonts w:ascii="Times New Roman" w:hAnsi="Times New Roman" w:cs="Times New Roman"/>
          <w:sz w:val="28"/>
          <w:szCs w:val="28"/>
        </w:rPr>
        <w:t xml:space="preserve"> века, когда экономика России перешла на рыночные отношения. </w:t>
      </w:r>
    </w:p>
    <w:p w:rsidR="005F260E" w:rsidRPr="00077B29" w:rsidRDefault="005F260E" w:rsidP="005F260E">
      <w:pPr>
        <w:spacing w:after="0" w:line="360" w:lineRule="auto"/>
        <w:ind w:firstLine="709"/>
        <w:jc w:val="both"/>
        <w:rPr>
          <w:rFonts w:ascii="Times New Roman" w:hAnsi="Times New Roman" w:cs="Times New Roman"/>
          <w:sz w:val="28"/>
          <w:szCs w:val="28"/>
        </w:rPr>
      </w:pPr>
      <w:r w:rsidRPr="00077B29">
        <w:rPr>
          <w:rFonts w:ascii="Times New Roman" w:hAnsi="Times New Roman" w:cs="Times New Roman"/>
          <w:sz w:val="28"/>
          <w:szCs w:val="28"/>
        </w:rPr>
        <w:t>Основываясь на материале работы Е. В Бузун</w:t>
      </w:r>
      <w:proofErr w:type="gramStart"/>
      <w:r w:rsidRPr="00077B29">
        <w:rPr>
          <w:rFonts w:ascii="Times New Roman" w:hAnsi="Times New Roman" w:cs="Times New Roman"/>
          <w:sz w:val="28"/>
          <w:szCs w:val="28"/>
        </w:rPr>
        <w:t xml:space="preserve">., </w:t>
      </w:r>
      <w:proofErr w:type="gramEnd"/>
      <w:r w:rsidRPr="00077B29">
        <w:rPr>
          <w:rFonts w:ascii="Times New Roman" w:hAnsi="Times New Roman" w:cs="Times New Roman"/>
          <w:sz w:val="28"/>
          <w:szCs w:val="28"/>
        </w:rPr>
        <w:t>М. Д. Бузун «К вопросу об истории развития института долевого участия в строительстве»</w:t>
      </w:r>
      <w:r w:rsidRPr="00077B29">
        <w:rPr>
          <w:rStyle w:val="ad"/>
          <w:rFonts w:ascii="Times New Roman" w:hAnsi="Times New Roman" w:cs="Times New Roman"/>
          <w:sz w:val="28"/>
          <w:szCs w:val="28"/>
        </w:rPr>
        <w:footnoteReference w:id="1"/>
      </w:r>
      <w:r w:rsidRPr="00077B29">
        <w:rPr>
          <w:rFonts w:ascii="Times New Roman" w:hAnsi="Times New Roman" w:cs="Times New Roman"/>
          <w:sz w:val="28"/>
          <w:szCs w:val="28"/>
        </w:rPr>
        <w:t xml:space="preserve"> следует выделить несколько моментов.</w:t>
      </w:r>
    </w:p>
    <w:p w:rsidR="005F260E" w:rsidRPr="00077B29" w:rsidRDefault="005F260E" w:rsidP="005F260E">
      <w:pPr>
        <w:spacing w:after="0" w:line="360" w:lineRule="auto"/>
        <w:ind w:firstLine="709"/>
        <w:jc w:val="both"/>
        <w:rPr>
          <w:rFonts w:ascii="Times New Roman" w:hAnsi="Times New Roman" w:cs="Times New Roman"/>
          <w:sz w:val="28"/>
          <w:szCs w:val="28"/>
        </w:rPr>
      </w:pPr>
      <w:r w:rsidRPr="00077B29">
        <w:rPr>
          <w:rFonts w:ascii="Times New Roman" w:hAnsi="Times New Roman" w:cs="Times New Roman"/>
          <w:sz w:val="28"/>
          <w:szCs w:val="28"/>
        </w:rPr>
        <w:t xml:space="preserve">Общеизвестно, что до революции 1917 года в России законодательство в области строительства не было широко распространено. После же революции правовое регулирование договоров в сфере строительства прошло несколько этапов. На каждом этапе давалась неодинаковая оценка данных договоров и их участников со стороны законодателя. Первыми актами, осуществляющие регулирование в сфере строительства, являются Декреты Совета Народных Комиссаров РСФСР. Правда, затрагивается сфера строительства в них с настороженностью, так как строительство олицетворяет частное хозяйство и частный рынок. Поэтому подряд, к которому в будущем множество ученых будут относить договор участия в долевом строительстве, подлежал особому контролю со стороны государства. А в дальнейшем СНК на законодательном уровне запретил государственным </w:t>
      </w:r>
      <w:r w:rsidRPr="00077B29">
        <w:rPr>
          <w:rFonts w:ascii="Times New Roman" w:hAnsi="Times New Roman" w:cs="Times New Roman"/>
          <w:sz w:val="28"/>
          <w:szCs w:val="28"/>
        </w:rPr>
        <w:lastRenderedPageBreak/>
        <w:t>предприятиям и учреждениям вступать в отношения подряда. Но уже в 1922 году был принят Гражданский Кодекс РСФСР</w:t>
      </w:r>
      <w:r w:rsidRPr="00077B29">
        <w:rPr>
          <w:rStyle w:val="ad"/>
          <w:rFonts w:ascii="Times New Roman" w:hAnsi="Times New Roman" w:cs="Times New Roman"/>
          <w:sz w:val="28"/>
          <w:szCs w:val="28"/>
        </w:rPr>
        <w:footnoteReference w:id="2"/>
      </w:r>
      <w:r w:rsidRPr="00077B29">
        <w:rPr>
          <w:rFonts w:ascii="Times New Roman" w:hAnsi="Times New Roman" w:cs="Times New Roman"/>
          <w:sz w:val="28"/>
          <w:szCs w:val="28"/>
        </w:rPr>
        <w:t xml:space="preserve">, в котором содержалась </w:t>
      </w:r>
      <w:proofErr w:type="spellStart"/>
      <w:r w:rsidRPr="00077B29">
        <w:rPr>
          <w:rFonts w:ascii="Times New Roman" w:hAnsi="Times New Roman" w:cs="Times New Roman"/>
          <w:sz w:val="28"/>
          <w:szCs w:val="28"/>
        </w:rPr>
        <w:t>гл.VII</w:t>
      </w:r>
      <w:proofErr w:type="spellEnd"/>
      <w:r w:rsidRPr="00077B29">
        <w:rPr>
          <w:rFonts w:ascii="Times New Roman" w:hAnsi="Times New Roman" w:cs="Times New Roman"/>
          <w:sz w:val="28"/>
          <w:szCs w:val="28"/>
        </w:rPr>
        <w:t xml:space="preserve"> «Подряд» с ее общим для всех видов подряда режимом. </w:t>
      </w:r>
    </w:p>
    <w:p w:rsidR="005F260E" w:rsidRPr="00077B29" w:rsidRDefault="005F260E" w:rsidP="005F260E">
      <w:pPr>
        <w:spacing w:after="0" w:line="360" w:lineRule="auto"/>
        <w:ind w:firstLine="709"/>
        <w:jc w:val="both"/>
        <w:rPr>
          <w:rFonts w:ascii="Times New Roman" w:hAnsi="Times New Roman" w:cs="Times New Roman"/>
          <w:sz w:val="28"/>
          <w:szCs w:val="28"/>
        </w:rPr>
      </w:pPr>
      <w:r w:rsidRPr="008A7F66">
        <w:rPr>
          <w:rFonts w:ascii="Times New Roman" w:hAnsi="Times New Roman" w:cs="Times New Roman"/>
          <w:sz w:val="28"/>
          <w:szCs w:val="28"/>
        </w:rPr>
        <w:t xml:space="preserve">В 30-х годах ХХ века ситуация изменилась, подряд был признан эффективным на законодательном уровне. Прежде всего, эффективность его применения была признана в строительстве крупных объектов. В итоге, ЦК ВКП (б) и Совет министров СССР провозгласили переход на подрядный способ ведения строительных работ. </w:t>
      </w:r>
      <w:proofErr w:type="gramStart"/>
      <w:r w:rsidRPr="008A7F66">
        <w:rPr>
          <w:rFonts w:ascii="Times New Roman" w:hAnsi="Times New Roman" w:cs="Times New Roman"/>
          <w:sz w:val="28"/>
          <w:szCs w:val="28"/>
        </w:rPr>
        <w:t xml:space="preserve">На данном этапе появилась необходимость разработки кодифицированных актов, </w:t>
      </w:r>
      <w:r w:rsidR="009B1504" w:rsidRPr="008A7F66">
        <w:rPr>
          <w:rFonts w:ascii="Times New Roman" w:hAnsi="Times New Roman" w:cs="Times New Roman"/>
          <w:sz w:val="28"/>
          <w:szCs w:val="28"/>
        </w:rPr>
        <w:t>д</w:t>
      </w:r>
      <w:r w:rsidRPr="008A7F66">
        <w:rPr>
          <w:rFonts w:ascii="Times New Roman" w:hAnsi="Times New Roman" w:cs="Times New Roman"/>
          <w:sz w:val="28"/>
          <w:szCs w:val="28"/>
        </w:rPr>
        <w:t>анными актами стали связанные между собой и принятые в один и тот же день Правила о договорах подряда на капитальное строительство и Правила финансирования строительства Промбанком СССР</w:t>
      </w:r>
      <w:r w:rsidRPr="008A7F66">
        <w:rPr>
          <w:rStyle w:val="ad"/>
          <w:rFonts w:ascii="Times New Roman" w:hAnsi="Times New Roman" w:cs="Times New Roman"/>
          <w:sz w:val="28"/>
          <w:szCs w:val="28"/>
        </w:rPr>
        <w:footnoteReference w:id="3"/>
      </w:r>
      <w:r w:rsidRPr="008A7F66">
        <w:rPr>
          <w:rFonts w:ascii="Times New Roman" w:hAnsi="Times New Roman" w:cs="Times New Roman"/>
          <w:sz w:val="28"/>
          <w:szCs w:val="28"/>
        </w:rPr>
        <w:t>. В дальнейшем договор подряда разделили на «Подряд» и «Подряд на капительное строительство», сделали это Основы гражданского законодательства Союза ССР и Союзных республик от 8 декабря</w:t>
      </w:r>
      <w:proofErr w:type="gramEnd"/>
      <w:r w:rsidRPr="008A7F66">
        <w:rPr>
          <w:rFonts w:ascii="Times New Roman" w:hAnsi="Times New Roman" w:cs="Times New Roman"/>
          <w:sz w:val="28"/>
          <w:szCs w:val="28"/>
        </w:rPr>
        <w:t xml:space="preserve"> 1961г</w:t>
      </w:r>
      <w:r w:rsidRPr="008A7F66">
        <w:rPr>
          <w:rStyle w:val="ad"/>
          <w:rFonts w:ascii="Times New Roman" w:hAnsi="Times New Roman" w:cs="Times New Roman"/>
          <w:sz w:val="28"/>
          <w:szCs w:val="28"/>
        </w:rPr>
        <w:footnoteReference w:id="4"/>
      </w:r>
      <w:r w:rsidRPr="008A7F66">
        <w:rPr>
          <w:rFonts w:ascii="Times New Roman" w:hAnsi="Times New Roman" w:cs="Times New Roman"/>
          <w:sz w:val="28"/>
          <w:szCs w:val="28"/>
        </w:rPr>
        <w:t>. А Гражданский Кодекс РСФСР 1964 года</w:t>
      </w:r>
      <w:r w:rsidRPr="008A7F66">
        <w:rPr>
          <w:rStyle w:val="ad"/>
          <w:rFonts w:ascii="Times New Roman" w:hAnsi="Times New Roman" w:cs="Times New Roman"/>
          <w:sz w:val="28"/>
          <w:szCs w:val="28"/>
        </w:rPr>
        <w:footnoteReference w:id="5"/>
      </w:r>
      <w:r w:rsidRPr="008A7F66">
        <w:rPr>
          <w:rFonts w:ascii="Times New Roman" w:hAnsi="Times New Roman" w:cs="Times New Roman"/>
          <w:sz w:val="28"/>
          <w:szCs w:val="28"/>
        </w:rPr>
        <w:t xml:space="preserve"> в свою очередь также выделил подряд на капитальное строительство из рамок подрядных отношений.</w:t>
      </w:r>
      <w:r w:rsidRPr="00077B29">
        <w:rPr>
          <w:rFonts w:ascii="Times New Roman" w:hAnsi="Times New Roman" w:cs="Times New Roman"/>
          <w:sz w:val="28"/>
          <w:szCs w:val="28"/>
        </w:rPr>
        <w:t xml:space="preserve"> </w:t>
      </w:r>
    </w:p>
    <w:p w:rsidR="005F260E" w:rsidRPr="00077B29" w:rsidRDefault="005F260E" w:rsidP="005F260E">
      <w:pPr>
        <w:spacing w:after="0" w:line="360" w:lineRule="auto"/>
        <w:ind w:firstLine="709"/>
        <w:jc w:val="both"/>
        <w:rPr>
          <w:rFonts w:ascii="Times New Roman" w:hAnsi="Times New Roman" w:cs="Times New Roman"/>
          <w:sz w:val="28"/>
          <w:szCs w:val="28"/>
        </w:rPr>
      </w:pPr>
      <w:r w:rsidRPr="00077B29">
        <w:rPr>
          <w:rFonts w:ascii="Times New Roman" w:hAnsi="Times New Roman" w:cs="Times New Roman"/>
          <w:sz w:val="28"/>
          <w:szCs w:val="28"/>
        </w:rPr>
        <w:t>Также поспособствовало основанию долевого строительства принятие Закона РФ от 24 декабря 1992г. № 4218–1 «Об основах федеральной жилищной политики»</w:t>
      </w:r>
      <w:r w:rsidRPr="00077B29">
        <w:rPr>
          <w:rStyle w:val="ad"/>
          <w:rFonts w:ascii="Times New Roman" w:hAnsi="Times New Roman" w:cs="Times New Roman"/>
          <w:sz w:val="28"/>
          <w:szCs w:val="28"/>
        </w:rPr>
        <w:footnoteReference w:id="6"/>
      </w:r>
      <w:r w:rsidRPr="00077B29">
        <w:rPr>
          <w:rFonts w:ascii="Times New Roman" w:hAnsi="Times New Roman" w:cs="Times New Roman"/>
          <w:sz w:val="28"/>
          <w:szCs w:val="28"/>
        </w:rPr>
        <w:t xml:space="preserve">, данный Закон определял основные принципы реализации конституционного права граждан Российской Федерации на жилище в новых социально-экономических условиях. </w:t>
      </w:r>
      <w:proofErr w:type="gramStart"/>
      <w:r w:rsidRPr="00077B29">
        <w:rPr>
          <w:rFonts w:ascii="Times New Roman" w:hAnsi="Times New Roman" w:cs="Times New Roman"/>
          <w:sz w:val="28"/>
          <w:szCs w:val="28"/>
        </w:rPr>
        <w:t xml:space="preserve">На данный период не была сформирована нормативная база, которая выделяла бы договор участия в долевом строительстве, также не было нормативных актов, которые бы предусматривали хоть какой-нибудь договор, по которому застройщики </w:t>
      </w:r>
      <w:r w:rsidRPr="00077B29">
        <w:rPr>
          <w:rFonts w:ascii="Times New Roman" w:hAnsi="Times New Roman" w:cs="Times New Roman"/>
          <w:sz w:val="28"/>
          <w:szCs w:val="28"/>
        </w:rPr>
        <w:lastRenderedPageBreak/>
        <w:t xml:space="preserve">могли бы привлекать деньги граждан для строительства многоквартирных жилых домов. </w:t>
      </w:r>
      <w:proofErr w:type="gramEnd"/>
    </w:p>
    <w:p w:rsidR="005F260E" w:rsidRPr="00077B29" w:rsidRDefault="005F260E" w:rsidP="005F260E">
      <w:pPr>
        <w:spacing w:after="0" w:line="360" w:lineRule="auto"/>
        <w:ind w:firstLine="709"/>
        <w:jc w:val="both"/>
        <w:rPr>
          <w:rFonts w:ascii="Times New Roman" w:hAnsi="Times New Roman" w:cs="Times New Roman"/>
          <w:sz w:val="28"/>
          <w:szCs w:val="28"/>
        </w:rPr>
      </w:pPr>
      <w:r w:rsidRPr="00077B29">
        <w:rPr>
          <w:rFonts w:ascii="Times New Roman" w:hAnsi="Times New Roman" w:cs="Times New Roman"/>
          <w:sz w:val="28"/>
          <w:szCs w:val="28"/>
        </w:rPr>
        <w:t xml:space="preserve">Издание определенного нормативного акта для решения данной проблемы произошло в начале 2000-х. Когда был принят ФЗ «Об участии в долевом строительстве». В сферу регулирования данного закона входят правоотношения, которые возникают на основании гражданско-правовой сделки, определенной Законом. Законом предлагается в качестве такой сделки заключать прямо не урегулированный в ГК РФ вид гражданско-правового договора - договор участия в долевом строительстве. </w:t>
      </w:r>
    </w:p>
    <w:p w:rsidR="009B1504" w:rsidRDefault="005F260E" w:rsidP="005F2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эволюционные процессы эволюции в рамках</w:t>
      </w:r>
      <w:r w:rsidRPr="00E23344">
        <w:rPr>
          <w:rFonts w:ascii="Times New Roman" w:hAnsi="Times New Roman" w:cs="Times New Roman"/>
          <w:sz w:val="28"/>
          <w:szCs w:val="28"/>
        </w:rPr>
        <w:t xml:space="preserve"> правового регулирования</w:t>
      </w:r>
      <w:r>
        <w:rPr>
          <w:rFonts w:ascii="Times New Roman" w:hAnsi="Times New Roman" w:cs="Times New Roman"/>
          <w:sz w:val="28"/>
          <w:szCs w:val="28"/>
        </w:rPr>
        <w:t xml:space="preserve"> </w:t>
      </w:r>
      <w:r w:rsidRPr="00E23344">
        <w:rPr>
          <w:rFonts w:ascii="Times New Roman" w:hAnsi="Times New Roman" w:cs="Times New Roman"/>
          <w:sz w:val="28"/>
          <w:szCs w:val="28"/>
        </w:rPr>
        <w:t>договора участия в долевом строительстве</w:t>
      </w:r>
      <w:r>
        <w:rPr>
          <w:rFonts w:ascii="Times New Roman" w:hAnsi="Times New Roman" w:cs="Times New Roman"/>
          <w:sz w:val="28"/>
          <w:szCs w:val="28"/>
        </w:rPr>
        <w:t xml:space="preserve"> берут свои начала </w:t>
      </w:r>
      <w:r>
        <w:rPr>
          <w:rFonts w:ascii="Times New Roman" w:hAnsi="Times New Roman" w:cs="Times New Roman"/>
          <w:sz w:val="28"/>
          <w:szCs w:val="28"/>
          <w:lang w:val="en-US"/>
        </w:rPr>
        <w:t>XX</w:t>
      </w:r>
      <w:r w:rsidRPr="00E23344">
        <w:rPr>
          <w:rFonts w:ascii="Times New Roman" w:hAnsi="Times New Roman" w:cs="Times New Roman"/>
          <w:sz w:val="28"/>
          <w:szCs w:val="28"/>
        </w:rPr>
        <w:t xml:space="preserve"> </w:t>
      </w:r>
      <w:r>
        <w:rPr>
          <w:rFonts w:ascii="Times New Roman" w:hAnsi="Times New Roman" w:cs="Times New Roman"/>
          <w:sz w:val="28"/>
          <w:szCs w:val="28"/>
        </w:rPr>
        <w:t xml:space="preserve">веке. </w:t>
      </w:r>
      <w:r w:rsidR="009B1504">
        <w:rPr>
          <w:rFonts w:ascii="Times New Roman" w:hAnsi="Times New Roman" w:cs="Times New Roman"/>
          <w:sz w:val="28"/>
          <w:szCs w:val="28"/>
        </w:rPr>
        <w:t xml:space="preserve">Общеизвестно, что до революции 1917 года в России законодательство в области строительства не было широко распространено. После же революции правовое регулирование договоров в сфере строительства прошло несколько этапов. На каждом этапе давалась неодинаковая оценка данных договоров и их участников со стороны законодателя. Первыми актами, осуществляющие регулирование в сфере строительства, являются Декреты Совета Народных Комиссаров РСФСР. Правда, затрагивается сфера строительства в них с настороженностью, так как строительство олицетворяет частное хозяйство и частный рынок. Поэтому подряд, к которому в будущем множество ученых будут относить договор участия в долевом строительстве, подлежал особому контролю со стороны государства. </w:t>
      </w:r>
    </w:p>
    <w:p w:rsidR="005F260E" w:rsidRDefault="005F260E" w:rsidP="009B15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российское законодательство, регламентирующее процесс участия в долевом строительстве оказало влияние и зарубежное законодательство. Трансформация общественных отношений, а также социальные процессы, обусловленные необходимостью реализации государственной политики, направленной на обеспечение жильем граждан стали основополагающими условиями внедрения и развития института долевого участия строительства в России.</w:t>
      </w:r>
      <w:r>
        <w:rPr>
          <w:rFonts w:ascii="Times New Roman" w:hAnsi="Times New Roman" w:cs="Times New Roman"/>
          <w:sz w:val="28"/>
          <w:szCs w:val="28"/>
        </w:rPr>
        <w:br w:type="page"/>
      </w:r>
    </w:p>
    <w:p w:rsidR="005F260E" w:rsidRPr="00B360FC" w:rsidRDefault="005F260E" w:rsidP="005F260E">
      <w:pPr>
        <w:spacing w:after="0" w:line="360" w:lineRule="auto"/>
        <w:jc w:val="center"/>
        <w:rPr>
          <w:rFonts w:ascii="Times New Roman" w:hAnsi="Times New Roman" w:cs="Times New Roman"/>
          <w:b/>
          <w:sz w:val="28"/>
          <w:szCs w:val="28"/>
        </w:rPr>
      </w:pPr>
      <w:r w:rsidRPr="00B360FC">
        <w:rPr>
          <w:rFonts w:ascii="Times New Roman" w:hAnsi="Times New Roman" w:cs="Times New Roman"/>
          <w:b/>
          <w:sz w:val="28"/>
          <w:szCs w:val="28"/>
        </w:rPr>
        <w:lastRenderedPageBreak/>
        <w:t>1.</w:t>
      </w:r>
      <w:r>
        <w:rPr>
          <w:rFonts w:ascii="Times New Roman" w:hAnsi="Times New Roman" w:cs="Times New Roman"/>
          <w:b/>
          <w:sz w:val="28"/>
          <w:szCs w:val="28"/>
        </w:rPr>
        <w:t>2</w:t>
      </w:r>
      <w:r w:rsidRPr="00B360FC">
        <w:rPr>
          <w:rFonts w:ascii="Times New Roman" w:hAnsi="Times New Roman" w:cs="Times New Roman"/>
          <w:b/>
          <w:sz w:val="28"/>
          <w:szCs w:val="28"/>
        </w:rPr>
        <w:t xml:space="preserve"> Договор участия в долевом строительстве: понятие, характеристика, стороны</w:t>
      </w:r>
    </w:p>
    <w:p w:rsidR="005F260E" w:rsidRDefault="005F260E" w:rsidP="005F260E">
      <w:pPr>
        <w:spacing w:after="0" w:line="360" w:lineRule="auto"/>
        <w:ind w:firstLine="709"/>
        <w:jc w:val="both"/>
        <w:rPr>
          <w:rFonts w:ascii="Times New Roman" w:hAnsi="Times New Roman" w:cs="Times New Roman"/>
          <w:sz w:val="28"/>
          <w:szCs w:val="28"/>
        </w:rPr>
      </w:pPr>
    </w:p>
    <w:p w:rsidR="000B13FB" w:rsidRDefault="005F260E" w:rsidP="005F260E">
      <w:pPr>
        <w:spacing w:after="0" w:line="360" w:lineRule="auto"/>
        <w:ind w:firstLine="709"/>
        <w:jc w:val="both"/>
        <w:rPr>
          <w:rFonts w:ascii="Times New Roman" w:hAnsi="Times New Roman" w:cs="Times New Roman"/>
          <w:sz w:val="28"/>
          <w:szCs w:val="28"/>
        </w:rPr>
      </w:pPr>
      <w:r w:rsidRPr="00077B29">
        <w:rPr>
          <w:rFonts w:ascii="Times New Roman" w:hAnsi="Times New Roman" w:cs="Times New Roman"/>
          <w:sz w:val="28"/>
          <w:szCs w:val="28"/>
        </w:rPr>
        <w:t>На настоящий момент в литературе есть несколько точек зрения по поводу правовой природы договора</w:t>
      </w:r>
      <w:r w:rsidR="000B13FB" w:rsidRPr="00077B29">
        <w:rPr>
          <w:rFonts w:ascii="Times New Roman" w:hAnsi="Times New Roman" w:cs="Times New Roman"/>
          <w:sz w:val="28"/>
          <w:szCs w:val="28"/>
        </w:rPr>
        <w:t xml:space="preserve"> </w:t>
      </w:r>
      <w:r w:rsidR="000B13FB">
        <w:rPr>
          <w:rFonts w:ascii="Times New Roman" w:hAnsi="Times New Roman" w:cs="Times New Roman"/>
          <w:sz w:val="28"/>
          <w:szCs w:val="28"/>
        </w:rPr>
        <w:t xml:space="preserve">долевого </w:t>
      </w:r>
      <w:r w:rsidR="000B13FB" w:rsidRPr="000B13FB">
        <w:rPr>
          <w:rFonts w:ascii="Times New Roman" w:hAnsi="Times New Roman" w:cs="Times New Roman"/>
          <w:sz w:val="28"/>
          <w:szCs w:val="28"/>
        </w:rPr>
        <w:t>участия в строительстве.</w:t>
      </w:r>
      <w:r w:rsidR="006A72AC">
        <w:rPr>
          <w:rFonts w:ascii="Times New Roman" w:hAnsi="Times New Roman" w:cs="Times New Roman"/>
          <w:sz w:val="28"/>
          <w:szCs w:val="28"/>
        </w:rPr>
        <w:t xml:space="preserve"> Так, ряд ученых-исследователей, такие как </w:t>
      </w:r>
      <w:r w:rsidR="006A72AC" w:rsidRPr="006A72AC">
        <w:rPr>
          <w:rFonts w:ascii="Times New Roman" w:hAnsi="Times New Roman" w:cs="Times New Roman"/>
          <w:sz w:val="28"/>
          <w:szCs w:val="28"/>
        </w:rPr>
        <w:t xml:space="preserve">Е. </w:t>
      </w:r>
      <w:proofErr w:type="spellStart"/>
      <w:r w:rsidR="006A72AC" w:rsidRPr="006A72AC">
        <w:rPr>
          <w:rFonts w:ascii="Times New Roman" w:hAnsi="Times New Roman" w:cs="Times New Roman"/>
          <w:sz w:val="28"/>
          <w:szCs w:val="28"/>
        </w:rPr>
        <w:t>Павлодский</w:t>
      </w:r>
      <w:proofErr w:type="spellEnd"/>
      <w:r w:rsidR="006A72AC" w:rsidRPr="006A72AC">
        <w:rPr>
          <w:rFonts w:ascii="Times New Roman" w:hAnsi="Times New Roman" w:cs="Times New Roman"/>
          <w:sz w:val="28"/>
          <w:szCs w:val="28"/>
        </w:rPr>
        <w:t xml:space="preserve"> </w:t>
      </w:r>
      <w:r w:rsidR="006A72AC">
        <w:rPr>
          <w:rFonts w:ascii="Times New Roman" w:hAnsi="Times New Roman" w:cs="Times New Roman"/>
          <w:sz w:val="28"/>
          <w:szCs w:val="28"/>
        </w:rPr>
        <w:t xml:space="preserve">полагают, что данную разновидность договора, можно отнести к договору </w:t>
      </w:r>
      <w:r w:rsidR="00A47325" w:rsidRPr="00A47325">
        <w:rPr>
          <w:rFonts w:ascii="Times New Roman" w:hAnsi="Times New Roman" w:cs="Times New Roman"/>
          <w:sz w:val="28"/>
          <w:szCs w:val="28"/>
        </w:rPr>
        <w:t>простого товарищества</w:t>
      </w:r>
      <w:r w:rsidR="00A47325" w:rsidRPr="00A47325">
        <w:rPr>
          <w:rStyle w:val="ad"/>
          <w:rFonts w:ascii="Times New Roman" w:hAnsi="Times New Roman" w:cs="Times New Roman"/>
          <w:sz w:val="28"/>
          <w:szCs w:val="28"/>
        </w:rPr>
        <w:footnoteReference w:id="7"/>
      </w:r>
      <w:r w:rsidR="00A47325">
        <w:rPr>
          <w:rFonts w:ascii="Times New Roman" w:hAnsi="Times New Roman" w:cs="Times New Roman"/>
          <w:sz w:val="28"/>
          <w:szCs w:val="28"/>
        </w:rPr>
        <w:t xml:space="preserve">, в то время как другая группа ученых, таких как </w:t>
      </w:r>
      <w:r w:rsidR="00A47325" w:rsidRPr="00A47325">
        <w:rPr>
          <w:rFonts w:ascii="Times New Roman" w:hAnsi="Times New Roman" w:cs="Times New Roman"/>
          <w:sz w:val="28"/>
          <w:szCs w:val="28"/>
        </w:rPr>
        <w:t>Л. В.</w:t>
      </w:r>
      <w:r w:rsidR="00A47325">
        <w:rPr>
          <w:rFonts w:ascii="Times New Roman" w:hAnsi="Times New Roman" w:cs="Times New Roman"/>
          <w:sz w:val="28"/>
          <w:szCs w:val="28"/>
        </w:rPr>
        <w:t xml:space="preserve"> Мошкина, сформировали позицию, согласно которой рассматриваемые договоры являются различными по своему содержанию</w:t>
      </w:r>
      <w:r w:rsidR="00A47325" w:rsidRPr="00A47325">
        <w:rPr>
          <w:rStyle w:val="ad"/>
          <w:rFonts w:ascii="Times New Roman" w:hAnsi="Times New Roman" w:cs="Times New Roman"/>
          <w:sz w:val="28"/>
          <w:szCs w:val="28"/>
        </w:rPr>
        <w:footnoteReference w:id="8"/>
      </w:r>
      <w:r w:rsidR="00A47325">
        <w:rPr>
          <w:rFonts w:ascii="Times New Roman" w:hAnsi="Times New Roman" w:cs="Times New Roman"/>
          <w:sz w:val="28"/>
          <w:szCs w:val="28"/>
        </w:rPr>
        <w:t>.</w:t>
      </w:r>
    </w:p>
    <w:p w:rsidR="000B13FB" w:rsidRDefault="00A47325" w:rsidP="005F2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Нередко в юридической литературе можно встретить соотношения и выводы о тождественности договора долевого участия в строительстве с такими формами гражданско-правовых договоров как «договор строительного подряда», различного вида форм «договора подрядных обязательств», встречаются и варианты с соотношение с «договором бытового подряда».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следует констатировать о самостоятельности </w:t>
      </w:r>
      <w:r w:rsidR="00246459">
        <w:rPr>
          <w:rFonts w:ascii="Times New Roman" w:hAnsi="Times New Roman" w:cs="Times New Roman"/>
          <w:sz w:val="28"/>
          <w:szCs w:val="28"/>
        </w:rPr>
        <w:t>договора</w:t>
      </w:r>
      <w:r>
        <w:rPr>
          <w:rFonts w:ascii="Times New Roman" w:hAnsi="Times New Roman" w:cs="Times New Roman"/>
          <w:sz w:val="28"/>
          <w:szCs w:val="28"/>
        </w:rPr>
        <w:t xml:space="preserve"> долевого участия в строительстве в системе российского законодательства как отдельного элемента, регламентирующего правоотношения </w:t>
      </w:r>
      <w:r w:rsidR="00246459">
        <w:rPr>
          <w:rFonts w:ascii="Times New Roman" w:hAnsi="Times New Roman" w:cs="Times New Roman"/>
          <w:sz w:val="28"/>
          <w:szCs w:val="28"/>
        </w:rPr>
        <w:t>между застройщиком и участниками долевого строительства. Соответственно все рассматриваемые соотношения имеют исключительно теоретический характер и не имеют практической обоснованности.</w:t>
      </w:r>
    </w:p>
    <w:p w:rsidR="00246459" w:rsidRDefault="005F260E" w:rsidP="005F260E">
      <w:pPr>
        <w:spacing w:after="0" w:line="360" w:lineRule="auto"/>
        <w:ind w:firstLine="709"/>
        <w:jc w:val="both"/>
        <w:rPr>
          <w:rFonts w:ascii="Times New Roman" w:hAnsi="Times New Roman" w:cs="Times New Roman"/>
          <w:sz w:val="28"/>
          <w:szCs w:val="28"/>
        </w:rPr>
      </w:pPr>
      <w:proofErr w:type="gramStart"/>
      <w:r w:rsidRPr="00077B29">
        <w:rPr>
          <w:rFonts w:ascii="Times New Roman" w:hAnsi="Times New Roman" w:cs="Times New Roman"/>
          <w:sz w:val="28"/>
          <w:szCs w:val="28"/>
        </w:rPr>
        <w:t>В соответствии со ст. 702 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заказчик обязуется принять результат работы и оплатить его</w:t>
      </w:r>
      <w:r>
        <w:rPr>
          <w:rStyle w:val="ad"/>
          <w:rFonts w:ascii="Times New Roman" w:hAnsi="Times New Roman" w:cs="Times New Roman"/>
          <w:sz w:val="28"/>
          <w:szCs w:val="28"/>
        </w:rPr>
        <w:footnoteReference w:id="9"/>
      </w:r>
      <w:r w:rsidRPr="00077B29">
        <w:rPr>
          <w:rFonts w:ascii="Times New Roman" w:hAnsi="Times New Roman" w:cs="Times New Roman"/>
          <w:sz w:val="28"/>
          <w:szCs w:val="28"/>
        </w:rPr>
        <w:t xml:space="preserve">. По договору строительного подряда подрядчик обязуется в установленный договором срок построить по </w:t>
      </w:r>
      <w:r w:rsidRPr="00077B29">
        <w:rPr>
          <w:rFonts w:ascii="Times New Roman" w:hAnsi="Times New Roman" w:cs="Times New Roman"/>
          <w:sz w:val="28"/>
          <w:szCs w:val="28"/>
        </w:rPr>
        <w:lastRenderedPageBreak/>
        <w:t>заданию заказчика определенный объект либо выполнить иные строительные работы, а заказчик обязуется создать</w:t>
      </w:r>
      <w:proofErr w:type="gramEnd"/>
      <w:r w:rsidRPr="00077B29">
        <w:rPr>
          <w:rFonts w:ascii="Times New Roman" w:hAnsi="Times New Roman" w:cs="Times New Roman"/>
          <w:sz w:val="28"/>
          <w:szCs w:val="28"/>
        </w:rPr>
        <w:t xml:space="preserve"> подрядчику необходимые условия для выполнения работ, принять их результат и уплатить обусловленную цену. </w:t>
      </w:r>
    </w:p>
    <w:p w:rsidR="005F260E" w:rsidRPr="00077B29" w:rsidRDefault="005F260E" w:rsidP="005F260E">
      <w:pPr>
        <w:spacing w:after="0" w:line="360" w:lineRule="auto"/>
        <w:ind w:firstLine="709"/>
        <w:jc w:val="both"/>
        <w:rPr>
          <w:rFonts w:ascii="Times New Roman" w:hAnsi="Times New Roman" w:cs="Times New Roman"/>
          <w:sz w:val="28"/>
          <w:szCs w:val="28"/>
        </w:rPr>
      </w:pPr>
      <w:r w:rsidRPr="00077B29">
        <w:rPr>
          <w:rFonts w:ascii="Times New Roman" w:hAnsi="Times New Roman" w:cs="Times New Roman"/>
          <w:sz w:val="28"/>
          <w:szCs w:val="28"/>
        </w:rPr>
        <w:t>Застройщик - это лицо, которое привлекает денежные средства участников не только для строительства, но и для создания домов или иных объектов. Часто застройщик выступает заказчиком по договору строительного подряда. Участник долевого строительства не заказывает работу, в том числе проект задания, он только присоединяется к тому, что определил сам застройщик</w:t>
      </w:r>
      <w:r>
        <w:rPr>
          <w:rStyle w:val="ad"/>
          <w:rFonts w:ascii="Times New Roman" w:hAnsi="Times New Roman" w:cs="Times New Roman"/>
          <w:sz w:val="28"/>
          <w:szCs w:val="28"/>
        </w:rPr>
        <w:footnoteReference w:id="10"/>
      </w:r>
      <w:r w:rsidRPr="00077B29">
        <w:rPr>
          <w:rFonts w:ascii="Times New Roman" w:hAnsi="Times New Roman" w:cs="Times New Roman"/>
          <w:sz w:val="28"/>
          <w:szCs w:val="28"/>
        </w:rPr>
        <w:t>.</w:t>
      </w:r>
    </w:p>
    <w:p w:rsidR="005F260E" w:rsidRDefault="005F260E" w:rsidP="005F260E">
      <w:pPr>
        <w:spacing w:after="0" w:line="360" w:lineRule="auto"/>
        <w:ind w:firstLine="709"/>
        <w:jc w:val="both"/>
        <w:rPr>
          <w:rFonts w:ascii="Times New Roman" w:hAnsi="Times New Roman" w:cs="Times New Roman"/>
          <w:sz w:val="28"/>
          <w:szCs w:val="28"/>
        </w:rPr>
      </w:pPr>
      <w:r w:rsidRPr="00077B29">
        <w:rPr>
          <w:rFonts w:ascii="Times New Roman" w:hAnsi="Times New Roman" w:cs="Times New Roman"/>
          <w:sz w:val="28"/>
          <w:szCs w:val="28"/>
        </w:rPr>
        <w:t xml:space="preserve">Таким образом, данное определение показывает, что договор участия в долевом строительстве является </w:t>
      </w:r>
      <w:proofErr w:type="spellStart"/>
      <w:r w:rsidRPr="00077B29">
        <w:rPr>
          <w:rFonts w:ascii="Times New Roman" w:hAnsi="Times New Roman" w:cs="Times New Roman"/>
          <w:sz w:val="28"/>
          <w:szCs w:val="28"/>
        </w:rPr>
        <w:t>к</w:t>
      </w:r>
      <w:proofErr w:type="gramStart"/>
      <w:r w:rsidRPr="00077B29">
        <w:rPr>
          <w:rFonts w:ascii="Times New Roman" w:hAnsi="Times New Roman" w:cs="Times New Roman"/>
          <w:sz w:val="28"/>
          <w:szCs w:val="28"/>
        </w:rPr>
        <w:t>o</w:t>
      </w:r>
      <w:proofErr w:type="gramEnd"/>
      <w:r w:rsidRPr="00077B29">
        <w:rPr>
          <w:rFonts w:ascii="Times New Roman" w:hAnsi="Times New Roman" w:cs="Times New Roman"/>
          <w:sz w:val="28"/>
          <w:szCs w:val="28"/>
        </w:rPr>
        <w:t>нсeнсуaльным</w:t>
      </w:r>
      <w:proofErr w:type="spellEnd"/>
      <w:r w:rsidRPr="00077B29">
        <w:rPr>
          <w:rFonts w:ascii="Times New Roman" w:hAnsi="Times New Roman" w:cs="Times New Roman"/>
          <w:sz w:val="28"/>
          <w:szCs w:val="28"/>
        </w:rPr>
        <w:t xml:space="preserve">. Возведение многоквартирного дома и (или) иного объекта недвижимости, а также передача данного объекта участнику долевого строительства являют собой выполнение заключенного и вступившего в силу договора долевого участия со стороны застройщика. </w:t>
      </w:r>
    </w:p>
    <w:p w:rsidR="00D47086" w:rsidRDefault="00D47086" w:rsidP="005F2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Важнейшими характеристиками договора долевого участия в строительстве являются:</w:t>
      </w:r>
    </w:p>
    <w:p w:rsidR="00D47086" w:rsidRDefault="00D47086" w:rsidP="005F2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двусторонний характер (правоотношения регулируются между застройщиком и участниками долевого строительства).</w:t>
      </w:r>
    </w:p>
    <w:p w:rsidR="00D47086" w:rsidRPr="00077B29" w:rsidRDefault="00D47086" w:rsidP="005F260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w:t>
      </w:r>
      <w:r w:rsidR="00580401">
        <w:rPr>
          <w:rFonts w:ascii="Times New Roman" w:hAnsi="Times New Roman" w:cs="Times New Roman"/>
          <w:sz w:val="28"/>
          <w:szCs w:val="28"/>
        </w:rPr>
        <w:t>возмездных характер (предполагает, что у сторон договора имеются взаимные обязанности: у застройщика построить объект согласно проектной документации и денежным средствам, оплаченным участниками долевого строительства, у участника долевого строительства – оплата установленной в договоре стоимости строительства, принятие исполненных обязательств со стороны застройщика в виде достроенного, надлежащего качестве объекта недвижимости – жилого или нежилого помещения).</w:t>
      </w:r>
      <w:proofErr w:type="gramEnd"/>
    </w:p>
    <w:p w:rsidR="002B2A8A" w:rsidRDefault="002B2A8A" w:rsidP="002B2A8A">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Pr>
          <w:rFonts w:ascii="Times New Roman" w:hAnsi="Times New Roman" w:cs="Times New Roman"/>
          <w:sz w:val="28"/>
          <w:szCs w:val="28"/>
        </w:rPr>
        <w:t xml:space="preserve">Консенсуальный характер настоящего договора обуславливает различные вариации форм реализации его на практике. Безусловно, каждый </w:t>
      </w:r>
      <w:r>
        <w:rPr>
          <w:rFonts w:ascii="Times New Roman" w:hAnsi="Times New Roman" w:cs="Times New Roman"/>
          <w:sz w:val="28"/>
          <w:szCs w:val="28"/>
        </w:rPr>
        <w:lastRenderedPageBreak/>
        <w:t xml:space="preserve">застройщик заинтересован в максимально обезопасить себя от различных рисков, возникающих в процессе строительства,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наполняют содержание договора долевого строительства положениями, позволяющими достигнуть свой приоритет перед дольщиками, поэтому граждане, заключающие такие договоры должны внимательно анализировать положения договора, а также привлекать в такому анализу юристов-практиков.</w:t>
      </w:r>
    </w:p>
    <w:p w:rsidR="005F260E" w:rsidRPr="00077B29" w:rsidRDefault="005F260E" w:rsidP="005F260E">
      <w:pPr>
        <w:spacing w:after="0" w:line="360" w:lineRule="auto"/>
        <w:ind w:firstLine="709"/>
        <w:jc w:val="both"/>
        <w:rPr>
          <w:rFonts w:ascii="Times New Roman" w:hAnsi="Times New Roman" w:cs="Times New Roman"/>
          <w:sz w:val="28"/>
          <w:szCs w:val="28"/>
        </w:rPr>
      </w:pPr>
      <w:r w:rsidRPr="00077B29">
        <w:rPr>
          <w:rFonts w:ascii="Times New Roman" w:hAnsi="Times New Roman" w:cs="Times New Roman"/>
          <w:sz w:val="28"/>
          <w:szCs w:val="28"/>
        </w:rPr>
        <w:t>Из определения договора участия в долевом строительстве, которое дает ФЗ «Об участии в долевом строительстве», видно, что субъектами в данном договоре являются: одна сторона (застройщик) и другая сторона (участник долевого строительства).</w:t>
      </w:r>
    </w:p>
    <w:p w:rsidR="005F260E" w:rsidRPr="00077B29" w:rsidRDefault="005F260E" w:rsidP="005F260E">
      <w:pPr>
        <w:spacing w:after="0" w:line="360" w:lineRule="auto"/>
        <w:ind w:firstLine="709"/>
        <w:jc w:val="both"/>
        <w:rPr>
          <w:rFonts w:ascii="Times New Roman" w:hAnsi="Times New Roman" w:cs="Times New Roman"/>
          <w:sz w:val="28"/>
          <w:szCs w:val="28"/>
        </w:rPr>
      </w:pPr>
      <w:r w:rsidRPr="00077B29">
        <w:rPr>
          <w:rFonts w:ascii="Times New Roman" w:hAnsi="Times New Roman" w:cs="Times New Roman"/>
          <w:sz w:val="28"/>
          <w:szCs w:val="28"/>
        </w:rPr>
        <w:t>Понятие «участник долевого строительства» в ФЗ «Об участии в долевом строительстве» отсутствует. Однако из ч.1 ст.1 указанного закона следует, что этим законом регулируются отношения, которые связанны с привлечением денежных сре</w:t>
      </w:r>
      <w:proofErr w:type="gramStart"/>
      <w:r w:rsidRPr="00077B29">
        <w:rPr>
          <w:rFonts w:ascii="Times New Roman" w:hAnsi="Times New Roman" w:cs="Times New Roman"/>
          <w:sz w:val="28"/>
          <w:szCs w:val="28"/>
        </w:rPr>
        <w:t>дств гр</w:t>
      </w:r>
      <w:proofErr w:type="gramEnd"/>
      <w:r w:rsidRPr="00077B29">
        <w:rPr>
          <w:rFonts w:ascii="Times New Roman" w:hAnsi="Times New Roman" w:cs="Times New Roman"/>
          <w:sz w:val="28"/>
          <w:szCs w:val="28"/>
        </w:rPr>
        <w:t xml:space="preserve">аждан и юридических лиц для долевого строительства объектов недвижимости по договору. Таким образом, в качестве участников долевого строительства могут выступать граждане и юридические лица, чьи денежные средства привлекает застройщик для строительства на этом земельном участке объекта недвижимости. </w:t>
      </w:r>
    </w:p>
    <w:p w:rsidR="005F260E" w:rsidRPr="00077B29" w:rsidRDefault="005F260E" w:rsidP="005F260E">
      <w:pPr>
        <w:spacing w:after="0" w:line="360" w:lineRule="auto"/>
        <w:ind w:firstLine="709"/>
        <w:jc w:val="both"/>
        <w:rPr>
          <w:rFonts w:ascii="Times New Roman" w:hAnsi="Times New Roman" w:cs="Times New Roman"/>
          <w:sz w:val="28"/>
          <w:szCs w:val="28"/>
        </w:rPr>
      </w:pPr>
      <w:r w:rsidRPr="00077B29">
        <w:rPr>
          <w:rFonts w:ascii="Times New Roman" w:hAnsi="Times New Roman" w:cs="Times New Roman"/>
          <w:sz w:val="28"/>
          <w:szCs w:val="28"/>
        </w:rPr>
        <w:t>Из всего, можно сделать вывод, что договор участия в долевом строительстве имеет ряд признаков, отличающих его от других смежных договоров и дают возможность доказать обоснованность выделения его как нового самостоятельного вида договора:</w:t>
      </w:r>
    </w:p>
    <w:p w:rsidR="005F260E" w:rsidRPr="00077B29" w:rsidRDefault="005F260E" w:rsidP="005F260E">
      <w:pPr>
        <w:spacing w:after="0" w:line="360" w:lineRule="auto"/>
        <w:ind w:firstLine="709"/>
        <w:jc w:val="both"/>
        <w:rPr>
          <w:rFonts w:ascii="Times New Roman" w:hAnsi="Times New Roman" w:cs="Times New Roman"/>
          <w:sz w:val="28"/>
          <w:szCs w:val="28"/>
        </w:rPr>
      </w:pPr>
      <w:r w:rsidRPr="00077B29">
        <w:rPr>
          <w:rFonts w:ascii="Times New Roman" w:hAnsi="Times New Roman" w:cs="Times New Roman"/>
          <w:sz w:val="28"/>
          <w:szCs w:val="28"/>
        </w:rPr>
        <w:t>В качестве первого признака следует выделить особый субъектный состав</w:t>
      </w:r>
      <w:r>
        <w:rPr>
          <w:rFonts w:ascii="Times New Roman" w:hAnsi="Times New Roman" w:cs="Times New Roman"/>
          <w:sz w:val="28"/>
          <w:szCs w:val="28"/>
        </w:rPr>
        <w:t>.</w:t>
      </w:r>
    </w:p>
    <w:p w:rsidR="005F260E" w:rsidRPr="00077B29" w:rsidRDefault="005F260E" w:rsidP="005F260E">
      <w:pPr>
        <w:spacing w:after="0" w:line="360" w:lineRule="auto"/>
        <w:ind w:firstLine="709"/>
        <w:jc w:val="both"/>
        <w:rPr>
          <w:rFonts w:ascii="Times New Roman" w:hAnsi="Times New Roman" w:cs="Times New Roman"/>
          <w:sz w:val="28"/>
          <w:szCs w:val="28"/>
        </w:rPr>
      </w:pPr>
      <w:r w:rsidRPr="00077B29">
        <w:rPr>
          <w:rFonts w:ascii="Times New Roman" w:hAnsi="Times New Roman" w:cs="Times New Roman"/>
          <w:sz w:val="28"/>
          <w:szCs w:val="28"/>
        </w:rPr>
        <w:t>Ко второму признаку относят особенности предмета данного договора.</w:t>
      </w:r>
    </w:p>
    <w:p w:rsidR="005F260E" w:rsidRPr="00077B29" w:rsidRDefault="005F260E" w:rsidP="005F260E">
      <w:pPr>
        <w:spacing w:after="0" w:line="360" w:lineRule="auto"/>
        <w:ind w:firstLine="709"/>
        <w:jc w:val="both"/>
        <w:rPr>
          <w:rFonts w:ascii="Times New Roman" w:hAnsi="Times New Roman" w:cs="Times New Roman"/>
          <w:sz w:val="28"/>
          <w:szCs w:val="28"/>
        </w:rPr>
      </w:pPr>
      <w:proofErr w:type="gramStart"/>
      <w:r w:rsidRPr="00077B29">
        <w:rPr>
          <w:rFonts w:ascii="Times New Roman" w:hAnsi="Times New Roman" w:cs="Times New Roman"/>
          <w:sz w:val="28"/>
          <w:szCs w:val="28"/>
        </w:rPr>
        <w:t xml:space="preserve">Третий признак - наличие определенных норм, целью которых является защита интересов слабой стороны, то есть участника договора долевого строительства: залог земельного участка, который был предоставлен для строительства многоквартирного дома, принадлежащий застройщику на </w:t>
      </w:r>
      <w:r w:rsidRPr="00077B29">
        <w:rPr>
          <w:rFonts w:ascii="Times New Roman" w:hAnsi="Times New Roman" w:cs="Times New Roman"/>
          <w:sz w:val="28"/>
          <w:szCs w:val="28"/>
        </w:rPr>
        <w:lastRenderedPageBreak/>
        <w:t>праве собственности, либо права аренды земельного участка и строящегося на этом земельном участке многоквартирного дома либо поручительство банка, является обеспечением выполнения обязательств застройщика;</w:t>
      </w:r>
      <w:proofErr w:type="gramEnd"/>
      <w:r w:rsidRPr="00077B29">
        <w:rPr>
          <w:rFonts w:ascii="Times New Roman" w:hAnsi="Times New Roman" w:cs="Times New Roman"/>
          <w:sz w:val="28"/>
          <w:szCs w:val="28"/>
        </w:rPr>
        <w:t xml:space="preserve"> если договор долевого участия заключен гражданином с потребительской целью, то к отношениям сторон применяется законодательство о защите прав потребителей в части, не урегулированной ФЗ «Об участии в долевом строительстве»</w:t>
      </w:r>
      <w:r>
        <w:rPr>
          <w:rStyle w:val="ad"/>
          <w:rFonts w:ascii="Times New Roman" w:hAnsi="Times New Roman" w:cs="Times New Roman"/>
          <w:sz w:val="28"/>
          <w:szCs w:val="28"/>
        </w:rPr>
        <w:footnoteReference w:id="11"/>
      </w:r>
      <w:r w:rsidRPr="00077B29">
        <w:rPr>
          <w:rFonts w:ascii="Times New Roman" w:hAnsi="Times New Roman" w:cs="Times New Roman"/>
          <w:sz w:val="28"/>
          <w:szCs w:val="28"/>
        </w:rPr>
        <w:t>.</w:t>
      </w:r>
    </w:p>
    <w:p w:rsidR="00BF7C12" w:rsidRDefault="005F260E" w:rsidP="005F260E">
      <w:pPr>
        <w:spacing w:after="0" w:line="360" w:lineRule="auto"/>
        <w:ind w:firstLine="709"/>
        <w:jc w:val="both"/>
        <w:rPr>
          <w:rFonts w:ascii="Times New Roman" w:hAnsi="Times New Roman" w:cs="Times New Roman"/>
          <w:sz w:val="28"/>
          <w:szCs w:val="28"/>
        </w:rPr>
      </w:pPr>
      <w:r w:rsidRPr="00077B29">
        <w:rPr>
          <w:rFonts w:ascii="Times New Roman" w:hAnsi="Times New Roman" w:cs="Times New Roman"/>
          <w:sz w:val="28"/>
          <w:szCs w:val="28"/>
        </w:rPr>
        <w:t>Четверты</w:t>
      </w:r>
      <w:r w:rsidR="00BF7C12">
        <w:rPr>
          <w:rFonts w:ascii="Times New Roman" w:hAnsi="Times New Roman" w:cs="Times New Roman"/>
          <w:sz w:val="28"/>
          <w:szCs w:val="28"/>
        </w:rPr>
        <w:t>й</w:t>
      </w:r>
      <w:r w:rsidRPr="00077B29">
        <w:rPr>
          <w:rFonts w:ascii="Times New Roman" w:hAnsi="Times New Roman" w:cs="Times New Roman"/>
          <w:sz w:val="28"/>
          <w:szCs w:val="28"/>
        </w:rPr>
        <w:t xml:space="preserve"> признак - участники этого договора преследуют разные цели. Для застройщика цель договора состоит в получении прибыли, образующейся за счет разницы между денежными средствами, полученными от участников </w:t>
      </w:r>
      <w:proofErr w:type="spellStart"/>
      <w:r w:rsidRPr="00077B29">
        <w:rPr>
          <w:rFonts w:ascii="Times New Roman" w:hAnsi="Times New Roman" w:cs="Times New Roman"/>
          <w:sz w:val="28"/>
          <w:szCs w:val="28"/>
        </w:rPr>
        <w:t>д</w:t>
      </w:r>
      <w:proofErr w:type="gramStart"/>
      <w:r w:rsidRPr="00077B29">
        <w:rPr>
          <w:rFonts w:ascii="Times New Roman" w:hAnsi="Times New Roman" w:cs="Times New Roman"/>
          <w:sz w:val="28"/>
          <w:szCs w:val="28"/>
        </w:rPr>
        <w:t>o</w:t>
      </w:r>
      <w:proofErr w:type="gramEnd"/>
      <w:r w:rsidRPr="00077B29">
        <w:rPr>
          <w:rFonts w:ascii="Times New Roman" w:hAnsi="Times New Roman" w:cs="Times New Roman"/>
          <w:sz w:val="28"/>
          <w:szCs w:val="28"/>
        </w:rPr>
        <w:t>левого</w:t>
      </w:r>
      <w:proofErr w:type="spellEnd"/>
      <w:r w:rsidRPr="00077B29">
        <w:rPr>
          <w:rFonts w:ascii="Times New Roman" w:hAnsi="Times New Roman" w:cs="Times New Roman"/>
          <w:sz w:val="28"/>
          <w:szCs w:val="28"/>
        </w:rPr>
        <w:t xml:space="preserve"> строительства на строительство (</w:t>
      </w:r>
      <w:proofErr w:type="spellStart"/>
      <w:r w:rsidRPr="00077B29">
        <w:rPr>
          <w:rFonts w:ascii="Times New Roman" w:hAnsi="Times New Roman" w:cs="Times New Roman"/>
          <w:sz w:val="28"/>
          <w:szCs w:val="28"/>
        </w:rPr>
        <w:t>сoздание</w:t>
      </w:r>
      <w:proofErr w:type="spellEnd"/>
      <w:r w:rsidRPr="00077B29">
        <w:rPr>
          <w:rFonts w:ascii="Times New Roman" w:hAnsi="Times New Roman" w:cs="Times New Roman"/>
          <w:sz w:val="28"/>
          <w:szCs w:val="28"/>
        </w:rPr>
        <w:t xml:space="preserve">) многоквартирного дома и (или) иного объекта недвижимости, и себестоимостью объекта долевого строительства, а для участника долевого строительства, как правило, - в получении объекта долевого строительства в собственность. </w:t>
      </w:r>
    </w:p>
    <w:p w:rsidR="005F260E" w:rsidRDefault="005F260E" w:rsidP="005F260E">
      <w:pPr>
        <w:spacing w:after="0" w:line="360" w:lineRule="auto"/>
        <w:ind w:firstLine="709"/>
        <w:jc w:val="both"/>
        <w:rPr>
          <w:rFonts w:ascii="Times New Roman" w:hAnsi="Times New Roman" w:cs="Times New Roman"/>
          <w:sz w:val="28"/>
          <w:szCs w:val="28"/>
        </w:rPr>
      </w:pPr>
      <w:r w:rsidRPr="00077B29">
        <w:rPr>
          <w:rFonts w:ascii="Times New Roman" w:hAnsi="Times New Roman" w:cs="Times New Roman"/>
          <w:sz w:val="28"/>
          <w:szCs w:val="28"/>
        </w:rPr>
        <w:t>Пятым признаком является условие государственной регистрации договора и (или) уступки прав требования по договору.</w:t>
      </w:r>
    </w:p>
    <w:p w:rsidR="005F260E" w:rsidRDefault="005F260E" w:rsidP="005F260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Таким образом, в соответствии договором участия в долевом строительстве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w:t>
      </w:r>
      <w:proofErr w:type="gramEnd"/>
      <w:r>
        <w:rPr>
          <w:rFonts w:ascii="Times New Roman" w:hAnsi="Times New Roman" w:cs="Times New Roman"/>
          <w:sz w:val="28"/>
          <w:szCs w:val="28"/>
        </w:rPr>
        <w:t xml:space="preserve">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 </w:t>
      </w:r>
    </w:p>
    <w:p w:rsidR="00580401" w:rsidRDefault="00580401" w:rsidP="005F2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Предмет договора долевого участия составляет конкретный объект недвижимого имущества – жилое или нежилое помещение, его характеристики, расположение, права и обязанности сторон договора: застройщика и участника долевого строительства.</w:t>
      </w:r>
    </w:p>
    <w:p w:rsidR="00580401" w:rsidRDefault="00580401" w:rsidP="005F2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Российское законодательство допускает привлечение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участия в долевом строительстве, как граждан, так и юридических лиц.</w:t>
      </w:r>
    </w:p>
    <w:p w:rsidR="005F260E" w:rsidRDefault="005F260E" w:rsidP="005F260E">
      <w:pPr>
        <w:spacing w:after="0" w:line="360" w:lineRule="auto"/>
        <w:ind w:firstLine="709"/>
        <w:jc w:val="both"/>
        <w:rPr>
          <w:rFonts w:ascii="Times New Roman" w:hAnsi="Times New Roman" w:cs="Times New Roman"/>
          <w:sz w:val="28"/>
          <w:szCs w:val="28"/>
        </w:rPr>
      </w:pPr>
    </w:p>
    <w:p w:rsidR="005F260E" w:rsidRPr="00077B29" w:rsidRDefault="005F260E" w:rsidP="005F260E">
      <w:pPr>
        <w:spacing w:after="0" w:line="360" w:lineRule="auto"/>
        <w:ind w:firstLine="709"/>
        <w:jc w:val="both"/>
        <w:rPr>
          <w:rFonts w:ascii="Times New Roman" w:hAnsi="Times New Roman" w:cs="Times New Roman"/>
          <w:sz w:val="28"/>
          <w:szCs w:val="28"/>
        </w:rPr>
      </w:pPr>
    </w:p>
    <w:p w:rsidR="005F260E" w:rsidRDefault="005F260E" w:rsidP="005F260E">
      <w:pPr>
        <w:rPr>
          <w:rFonts w:ascii="Times New Roman" w:hAnsi="Times New Roman" w:cs="Times New Roman"/>
          <w:sz w:val="28"/>
          <w:szCs w:val="28"/>
        </w:rPr>
      </w:pPr>
      <w:r>
        <w:rPr>
          <w:rFonts w:ascii="Times New Roman" w:hAnsi="Times New Roman" w:cs="Times New Roman"/>
          <w:sz w:val="28"/>
          <w:szCs w:val="28"/>
        </w:rPr>
        <w:br w:type="page"/>
      </w:r>
    </w:p>
    <w:p w:rsidR="005F260E" w:rsidRPr="00B76C6B" w:rsidRDefault="005F260E" w:rsidP="005F260E">
      <w:pPr>
        <w:spacing w:after="0" w:line="360" w:lineRule="auto"/>
        <w:jc w:val="center"/>
        <w:rPr>
          <w:rFonts w:ascii="Times New Roman" w:hAnsi="Times New Roman" w:cs="Times New Roman"/>
          <w:b/>
          <w:sz w:val="28"/>
          <w:szCs w:val="28"/>
        </w:rPr>
      </w:pPr>
      <w:r w:rsidRPr="00B76C6B">
        <w:rPr>
          <w:rFonts w:ascii="Times New Roman" w:hAnsi="Times New Roman" w:cs="Times New Roman"/>
          <w:b/>
          <w:sz w:val="28"/>
          <w:szCs w:val="28"/>
        </w:rPr>
        <w:lastRenderedPageBreak/>
        <w:t xml:space="preserve">1.3 </w:t>
      </w:r>
      <w:r w:rsidRPr="004D3F76">
        <w:rPr>
          <w:rFonts w:ascii="Times New Roman" w:hAnsi="Times New Roman" w:cs="Times New Roman"/>
          <w:b/>
          <w:sz w:val="28"/>
          <w:szCs w:val="28"/>
        </w:rPr>
        <w:t>Преимущества и недостатки договора участия в долевом строительстве как способа решения жилищной проблемы</w:t>
      </w:r>
    </w:p>
    <w:p w:rsidR="005F260E" w:rsidRDefault="005F260E" w:rsidP="005F260E">
      <w:pPr>
        <w:spacing w:after="0" w:line="360" w:lineRule="auto"/>
        <w:jc w:val="both"/>
        <w:rPr>
          <w:rFonts w:ascii="Times New Roman" w:hAnsi="Times New Roman" w:cs="Times New Roman"/>
          <w:sz w:val="28"/>
          <w:szCs w:val="28"/>
        </w:rPr>
      </w:pPr>
    </w:p>
    <w:p w:rsidR="005F260E" w:rsidRDefault="005F260E" w:rsidP="005F260E">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Выше произведенное исследование позволяет констатировать, что и</w:t>
      </w:r>
      <w:r w:rsidRPr="004D3F76">
        <w:rPr>
          <w:rFonts w:ascii="Times New Roman" w:hAnsi="Times New Roman" w:cs="Times New Roman"/>
          <w:sz w:val="28"/>
          <w:szCs w:val="28"/>
        </w:rPr>
        <w:t>нститут договора участия в долевом строительстве</w:t>
      </w:r>
      <w:r>
        <w:rPr>
          <w:rFonts w:ascii="Times New Roman" w:hAnsi="Times New Roman" w:cs="Times New Roman"/>
          <w:sz w:val="28"/>
          <w:szCs w:val="28"/>
        </w:rPr>
        <w:t xml:space="preserve"> является достаточно распространенной формой </w:t>
      </w:r>
      <w:r w:rsidRPr="004D3F76">
        <w:rPr>
          <w:rFonts w:ascii="Times New Roman" w:hAnsi="Times New Roman" w:cs="Times New Roman"/>
          <w:sz w:val="28"/>
          <w:szCs w:val="28"/>
        </w:rPr>
        <w:t>решения жилищной проблемы</w:t>
      </w:r>
      <w:r>
        <w:rPr>
          <w:rFonts w:ascii="Times New Roman" w:hAnsi="Times New Roman" w:cs="Times New Roman"/>
          <w:sz w:val="28"/>
          <w:szCs w:val="28"/>
        </w:rPr>
        <w:t xml:space="preserve"> граждан Российской Федерации, однако, наряду с иными способами приобретения жилья имеет преимущества и недостатки.</w:t>
      </w:r>
    </w:p>
    <w:p w:rsidR="005F260E" w:rsidRDefault="005F260E" w:rsidP="005F260E">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Рассмотрим положительные черты выбора института договора участия в долевом строительстве в качестве способа приобретения жилья.</w:t>
      </w:r>
    </w:p>
    <w:p w:rsidR="005F260E" w:rsidRDefault="005F260E" w:rsidP="005F260E">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 xml:space="preserve">1) договор долевого участия предполагает обязательную регистрацию в </w:t>
      </w:r>
      <w:proofErr w:type="spellStart"/>
      <w:r>
        <w:rPr>
          <w:rFonts w:ascii="Times New Roman" w:eastAsia="Times New Roman" w:hAnsi="Times New Roman" w:cs="Times New Roman"/>
          <w:color w:val="0A0A0A"/>
          <w:sz w:val="28"/>
          <w:szCs w:val="28"/>
          <w:lang w:eastAsia="ru-RU"/>
        </w:rPr>
        <w:t>Росреестре</w:t>
      </w:r>
      <w:proofErr w:type="spellEnd"/>
      <w:r>
        <w:rPr>
          <w:rFonts w:ascii="Times New Roman" w:eastAsia="Times New Roman" w:hAnsi="Times New Roman" w:cs="Times New Roman"/>
          <w:color w:val="0A0A0A"/>
          <w:sz w:val="28"/>
          <w:szCs w:val="28"/>
          <w:lang w:eastAsia="ru-RU"/>
        </w:rPr>
        <w:t xml:space="preserve">, также уступка настоящего права иному лицу влечет за собой такую же процедуру регистрации. Данный факт является </w:t>
      </w:r>
      <w:proofErr w:type="gramStart"/>
      <w:r>
        <w:rPr>
          <w:rFonts w:ascii="Times New Roman" w:eastAsia="Times New Roman" w:hAnsi="Times New Roman" w:cs="Times New Roman"/>
          <w:color w:val="0A0A0A"/>
          <w:sz w:val="28"/>
          <w:szCs w:val="28"/>
          <w:lang w:eastAsia="ru-RU"/>
        </w:rPr>
        <w:t>достаточно положительным</w:t>
      </w:r>
      <w:proofErr w:type="gramEnd"/>
      <w:r>
        <w:rPr>
          <w:rFonts w:ascii="Times New Roman" w:eastAsia="Times New Roman" w:hAnsi="Times New Roman" w:cs="Times New Roman"/>
          <w:color w:val="0A0A0A"/>
          <w:sz w:val="28"/>
          <w:szCs w:val="28"/>
          <w:lang w:eastAsia="ru-RU"/>
        </w:rPr>
        <w:t>, поскольку исключает шанс повторной реализации объекта недвижимого имущества.</w:t>
      </w:r>
    </w:p>
    <w:p w:rsidR="005F260E" w:rsidRDefault="005F260E" w:rsidP="005F260E">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2) договор долевого участия имеет установленную цену, которая является неизменной на протяжении всего строительства. Однако, в случае, если участник долевого строительства выразит желание изменить условия договора, например, добавить услугу отделки помещения, составляется дополнительное соглашение к настоящему договору, которое будет являться его неотъемлемой частью.</w:t>
      </w:r>
    </w:p>
    <w:p w:rsidR="005F260E" w:rsidRDefault="005F260E" w:rsidP="005F260E">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3) договор долевого участия предполагает наличие строго установленных сроков сдачи в эксплуатацию объектов незавершенного строительства. Данный факт крайне полезен для участников долевого строительства, поскольку защищает их интересы, возлагает ответственность на застройщика, выступает основанием для взыскания неустойки.</w:t>
      </w:r>
    </w:p>
    <w:p w:rsidR="005F260E" w:rsidRDefault="005F260E" w:rsidP="005F260E">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4)</w:t>
      </w:r>
      <w:r w:rsidRPr="006B7297">
        <w:rPr>
          <w:rFonts w:ascii="Times New Roman" w:eastAsia="Times New Roman" w:hAnsi="Times New Roman" w:cs="Times New Roman"/>
          <w:color w:val="0A0A0A"/>
          <w:sz w:val="28"/>
          <w:szCs w:val="28"/>
          <w:lang w:eastAsia="ru-RU"/>
        </w:rPr>
        <w:t xml:space="preserve"> </w:t>
      </w:r>
      <w:r>
        <w:rPr>
          <w:rFonts w:ascii="Times New Roman" w:eastAsia="Times New Roman" w:hAnsi="Times New Roman" w:cs="Times New Roman"/>
          <w:color w:val="0A0A0A"/>
          <w:sz w:val="28"/>
          <w:szCs w:val="28"/>
          <w:lang w:eastAsia="ru-RU"/>
        </w:rPr>
        <w:t>договор долевого участия</w:t>
      </w:r>
      <w:r w:rsidRPr="000B43DB">
        <w:rPr>
          <w:rFonts w:ascii="Times New Roman" w:eastAsia="Times New Roman" w:hAnsi="Times New Roman" w:cs="Times New Roman"/>
          <w:color w:val="0A0A0A"/>
          <w:sz w:val="28"/>
          <w:szCs w:val="28"/>
          <w:lang w:eastAsia="ru-RU"/>
        </w:rPr>
        <w:t xml:space="preserve"> предполагает возможность возврата всей суммы, затраченной на строительство.</w:t>
      </w:r>
    </w:p>
    <w:p w:rsidR="005F260E" w:rsidRDefault="005F260E" w:rsidP="005F260E">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 xml:space="preserve">5) в рамках долевого строительства застройщик </w:t>
      </w:r>
      <w:r w:rsidRPr="000B43DB">
        <w:rPr>
          <w:rFonts w:ascii="Times New Roman" w:eastAsia="Times New Roman" w:hAnsi="Times New Roman" w:cs="Times New Roman"/>
          <w:color w:val="0A0A0A"/>
          <w:sz w:val="28"/>
          <w:szCs w:val="28"/>
          <w:lang w:eastAsia="ru-RU"/>
        </w:rPr>
        <w:t xml:space="preserve">обязуется предоставить всю необходимую документацию в УФРС (Управление Федеральной </w:t>
      </w:r>
      <w:r w:rsidRPr="000B43DB">
        <w:rPr>
          <w:rFonts w:ascii="Times New Roman" w:eastAsia="Times New Roman" w:hAnsi="Times New Roman" w:cs="Times New Roman"/>
          <w:color w:val="0A0A0A"/>
          <w:sz w:val="28"/>
          <w:szCs w:val="28"/>
          <w:lang w:eastAsia="ru-RU"/>
        </w:rPr>
        <w:lastRenderedPageBreak/>
        <w:t xml:space="preserve">Регистрационной службы) до начала реализации. Обеспечить открытый доступ к договорам и сертификатам. </w:t>
      </w:r>
      <w:r>
        <w:rPr>
          <w:rFonts w:ascii="Times New Roman" w:eastAsia="Times New Roman" w:hAnsi="Times New Roman" w:cs="Times New Roman"/>
          <w:color w:val="0A0A0A"/>
          <w:sz w:val="28"/>
          <w:szCs w:val="28"/>
          <w:lang w:eastAsia="ru-RU"/>
        </w:rPr>
        <w:t>Данное положение представляется достаточно важным для участников долевого строительства, так как государственный контроль информации и документации позволяет обезопасить свои денежные вложения.</w:t>
      </w:r>
    </w:p>
    <w:p w:rsidR="005F260E" w:rsidRDefault="005F260E" w:rsidP="005F260E">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Рассмотрим характерные недостатки настоящего способа приобретения жилья.</w:t>
      </w:r>
    </w:p>
    <w:p w:rsidR="005F260E" w:rsidRDefault="005F260E" w:rsidP="005F260E">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1) договор долевого участи представляет собой достаточно специфическую форму соглашений, так как ГК РФ не содержит в себе такую разновидность договорных обязательств. В связи с этим возникает серьезный вопрос – определение существенных условий договора, а равно их позиционирование в судебных инстанциях. Нередко этим пользуются недобросовестные застройщики, которые попросту затягивают сроки строительства и сдачи объектов в эксплуатацию.</w:t>
      </w:r>
    </w:p>
    <w:p w:rsidR="005F260E" w:rsidRDefault="005F260E" w:rsidP="005F260E">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В рамках судебного разбирательства участник долевого строительства будет отстаивать свое право на выплату неустойки в порядке, установленном п. 1 ст. 330 и ст. 332 ГК РФ. Застройщик же, пользуясь тем, что ГК РФ не содержит в себе определение и правовую регламентацию договора долевого участия, в свою очередь, будет настаивать на признании договора долевого участия незаключенным на основании ст. 166 ГК РФ.</w:t>
      </w:r>
    </w:p>
    <w:p w:rsidR="005F260E" w:rsidRDefault="005F260E" w:rsidP="005F260E">
      <w:pPr>
        <w:shd w:val="clear" w:color="auto" w:fill="FFFFFF"/>
        <w:spacing w:after="0" w:line="360" w:lineRule="auto"/>
        <w:ind w:firstLine="709"/>
        <w:jc w:val="both"/>
        <w:textAlignment w:val="baseline"/>
        <w:rPr>
          <w:rStyle w:val="1"/>
          <w:rFonts w:eastAsia="Courier New"/>
          <w:sz w:val="28"/>
          <w:szCs w:val="28"/>
        </w:rPr>
      </w:pPr>
      <w:r>
        <w:rPr>
          <w:rFonts w:ascii="Times New Roman" w:eastAsia="Times New Roman" w:hAnsi="Times New Roman" w:cs="Times New Roman"/>
          <w:color w:val="0A0A0A"/>
          <w:sz w:val="28"/>
          <w:szCs w:val="28"/>
          <w:lang w:eastAsia="ru-RU"/>
        </w:rPr>
        <w:t xml:space="preserve">2) Застройщик нередко может изменить площадь помещения в большую или меньшую сторону. В данном случае ущемляются интересы участника долевого строительства. Так, изначально на этапе проектирования многоквартирный дом имеет технический план, согласно которого возводятся жилые помещения, нежилые помещения, места общего пользования. Подрядчик, который нанят застройщиком на возведение ограждающих конструкций и иных кладок, нередко нарушает требования технического плана. Результат таких ошибок – это увеличение или уменьшение площади помещений, приобретаемых участниками долевого строительства. </w:t>
      </w:r>
      <w:proofErr w:type="gramStart"/>
      <w:r>
        <w:rPr>
          <w:rFonts w:ascii="Times New Roman" w:eastAsia="Times New Roman" w:hAnsi="Times New Roman" w:cs="Times New Roman"/>
          <w:color w:val="0A0A0A"/>
          <w:sz w:val="28"/>
          <w:szCs w:val="28"/>
          <w:lang w:eastAsia="ru-RU"/>
        </w:rPr>
        <w:t xml:space="preserve">При вводе многоквартирного дома в эксплуатацию все </w:t>
      </w:r>
      <w:r>
        <w:rPr>
          <w:rFonts w:ascii="Times New Roman" w:eastAsia="Times New Roman" w:hAnsi="Times New Roman" w:cs="Times New Roman"/>
          <w:color w:val="0A0A0A"/>
          <w:sz w:val="28"/>
          <w:szCs w:val="28"/>
          <w:lang w:eastAsia="ru-RU"/>
        </w:rPr>
        <w:lastRenderedPageBreak/>
        <w:t>помещения подлежат проверке кадастрового инженера, полномочия которого заключаются в контрольно измерительных мероприятий и оценке реального соотношения данных технического плана и фактически построенных помещений.</w:t>
      </w:r>
      <w:proofErr w:type="gramEnd"/>
      <w:r>
        <w:rPr>
          <w:rFonts w:ascii="Times New Roman" w:eastAsia="Times New Roman" w:hAnsi="Times New Roman" w:cs="Times New Roman"/>
          <w:color w:val="0A0A0A"/>
          <w:sz w:val="28"/>
          <w:szCs w:val="28"/>
          <w:lang w:eastAsia="ru-RU"/>
        </w:rPr>
        <w:t xml:space="preserve"> Так, нередко в случае увеличения площади помещения, приобретенного по договору долевого участия, застройщик требует с участника долевого строительства доплату за увеличившиеся квадратные метры. </w:t>
      </w:r>
      <w:proofErr w:type="gramStart"/>
      <w:r>
        <w:rPr>
          <w:rFonts w:ascii="Times New Roman" w:eastAsia="Times New Roman" w:hAnsi="Times New Roman" w:cs="Times New Roman"/>
          <w:color w:val="0A0A0A"/>
          <w:sz w:val="28"/>
          <w:szCs w:val="28"/>
          <w:lang w:eastAsia="ru-RU"/>
        </w:rPr>
        <w:t xml:space="preserve">Обязанность доплаты в данном случае будет обоснована застройщиком и будущий собственник будет нести бремя оплаты, однако в силу положений </w:t>
      </w:r>
      <w:r>
        <w:rPr>
          <w:rStyle w:val="1"/>
          <w:rFonts w:eastAsia="Courier New"/>
          <w:sz w:val="28"/>
          <w:szCs w:val="28"/>
        </w:rPr>
        <w:t>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Style w:val="ad"/>
          <w:rFonts w:ascii="Times New Roman" w:eastAsia="Times New Roman" w:hAnsi="Times New Roman" w:cs="Times New Roman"/>
          <w:color w:val="000000"/>
          <w:sz w:val="28"/>
          <w:szCs w:val="28"/>
          <w:lang w:eastAsia="ru-RU"/>
        </w:rPr>
        <w:footnoteReference w:id="12"/>
      </w:r>
      <w:r>
        <w:rPr>
          <w:rFonts w:ascii="Times New Roman" w:eastAsia="Times New Roman" w:hAnsi="Times New Roman" w:cs="Times New Roman"/>
          <w:color w:val="000000"/>
          <w:sz w:val="28"/>
          <w:szCs w:val="28"/>
          <w:lang w:eastAsia="ru-RU"/>
        </w:rPr>
        <w:t>;</w:t>
      </w:r>
      <w:r>
        <w:rPr>
          <w:rStyle w:val="1"/>
          <w:rFonts w:eastAsia="Courier New"/>
          <w:sz w:val="28"/>
          <w:szCs w:val="28"/>
        </w:rPr>
        <w:t>, в случае если площадь помещения увеличилась более чем на 5% либо застройщик затягивает сроки введения</w:t>
      </w:r>
      <w:proofErr w:type="gramEnd"/>
      <w:r>
        <w:rPr>
          <w:rStyle w:val="1"/>
          <w:rFonts w:eastAsia="Courier New"/>
          <w:sz w:val="28"/>
          <w:szCs w:val="28"/>
        </w:rPr>
        <w:t xml:space="preserve"> дома в эксплуатацию, у участника долевого строительства возникает право на возврат оплаченных по настоящему договору средств, а также неустойку за пользование денежными средствами.</w:t>
      </w:r>
    </w:p>
    <w:p w:rsidR="005F260E" w:rsidRDefault="005F260E" w:rsidP="005F260E">
      <w:pPr>
        <w:shd w:val="clear" w:color="auto" w:fill="FFFFFF"/>
        <w:spacing w:after="0" w:line="360" w:lineRule="auto"/>
        <w:ind w:firstLine="709"/>
        <w:jc w:val="both"/>
        <w:textAlignment w:val="baseline"/>
        <w:rPr>
          <w:rStyle w:val="1"/>
          <w:rFonts w:eastAsia="Courier New"/>
          <w:sz w:val="28"/>
          <w:szCs w:val="28"/>
        </w:rPr>
      </w:pPr>
      <w:r>
        <w:rPr>
          <w:rStyle w:val="1"/>
          <w:rFonts w:eastAsia="Courier New"/>
          <w:sz w:val="28"/>
          <w:szCs w:val="28"/>
        </w:rPr>
        <w:t>В случае уменьшения площади помещения застройщик, как правило, не выплачивает компенсации, поэтому нередко участники долевого строительства обращаются в суд в отношении неправомерных действий застройщика в рамках гражданского судопроизводства.</w:t>
      </w:r>
    </w:p>
    <w:p w:rsidR="005F260E" w:rsidRDefault="005F260E" w:rsidP="005F260E">
      <w:pPr>
        <w:shd w:val="clear" w:color="auto" w:fill="FFFFFF"/>
        <w:spacing w:after="0" w:line="360" w:lineRule="auto"/>
        <w:ind w:firstLine="709"/>
        <w:jc w:val="both"/>
        <w:textAlignment w:val="baseline"/>
        <w:rPr>
          <w:rStyle w:val="1"/>
          <w:rFonts w:eastAsia="Courier New"/>
          <w:sz w:val="28"/>
          <w:szCs w:val="28"/>
        </w:rPr>
      </w:pPr>
      <w:r>
        <w:rPr>
          <w:rStyle w:val="1"/>
          <w:rFonts w:eastAsia="Courier New"/>
          <w:sz w:val="28"/>
          <w:szCs w:val="28"/>
        </w:rPr>
        <w:t xml:space="preserve">3) Застройщик при разработке типовых форм договоров долевого участия в строительстве, в целях защиты своих активов, достаточно часто вносят пункт о том, что в случае расторжения такого договора по инициативе участника долевого строительства к нему применяются штрафные санкции в размере достигающей 10 % от стоимости договора. </w:t>
      </w:r>
    </w:p>
    <w:p w:rsidR="005F260E" w:rsidRDefault="005F260E" w:rsidP="005F260E">
      <w:pPr>
        <w:shd w:val="clear" w:color="auto" w:fill="FFFFFF"/>
        <w:spacing w:after="0" w:line="360" w:lineRule="auto"/>
        <w:ind w:firstLine="709"/>
        <w:jc w:val="both"/>
        <w:textAlignment w:val="baseline"/>
        <w:rPr>
          <w:rStyle w:val="1"/>
          <w:rFonts w:eastAsia="Courier New"/>
          <w:sz w:val="28"/>
          <w:szCs w:val="28"/>
        </w:rPr>
      </w:pPr>
      <w:r>
        <w:rPr>
          <w:rStyle w:val="1"/>
          <w:rFonts w:eastAsia="Courier New"/>
          <w:sz w:val="28"/>
          <w:szCs w:val="28"/>
        </w:rPr>
        <w:t xml:space="preserve">Данный факт, безусловно, оспорим в судебной инстанции, однако, при заключении договора долевого участия в строительстве стоит обратить </w:t>
      </w:r>
      <w:r>
        <w:rPr>
          <w:rStyle w:val="1"/>
          <w:rFonts w:eastAsia="Courier New"/>
          <w:sz w:val="28"/>
          <w:szCs w:val="28"/>
        </w:rPr>
        <w:lastRenderedPageBreak/>
        <w:t>внимание на данный пункт договора и исключить его путем подписания сторонами протокола разногласий.</w:t>
      </w:r>
    </w:p>
    <w:p w:rsidR="005F260E" w:rsidRDefault="005F260E" w:rsidP="005F260E">
      <w:pPr>
        <w:shd w:val="clear" w:color="auto" w:fill="FFFFFF"/>
        <w:spacing w:after="0" w:line="360" w:lineRule="auto"/>
        <w:ind w:firstLine="709"/>
        <w:jc w:val="both"/>
        <w:textAlignment w:val="baseline"/>
        <w:rPr>
          <w:rStyle w:val="1"/>
          <w:rFonts w:eastAsia="Courier New"/>
          <w:sz w:val="28"/>
          <w:szCs w:val="28"/>
        </w:rPr>
      </w:pPr>
      <w:r>
        <w:rPr>
          <w:rStyle w:val="1"/>
          <w:rFonts w:eastAsia="Courier New"/>
          <w:sz w:val="28"/>
          <w:szCs w:val="28"/>
        </w:rPr>
        <w:t xml:space="preserve">4) При оплате договора долевого участия возникают определенные риски. Каждый договор долевого участия подлежит государственной регистрации в </w:t>
      </w:r>
      <w:proofErr w:type="spellStart"/>
      <w:r>
        <w:rPr>
          <w:rStyle w:val="1"/>
          <w:rFonts w:eastAsia="Courier New"/>
          <w:sz w:val="28"/>
          <w:szCs w:val="28"/>
        </w:rPr>
        <w:t>Росреестре</w:t>
      </w:r>
      <w:proofErr w:type="spellEnd"/>
      <w:r>
        <w:rPr>
          <w:rStyle w:val="1"/>
          <w:rFonts w:eastAsia="Courier New"/>
          <w:sz w:val="28"/>
          <w:szCs w:val="28"/>
        </w:rPr>
        <w:t xml:space="preserve">. Так, для того, чтобы не стать жертвой недобросовестных застройщиков, необходимо пользоваться аккредитивом через банки - </w:t>
      </w:r>
      <w:proofErr w:type="spellStart"/>
      <w:r>
        <w:rPr>
          <w:rStyle w:val="1"/>
          <w:rFonts w:eastAsia="Courier New"/>
          <w:sz w:val="28"/>
          <w:szCs w:val="28"/>
        </w:rPr>
        <w:t>эмитеты</w:t>
      </w:r>
      <w:proofErr w:type="spellEnd"/>
      <w:r>
        <w:rPr>
          <w:rStyle w:val="1"/>
          <w:rFonts w:eastAsia="Courier New"/>
          <w:sz w:val="28"/>
          <w:szCs w:val="28"/>
        </w:rPr>
        <w:t xml:space="preserve">. Это означает, что банк будет выступать гарантом оплаты участником долевого строительства суммы договора долевого участия в строительстве до тех пор, пока застройщик не зарегистрирует такой договор в </w:t>
      </w:r>
      <w:proofErr w:type="spellStart"/>
      <w:r>
        <w:rPr>
          <w:rStyle w:val="1"/>
          <w:rFonts w:eastAsia="Courier New"/>
          <w:sz w:val="28"/>
          <w:szCs w:val="28"/>
        </w:rPr>
        <w:t>Росреестре</w:t>
      </w:r>
      <w:proofErr w:type="spellEnd"/>
      <w:r>
        <w:rPr>
          <w:rStyle w:val="1"/>
          <w:rFonts w:eastAsia="Courier New"/>
          <w:sz w:val="28"/>
          <w:szCs w:val="28"/>
        </w:rPr>
        <w:t xml:space="preserve">. Если не соблюсти данную процедуру, то можно стать жертвой мошенников как, например участники долевого строительства московского застройщика «Урбан Групп». </w:t>
      </w:r>
    </w:p>
    <w:p w:rsidR="005F260E" w:rsidRDefault="005F260E" w:rsidP="005F260E">
      <w:pPr>
        <w:shd w:val="clear" w:color="auto" w:fill="FFFFFF"/>
        <w:spacing w:after="0" w:line="360" w:lineRule="auto"/>
        <w:ind w:firstLine="709"/>
        <w:jc w:val="both"/>
        <w:textAlignment w:val="baseline"/>
        <w:rPr>
          <w:rStyle w:val="1"/>
          <w:rFonts w:eastAsia="Courier New"/>
          <w:sz w:val="28"/>
          <w:szCs w:val="28"/>
        </w:rPr>
      </w:pPr>
      <w:r>
        <w:rPr>
          <w:rStyle w:val="1"/>
          <w:rFonts w:eastAsia="Courier New"/>
          <w:sz w:val="28"/>
          <w:szCs w:val="28"/>
        </w:rPr>
        <w:t xml:space="preserve">5) Зачастую застройщики прописывают обязанность участников долевого строительства на принятие своего недвижимого имущества в виде жилого или нежилого помещения в течение шестидесяти дней после сдачи в эксплуатацию объекта незавершенного строительства. Такая обязанность возникает в одностороннем порядке, после чего участник долевого строительства без регистрации несет бремя содержания своего имущества наряду с собственниками помещений. Так, появляется обязанность по оплате коммунальных платежей и жилищных услуг. </w:t>
      </w:r>
    </w:p>
    <w:p w:rsidR="005F260E" w:rsidRDefault="005F260E" w:rsidP="005F260E">
      <w:pPr>
        <w:shd w:val="clear" w:color="auto" w:fill="FFFFFF"/>
        <w:spacing w:after="0" w:line="360" w:lineRule="auto"/>
        <w:ind w:firstLine="709"/>
        <w:jc w:val="both"/>
        <w:textAlignment w:val="baseline"/>
        <w:rPr>
          <w:rStyle w:val="1"/>
          <w:rFonts w:eastAsia="Courier New"/>
          <w:sz w:val="28"/>
          <w:szCs w:val="28"/>
        </w:rPr>
      </w:pPr>
      <w:r>
        <w:rPr>
          <w:rStyle w:val="1"/>
          <w:rFonts w:eastAsia="Courier New"/>
          <w:sz w:val="28"/>
          <w:szCs w:val="28"/>
        </w:rPr>
        <w:t>Данное положение реализуется в связи с рядом обстоятельств:</w:t>
      </w:r>
    </w:p>
    <w:p w:rsidR="005F260E" w:rsidRDefault="005F260E" w:rsidP="005F260E">
      <w:pPr>
        <w:shd w:val="clear" w:color="auto" w:fill="FFFFFF"/>
        <w:spacing w:after="0" w:line="360" w:lineRule="auto"/>
        <w:ind w:firstLine="709"/>
        <w:jc w:val="both"/>
        <w:textAlignment w:val="baseline"/>
        <w:rPr>
          <w:rStyle w:val="1"/>
          <w:rFonts w:eastAsia="Courier New"/>
          <w:sz w:val="28"/>
          <w:szCs w:val="28"/>
        </w:rPr>
      </w:pPr>
      <w:r>
        <w:rPr>
          <w:rStyle w:val="1"/>
          <w:rFonts w:eastAsia="Courier New"/>
          <w:sz w:val="28"/>
          <w:szCs w:val="28"/>
        </w:rPr>
        <w:t>1) участник долевого строительства умышленно уклоняется от приема своего помещения с целью не нести бремя содержания своего имущества.</w:t>
      </w:r>
    </w:p>
    <w:p w:rsidR="005F260E" w:rsidRDefault="005F260E" w:rsidP="005F260E">
      <w:pPr>
        <w:shd w:val="clear" w:color="auto" w:fill="FFFFFF"/>
        <w:spacing w:after="0" w:line="360" w:lineRule="auto"/>
        <w:ind w:firstLine="709"/>
        <w:jc w:val="both"/>
        <w:textAlignment w:val="baseline"/>
        <w:rPr>
          <w:rStyle w:val="1"/>
          <w:rFonts w:eastAsia="Courier New"/>
          <w:sz w:val="28"/>
          <w:szCs w:val="28"/>
        </w:rPr>
      </w:pPr>
      <w:r>
        <w:rPr>
          <w:rStyle w:val="1"/>
          <w:rFonts w:eastAsia="Courier New"/>
          <w:sz w:val="28"/>
          <w:szCs w:val="28"/>
        </w:rPr>
        <w:t>2) участник долевого строительства умышленно уклоняется от приема своего помещения с целью ожидания устранения застройщиком строительных недостатков своего помещений. При этом</w:t>
      </w:r>
      <w:proofErr w:type="gramStart"/>
      <w:r>
        <w:rPr>
          <w:rStyle w:val="1"/>
          <w:rFonts w:eastAsia="Courier New"/>
          <w:sz w:val="28"/>
          <w:szCs w:val="28"/>
        </w:rPr>
        <w:t>,</w:t>
      </w:r>
      <w:proofErr w:type="gramEnd"/>
      <w:r>
        <w:rPr>
          <w:rStyle w:val="1"/>
          <w:rFonts w:eastAsia="Courier New"/>
          <w:sz w:val="28"/>
          <w:szCs w:val="28"/>
        </w:rPr>
        <w:t xml:space="preserve"> чтобы подтвердить факт наличия строительных недостатков у участника долевого строительства должны быть подписанные сторонами претензии, акты осмотра, при наличии результаты экспертизы.</w:t>
      </w:r>
    </w:p>
    <w:p w:rsidR="005F260E" w:rsidRPr="00917007" w:rsidRDefault="005F260E" w:rsidP="005F260E">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Pr>
          <w:rStyle w:val="1"/>
          <w:rFonts w:eastAsia="Courier New"/>
          <w:sz w:val="28"/>
          <w:szCs w:val="28"/>
        </w:rPr>
        <w:lastRenderedPageBreak/>
        <w:t xml:space="preserve">Таким образом, рассмотрев </w:t>
      </w:r>
      <w:r w:rsidRPr="00917007">
        <w:rPr>
          <w:rFonts w:ascii="Times New Roman" w:hAnsi="Times New Roman" w:cs="Times New Roman"/>
          <w:sz w:val="28"/>
          <w:szCs w:val="28"/>
        </w:rPr>
        <w:t>преимущества и недостатки договора участия в долевом строительстве как способа решения жилищной проблемы</w:t>
      </w:r>
      <w:r>
        <w:rPr>
          <w:rFonts w:ascii="Times New Roman" w:hAnsi="Times New Roman" w:cs="Times New Roman"/>
          <w:sz w:val="28"/>
          <w:szCs w:val="28"/>
        </w:rPr>
        <w:t xml:space="preserve">, стоит отметить, что в целом такой договор является обоснованным и применимым в рамках действующей правовой системы, поскольку является регулятором общественных отношений между застройщиком и участниками долевого строительства. Консенсуальный характер настоящего договора обуславливает различные вариации форм реализации его на практике. Безусловно, каждый застройщик заинтересован в максимально обезопасить себя от различных рисков, возникающих в процессе строительства,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наполняют содержание договора долевого строительства положениями, позволяющими достигнуть свой приоритет перед дольщиками, поэтому граждане, заключающие такие договоры должны внимательно анализировать положения договора, а также привлекать в такому анализу юристов-практиков.</w:t>
      </w:r>
    </w:p>
    <w:p w:rsidR="005F260E" w:rsidRPr="003C1CB6" w:rsidRDefault="005F260E" w:rsidP="005F260E">
      <w:pPr>
        <w:spacing w:after="0" w:line="360" w:lineRule="auto"/>
        <w:jc w:val="both"/>
        <w:rPr>
          <w:rFonts w:ascii="Times New Roman" w:hAnsi="Times New Roman" w:cs="Times New Roman"/>
          <w:sz w:val="28"/>
          <w:szCs w:val="28"/>
        </w:rPr>
      </w:pPr>
    </w:p>
    <w:p w:rsidR="005F260E" w:rsidRPr="003C1CB6" w:rsidRDefault="005F260E" w:rsidP="005F260E">
      <w:pPr>
        <w:rPr>
          <w:rFonts w:ascii="Times New Roman" w:hAnsi="Times New Roman" w:cs="Times New Roman"/>
          <w:sz w:val="28"/>
          <w:szCs w:val="28"/>
        </w:rPr>
      </w:pPr>
      <w:r w:rsidRPr="003C1CB6">
        <w:rPr>
          <w:rFonts w:ascii="Times New Roman" w:hAnsi="Times New Roman" w:cs="Times New Roman"/>
          <w:sz w:val="28"/>
          <w:szCs w:val="28"/>
        </w:rPr>
        <w:br w:type="page"/>
      </w:r>
    </w:p>
    <w:p w:rsidR="005F260E" w:rsidRPr="00552BBA" w:rsidRDefault="005F260E" w:rsidP="005F260E">
      <w:pPr>
        <w:spacing w:after="0" w:line="360" w:lineRule="auto"/>
        <w:jc w:val="center"/>
        <w:rPr>
          <w:rFonts w:ascii="Times New Roman" w:hAnsi="Times New Roman" w:cs="Times New Roman"/>
          <w:b/>
          <w:sz w:val="28"/>
          <w:szCs w:val="28"/>
        </w:rPr>
      </w:pPr>
      <w:r w:rsidRPr="00552BBA">
        <w:rPr>
          <w:rFonts w:ascii="Times New Roman" w:hAnsi="Times New Roman" w:cs="Times New Roman"/>
          <w:b/>
          <w:sz w:val="28"/>
          <w:szCs w:val="28"/>
        </w:rPr>
        <w:lastRenderedPageBreak/>
        <w:t>2. Практическая часть</w:t>
      </w:r>
    </w:p>
    <w:p w:rsidR="005F260E" w:rsidRDefault="005F260E" w:rsidP="005F260E">
      <w:pPr>
        <w:spacing w:after="0" w:line="360" w:lineRule="auto"/>
        <w:ind w:firstLine="709"/>
        <w:jc w:val="both"/>
        <w:rPr>
          <w:rFonts w:ascii="Times New Roman" w:hAnsi="Times New Roman" w:cs="Times New Roman"/>
          <w:sz w:val="28"/>
          <w:szCs w:val="28"/>
        </w:rPr>
      </w:pPr>
    </w:p>
    <w:p w:rsidR="005F260E" w:rsidRPr="00DD6B35" w:rsidRDefault="004C4DF0" w:rsidP="005F2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Перейдем к рассмотрению </w:t>
      </w:r>
      <w:r w:rsidR="005F260E" w:rsidRPr="00DD6B35">
        <w:rPr>
          <w:rFonts w:ascii="Times New Roman" w:hAnsi="Times New Roman" w:cs="Times New Roman"/>
          <w:sz w:val="28"/>
          <w:szCs w:val="28"/>
        </w:rPr>
        <w:t>актуальны</w:t>
      </w:r>
      <w:r>
        <w:rPr>
          <w:rFonts w:ascii="Times New Roman" w:hAnsi="Times New Roman" w:cs="Times New Roman"/>
          <w:sz w:val="28"/>
          <w:szCs w:val="28"/>
        </w:rPr>
        <w:t>х</w:t>
      </w:r>
      <w:r w:rsidR="005F260E" w:rsidRPr="00DD6B35">
        <w:rPr>
          <w:rFonts w:ascii="Times New Roman" w:hAnsi="Times New Roman" w:cs="Times New Roman"/>
          <w:sz w:val="28"/>
          <w:szCs w:val="28"/>
        </w:rPr>
        <w:t xml:space="preserve"> проблем, возникающи</w:t>
      </w:r>
      <w:r>
        <w:rPr>
          <w:rFonts w:ascii="Times New Roman" w:hAnsi="Times New Roman" w:cs="Times New Roman"/>
          <w:sz w:val="28"/>
          <w:szCs w:val="28"/>
        </w:rPr>
        <w:t>х</w:t>
      </w:r>
      <w:r w:rsidR="005F260E" w:rsidRPr="00DD6B35">
        <w:rPr>
          <w:rFonts w:ascii="Times New Roman" w:hAnsi="Times New Roman" w:cs="Times New Roman"/>
          <w:sz w:val="28"/>
          <w:szCs w:val="28"/>
        </w:rPr>
        <w:t xml:space="preserve"> в процессе применения отдельных норм, регламентирующих участие граждан в долевом строительстве многоквартирных домов. </w:t>
      </w:r>
    </w:p>
    <w:p w:rsidR="005F260E" w:rsidRPr="00DD6B35" w:rsidRDefault="005F260E" w:rsidP="005F260E">
      <w:pPr>
        <w:spacing w:after="0" w:line="360" w:lineRule="auto"/>
        <w:ind w:firstLine="709"/>
        <w:jc w:val="both"/>
        <w:rPr>
          <w:rFonts w:ascii="Times New Roman" w:hAnsi="Times New Roman" w:cs="Times New Roman"/>
          <w:sz w:val="28"/>
          <w:szCs w:val="28"/>
        </w:rPr>
      </w:pPr>
      <w:r w:rsidRPr="00DD6B35">
        <w:rPr>
          <w:rFonts w:ascii="Times New Roman" w:hAnsi="Times New Roman" w:cs="Times New Roman"/>
          <w:sz w:val="28"/>
          <w:szCs w:val="28"/>
        </w:rPr>
        <w:t xml:space="preserve">В последнее время актуальной являлась проблема с примирением норм о неустойке. Часто в своих заявлениях граждане требуют взыскать неустойку за нарушение срока передачи объекта строительства застройщиком на основании положений Закона </w:t>
      </w:r>
      <w:r w:rsidR="004C4DF0">
        <w:rPr>
          <w:rFonts w:ascii="Times New Roman" w:hAnsi="Times New Roman" w:cs="Times New Roman"/>
          <w:sz w:val="28"/>
          <w:szCs w:val="28"/>
        </w:rPr>
        <w:t>«О защите прав потребителей»</w:t>
      </w:r>
      <w:r w:rsidRPr="00DD6B35">
        <w:rPr>
          <w:rFonts w:ascii="Times New Roman" w:hAnsi="Times New Roman" w:cs="Times New Roman"/>
          <w:sz w:val="28"/>
          <w:szCs w:val="28"/>
        </w:rPr>
        <w:t xml:space="preserve">. Такой подход представляется неверным, поскольку в ФЗ </w:t>
      </w:r>
      <w:r w:rsidR="004C4DF0">
        <w:rPr>
          <w:rFonts w:ascii="Times New Roman" w:hAnsi="Times New Roman" w:cs="Times New Roman"/>
          <w:sz w:val="28"/>
          <w:szCs w:val="28"/>
        </w:rPr>
        <w:t>«</w:t>
      </w:r>
      <w:proofErr w:type="gramStart"/>
      <w:r w:rsidRPr="00DD6B35">
        <w:rPr>
          <w:rFonts w:ascii="Times New Roman" w:hAnsi="Times New Roman" w:cs="Times New Roman"/>
          <w:sz w:val="28"/>
          <w:szCs w:val="28"/>
        </w:rPr>
        <w:t>О</w:t>
      </w:r>
      <w:proofErr w:type="gramEnd"/>
      <w:r w:rsidRPr="00DD6B35">
        <w:rPr>
          <w:rFonts w:ascii="Times New Roman" w:hAnsi="Times New Roman" w:cs="Times New Roman"/>
          <w:sz w:val="28"/>
          <w:szCs w:val="28"/>
        </w:rPr>
        <w:t xml:space="preserve"> уч</w:t>
      </w:r>
      <w:r w:rsidR="004C4DF0">
        <w:rPr>
          <w:rFonts w:ascii="Times New Roman" w:hAnsi="Times New Roman" w:cs="Times New Roman"/>
          <w:sz w:val="28"/>
          <w:szCs w:val="28"/>
        </w:rPr>
        <w:t>астии в долевом с строительстве»</w:t>
      </w:r>
      <w:r w:rsidRPr="00DD6B35">
        <w:rPr>
          <w:rFonts w:ascii="Times New Roman" w:hAnsi="Times New Roman" w:cs="Times New Roman"/>
          <w:sz w:val="28"/>
          <w:szCs w:val="28"/>
        </w:rPr>
        <w:t xml:space="preserve"> есть норма регулирующая данное положение. </w:t>
      </w:r>
    </w:p>
    <w:p w:rsidR="005F260E" w:rsidRPr="00DD6B35" w:rsidRDefault="005F260E" w:rsidP="005F260E">
      <w:pPr>
        <w:spacing w:after="0" w:line="360" w:lineRule="auto"/>
        <w:ind w:firstLine="709"/>
        <w:jc w:val="both"/>
        <w:rPr>
          <w:rFonts w:ascii="Times New Roman" w:hAnsi="Times New Roman" w:cs="Times New Roman"/>
          <w:sz w:val="28"/>
          <w:szCs w:val="28"/>
        </w:rPr>
      </w:pPr>
      <w:r w:rsidRPr="00DD6B35">
        <w:rPr>
          <w:rFonts w:ascii="Times New Roman" w:hAnsi="Times New Roman" w:cs="Times New Roman"/>
          <w:sz w:val="28"/>
          <w:szCs w:val="28"/>
        </w:rPr>
        <w:t xml:space="preserve">Верховный Суд РФ в своем обзоре от 4 декабря 2013 года дал на этот счет следующие разъяснения. </w:t>
      </w:r>
      <w:proofErr w:type="gramStart"/>
      <w:r>
        <w:rPr>
          <w:rFonts w:ascii="Times New Roman" w:hAnsi="Times New Roman" w:cs="Times New Roman"/>
          <w:sz w:val="28"/>
          <w:szCs w:val="28"/>
        </w:rPr>
        <w:t>«</w:t>
      </w:r>
      <w:r w:rsidRPr="00DD6B35">
        <w:rPr>
          <w:rFonts w:ascii="Times New Roman" w:hAnsi="Times New Roman" w:cs="Times New Roman"/>
          <w:sz w:val="28"/>
          <w:szCs w:val="28"/>
        </w:rPr>
        <w:t>Неустойка за нарушение предусмотренного договором срока передачи участнику долевого строительства объекта долевого строительства уплачивается застройщиком на основании части 2 статьи 6 ФЗ «Об участии в долевом строительстве», а не положений Закона Российской Федерации ”О защите прав потребителей”, в том числе в случае заключения договора участником долевого строительства - гражданином исключительно для личных, семейных, домашних и иных нужд, не связанных с осуществлением</w:t>
      </w:r>
      <w:proofErr w:type="gramEnd"/>
      <w:r w:rsidRPr="00DD6B35">
        <w:rPr>
          <w:rFonts w:ascii="Times New Roman" w:hAnsi="Times New Roman" w:cs="Times New Roman"/>
          <w:sz w:val="28"/>
          <w:szCs w:val="28"/>
        </w:rPr>
        <w:t xml:space="preserve"> предпринимательской деятельности</w:t>
      </w:r>
      <w:r>
        <w:rPr>
          <w:rFonts w:ascii="Times New Roman" w:hAnsi="Times New Roman" w:cs="Times New Roman"/>
          <w:sz w:val="28"/>
          <w:szCs w:val="28"/>
        </w:rPr>
        <w:t>»</w:t>
      </w:r>
      <w:r w:rsidRPr="00DD6B35">
        <w:rPr>
          <w:rFonts w:ascii="Times New Roman" w:hAnsi="Times New Roman" w:cs="Times New Roman"/>
          <w:sz w:val="28"/>
          <w:szCs w:val="28"/>
        </w:rPr>
        <w:t>.</w:t>
      </w:r>
    </w:p>
    <w:p w:rsidR="005F260E" w:rsidRPr="00DD6B35" w:rsidRDefault="005F260E" w:rsidP="005F260E">
      <w:pPr>
        <w:spacing w:after="0" w:line="360" w:lineRule="auto"/>
        <w:ind w:firstLine="709"/>
        <w:jc w:val="both"/>
        <w:rPr>
          <w:rFonts w:ascii="Times New Roman" w:hAnsi="Times New Roman" w:cs="Times New Roman"/>
          <w:sz w:val="28"/>
          <w:szCs w:val="28"/>
        </w:rPr>
      </w:pPr>
      <w:proofErr w:type="gramStart"/>
      <w:r w:rsidRPr="00DD6B35">
        <w:rPr>
          <w:rFonts w:ascii="Times New Roman" w:hAnsi="Times New Roman" w:cs="Times New Roman"/>
          <w:sz w:val="28"/>
          <w:szCs w:val="28"/>
        </w:rPr>
        <w:t>Обратимся к конкретному примеру, Измайловский районный суд города Москвы при рассмотрении дела по иску Я. и Я. к ЗАО "СФК "</w:t>
      </w:r>
      <w:proofErr w:type="spellStart"/>
      <w:r w:rsidRPr="00DD6B35">
        <w:rPr>
          <w:rFonts w:ascii="Times New Roman" w:hAnsi="Times New Roman" w:cs="Times New Roman"/>
          <w:sz w:val="28"/>
          <w:szCs w:val="28"/>
        </w:rPr>
        <w:t>Реутово</w:t>
      </w:r>
      <w:proofErr w:type="spellEnd"/>
      <w:r w:rsidRPr="00DD6B35">
        <w:rPr>
          <w:rFonts w:ascii="Times New Roman" w:hAnsi="Times New Roman" w:cs="Times New Roman"/>
          <w:sz w:val="28"/>
          <w:szCs w:val="28"/>
        </w:rPr>
        <w:t>" о взыскании неустойки за нарушение предусмотренного договором участия в долевом строительстве срока передачи объекта долевого строительства не принял доводы истцов, просивших о взыскании неустойки на основании Закона "О защите прав потребителей"</w:t>
      </w:r>
      <w:r w:rsidR="000B2A25">
        <w:rPr>
          <w:rStyle w:val="ad"/>
          <w:rFonts w:ascii="Times New Roman" w:hAnsi="Times New Roman" w:cs="Times New Roman"/>
          <w:sz w:val="28"/>
          <w:szCs w:val="28"/>
        </w:rPr>
        <w:footnoteReference w:id="13"/>
      </w:r>
      <w:r w:rsidRPr="00DD6B35">
        <w:rPr>
          <w:rFonts w:ascii="Times New Roman" w:hAnsi="Times New Roman" w:cs="Times New Roman"/>
          <w:sz w:val="28"/>
          <w:szCs w:val="28"/>
        </w:rPr>
        <w:t>, и взыскал с застройщика в их пользу неустойку</w:t>
      </w:r>
      <w:proofErr w:type="gramEnd"/>
      <w:r w:rsidRPr="00DD6B35">
        <w:rPr>
          <w:rFonts w:ascii="Times New Roman" w:hAnsi="Times New Roman" w:cs="Times New Roman"/>
          <w:sz w:val="28"/>
          <w:szCs w:val="28"/>
        </w:rPr>
        <w:t xml:space="preserve">, </w:t>
      </w:r>
      <w:proofErr w:type="gramStart"/>
      <w:r w:rsidRPr="00DD6B35">
        <w:rPr>
          <w:rFonts w:ascii="Times New Roman" w:hAnsi="Times New Roman" w:cs="Times New Roman"/>
          <w:sz w:val="28"/>
          <w:szCs w:val="28"/>
        </w:rPr>
        <w:t>предусмотренную</w:t>
      </w:r>
      <w:proofErr w:type="gramEnd"/>
      <w:r w:rsidRPr="00DD6B35">
        <w:rPr>
          <w:rFonts w:ascii="Times New Roman" w:hAnsi="Times New Roman" w:cs="Times New Roman"/>
          <w:sz w:val="28"/>
          <w:szCs w:val="28"/>
        </w:rPr>
        <w:t xml:space="preserve"> ч. 2 ст. 6 ФЗ «Об участии в долевом строительстве».</w:t>
      </w:r>
    </w:p>
    <w:p w:rsidR="005F260E" w:rsidRDefault="005F260E" w:rsidP="005F260E">
      <w:pPr>
        <w:spacing w:after="0" w:line="360" w:lineRule="auto"/>
        <w:ind w:firstLine="709"/>
        <w:jc w:val="both"/>
        <w:rPr>
          <w:rFonts w:ascii="Times New Roman" w:hAnsi="Times New Roman" w:cs="Times New Roman"/>
          <w:sz w:val="28"/>
          <w:szCs w:val="28"/>
        </w:rPr>
      </w:pPr>
      <w:proofErr w:type="gramStart"/>
      <w:r w:rsidRPr="00DD6B35">
        <w:rPr>
          <w:rFonts w:ascii="Times New Roman" w:hAnsi="Times New Roman" w:cs="Times New Roman"/>
          <w:sz w:val="28"/>
          <w:szCs w:val="28"/>
        </w:rPr>
        <w:lastRenderedPageBreak/>
        <w:t>Также суды при разрешении данных споров применяют ст. 333 ГК РФ, согласно которой если подлежащая уплате неустойка явно несоразмерна последствиям нарушения обязательства, то суд вправе уменьшить неустойку</w:t>
      </w:r>
      <w:r w:rsidR="000B2A25">
        <w:rPr>
          <w:rStyle w:val="ad"/>
          <w:rFonts w:ascii="Times New Roman" w:hAnsi="Times New Roman" w:cs="Times New Roman"/>
          <w:sz w:val="28"/>
          <w:szCs w:val="28"/>
        </w:rPr>
        <w:footnoteReference w:id="14"/>
      </w:r>
      <w:r w:rsidRPr="00DD6B35">
        <w:rPr>
          <w:rFonts w:ascii="Times New Roman" w:hAnsi="Times New Roman" w:cs="Times New Roman"/>
          <w:sz w:val="28"/>
          <w:szCs w:val="28"/>
        </w:rPr>
        <w:t xml:space="preserve">. Однако в Постановлении Пленума Верховного Суда РФ от 28.06.2012 </w:t>
      </w:r>
      <w:r w:rsidR="000B2A25">
        <w:rPr>
          <w:rFonts w:ascii="Times New Roman" w:hAnsi="Times New Roman" w:cs="Times New Roman"/>
          <w:sz w:val="28"/>
          <w:szCs w:val="28"/>
        </w:rPr>
        <w:t>№</w:t>
      </w:r>
      <w:r w:rsidRPr="00DD6B35">
        <w:rPr>
          <w:rFonts w:ascii="Times New Roman" w:hAnsi="Times New Roman" w:cs="Times New Roman"/>
          <w:sz w:val="28"/>
          <w:szCs w:val="28"/>
        </w:rPr>
        <w:t xml:space="preserve"> 17 "О рассмотрении судами гражданских дел по спорам о защите прав потребителей"</w:t>
      </w:r>
      <w:r w:rsidR="000B2A25">
        <w:rPr>
          <w:rStyle w:val="ad"/>
          <w:rFonts w:ascii="Times New Roman" w:hAnsi="Times New Roman" w:cs="Times New Roman"/>
          <w:sz w:val="28"/>
          <w:szCs w:val="28"/>
        </w:rPr>
        <w:footnoteReference w:id="15"/>
      </w:r>
      <w:r w:rsidRPr="00DD6B35">
        <w:rPr>
          <w:rFonts w:ascii="Times New Roman" w:hAnsi="Times New Roman" w:cs="Times New Roman"/>
          <w:sz w:val="28"/>
          <w:szCs w:val="28"/>
        </w:rPr>
        <w:t xml:space="preserve"> дается разъяснение, что применение ст.333 ГК РФ по делам о защите</w:t>
      </w:r>
      <w:proofErr w:type="gramEnd"/>
      <w:r w:rsidRPr="00DD6B35">
        <w:rPr>
          <w:rFonts w:ascii="Times New Roman" w:hAnsi="Times New Roman" w:cs="Times New Roman"/>
          <w:sz w:val="28"/>
          <w:szCs w:val="28"/>
        </w:rPr>
        <w:t xml:space="preserve">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5F260E" w:rsidRPr="00DD6B35" w:rsidRDefault="002B2A8A" w:rsidP="002B2A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Вышеизложенное позволяет сделать вывод о том, что нарушенные обязательства со стороны </w:t>
      </w:r>
      <w:proofErr w:type="gramStart"/>
      <w:r>
        <w:rPr>
          <w:rFonts w:ascii="Times New Roman" w:hAnsi="Times New Roman" w:cs="Times New Roman"/>
          <w:sz w:val="28"/>
          <w:szCs w:val="28"/>
        </w:rPr>
        <w:t>ответчика</w:t>
      </w:r>
      <w:proofErr w:type="gramEnd"/>
      <w:r>
        <w:rPr>
          <w:rFonts w:ascii="Times New Roman" w:hAnsi="Times New Roman" w:cs="Times New Roman"/>
          <w:sz w:val="28"/>
          <w:szCs w:val="28"/>
        </w:rPr>
        <w:t xml:space="preserve"> безусловно влекут за собой выплату неустойки, однако ее размер возможно уменьшить пропорционально выполняемым работам. Так же суду необходимо всестороннее исследовать имущественное положение ответчика, обозначить мотивы и иные обстоятельства, которые не были учтены и исследованы судом первой инстанции</w:t>
      </w:r>
      <w:r w:rsidR="000B2A25" w:rsidRPr="002B2A8A">
        <w:rPr>
          <w:rStyle w:val="ad"/>
          <w:rFonts w:ascii="Times New Roman" w:hAnsi="Times New Roman" w:cs="Times New Roman"/>
          <w:sz w:val="28"/>
          <w:szCs w:val="28"/>
        </w:rPr>
        <w:footnoteReference w:id="16"/>
      </w:r>
      <w:r w:rsidR="005F260E" w:rsidRPr="002B2A8A">
        <w:rPr>
          <w:rFonts w:ascii="Times New Roman" w:hAnsi="Times New Roman" w:cs="Times New Roman"/>
          <w:sz w:val="28"/>
          <w:szCs w:val="28"/>
        </w:rPr>
        <w:t>.</w:t>
      </w:r>
      <w:r w:rsidR="005F260E" w:rsidRPr="00DD6B35">
        <w:rPr>
          <w:rFonts w:ascii="Times New Roman" w:hAnsi="Times New Roman" w:cs="Times New Roman"/>
          <w:sz w:val="28"/>
          <w:szCs w:val="28"/>
        </w:rPr>
        <w:t xml:space="preserve"> </w:t>
      </w:r>
    </w:p>
    <w:p w:rsidR="005F260E" w:rsidRPr="00DD6B35" w:rsidRDefault="005F260E" w:rsidP="005F260E">
      <w:pPr>
        <w:spacing w:after="0" w:line="360" w:lineRule="auto"/>
        <w:ind w:firstLine="709"/>
        <w:jc w:val="both"/>
        <w:rPr>
          <w:rFonts w:ascii="Times New Roman" w:hAnsi="Times New Roman" w:cs="Times New Roman"/>
          <w:sz w:val="28"/>
          <w:szCs w:val="28"/>
        </w:rPr>
      </w:pPr>
      <w:proofErr w:type="gramStart"/>
      <w:r w:rsidRPr="00DD6B35">
        <w:rPr>
          <w:rFonts w:ascii="Times New Roman" w:hAnsi="Times New Roman" w:cs="Times New Roman"/>
          <w:sz w:val="28"/>
          <w:szCs w:val="28"/>
        </w:rPr>
        <w:t xml:space="preserve">Примером может послужить также решение суда Тюменской области: </w:t>
      </w:r>
      <w:r>
        <w:rPr>
          <w:rFonts w:ascii="Times New Roman" w:hAnsi="Times New Roman" w:cs="Times New Roman"/>
          <w:sz w:val="28"/>
          <w:szCs w:val="28"/>
        </w:rPr>
        <w:t>«</w:t>
      </w:r>
      <w:r w:rsidRPr="00DD6B35">
        <w:rPr>
          <w:rFonts w:ascii="Times New Roman" w:hAnsi="Times New Roman" w:cs="Times New Roman"/>
          <w:sz w:val="28"/>
          <w:szCs w:val="28"/>
        </w:rPr>
        <w:t xml:space="preserve">уменьшая размер </w:t>
      </w:r>
      <w:proofErr w:type="spellStart"/>
      <w:r w:rsidRPr="00DD6B35">
        <w:rPr>
          <w:rFonts w:ascii="Times New Roman" w:hAnsi="Times New Roman" w:cs="Times New Roman"/>
          <w:sz w:val="28"/>
          <w:szCs w:val="28"/>
        </w:rPr>
        <w:t>истребуемой</w:t>
      </w:r>
      <w:proofErr w:type="spellEnd"/>
      <w:r w:rsidRPr="00DD6B35">
        <w:rPr>
          <w:rFonts w:ascii="Times New Roman" w:hAnsi="Times New Roman" w:cs="Times New Roman"/>
          <w:sz w:val="28"/>
          <w:szCs w:val="28"/>
        </w:rPr>
        <w:t xml:space="preserve"> истцом неустойки за нарушение срока передачи объекта долевого строительства за период с 01.07.2010г. по 20.08.2012г. при цене сделки в сумме руб. при рассмотрении дела по иску Ш. к ООО «К.» о защите прав потребителя, суд не указал в решении мотивы в обоснование выводов о наличии исключительности соответствующего</w:t>
      </w:r>
      <w:proofErr w:type="gramEnd"/>
      <w:r w:rsidRPr="00DD6B35">
        <w:rPr>
          <w:rFonts w:ascii="Times New Roman" w:hAnsi="Times New Roman" w:cs="Times New Roman"/>
          <w:sz w:val="28"/>
          <w:szCs w:val="28"/>
        </w:rPr>
        <w:t xml:space="preserve"> случая и допустимости уменьшения размера взыскиваемой истцом неустойки. По мнению суда апелляционной инстанции, обстоятельства, указанные в деле, являлись исключительными для применения судом первой </w:t>
      </w:r>
      <w:r w:rsidRPr="00DD6B35">
        <w:rPr>
          <w:rFonts w:ascii="Times New Roman" w:hAnsi="Times New Roman" w:cs="Times New Roman"/>
          <w:sz w:val="28"/>
          <w:szCs w:val="28"/>
        </w:rPr>
        <w:lastRenderedPageBreak/>
        <w:t xml:space="preserve">инстанции ст. 333 ГК РФ и снижения неустойки за нарушение срока передачи объекта долевого строительства, с размером которой судебная коллегия согласилась. </w:t>
      </w:r>
      <w:proofErr w:type="gramStart"/>
      <w:r w:rsidRPr="00DD6B35">
        <w:rPr>
          <w:rFonts w:ascii="Times New Roman" w:hAnsi="Times New Roman" w:cs="Times New Roman"/>
          <w:sz w:val="28"/>
          <w:szCs w:val="28"/>
        </w:rPr>
        <w:t>И, несмотря на то, что судом вопрос об уменьшении неустойки был разрешен без учета разъяснений Пленума Верховного Суда Российской Федерации, изложенных в пункте 34 Постановления от 28.06.2012г. № 17 «О рассмотрении судами гражданских дел по спорам о защите прав потребителей», так как в решении судом первой инстанции мотивы применения данной нормы права указаны не были, судебная коллегия сочла, что это</w:t>
      </w:r>
      <w:proofErr w:type="gramEnd"/>
      <w:r w:rsidRPr="00DD6B35">
        <w:rPr>
          <w:rFonts w:ascii="Times New Roman" w:hAnsi="Times New Roman" w:cs="Times New Roman"/>
          <w:sz w:val="28"/>
          <w:szCs w:val="28"/>
        </w:rPr>
        <w:t xml:space="preserve"> обстоятельство не привело и не могло привести к неправильному разрешению спора, а потому данное обстоятельство не являлось поводом либо основанием к отмене постановленного судом решения (ч. 3 ст. 330 ГПК РФ)</w:t>
      </w:r>
      <w:r>
        <w:rPr>
          <w:rFonts w:ascii="Times New Roman" w:hAnsi="Times New Roman" w:cs="Times New Roman"/>
          <w:sz w:val="28"/>
          <w:szCs w:val="28"/>
        </w:rPr>
        <w:t>»</w:t>
      </w:r>
      <w:r w:rsidR="00C32932">
        <w:rPr>
          <w:rStyle w:val="ad"/>
          <w:rFonts w:ascii="Times New Roman" w:hAnsi="Times New Roman" w:cs="Times New Roman"/>
          <w:sz w:val="28"/>
          <w:szCs w:val="28"/>
        </w:rPr>
        <w:footnoteReference w:id="17"/>
      </w:r>
      <w:r w:rsidRPr="00DD6B35">
        <w:rPr>
          <w:rFonts w:ascii="Times New Roman" w:hAnsi="Times New Roman" w:cs="Times New Roman"/>
          <w:sz w:val="28"/>
          <w:szCs w:val="28"/>
        </w:rPr>
        <w:t xml:space="preserve">. </w:t>
      </w:r>
    </w:p>
    <w:p w:rsidR="005F260E" w:rsidRPr="00DD6B35" w:rsidRDefault="005F260E" w:rsidP="005F260E">
      <w:pPr>
        <w:spacing w:after="0" w:line="360" w:lineRule="auto"/>
        <w:ind w:firstLine="709"/>
        <w:jc w:val="both"/>
        <w:rPr>
          <w:rFonts w:ascii="Times New Roman" w:hAnsi="Times New Roman" w:cs="Times New Roman"/>
          <w:sz w:val="28"/>
          <w:szCs w:val="28"/>
        </w:rPr>
      </w:pPr>
      <w:r w:rsidRPr="00DD6B35">
        <w:rPr>
          <w:rFonts w:ascii="Times New Roman" w:hAnsi="Times New Roman" w:cs="Times New Roman"/>
          <w:sz w:val="28"/>
          <w:szCs w:val="28"/>
        </w:rPr>
        <w:t xml:space="preserve">Как видно из приведенных примеров на практике суды зачастую не указывают данные исключительные случаи, а исходят из принципов разумности и соразмерности, что не соответствует законодательству. </w:t>
      </w:r>
    </w:p>
    <w:p w:rsidR="005F260E" w:rsidRPr="00DD6B35" w:rsidRDefault="005F260E" w:rsidP="005F260E">
      <w:pPr>
        <w:spacing w:after="0" w:line="360" w:lineRule="auto"/>
        <w:ind w:firstLine="709"/>
        <w:jc w:val="both"/>
        <w:rPr>
          <w:rFonts w:ascii="Times New Roman" w:hAnsi="Times New Roman" w:cs="Times New Roman"/>
          <w:sz w:val="28"/>
          <w:szCs w:val="28"/>
        </w:rPr>
      </w:pPr>
      <w:r w:rsidRPr="00DD6B35">
        <w:rPr>
          <w:rFonts w:ascii="Times New Roman" w:hAnsi="Times New Roman" w:cs="Times New Roman"/>
          <w:sz w:val="28"/>
          <w:szCs w:val="28"/>
        </w:rPr>
        <w:t xml:space="preserve">В данный момент законодатель учел вышеописанную ситуацию в изменениях ГК РФ, которые вступили в силу 1 июня 2015 года. Новая редакция пункта 2 статьи 333 гласит, что ограничение неустойки, подлежащей уплате лицом, осуществляющим предпринимательскую деятельность, возможно только в исключительных случаях. Также если будет доказано, что взыскание неустойки повлечет неосновательное обогащение кредитора. Можно сделать вывод, что судья теперь должен будет основываться на доказательствах должника при уменьшении неустойки, а не на собственных убеждениях. </w:t>
      </w:r>
    </w:p>
    <w:p w:rsidR="005F260E" w:rsidRPr="00DD6B35" w:rsidRDefault="005F260E" w:rsidP="005F260E">
      <w:pPr>
        <w:spacing w:after="0" w:line="360" w:lineRule="auto"/>
        <w:ind w:firstLine="709"/>
        <w:jc w:val="both"/>
        <w:rPr>
          <w:rFonts w:ascii="Times New Roman" w:hAnsi="Times New Roman" w:cs="Times New Roman"/>
          <w:sz w:val="28"/>
          <w:szCs w:val="28"/>
        </w:rPr>
      </w:pPr>
      <w:r w:rsidRPr="00DD6B35">
        <w:rPr>
          <w:rFonts w:ascii="Times New Roman" w:hAnsi="Times New Roman" w:cs="Times New Roman"/>
          <w:sz w:val="28"/>
          <w:szCs w:val="28"/>
        </w:rPr>
        <w:t xml:space="preserve">Подробные разъяснения по поводу применения ст.333 ГК РФ были даны и в Постановлении Пленума ВС от 24.03.2016 № 7 «О применении судами некоторых положений Гражданского кодекса Российской Федерации </w:t>
      </w:r>
      <w:r w:rsidRPr="00DD6B35">
        <w:rPr>
          <w:rFonts w:ascii="Times New Roman" w:hAnsi="Times New Roman" w:cs="Times New Roman"/>
          <w:sz w:val="28"/>
          <w:szCs w:val="28"/>
        </w:rPr>
        <w:lastRenderedPageBreak/>
        <w:t>об ответственности за нарушение обязательств»</w:t>
      </w:r>
      <w:r w:rsidR="00C32932">
        <w:rPr>
          <w:rStyle w:val="ad"/>
          <w:rFonts w:ascii="Times New Roman" w:hAnsi="Times New Roman" w:cs="Times New Roman"/>
          <w:sz w:val="28"/>
          <w:szCs w:val="28"/>
        </w:rPr>
        <w:footnoteReference w:id="18"/>
      </w:r>
      <w:r w:rsidRPr="00DD6B35">
        <w:rPr>
          <w:rFonts w:ascii="Times New Roman" w:hAnsi="Times New Roman" w:cs="Times New Roman"/>
          <w:sz w:val="28"/>
          <w:szCs w:val="28"/>
        </w:rPr>
        <w:t>. Так</w:t>
      </w:r>
      <w:r>
        <w:rPr>
          <w:rFonts w:ascii="Times New Roman" w:hAnsi="Times New Roman" w:cs="Times New Roman"/>
          <w:sz w:val="28"/>
          <w:szCs w:val="28"/>
        </w:rPr>
        <w:t>,</w:t>
      </w:r>
      <w:r w:rsidRPr="00DD6B35">
        <w:rPr>
          <w:rFonts w:ascii="Times New Roman" w:hAnsi="Times New Roman" w:cs="Times New Roman"/>
          <w:sz w:val="28"/>
          <w:szCs w:val="28"/>
        </w:rPr>
        <w:t xml:space="preserve"> в пункте 77 указанного Пленума также указывается на необходимость исключительности случая. </w:t>
      </w:r>
    </w:p>
    <w:p w:rsidR="005F260E" w:rsidRPr="00DD6B35" w:rsidRDefault="005F260E" w:rsidP="005F260E">
      <w:pPr>
        <w:spacing w:after="0" w:line="360" w:lineRule="auto"/>
        <w:ind w:firstLine="709"/>
        <w:jc w:val="both"/>
        <w:rPr>
          <w:rFonts w:ascii="Times New Roman" w:hAnsi="Times New Roman" w:cs="Times New Roman"/>
          <w:sz w:val="28"/>
          <w:szCs w:val="28"/>
        </w:rPr>
      </w:pPr>
      <w:r w:rsidRPr="00DD6B35">
        <w:rPr>
          <w:rFonts w:ascii="Times New Roman" w:hAnsi="Times New Roman" w:cs="Times New Roman"/>
          <w:sz w:val="28"/>
          <w:szCs w:val="28"/>
        </w:rPr>
        <w:t xml:space="preserve">К сожалению, в связи с недавним принятием постановления Пленума, нельзя сказать возымеет ли оно должный «эффект» на принимаемые решения судов, так как Пленумы предыдущих лет должным образом не повлияли на них. Как видно из примеров судебной практики исключительность случая так и не отражается в решениях принятых судами. А в некоторых решениях прямо указывается на то, что судья исходил из личных убеждений. Так, например, Челябинский областной суд в своем апелляционном определение от 22 марта 2016 г. по делу </w:t>
      </w:r>
      <w:r w:rsidR="00C32932">
        <w:rPr>
          <w:rFonts w:ascii="Times New Roman" w:hAnsi="Times New Roman" w:cs="Times New Roman"/>
          <w:sz w:val="28"/>
          <w:szCs w:val="28"/>
        </w:rPr>
        <w:t>№</w:t>
      </w:r>
      <w:r w:rsidRPr="00DD6B35">
        <w:rPr>
          <w:rFonts w:ascii="Times New Roman" w:hAnsi="Times New Roman" w:cs="Times New Roman"/>
          <w:sz w:val="28"/>
          <w:szCs w:val="28"/>
        </w:rPr>
        <w:t xml:space="preserve"> 11-4071/2016 о взыскании процентов за пользование денежными средствами, пени, компенсации морального вреда указал следующее: «Учитывая, что степень соразмерности заявленной истцами неустойки последствиям нарушения обязательства является оценочной категорией, что только суд вправе дать оценку указанному критерию, исходя из своего внутреннего убеждения и обстоятельств конкретного дела, суд первой инстанции пришел к обоснованному выводу о снижении размера неустойки до *** </w:t>
      </w:r>
      <w:proofErr w:type="spellStart"/>
      <w:r w:rsidRPr="00DD6B35">
        <w:rPr>
          <w:rFonts w:ascii="Times New Roman" w:hAnsi="Times New Roman" w:cs="Times New Roman"/>
          <w:sz w:val="28"/>
          <w:szCs w:val="28"/>
        </w:rPr>
        <w:t>руб</w:t>
      </w:r>
      <w:proofErr w:type="spellEnd"/>
      <w:r w:rsidRPr="00DD6B35">
        <w:rPr>
          <w:rFonts w:ascii="Times New Roman" w:hAnsi="Times New Roman" w:cs="Times New Roman"/>
          <w:sz w:val="28"/>
          <w:szCs w:val="28"/>
        </w:rPr>
        <w:t>»</w:t>
      </w:r>
      <w:r w:rsidR="00C32932">
        <w:rPr>
          <w:rStyle w:val="ad"/>
          <w:rFonts w:ascii="Times New Roman" w:hAnsi="Times New Roman" w:cs="Times New Roman"/>
          <w:sz w:val="28"/>
          <w:szCs w:val="28"/>
        </w:rPr>
        <w:footnoteReference w:id="19"/>
      </w:r>
      <w:r w:rsidRPr="00DD6B35">
        <w:rPr>
          <w:rFonts w:ascii="Times New Roman" w:hAnsi="Times New Roman" w:cs="Times New Roman"/>
          <w:sz w:val="28"/>
          <w:szCs w:val="28"/>
        </w:rPr>
        <w:t xml:space="preserve">. </w:t>
      </w:r>
    </w:p>
    <w:p w:rsidR="005F260E" w:rsidRPr="00DD6B35" w:rsidRDefault="00BF7C12" w:rsidP="005F260E">
      <w:pPr>
        <w:spacing w:after="0" w:line="360" w:lineRule="auto"/>
        <w:ind w:firstLine="709"/>
        <w:jc w:val="both"/>
        <w:rPr>
          <w:rFonts w:ascii="Times New Roman" w:hAnsi="Times New Roman" w:cs="Times New Roman"/>
          <w:sz w:val="28"/>
          <w:szCs w:val="28"/>
        </w:rPr>
      </w:pPr>
      <w:r w:rsidRPr="00DD6B35">
        <w:rPr>
          <w:rFonts w:ascii="Times New Roman" w:hAnsi="Times New Roman" w:cs="Times New Roman"/>
          <w:sz w:val="28"/>
          <w:szCs w:val="28"/>
        </w:rPr>
        <w:t xml:space="preserve"> </w:t>
      </w:r>
      <w:proofErr w:type="gramStart"/>
      <w:r w:rsidR="005F260E" w:rsidRPr="00DD6B35">
        <w:rPr>
          <w:rFonts w:ascii="Times New Roman" w:hAnsi="Times New Roman" w:cs="Times New Roman"/>
          <w:sz w:val="28"/>
          <w:szCs w:val="28"/>
        </w:rPr>
        <w:t xml:space="preserve">«Конституционный суд РФ в определении от 21 декабря 2000 года </w:t>
      </w:r>
      <w:r w:rsidR="00C32932">
        <w:rPr>
          <w:rFonts w:ascii="Times New Roman" w:hAnsi="Times New Roman" w:cs="Times New Roman"/>
          <w:sz w:val="28"/>
          <w:szCs w:val="28"/>
        </w:rPr>
        <w:t>№ 263-</w:t>
      </w:r>
      <w:r w:rsidR="005F260E" w:rsidRPr="00DD6B35">
        <w:rPr>
          <w:rFonts w:ascii="Times New Roman" w:hAnsi="Times New Roman" w:cs="Times New Roman"/>
          <w:sz w:val="28"/>
          <w:szCs w:val="28"/>
        </w:rPr>
        <w:t>0 разъяснил, что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то есть, по существу на реализацию требований ст. 17 Конституции РФ, согласно которой осуществление</w:t>
      </w:r>
      <w:proofErr w:type="gramEnd"/>
      <w:r w:rsidR="005F260E" w:rsidRPr="00DD6B35">
        <w:rPr>
          <w:rFonts w:ascii="Times New Roman" w:hAnsi="Times New Roman" w:cs="Times New Roman"/>
          <w:sz w:val="28"/>
          <w:szCs w:val="28"/>
        </w:rPr>
        <w:t xml:space="preserve"> прав и свобод человека и гражданина не должно нарушать права и свободы других лиц. Именно поэтому в п. 1 ст. 333 ГК РФ речь идет </w:t>
      </w:r>
      <w:r w:rsidR="005F260E" w:rsidRPr="00DD6B35">
        <w:rPr>
          <w:rFonts w:ascii="Times New Roman" w:hAnsi="Times New Roman" w:cs="Times New Roman"/>
          <w:sz w:val="28"/>
          <w:szCs w:val="28"/>
        </w:rPr>
        <w:lastRenderedPageBreak/>
        <w:t>не о праве суда, а по существу о его обязанности установить баланс между применяемой к нарушителю мерой ответственности и оценкой действительного (а не возможного) размера ущерба, причиненного в результате правонарушения»</w:t>
      </w:r>
      <w:r w:rsidR="00C32932">
        <w:rPr>
          <w:rStyle w:val="ad"/>
          <w:rFonts w:ascii="Times New Roman" w:hAnsi="Times New Roman" w:cs="Times New Roman"/>
          <w:sz w:val="28"/>
          <w:szCs w:val="28"/>
        </w:rPr>
        <w:footnoteReference w:id="20"/>
      </w:r>
      <w:r w:rsidR="005F260E" w:rsidRPr="00DD6B35">
        <w:rPr>
          <w:rFonts w:ascii="Times New Roman" w:hAnsi="Times New Roman" w:cs="Times New Roman"/>
          <w:sz w:val="28"/>
          <w:szCs w:val="28"/>
        </w:rPr>
        <w:t xml:space="preserve">. </w:t>
      </w:r>
    </w:p>
    <w:p w:rsidR="005F260E" w:rsidRPr="00DD6B35" w:rsidRDefault="005F260E" w:rsidP="005F260E">
      <w:pPr>
        <w:spacing w:after="0" w:line="360" w:lineRule="auto"/>
        <w:ind w:firstLine="709"/>
        <w:jc w:val="both"/>
        <w:rPr>
          <w:rFonts w:ascii="Times New Roman" w:hAnsi="Times New Roman" w:cs="Times New Roman"/>
          <w:sz w:val="28"/>
          <w:szCs w:val="28"/>
        </w:rPr>
      </w:pPr>
      <w:r w:rsidRPr="00DD6B35">
        <w:rPr>
          <w:rFonts w:ascii="Times New Roman" w:hAnsi="Times New Roman" w:cs="Times New Roman"/>
          <w:sz w:val="28"/>
          <w:szCs w:val="28"/>
        </w:rPr>
        <w:t>Также спорным представляются доводы судов именно об обязанности согласно п.1 ст.333 ГК РФ снизить неустойку, тем самым «установить баланс между применяемой к нарушителю мерой ответственно</w:t>
      </w:r>
      <w:r w:rsidR="00663158">
        <w:rPr>
          <w:rFonts w:ascii="Times New Roman" w:hAnsi="Times New Roman" w:cs="Times New Roman"/>
          <w:sz w:val="28"/>
          <w:szCs w:val="28"/>
        </w:rPr>
        <w:t>сти и оценкой действительного»</w:t>
      </w:r>
      <w:r w:rsidRPr="00DD6B35">
        <w:rPr>
          <w:rFonts w:ascii="Times New Roman" w:hAnsi="Times New Roman" w:cs="Times New Roman"/>
          <w:sz w:val="28"/>
          <w:szCs w:val="28"/>
        </w:rPr>
        <w:t xml:space="preserve">. Ведь позиция </w:t>
      </w:r>
      <w:proofErr w:type="gramStart"/>
      <w:r w:rsidRPr="00DD6B35">
        <w:rPr>
          <w:rFonts w:ascii="Times New Roman" w:hAnsi="Times New Roman" w:cs="Times New Roman"/>
          <w:sz w:val="28"/>
          <w:szCs w:val="28"/>
        </w:rPr>
        <w:t>ВАС</w:t>
      </w:r>
      <w:proofErr w:type="gramEnd"/>
      <w:r w:rsidRPr="00DD6B35">
        <w:rPr>
          <w:rFonts w:ascii="Times New Roman" w:hAnsi="Times New Roman" w:cs="Times New Roman"/>
          <w:sz w:val="28"/>
          <w:szCs w:val="28"/>
        </w:rPr>
        <w:t xml:space="preserve"> по данному вопросу изложенная в СПС «Консультант плюс» говорит абсолютно об обратном: «Положения ст. 333 ГК РФ предоставляют суду право уменьшить подлежащую уплате неустойку, если она явно несоразмерна последствиям нарушения обязательства, но не обязывают его делать это.»</w:t>
      </w:r>
      <w:r w:rsidR="00663158">
        <w:rPr>
          <w:rStyle w:val="ad"/>
          <w:rFonts w:ascii="Times New Roman" w:hAnsi="Times New Roman" w:cs="Times New Roman"/>
          <w:sz w:val="28"/>
          <w:szCs w:val="28"/>
        </w:rPr>
        <w:footnoteReference w:id="21"/>
      </w:r>
      <w:r w:rsidR="00663158">
        <w:rPr>
          <w:rFonts w:ascii="Times New Roman" w:hAnsi="Times New Roman" w:cs="Times New Roman"/>
          <w:sz w:val="28"/>
          <w:szCs w:val="28"/>
        </w:rPr>
        <w:t>.</w:t>
      </w:r>
      <w:r w:rsidRPr="00DD6B35">
        <w:rPr>
          <w:rFonts w:ascii="Times New Roman" w:hAnsi="Times New Roman" w:cs="Times New Roman"/>
          <w:sz w:val="28"/>
          <w:szCs w:val="28"/>
        </w:rPr>
        <w:t xml:space="preserve"> </w:t>
      </w:r>
    </w:p>
    <w:p w:rsidR="005F260E" w:rsidRDefault="00BF7C12" w:rsidP="005F2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5F260E" w:rsidRPr="00DD6B35">
        <w:rPr>
          <w:rFonts w:ascii="Times New Roman" w:hAnsi="Times New Roman" w:cs="Times New Roman"/>
          <w:sz w:val="28"/>
          <w:szCs w:val="28"/>
        </w:rPr>
        <w:t>Постановлени</w:t>
      </w:r>
      <w:r>
        <w:rPr>
          <w:rFonts w:ascii="Times New Roman" w:hAnsi="Times New Roman" w:cs="Times New Roman"/>
          <w:sz w:val="28"/>
          <w:szCs w:val="28"/>
        </w:rPr>
        <w:t>ю</w:t>
      </w:r>
      <w:r w:rsidR="005F260E" w:rsidRPr="00DD6B35">
        <w:rPr>
          <w:rFonts w:ascii="Times New Roman" w:hAnsi="Times New Roman" w:cs="Times New Roman"/>
          <w:sz w:val="28"/>
          <w:szCs w:val="28"/>
        </w:rPr>
        <w:t xml:space="preserve"> Пленума ВС от 24.03.2016 № 7 «О применении судами некоторых положений Гражданского кодекса Российской Федерации об ответственности за нарушение обязательств</w:t>
      </w:r>
      <w:r>
        <w:rPr>
          <w:rFonts w:ascii="Times New Roman" w:hAnsi="Times New Roman" w:cs="Times New Roman"/>
          <w:sz w:val="28"/>
          <w:szCs w:val="28"/>
        </w:rPr>
        <w:t>»</w:t>
      </w:r>
      <w:r w:rsidR="005F260E" w:rsidRPr="00DD6B35">
        <w:rPr>
          <w:rFonts w:ascii="Times New Roman" w:hAnsi="Times New Roman" w:cs="Times New Roman"/>
          <w:sz w:val="28"/>
          <w:szCs w:val="28"/>
        </w:rPr>
        <w:t>: «</w:t>
      </w:r>
      <w:proofErr w:type="spellStart"/>
      <w:r w:rsidR="005F260E" w:rsidRPr="00DD6B35">
        <w:rPr>
          <w:rFonts w:ascii="Times New Roman" w:hAnsi="Times New Roman" w:cs="Times New Roman"/>
          <w:sz w:val="28"/>
          <w:szCs w:val="28"/>
        </w:rPr>
        <w:t>Непредъявление</w:t>
      </w:r>
      <w:proofErr w:type="spellEnd"/>
      <w:r w:rsidR="005F260E" w:rsidRPr="00DD6B35">
        <w:rPr>
          <w:rFonts w:ascii="Times New Roman" w:hAnsi="Times New Roman" w:cs="Times New Roman"/>
          <w:sz w:val="28"/>
          <w:szCs w:val="28"/>
        </w:rPr>
        <w:t xml:space="preserve"> кредитором в течение длительного времени после наступления срока исполнения обязательства требования о взыскании основного долга само по себе не может расцениваться как содействие увеличению размера неустойки»</w:t>
      </w:r>
      <w:r w:rsidR="00663158">
        <w:rPr>
          <w:rStyle w:val="ad"/>
          <w:rFonts w:ascii="Times New Roman" w:hAnsi="Times New Roman" w:cs="Times New Roman"/>
          <w:sz w:val="28"/>
          <w:szCs w:val="28"/>
        </w:rPr>
        <w:footnoteReference w:id="22"/>
      </w:r>
      <w:r w:rsidR="005F260E" w:rsidRPr="00DD6B35">
        <w:rPr>
          <w:rFonts w:ascii="Times New Roman" w:hAnsi="Times New Roman" w:cs="Times New Roman"/>
          <w:sz w:val="28"/>
          <w:szCs w:val="28"/>
        </w:rPr>
        <w:t xml:space="preserve">, </w:t>
      </w:r>
      <w:r>
        <w:rPr>
          <w:rFonts w:ascii="Times New Roman" w:hAnsi="Times New Roman" w:cs="Times New Roman"/>
          <w:sz w:val="28"/>
          <w:szCs w:val="28"/>
        </w:rPr>
        <w:t>нам представляется</w:t>
      </w:r>
      <w:r w:rsidR="005F260E" w:rsidRPr="00DD6B35">
        <w:rPr>
          <w:rFonts w:ascii="Times New Roman" w:hAnsi="Times New Roman" w:cs="Times New Roman"/>
          <w:sz w:val="28"/>
          <w:szCs w:val="28"/>
        </w:rPr>
        <w:t>, что данное указание может открыть путь для злоупотреблений со стороны дольщиков. Например, дольщикам выгодно затянуть взыскание, тем самым, способствуя увеличению неустойки.</w:t>
      </w:r>
    </w:p>
    <w:p w:rsidR="005F260E" w:rsidRDefault="005F260E" w:rsidP="005F260E">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Таким образом, законодательная база, а также выработанные позиции судебной практики свидетельствуют, о том, что в целом в России </w:t>
      </w:r>
      <w:r>
        <w:rPr>
          <w:rFonts w:ascii="Times New Roman" w:hAnsi="Times New Roman" w:cs="Times New Roman"/>
          <w:sz w:val="28"/>
          <w:szCs w:val="28"/>
        </w:rPr>
        <w:lastRenderedPageBreak/>
        <w:t>сформирован механизм долевого строительства, однако, в силу коллизий, возникающих в правоприменительной деятельности, необходимо принятие мер, направленных на совершенствование действующего законодательства в рамках правой регламентации договора</w:t>
      </w:r>
      <w:r w:rsidRPr="009F2B28">
        <w:rPr>
          <w:rFonts w:ascii="Times New Roman" w:hAnsi="Times New Roman" w:cs="Times New Roman"/>
          <w:sz w:val="28"/>
          <w:szCs w:val="28"/>
        </w:rPr>
        <w:t xml:space="preserve"> участия в долевом строительстве</w:t>
      </w:r>
      <w:r>
        <w:rPr>
          <w:rFonts w:ascii="Times New Roman" w:hAnsi="Times New Roman" w:cs="Times New Roman"/>
          <w:sz w:val="28"/>
          <w:szCs w:val="28"/>
        </w:rPr>
        <w:t>, с учетом защиты прав и законных интересов, как застройщика, так и участников долевого</w:t>
      </w:r>
      <w:proofErr w:type="gramEnd"/>
      <w:r>
        <w:rPr>
          <w:rFonts w:ascii="Times New Roman" w:hAnsi="Times New Roman" w:cs="Times New Roman"/>
          <w:sz w:val="28"/>
          <w:szCs w:val="28"/>
        </w:rPr>
        <w:t xml:space="preserve"> строительства.</w:t>
      </w:r>
    </w:p>
    <w:p w:rsidR="005F260E" w:rsidRDefault="005F260E" w:rsidP="005F260E">
      <w:pPr>
        <w:spacing w:after="0" w:line="360" w:lineRule="auto"/>
        <w:ind w:firstLine="709"/>
        <w:jc w:val="both"/>
        <w:rPr>
          <w:rFonts w:ascii="Times New Roman" w:hAnsi="Times New Roman" w:cs="Times New Roman"/>
          <w:sz w:val="28"/>
          <w:szCs w:val="28"/>
        </w:rPr>
      </w:pPr>
    </w:p>
    <w:p w:rsidR="005F260E" w:rsidRDefault="005F260E" w:rsidP="005F260E">
      <w:pPr>
        <w:rPr>
          <w:rFonts w:ascii="Times New Roman" w:hAnsi="Times New Roman" w:cs="Times New Roman"/>
          <w:sz w:val="28"/>
          <w:szCs w:val="28"/>
        </w:rPr>
      </w:pPr>
      <w:r>
        <w:rPr>
          <w:rFonts w:ascii="Times New Roman" w:hAnsi="Times New Roman" w:cs="Times New Roman"/>
          <w:sz w:val="28"/>
          <w:szCs w:val="28"/>
        </w:rPr>
        <w:br w:type="page"/>
      </w:r>
    </w:p>
    <w:p w:rsidR="005F260E" w:rsidRDefault="005F260E" w:rsidP="005F260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ЗАКЛЮЧЕНИЕ</w:t>
      </w:r>
    </w:p>
    <w:p w:rsidR="005F260E" w:rsidRDefault="005F260E" w:rsidP="005F260E">
      <w:pPr>
        <w:spacing w:after="0" w:line="360" w:lineRule="auto"/>
        <w:jc w:val="center"/>
        <w:rPr>
          <w:rFonts w:ascii="Times New Roman" w:hAnsi="Times New Roman" w:cs="Times New Roman"/>
          <w:b/>
          <w:bCs/>
          <w:sz w:val="28"/>
          <w:szCs w:val="28"/>
        </w:rPr>
      </w:pPr>
    </w:p>
    <w:p w:rsidR="005F260E" w:rsidRDefault="005F260E" w:rsidP="005F2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курсовой работы, посвященной исследованию сравнительной характеристике способов управления многоквартирными домами, можно сделать следующие выводы.</w:t>
      </w:r>
    </w:p>
    <w:p w:rsidR="005F260E" w:rsidRDefault="005F260E" w:rsidP="005F2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Эволюционные процессы эволюции в рамках правового регулирования договора участия в долевом строительстве берут свои начала </w:t>
      </w:r>
      <w:r>
        <w:rPr>
          <w:rFonts w:ascii="Times New Roman" w:hAnsi="Times New Roman" w:cs="Times New Roman"/>
          <w:sz w:val="28"/>
          <w:szCs w:val="28"/>
          <w:lang w:val="en-US"/>
        </w:rPr>
        <w:t>XX</w:t>
      </w:r>
      <w:r w:rsidRPr="00C33A19">
        <w:rPr>
          <w:rFonts w:ascii="Times New Roman" w:hAnsi="Times New Roman" w:cs="Times New Roman"/>
          <w:sz w:val="28"/>
          <w:szCs w:val="28"/>
        </w:rPr>
        <w:t xml:space="preserve"> </w:t>
      </w:r>
      <w:r>
        <w:rPr>
          <w:rFonts w:ascii="Times New Roman" w:hAnsi="Times New Roman" w:cs="Times New Roman"/>
          <w:sz w:val="28"/>
          <w:szCs w:val="28"/>
        </w:rPr>
        <w:t xml:space="preserve">веке. </w:t>
      </w:r>
      <w:r w:rsidR="009B1504">
        <w:rPr>
          <w:rFonts w:ascii="Times New Roman" w:hAnsi="Times New Roman" w:cs="Times New Roman"/>
          <w:sz w:val="28"/>
          <w:szCs w:val="28"/>
        </w:rPr>
        <w:t xml:space="preserve">Общеизвестно, что до революции 1917 года в России законодательство в области строительства не было широко распространено. После же революции правовое регулирование договоров в сфере строительства прошло несколько этапов. На каждом этапе давалась неодинаковая оценка данных договоров и их участников со стороны законодателя. Первыми актами, осуществляющие регулирование в сфере строительства, являются Декреты Совета Народных Комиссаров РСФСР. Правда, затрагивается сфера строительства в них с настороженностью, так как строительство олицетворяет частное хозяйство и частный рынок. Поэтому подряд, к которому в будущем множество ученых будут относить договор участия в долевом строительстве, подлежал особому контролю со стороны государства. </w:t>
      </w:r>
      <w:r>
        <w:rPr>
          <w:rFonts w:ascii="Times New Roman" w:hAnsi="Times New Roman" w:cs="Times New Roman"/>
          <w:sz w:val="28"/>
          <w:szCs w:val="28"/>
        </w:rPr>
        <w:t>На российское законодательство, регламентирующее процесс участия в долевом строительстве оказало влияние и зарубежное законодательство. Трансформация общественных отношений, а также социальные процессы, обусловленные необходимостью реализации государственной политики, направленной на обеспечение жильем граждан стали основополагающими условиями внедрения и развития института долевого участия строительства в России.</w:t>
      </w:r>
    </w:p>
    <w:p w:rsidR="00BF7C12" w:rsidRDefault="00BF7C12" w:rsidP="005F260E">
      <w:pPr>
        <w:spacing w:after="0" w:line="360" w:lineRule="auto"/>
        <w:ind w:firstLine="709"/>
        <w:jc w:val="both"/>
        <w:rPr>
          <w:rFonts w:ascii="Times New Roman" w:hAnsi="Times New Roman" w:cs="Times New Roman"/>
          <w:sz w:val="28"/>
          <w:szCs w:val="28"/>
        </w:rPr>
      </w:pPr>
      <w:r w:rsidRPr="00BF7C12">
        <w:rPr>
          <w:rFonts w:ascii="Times New Roman" w:hAnsi="Times New Roman" w:cs="Times New Roman"/>
          <w:sz w:val="28"/>
          <w:szCs w:val="28"/>
        </w:rPr>
        <w:t>Нередко в юридической литературе можно встретить соотношения и выводы о тождественности договора долевого участия в строительстве с такими формами гражданско-правовых договоров как «договор строительного подряда», различного вида форм «договора подрядных обязательств», встречаются и варианты с соотношение с «договором бытового подряда». Однако</w:t>
      </w:r>
      <w:proofErr w:type="gramStart"/>
      <w:r w:rsidRPr="00BF7C12">
        <w:rPr>
          <w:rFonts w:ascii="Times New Roman" w:hAnsi="Times New Roman" w:cs="Times New Roman"/>
          <w:sz w:val="28"/>
          <w:szCs w:val="28"/>
        </w:rPr>
        <w:t>,</w:t>
      </w:r>
      <w:proofErr w:type="gramEnd"/>
      <w:r w:rsidRPr="00BF7C12">
        <w:rPr>
          <w:rFonts w:ascii="Times New Roman" w:hAnsi="Times New Roman" w:cs="Times New Roman"/>
          <w:sz w:val="28"/>
          <w:szCs w:val="28"/>
        </w:rPr>
        <w:t xml:space="preserve"> следует констатировать о самостоятельности </w:t>
      </w:r>
      <w:r w:rsidRPr="00BF7C12">
        <w:rPr>
          <w:rFonts w:ascii="Times New Roman" w:hAnsi="Times New Roman" w:cs="Times New Roman"/>
          <w:sz w:val="28"/>
          <w:szCs w:val="28"/>
        </w:rPr>
        <w:lastRenderedPageBreak/>
        <w:t>договора долевого участия в строительстве в системе российского законодательства как отдельного элемента, регламентирующего правоотношения между застройщиком и участниками долевого строительства. Соответственно все рассматриваемые соотношения имеют исключительно теоретический характер и не имеют практической обоснованности.</w:t>
      </w:r>
    </w:p>
    <w:p w:rsidR="005F260E" w:rsidRDefault="005F260E" w:rsidP="005F2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предмет договора включаются как объект застройки – недвижимое имущество, а также действия застройщика по созданию и передаче объекта долевого строительства участнику долевого строительства, а также действия участника долевого строительства по уплате договорной цены и принятию готового объекта долевого строительства. </w:t>
      </w:r>
    </w:p>
    <w:p w:rsidR="005F260E" w:rsidRDefault="005F260E" w:rsidP="005F26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участников долевого строительства могут выступать граждане и юридические лица, чьи денежные средства привлекает застройщик для строительства на этом земельном участке объекта недвижимости. </w:t>
      </w:r>
    </w:p>
    <w:p w:rsidR="005F260E" w:rsidRDefault="005F260E" w:rsidP="005F260E">
      <w:pPr>
        <w:shd w:val="clear" w:color="auto" w:fill="FFFFFF"/>
        <w:spacing w:after="0" w:line="360" w:lineRule="auto"/>
        <w:ind w:firstLine="709"/>
        <w:jc w:val="both"/>
        <w:textAlignment w:val="baseline"/>
        <w:rPr>
          <w:rFonts w:ascii="Times New Roman" w:eastAsia="Times New Roman" w:hAnsi="Times New Roman" w:cs="Times New Roman"/>
          <w:color w:val="0A0A0A"/>
          <w:sz w:val="28"/>
          <w:szCs w:val="28"/>
          <w:lang w:eastAsia="ru-RU"/>
        </w:rPr>
      </w:pPr>
      <w:r>
        <w:rPr>
          <w:rStyle w:val="1"/>
          <w:rFonts w:eastAsia="Courier New"/>
          <w:sz w:val="28"/>
          <w:szCs w:val="28"/>
        </w:rPr>
        <w:t xml:space="preserve">Рассмотрев </w:t>
      </w:r>
      <w:r>
        <w:rPr>
          <w:rFonts w:ascii="Times New Roman" w:hAnsi="Times New Roman" w:cs="Times New Roman"/>
          <w:sz w:val="28"/>
          <w:szCs w:val="28"/>
        </w:rPr>
        <w:t xml:space="preserve">преимущества и недостатки договора участия в долевом строительстве как способа решения жилищной проблемы, стоит отметить, что в целом такой договор является обоснованным и применимым в рамках действующей правовой системы, поскольку является регулятором общественных отношений между застройщиком и участниками долевого строительства. Консенсуальный характер настоящего договора обуславливает различные вариации форм реализации его на практике. Безусловно, каждый застройщик заинтересован в максимально обезопасить себя от различных рисков, возникающих в процессе строительства,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наполняют содержание договора долевого строительства положениями, позволяющими достигнуть свой приоритет перед дольщиками, поэтому граждане, заключающие такие договоры должны внимательно анализировать положения договора, а также привлекать в такому анализу юристов-практиков.</w:t>
      </w:r>
    </w:p>
    <w:p w:rsidR="005F260E" w:rsidRDefault="005F260E" w:rsidP="00BF7C12">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A0A0A"/>
          <w:sz w:val="28"/>
          <w:szCs w:val="28"/>
          <w:shd w:val="clear" w:color="auto" w:fill="FFFFFF"/>
          <w:lang w:eastAsia="ru-RU"/>
        </w:rPr>
        <w:lastRenderedPageBreak/>
        <w:t>В заключение можно сделать вывод: долевое строительство заняло свою нишу на сегодняшнем рынке недвижимости</w:t>
      </w:r>
      <w:r w:rsidR="00EA62D9">
        <w:rPr>
          <w:rFonts w:ascii="Times New Roman" w:eastAsia="Times New Roman" w:hAnsi="Times New Roman" w:cs="Times New Roman"/>
          <w:color w:val="0A0A0A"/>
          <w:sz w:val="28"/>
          <w:szCs w:val="28"/>
          <w:shd w:val="clear" w:color="auto" w:fill="FFFFFF"/>
          <w:lang w:eastAsia="ru-RU"/>
        </w:rPr>
        <w:t>, является одним из приоритетных</w:t>
      </w:r>
      <w:r>
        <w:rPr>
          <w:rFonts w:ascii="Times New Roman" w:eastAsia="Times New Roman" w:hAnsi="Times New Roman" w:cs="Times New Roman"/>
          <w:color w:val="0A0A0A"/>
          <w:sz w:val="28"/>
          <w:szCs w:val="28"/>
          <w:shd w:val="clear" w:color="auto" w:fill="FFFFFF"/>
          <w:lang w:eastAsia="ru-RU"/>
        </w:rPr>
        <w:t xml:space="preserve"> </w:t>
      </w:r>
      <w:r w:rsidR="00EA62D9">
        <w:rPr>
          <w:rFonts w:ascii="Times New Roman" w:hAnsi="Times New Roman" w:cs="Times New Roman"/>
          <w:sz w:val="28"/>
          <w:szCs w:val="28"/>
        </w:rPr>
        <w:t xml:space="preserve">способов решения жилищной проблемы. </w:t>
      </w:r>
      <w:proofErr w:type="gramStart"/>
      <w:r>
        <w:rPr>
          <w:rFonts w:ascii="Times New Roman" w:hAnsi="Times New Roman" w:cs="Times New Roman"/>
          <w:sz w:val="28"/>
          <w:szCs w:val="28"/>
        </w:rPr>
        <w:t>Законодательная база, а также выработанные позиции судебной практики свидетельствуют, о том, что в целом в России сформирован механизм долевого строительства, однако, в силу коллизий, возникающих в правоприменительной деятельности, необходимо принятие мер, направленных на совершенствование действующего законодательства в рамках правой регламентации договора участия в долевом строительстве, с учетом защиты прав и законных интересов, как застройщика, так и участников долевого строительства.</w:t>
      </w:r>
      <w:r>
        <w:rPr>
          <w:rFonts w:ascii="Times New Roman" w:hAnsi="Times New Roman" w:cs="Times New Roman"/>
          <w:sz w:val="28"/>
          <w:szCs w:val="28"/>
        </w:rPr>
        <w:br w:type="page"/>
      </w:r>
      <w:proofErr w:type="gramEnd"/>
    </w:p>
    <w:p w:rsidR="005F260E" w:rsidRDefault="005F260E" w:rsidP="005F260E">
      <w:pPr>
        <w:widowControl w:val="0"/>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СПИСОК ИСПОЛЬЗОВАННОЙ ЛИТЕРАТУРЫ</w:t>
      </w:r>
    </w:p>
    <w:p w:rsidR="000B2A25" w:rsidRPr="000B2A25" w:rsidRDefault="005F260E" w:rsidP="000B2A25">
      <w:pPr>
        <w:pStyle w:val="a3"/>
        <w:widowControl w:val="0"/>
        <w:numPr>
          <w:ilvl w:val="0"/>
          <w:numId w:val="5"/>
        </w:numPr>
        <w:shd w:val="clear" w:color="auto" w:fill="FFFFFF"/>
        <w:tabs>
          <w:tab w:val="num" w:pos="567"/>
        </w:tabs>
        <w:spacing w:after="0" w:line="360" w:lineRule="auto"/>
        <w:ind w:left="0" w:firstLine="709"/>
        <w:jc w:val="both"/>
        <w:rPr>
          <w:rStyle w:val="1"/>
          <w:rFonts w:eastAsia="Courier New"/>
          <w:sz w:val="28"/>
        </w:rPr>
      </w:pPr>
      <w:r>
        <w:rPr>
          <w:rStyle w:val="1"/>
          <w:rFonts w:eastAsia="Courier New"/>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 // Собрание законодательства РФ. – 04.08.2014. – № 31. – ст. 4398.</w:t>
      </w:r>
    </w:p>
    <w:p w:rsidR="000B2A25" w:rsidRPr="000B2A25" w:rsidRDefault="000B2A25" w:rsidP="000B2A25">
      <w:pPr>
        <w:pStyle w:val="a3"/>
        <w:widowControl w:val="0"/>
        <w:numPr>
          <w:ilvl w:val="0"/>
          <w:numId w:val="5"/>
        </w:numPr>
        <w:shd w:val="clear" w:color="auto" w:fill="FFFFFF"/>
        <w:tabs>
          <w:tab w:val="num" w:pos="567"/>
        </w:tabs>
        <w:spacing w:after="0" w:line="360" w:lineRule="auto"/>
        <w:ind w:left="0" w:firstLine="709"/>
        <w:jc w:val="both"/>
        <w:rPr>
          <w:rStyle w:val="1"/>
          <w:rFonts w:eastAsia="Courier New"/>
          <w:sz w:val="28"/>
          <w:szCs w:val="28"/>
        </w:rPr>
      </w:pPr>
      <w:r w:rsidRPr="000B2A25">
        <w:rPr>
          <w:rStyle w:val="1"/>
          <w:rFonts w:eastAsia="Courier New"/>
          <w:sz w:val="28"/>
          <w:szCs w:val="28"/>
        </w:rPr>
        <w:t xml:space="preserve">Гражданский кодекс Российской Федерации (часть первая) от 30.11.1994 </w:t>
      </w:r>
      <w:r>
        <w:rPr>
          <w:rStyle w:val="1"/>
          <w:rFonts w:eastAsia="Courier New"/>
          <w:sz w:val="28"/>
          <w:szCs w:val="28"/>
        </w:rPr>
        <w:t>№</w:t>
      </w:r>
      <w:r w:rsidRPr="000B2A25">
        <w:rPr>
          <w:rStyle w:val="1"/>
          <w:rFonts w:eastAsia="Courier New"/>
          <w:sz w:val="28"/>
          <w:szCs w:val="28"/>
        </w:rPr>
        <w:t xml:space="preserve"> 51-ФЗ (ред. от 09.03.2021) // Собрание законодательства РФ. - 05.12.1994. - №32. - ст. 3301.</w:t>
      </w:r>
    </w:p>
    <w:p w:rsidR="005F260E" w:rsidRPr="00A36954" w:rsidRDefault="005F260E" w:rsidP="005F260E">
      <w:pPr>
        <w:pStyle w:val="a3"/>
        <w:widowControl w:val="0"/>
        <w:numPr>
          <w:ilvl w:val="0"/>
          <w:numId w:val="5"/>
        </w:numPr>
        <w:shd w:val="clear" w:color="auto" w:fill="FFFFFF"/>
        <w:tabs>
          <w:tab w:val="num" w:pos="567"/>
        </w:tabs>
        <w:spacing w:after="0" w:line="360" w:lineRule="auto"/>
        <w:ind w:left="0" w:firstLine="709"/>
        <w:jc w:val="both"/>
        <w:rPr>
          <w:rStyle w:val="1"/>
          <w:rFonts w:eastAsia="Courier New"/>
          <w:sz w:val="28"/>
          <w:szCs w:val="28"/>
        </w:rPr>
      </w:pPr>
      <w:r w:rsidRPr="00A36954">
        <w:rPr>
          <w:rStyle w:val="1"/>
          <w:rFonts w:eastAsia="Courier New"/>
          <w:sz w:val="28"/>
          <w:szCs w:val="28"/>
        </w:rPr>
        <w:t>Гражданский кодекс Российской Федерации (часть вторая) от 26.01.1996 № 14-ФЗ (ред. от 09.03.2021) // Собрание законодательства РФ. - 29.01.1996. - №5. - ст. 410.</w:t>
      </w:r>
    </w:p>
    <w:p w:rsidR="005F260E" w:rsidRPr="00A36954" w:rsidRDefault="005F260E" w:rsidP="005F260E">
      <w:pPr>
        <w:pStyle w:val="a3"/>
        <w:widowControl w:val="0"/>
        <w:numPr>
          <w:ilvl w:val="0"/>
          <w:numId w:val="5"/>
        </w:numPr>
        <w:shd w:val="clear" w:color="auto" w:fill="FFFFFF"/>
        <w:tabs>
          <w:tab w:val="num" w:pos="567"/>
        </w:tabs>
        <w:spacing w:after="0" w:line="360" w:lineRule="auto"/>
        <w:ind w:left="0" w:firstLine="709"/>
        <w:jc w:val="both"/>
        <w:rPr>
          <w:rStyle w:val="1"/>
          <w:sz w:val="28"/>
        </w:rPr>
      </w:pPr>
      <w:r w:rsidRPr="00A36954">
        <w:rPr>
          <w:rStyle w:val="1"/>
          <w:rFonts w:eastAsia="Courier New"/>
          <w:sz w:val="28"/>
          <w:szCs w:val="28"/>
        </w:rPr>
        <w:t>Налоговый кодекс Российской Федерации (часть первая) от 31.07.1998 № 146-ФЗ (ред. от 17.02.2021) // Собрание законодательства РФ. - № 31. - 03.08.1998. - ст. 3824.</w:t>
      </w:r>
    </w:p>
    <w:p w:rsidR="000B2A25" w:rsidRPr="000B2A25" w:rsidRDefault="005F260E" w:rsidP="000B2A25">
      <w:pPr>
        <w:pStyle w:val="a3"/>
        <w:widowControl w:val="0"/>
        <w:numPr>
          <w:ilvl w:val="0"/>
          <w:numId w:val="5"/>
        </w:numPr>
        <w:shd w:val="clear" w:color="auto" w:fill="FFFFFF"/>
        <w:tabs>
          <w:tab w:val="num" w:pos="567"/>
        </w:tabs>
        <w:spacing w:after="0" w:line="360" w:lineRule="auto"/>
        <w:ind w:left="0" w:firstLine="709"/>
        <w:jc w:val="both"/>
        <w:rPr>
          <w:rStyle w:val="1"/>
          <w:sz w:val="28"/>
        </w:rPr>
      </w:pPr>
      <w:r w:rsidRPr="00A36954">
        <w:rPr>
          <w:rStyle w:val="1"/>
          <w:rFonts w:eastAsia="Courier New"/>
          <w:sz w:val="28"/>
          <w:szCs w:val="28"/>
        </w:rPr>
        <w:t xml:space="preserve">Федеральный закон от 30.12.2004 № 214-ФЗ (ред. от 30.12.2020)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Собрание законодательства РФ. - 03.01.2005. </w:t>
      </w:r>
      <w:r>
        <w:rPr>
          <w:rStyle w:val="1"/>
          <w:rFonts w:eastAsia="Courier New"/>
          <w:sz w:val="28"/>
          <w:szCs w:val="28"/>
        </w:rPr>
        <w:t>-</w:t>
      </w:r>
      <w:r w:rsidRPr="00A36954">
        <w:rPr>
          <w:rStyle w:val="1"/>
          <w:rFonts w:eastAsia="Courier New"/>
          <w:sz w:val="28"/>
          <w:szCs w:val="28"/>
        </w:rPr>
        <w:t xml:space="preserve"> № 1 (часть 1)</w:t>
      </w:r>
      <w:proofErr w:type="gramStart"/>
      <w:r w:rsidRPr="00A36954">
        <w:rPr>
          <w:rStyle w:val="1"/>
          <w:rFonts w:eastAsia="Courier New"/>
          <w:sz w:val="28"/>
          <w:szCs w:val="28"/>
        </w:rPr>
        <w:t>.</w:t>
      </w:r>
      <w:proofErr w:type="gramEnd"/>
      <w:r w:rsidRPr="00A36954">
        <w:rPr>
          <w:rStyle w:val="1"/>
          <w:rFonts w:eastAsia="Courier New"/>
          <w:sz w:val="28"/>
          <w:szCs w:val="28"/>
        </w:rPr>
        <w:t xml:space="preserve"> - </w:t>
      </w:r>
      <w:proofErr w:type="gramStart"/>
      <w:r w:rsidRPr="00A36954">
        <w:rPr>
          <w:rStyle w:val="1"/>
          <w:rFonts w:eastAsia="Courier New"/>
          <w:sz w:val="28"/>
          <w:szCs w:val="28"/>
        </w:rPr>
        <w:t>с</w:t>
      </w:r>
      <w:proofErr w:type="gramEnd"/>
      <w:r w:rsidRPr="00A36954">
        <w:rPr>
          <w:rStyle w:val="1"/>
          <w:rFonts w:eastAsia="Courier New"/>
          <w:sz w:val="28"/>
          <w:szCs w:val="28"/>
        </w:rPr>
        <w:t>т. 40.</w:t>
      </w:r>
    </w:p>
    <w:p w:rsidR="000B2A25" w:rsidRPr="000B2A25" w:rsidRDefault="000B2A25" w:rsidP="000B2A25">
      <w:pPr>
        <w:pStyle w:val="a3"/>
        <w:widowControl w:val="0"/>
        <w:numPr>
          <w:ilvl w:val="0"/>
          <w:numId w:val="5"/>
        </w:numPr>
        <w:shd w:val="clear" w:color="auto" w:fill="FFFFFF"/>
        <w:tabs>
          <w:tab w:val="num" w:pos="567"/>
        </w:tabs>
        <w:spacing w:after="0" w:line="360" w:lineRule="auto"/>
        <w:ind w:left="0" w:firstLine="709"/>
        <w:jc w:val="both"/>
        <w:rPr>
          <w:rStyle w:val="1"/>
          <w:rFonts w:eastAsia="Courier New"/>
          <w:sz w:val="28"/>
          <w:szCs w:val="28"/>
        </w:rPr>
      </w:pPr>
      <w:r w:rsidRPr="000B2A25">
        <w:rPr>
          <w:rStyle w:val="1"/>
          <w:rFonts w:eastAsia="Courier New"/>
          <w:sz w:val="28"/>
          <w:szCs w:val="28"/>
        </w:rPr>
        <w:t xml:space="preserve">Закон РФ от 07.02.1992 </w:t>
      </w:r>
      <w:r>
        <w:rPr>
          <w:rStyle w:val="1"/>
          <w:rFonts w:eastAsia="Courier New"/>
          <w:sz w:val="28"/>
          <w:szCs w:val="28"/>
        </w:rPr>
        <w:t>№</w:t>
      </w:r>
      <w:r w:rsidRPr="000B2A25">
        <w:rPr>
          <w:rStyle w:val="1"/>
          <w:rFonts w:eastAsia="Courier New"/>
          <w:sz w:val="28"/>
          <w:szCs w:val="28"/>
        </w:rPr>
        <w:t xml:space="preserve"> 2300-1 (ред. от 22.12.2020) «О защите прав потребителей» // Собрание законодательства РФ</w:t>
      </w:r>
      <w:r>
        <w:rPr>
          <w:rStyle w:val="1"/>
          <w:rFonts w:eastAsia="Courier New"/>
          <w:sz w:val="28"/>
          <w:szCs w:val="28"/>
        </w:rPr>
        <w:t>. -</w:t>
      </w:r>
      <w:r w:rsidRPr="000B2A25">
        <w:rPr>
          <w:rStyle w:val="1"/>
          <w:rFonts w:eastAsia="Courier New"/>
          <w:sz w:val="28"/>
          <w:szCs w:val="28"/>
        </w:rPr>
        <w:t xml:space="preserve"> 15.01.1996</w:t>
      </w:r>
      <w:r>
        <w:rPr>
          <w:rStyle w:val="1"/>
          <w:rFonts w:eastAsia="Courier New"/>
          <w:sz w:val="28"/>
          <w:szCs w:val="28"/>
        </w:rPr>
        <w:t>. - №</w:t>
      </w:r>
      <w:r w:rsidRPr="000B2A25">
        <w:rPr>
          <w:rStyle w:val="1"/>
          <w:rFonts w:eastAsia="Courier New"/>
          <w:sz w:val="28"/>
          <w:szCs w:val="28"/>
        </w:rPr>
        <w:t>3</w:t>
      </w:r>
      <w:r>
        <w:rPr>
          <w:rStyle w:val="1"/>
          <w:rFonts w:eastAsia="Courier New"/>
          <w:sz w:val="28"/>
          <w:szCs w:val="28"/>
        </w:rPr>
        <w:t>. -</w:t>
      </w:r>
      <w:r w:rsidRPr="000B2A25">
        <w:rPr>
          <w:rStyle w:val="1"/>
          <w:rFonts w:eastAsia="Courier New"/>
          <w:sz w:val="28"/>
          <w:szCs w:val="28"/>
        </w:rPr>
        <w:t xml:space="preserve"> ст. 140</w:t>
      </w:r>
      <w:r>
        <w:rPr>
          <w:rStyle w:val="1"/>
          <w:rFonts w:eastAsia="Courier New"/>
          <w:sz w:val="28"/>
          <w:szCs w:val="28"/>
        </w:rPr>
        <w:t>.</w:t>
      </w:r>
    </w:p>
    <w:p w:rsidR="000B2A25" w:rsidRPr="000B2A25" w:rsidRDefault="005F260E" w:rsidP="000B2A25">
      <w:pPr>
        <w:pStyle w:val="a3"/>
        <w:widowControl w:val="0"/>
        <w:numPr>
          <w:ilvl w:val="0"/>
          <w:numId w:val="5"/>
        </w:numPr>
        <w:shd w:val="clear" w:color="auto" w:fill="FFFFFF"/>
        <w:tabs>
          <w:tab w:val="num" w:pos="567"/>
        </w:tabs>
        <w:spacing w:after="0" w:line="360" w:lineRule="auto"/>
        <w:ind w:left="0" w:firstLine="709"/>
        <w:jc w:val="both"/>
        <w:rPr>
          <w:rStyle w:val="1"/>
          <w:sz w:val="28"/>
        </w:rPr>
      </w:pPr>
      <w:r w:rsidRPr="00A36954">
        <w:rPr>
          <w:rStyle w:val="1"/>
          <w:rFonts w:eastAsia="Courier New"/>
          <w:sz w:val="28"/>
          <w:szCs w:val="28"/>
        </w:rPr>
        <w:t>Закон РФ от 24.12.1992 № 4218-1 «Об основах федеральной жилищной политики» // Ведомости СНД и ВС РФ. - 1993. - №3. - ст. 99.</w:t>
      </w:r>
    </w:p>
    <w:p w:rsidR="005F260E" w:rsidRPr="00A36954" w:rsidRDefault="005F260E" w:rsidP="005F260E">
      <w:pPr>
        <w:pStyle w:val="a3"/>
        <w:widowControl w:val="0"/>
        <w:numPr>
          <w:ilvl w:val="0"/>
          <w:numId w:val="5"/>
        </w:numPr>
        <w:shd w:val="clear" w:color="auto" w:fill="FFFFFF"/>
        <w:tabs>
          <w:tab w:val="num" w:pos="567"/>
        </w:tabs>
        <w:spacing w:after="0" w:line="360" w:lineRule="auto"/>
        <w:ind w:left="0" w:firstLine="709"/>
        <w:jc w:val="both"/>
        <w:rPr>
          <w:rStyle w:val="1"/>
          <w:sz w:val="28"/>
        </w:rPr>
      </w:pPr>
      <w:r w:rsidRPr="00A36954">
        <w:rPr>
          <w:rStyle w:val="1"/>
          <w:rFonts w:eastAsia="Courier New"/>
          <w:sz w:val="28"/>
          <w:szCs w:val="28"/>
        </w:rPr>
        <w:t>Постановление ВЦИК от 11.11.1922 «О введении в действие Гражданского кодекса Р.С.Ф.С.Р.» (вместе с Гражданским кодексом Р.С.Ф.С.Р.) // СУ РСФСР. - 1922. - № 71. - ст. 904.</w:t>
      </w:r>
    </w:p>
    <w:p w:rsidR="005F260E" w:rsidRPr="00A36954" w:rsidRDefault="005F260E" w:rsidP="005F260E">
      <w:pPr>
        <w:pStyle w:val="a3"/>
        <w:widowControl w:val="0"/>
        <w:numPr>
          <w:ilvl w:val="0"/>
          <w:numId w:val="5"/>
        </w:numPr>
        <w:shd w:val="clear" w:color="auto" w:fill="FFFFFF"/>
        <w:tabs>
          <w:tab w:val="num" w:pos="567"/>
        </w:tabs>
        <w:spacing w:after="0" w:line="360" w:lineRule="auto"/>
        <w:ind w:left="0" w:firstLine="709"/>
        <w:jc w:val="both"/>
        <w:rPr>
          <w:rStyle w:val="1"/>
          <w:sz w:val="28"/>
        </w:rPr>
      </w:pPr>
      <w:r w:rsidRPr="00A36954">
        <w:rPr>
          <w:rStyle w:val="1"/>
          <w:rFonts w:eastAsia="Courier New"/>
          <w:sz w:val="28"/>
          <w:szCs w:val="28"/>
        </w:rPr>
        <w:t>Закон СССР от 08.12.1961 «Об утверждении Основ гражданского судопроизводства Союза ССР и союзных республик» // Ведомости ВС СССР. - 1961. - №50. - ст. 526.</w:t>
      </w:r>
    </w:p>
    <w:p w:rsidR="00C32932" w:rsidRPr="00C32932" w:rsidRDefault="005F260E" w:rsidP="00C32932">
      <w:pPr>
        <w:pStyle w:val="a3"/>
        <w:widowControl w:val="0"/>
        <w:numPr>
          <w:ilvl w:val="0"/>
          <w:numId w:val="5"/>
        </w:numPr>
        <w:shd w:val="clear" w:color="auto" w:fill="FFFFFF"/>
        <w:tabs>
          <w:tab w:val="num" w:pos="567"/>
        </w:tabs>
        <w:spacing w:after="0" w:line="360" w:lineRule="auto"/>
        <w:ind w:left="0" w:firstLine="709"/>
        <w:jc w:val="both"/>
        <w:rPr>
          <w:rStyle w:val="1"/>
          <w:sz w:val="28"/>
        </w:rPr>
      </w:pPr>
      <w:r w:rsidRPr="00A36954">
        <w:rPr>
          <w:rStyle w:val="1"/>
          <w:rFonts w:eastAsia="Courier New"/>
          <w:sz w:val="28"/>
          <w:szCs w:val="28"/>
        </w:rPr>
        <w:lastRenderedPageBreak/>
        <w:t>Гражданский кодекс РСФСР (утв. ВС РСФСР 11.06.1964) // Ведомости ВС РСФСР. - 1964. - № 24. - ст. 407.</w:t>
      </w:r>
    </w:p>
    <w:p w:rsidR="00C32932" w:rsidRPr="00C32932" w:rsidRDefault="00C32932" w:rsidP="00C32932">
      <w:pPr>
        <w:pStyle w:val="a3"/>
        <w:widowControl w:val="0"/>
        <w:numPr>
          <w:ilvl w:val="0"/>
          <w:numId w:val="5"/>
        </w:numPr>
        <w:shd w:val="clear" w:color="auto" w:fill="FFFFFF"/>
        <w:tabs>
          <w:tab w:val="num" w:pos="567"/>
        </w:tabs>
        <w:spacing w:after="0" w:line="360" w:lineRule="auto"/>
        <w:ind w:left="0" w:firstLine="709"/>
        <w:jc w:val="both"/>
        <w:rPr>
          <w:rStyle w:val="1"/>
          <w:rFonts w:eastAsia="Courier New"/>
          <w:sz w:val="28"/>
          <w:szCs w:val="28"/>
        </w:rPr>
      </w:pPr>
      <w:r w:rsidRPr="00C32932">
        <w:rPr>
          <w:rStyle w:val="1"/>
          <w:rFonts w:eastAsia="Courier New"/>
          <w:sz w:val="28"/>
          <w:szCs w:val="28"/>
        </w:rPr>
        <w:t xml:space="preserve">Определение Конституционного Суда РФ от 21.12.2000 № 263-О «Об отказе в принятии к рассмотрению жалобы гражданина Наговицына Юрия Александровича на нарушение его конституционных прав частью первой статьи 333 Гражданского кодекса Российской Федерации» </w:t>
      </w:r>
      <w:r w:rsidRPr="00C32932">
        <w:rPr>
          <w:rStyle w:val="1"/>
          <w:rFonts w:eastAsia="Courier New"/>
          <w:sz w:val="28"/>
        </w:rPr>
        <w:t>[Электронный ресурс]</w:t>
      </w:r>
      <w:proofErr w:type="gramStart"/>
      <w:r w:rsidRPr="00C32932">
        <w:rPr>
          <w:rStyle w:val="1"/>
          <w:rFonts w:eastAsia="Courier New"/>
          <w:sz w:val="28"/>
        </w:rPr>
        <w:t>.</w:t>
      </w:r>
      <w:proofErr w:type="gramEnd"/>
      <w:r w:rsidRPr="00C32932">
        <w:rPr>
          <w:rStyle w:val="1"/>
          <w:rFonts w:eastAsia="Courier New"/>
          <w:sz w:val="28"/>
        </w:rPr>
        <w:t xml:space="preserve"> - </w:t>
      </w:r>
      <w:proofErr w:type="gramStart"/>
      <w:r w:rsidRPr="00C32932">
        <w:rPr>
          <w:rStyle w:val="1"/>
          <w:rFonts w:eastAsia="Courier New"/>
          <w:sz w:val="28"/>
        </w:rPr>
        <w:t>р</w:t>
      </w:r>
      <w:proofErr w:type="gramEnd"/>
      <w:r w:rsidRPr="00C32932">
        <w:rPr>
          <w:rStyle w:val="1"/>
          <w:rFonts w:eastAsia="Courier New"/>
          <w:sz w:val="28"/>
        </w:rPr>
        <w:t>ежим доступа: http://resheniyasudov5.ru/6/60721/</w:t>
      </w:r>
    </w:p>
    <w:p w:rsidR="00C32932" w:rsidRDefault="000B2A25" w:rsidP="00C32932">
      <w:pPr>
        <w:pStyle w:val="a3"/>
        <w:widowControl w:val="0"/>
        <w:numPr>
          <w:ilvl w:val="0"/>
          <w:numId w:val="5"/>
        </w:numPr>
        <w:shd w:val="clear" w:color="auto" w:fill="FFFFFF"/>
        <w:tabs>
          <w:tab w:val="num" w:pos="567"/>
        </w:tabs>
        <w:spacing w:after="0" w:line="360" w:lineRule="auto"/>
        <w:ind w:left="0" w:firstLine="709"/>
        <w:jc w:val="both"/>
        <w:rPr>
          <w:rStyle w:val="1"/>
          <w:rFonts w:eastAsia="Courier New"/>
          <w:sz w:val="28"/>
          <w:szCs w:val="28"/>
        </w:rPr>
      </w:pPr>
      <w:r w:rsidRPr="000B2A25">
        <w:rPr>
          <w:rStyle w:val="1"/>
          <w:rFonts w:eastAsia="Courier New"/>
          <w:sz w:val="28"/>
          <w:szCs w:val="28"/>
        </w:rPr>
        <w:t>Постановление Пленума Верховного Суда РФ от 28.06.2012 № 17 «О рассмотрении судами гражданских дел по спорам о защите прав потребителей» // Бюллетень Верховного Суда РФ</w:t>
      </w:r>
      <w:r>
        <w:rPr>
          <w:rStyle w:val="1"/>
          <w:rFonts w:eastAsia="Courier New"/>
          <w:sz w:val="28"/>
          <w:szCs w:val="28"/>
        </w:rPr>
        <w:t>. -</w:t>
      </w:r>
      <w:r w:rsidRPr="000B2A25">
        <w:rPr>
          <w:rStyle w:val="1"/>
          <w:rFonts w:eastAsia="Courier New"/>
          <w:sz w:val="28"/>
          <w:szCs w:val="28"/>
        </w:rPr>
        <w:t xml:space="preserve"> </w:t>
      </w:r>
      <w:r>
        <w:rPr>
          <w:rStyle w:val="1"/>
          <w:rFonts w:eastAsia="Courier New"/>
          <w:sz w:val="28"/>
          <w:szCs w:val="28"/>
        </w:rPr>
        <w:t>№</w:t>
      </w:r>
      <w:r w:rsidRPr="000B2A25">
        <w:rPr>
          <w:rStyle w:val="1"/>
          <w:rFonts w:eastAsia="Courier New"/>
          <w:sz w:val="28"/>
          <w:szCs w:val="28"/>
        </w:rPr>
        <w:t xml:space="preserve"> 9</w:t>
      </w:r>
      <w:r>
        <w:rPr>
          <w:rStyle w:val="1"/>
          <w:rFonts w:eastAsia="Courier New"/>
          <w:sz w:val="28"/>
          <w:szCs w:val="28"/>
        </w:rPr>
        <w:t>.</w:t>
      </w:r>
      <w:r w:rsidRPr="000B2A25">
        <w:rPr>
          <w:rStyle w:val="1"/>
          <w:rFonts w:eastAsia="Courier New"/>
          <w:sz w:val="28"/>
          <w:szCs w:val="28"/>
        </w:rPr>
        <w:t xml:space="preserve"> </w:t>
      </w:r>
      <w:r>
        <w:rPr>
          <w:rStyle w:val="1"/>
          <w:rFonts w:eastAsia="Courier New"/>
          <w:sz w:val="28"/>
          <w:szCs w:val="28"/>
        </w:rPr>
        <w:t>-</w:t>
      </w:r>
      <w:r w:rsidRPr="000B2A25">
        <w:rPr>
          <w:rStyle w:val="1"/>
          <w:rFonts w:eastAsia="Courier New"/>
          <w:sz w:val="28"/>
          <w:szCs w:val="28"/>
        </w:rPr>
        <w:t xml:space="preserve"> 2012.</w:t>
      </w:r>
    </w:p>
    <w:p w:rsidR="00C32932" w:rsidRPr="00C32932" w:rsidRDefault="00C32932" w:rsidP="00C32932">
      <w:pPr>
        <w:pStyle w:val="a3"/>
        <w:widowControl w:val="0"/>
        <w:numPr>
          <w:ilvl w:val="0"/>
          <w:numId w:val="5"/>
        </w:numPr>
        <w:shd w:val="clear" w:color="auto" w:fill="FFFFFF"/>
        <w:tabs>
          <w:tab w:val="num" w:pos="567"/>
        </w:tabs>
        <w:spacing w:after="0" w:line="360" w:lineRule="auto"/>
        <w:ind w:left="0" w:firstLine="709"/>
        <w:jc w:val="both"/>
        <w:rPr>
          <w:rStyle w:val="1"/>
          <w:sz w:val="28"/>
        </w:rPr>
      </w:pPr>
      <w:r w:rsidRPr="00C32932">
        <w:rPr>
          <w:rStyle w:val="1"/>
          <w:rFonts w:eastAsia="Courier New"/>
          <w:sz w:val="28"/>
          <w:szCs w:val="28"/>
        </w:rPr>
        <w:t>Постановление Пленума Верховного Суда РФ от 24.03.2016 № 7 (ред. от 07.02.2017) «О применении судами некоторых положений Гражданского кодекса Российской Федерации об ответственности за нарушение обязательств» // Бюллетень Верховного Суда РФ. - № 5. – 2016.</w:t>
      </w:r>
    </w:p>
    <w:p w:rsidR="00C32932" w:rsidRPr="00C32932" w:rsidRDefault="00C32932" w:rsidP="00C32932">
      <w:pPr>
        <w:pStyle w:val="a3"/>
        <w:widowControl w:val="0"/>
        <w:numPr>
          <w:ilvl w:val="0"/>
          <w:numId w:val="5"/>
        </w:numPr>
        <w:shd w:val="clear" w:color="auto" w:fill="FFFFFF"/>
        <w:tabs>
          <w:tab w:val="num" w:pos="567"/>
        </w:tabs>
        <w:spacing w:after="0" w:line="360" w:lineRule="auto"/>
        <w:ind w:left="0" w:firstLine="709"/>
        <w:jc w:val="both"/>
        <w:rPr>
          <w:rStyle w:val="1"/>
          <w:sz w:val="28"/>
        </w:rPr>
      </w:pPr>
      <w:r>
        <w:rPr>
          <w:rFonts w:ascii="Times New Roman" w:hAnsi="Times New Roman" w:cs="Times New Roman"/>
          <w:sz w:val="28"/>
          <w:szCs w:val="28"/>
        </w:rPr>
        <w:t xml:space="preserve">Апелляционное определение от 22 марта 2016 г. по делу № 11-4071/2016 Челябинского областного суда </w:t>
      </w:r>
      <w:r w:rsidRPr="00C32932">
        <w:rPr>
          <w:rFonts w:ascii="Times New Roman" w:hAnsi="Times New Roman" w:cs="Times New Roman"/>
          <w:sz w:val="28"/>
          <w:szCs w:val="28"/>
        </w:rPr>
        <w:t>[Электронный ресурс]</w:t>
      </w:r>
      <w:proofErr w:type="gramStart"/>
      <w:r w:rsidRPr="00C32932">
        <w:rPr>
          <w:rFonts w:ascii="Times New Roman" w:hAnsi="Times New Roman" w:cs="Times New Roman"/>
          <w:sz w:val="28"/>
          <w:szCs w:val="28"/>
        </w:rPr>
        <w:t>.</w:t>
      </w:r>
      <w:proofErr w:type="gramEnd"/>
      <w:r w:rsidRPr="00C32932">
        <w:rPr>
          <w:rFonts w:ascii="Times New Roman" w:hAnsi="Times New Roman" w:cs="Times New Roman"/>
          <w:sz w:val="28"/>
          <w:szCs w:val="28"/>
        </w:rPr>
        <w:t xml:space="preserve"> - </w:t>
      </w:r>
      <w:proofErr w:type="gramStart"/>
      <w:r w:rsidRPr="00C32932">
        <w:rPr>
          <w:rFonts w:ascii="Times New Roman" w:hAnsi="Times New Roman" w:cs="Times New Roman"/>
          <w:sz w:val="28"/>
          <w:szCs w:val="28"/>
        </w:rPr>
        <w:t>р</w:t>
      </w:r>
      <w:proofErr w:type="gramEnd"/>
      <w:r w:rsidRPr="00C32932">
        <w:rPr>
          <w:rFonts w:ascii="Times New Roman" w:hAnsi="Times New Roman" w:cs="Times New Roman"/>
          <w:sz w:val="28"/>
          <w:szCs w:val="28"/>
        </w:rPr>
        <w:t>ежим доступа: http://resheniyasudov5.ru/6/60721/</w:t>
      </w:r>
    </w:p>
    <w:p w:rsidR="000B2A25" w:rsidRDefault="000B2A25" w:rsidP="000B2A25">
      <w:pPr>
        <w:pStyle w:val="a3"/>
        <w:widowControl w:val="0"/>
        <w:numPr>
          <w:ilvl w:val="0"/>
          <w:numId w:val="5"/>
        </w:numPr>
        <w:shd w:val="clear" w:color="auto" w:fill="FFFFFF"/>
        <w:tabs>
          <w:tab w:val="num" w:pos="567"/>
        </w:tabs>
        <w:spacing w:after="0" w:line="360" w:lineRule="auto"/>
        <w:ind w:left="0" w:firstLine="709"/>
        <w:jc w:val="both"/>
        <w:rPr>
          <w:rStyle w:val="1"/>
          <w:rFonts w:eastAsia="Courier New"/>
          <w:sz w:val="28"/>
          <w:szCs w:val="28"/>
        </w:rPr>
      </w:pPr>
      <w:r w:rsidRPr="000B2A25">
        <w:rPr>
          <w:rStyle w:val="1"/>
          <w:rFonts w:eastAsia="Courier New"/>
          <w:sz w:val="28"/>
          <w:szCs w:val="28"/>
        </w:rPr>
        <w:t>Обзор практики разрешения судами споров, возникающих в связи с участием граждан в долевом строительстве многоквартирных домов и иных объектов недвижимости (утв. Президиумом Верховного Суда РФ 4 декабря 2013 г.)</w:t>
      </w:r>
      <w:proofErr w:type="gramStart"/>
      <w:r w:rsidRPr="000B2A25">
        <w:rPr>
          <w:rStyle w:val="1"/>
          <w:rFonts w:eastAsia="Courier New"/>
          <w:sz w:val="28"/>
          <w:szCs w:val="28"/>
        </w:rPr>
        <w:t xml:space="preserve"> .</w:t>
      </w:r>
      <w:proofErr w:type="gramEnd"/>
      <w:r w:rsidRPr="000B2A25">
        <w:rPr>
          <w:rStyle w:val="1"/>
          <w:rFonts w:eastAsia="Courier New"/>
          <w:sz w:val="28"/>
          <w:szCs w:val="28"/>
        </w:rPr>
        <w:t xml:space="preserve"> – доступ в справочно-правовой системе «Гарант»</w:t>
      </w:r>
      <w:r>
        <w:rPr>
          <w:rStyle w:val="1"/>
          <w:rFonts w:eastAsia="Courier New"/>
          <w:sz w:val="28"/>
          <w:szCs w:val="28"/>
        </w:rPr>
        <w:t>.</w:t>
      </w:r>
    </w:p>
    <w:p w:rsidR="000B2A25" w:rsidRDefault="000B2A25" w:rsidP="000B2A25">
      <w:pPr>
        <w:pStyle w:val="a3"/>
        <w:widowControl w:val="0"/>
        <w:numPr>
          <w:ilvl w:val="0"/>
          <w:numId w:val="5"/>
        </w:numPr>
        <w:shd w:val="clear" w:color="auto" w:fill="FFFFFF"/>
        <w:tabs>
          <w:tab w:val="num" w:pos="567"/>
        </w:tabs>
        <w:spacing w:after="0" w:line="360" w:lineRule="auto"/>
        <w:ind w:left="0" w:firstLine="709"/>
        <w:jc w:val="both"/>
        <w:rPr>
          <w:rStyle w:val="1"/>
          <w:rFonts w:eastAsia="Courier New"/>
          <w:sz w:val="28"/>
          <w:szCs w:val="28"/>
        </w:rPr>
      </w:pPr>
      <w:r w:rsidRPr="000B2A25">
        <w:rPr>
          <w:rStyle w:val="1"/>
          <w:rFonts w:eastAsia="Courier New"/>
          <w:sz w:val="28"/>
          <w:szCs w:val="28"/>
        </w:rPr>
        <w:t>Обобщение практики применения статьи 333 Гражданского кодекса Российской Федерации при рассмотрении в 2013 году гражданских дел по спорам о защите прав потребителей районными и городскими судами Тюменской области" г. Тюмень 07 февраля 2014 года [</w:t>
      </w:r>
      <w:r w:rsidR="00C32932">
        <w:rPr>
          <w:rStyle w:val="1"/>
          <w:rFonts w:eastAsia="Courier New"/>
          <w:sz w:val="28"/>
          <w:szCs w:val="28"/>
        </w:rPr>
        <w:t>Э</w:t>
      </w:r>
      <w:r w:rsidRPr="000B2A25">
        <w:rPr>
          <w:rStyle w:val="1"/>
          <w:rFonts w:eastAsia="Courier New"/>
          <w:sz w:val="28"/>
          <w:szCs w:val="28"/>
        </w:rPr>
        <w:t>лектронный ресурс]</w:t>
      </w:r>
      <w:proofErr w:type="gramStart"/>
      <w:r w:rsidRPr="000B2A25">
        <w:rPr>
          <w:rStyle w:val="1"/>
          <w:rFonts w:eastAsia="Courier New"/>
          <w:sz w:val="28"/>
          <w:szCs w:val="28"/>
        </w:rPr>
        <w:t>.</w:t>
      </w:r>
      <w:proofErr w:type="gramEnd"/>
      <w:r>
        <w:rPr>
          <w:rStyle w:val="1"/>
          <w:rFonts w:eastAsia="Courier New"/>
          <w:sz w:val="28"/>
          <w:szCs w:val="28"/>
        </w:rPr>
        <w:t xml:space="preserve"> </w:t>
      </w:r>
      <w:r w:rsidRPr="000B2A25">
        <w:rPr>
          <w:rStyle w:val="1"/>
          <w:rFonts w:eastAsia="Courier New"/>
          <w:sz w:val="28"/>
          <w:szCs w:val="28"/>
        </w:rPr>
        <w:t xml:space="preserve">- </w:t>
      </w:r>
      <w:proofErr w:type="gramStart"/>
      <w:r w:rsidRPr="000B2A25">
        <w:rPr>
          <w:rStyle w:val="1"/>
          <w:rFonts w:eastAsia="Courier New"/>
          <w:sz w:val="28"/>
          <w:szCs w:val="28"/>
        </w:rPr>
        <w:t>р</w:t>
      </w:r>
      <w:proofErr w:type="gramEnd"/>
      <w:r w:rsidRPr="000B2A25">
        <w:rPr>
          <w:rStyle w:val="1"/>
          <w:rFonts w:eastAsia="Courier New"/>
          <w:sz w:val="28"/>
          <w:szCs w:val="28"/>
        </w:rPr>
        <w:t xml:space="preserve">ежим </w:t>
      </w:r>
      <w:r w:rsidR="00C32932">
        <w:rPr>
          <w:rStyle w:val="1"/>
          <w:rFonts w:eastAsia="Courier New"/>
          <w:sz w:val="28"/>
          <w:szCs w:val="28"/>
        </w:rPr>
        <w:t>д</w:t>
      </w:r>
      <w:r w:rsidRPr="000B2A25">
        <w:rPr>
          <w:rStyle w:val="1"/>
          <w:rFonts w:eastAsia="Courier New"/>
          <w:sz w:val="28"/>
          <w:szCs w:val="28"/>
        </w:rPr>
        <w:t xml:space="preserve">оступа: </w:t>
      </w:r>
      <w:r w:rsidR="00663158" w:rsidRPr="00663158">
        <w:rPr>
          <w:rStyle w:val="1"/>
          <w:rFonts w:eastAsia="Courier New"/>
          <w:sz w:val="28"/>
          <w:szCs w:val="28"/>
        </w:rPr>
        <w:t>http://oblsud.tum.sudrf.ru/modules.php</w:t>
      </w:r>
      <w:r w:rsidR="00C32932">
        <w:rPr>
          <w:rStyle w:val="1"/>
          <w:rFonts w:eastAsia="Courier New"/>
          <w:sz w:val="28"/>
          <w:szCs w:val="28"/>
        </w:rPr>
        <w:t>.</w:t>
      </w:r>
    </w:p>
    <w:p w:rsidR="00663158" w:rsidRPr="000B2A25" w:rsidRDefault="00663158" w:rsidP="000B2A25">
      <w:pPr>
        <w:pStyle w:val="a3"/>
        <w:widowControl w:val="0"/>
        <w:numPr>
          <w:ilvl w:val="0"/>
          <w:numId w:val="5"/>
        </w:numPr>
        <w:shd w:val="clear" w:color="auto" w:fill="FFFFFF"/>
        <w:tabs>
          <w:tab w:val="num" w:pos="567"/>
        </w:tabs>
        <w:spacing w:after="0" w:line="360" w:lineRule="auto"/>
        <w:ind w:left="0" w:firstLine="709"/>
        <w:jc w:val="both"/>
        <w:rPr>
          <w:rStyle w:val="1"/>
          <w:rFonts w:eastAsia="Courier New"/>
          <w:sz w:val="28"/>
          <w:szCs w:val="28"/>
        </w:rPr>
      </w:pPr>
      <w:r w:rsidRPr="00663158">
        <w:rPr>
          <w:rStyle w:val="1"/>
          <w:rFonts w:eastAsia="Courier New"/>
          <w:sz w:val="28"/>
          <w:szCs w:val="28"/>
        </w:rPr>
        <w:t xml:space="preserve">Обзор практики разрешения судами споров, возникающих в связи с участием граждан в долевом строительстве многоквартирных домов и иных объектов недвижимости" (утв. Президиумом Верховного Суда РФ 04.12.2013) (ред. от 04.03.2015) . – доступ в справочно-правовой системе </w:t>
      </w:r>
      <w:r w:rsidRPr="00663158">
        <w:rPr>
          <w:rStyle w:val="1"/>
          <w:rFonts w:eastAsia="Courier New"/>
          <w:sz w:val="28"/>
          <w:szCs w:val="28"/>
        </w:rPr>
        <w:lastRenderedPageBreak/>
        <w:t>«</w:t>
      </w:r>
      <w:proofErr w:type="spellStart"/>
      <w:r w:rsidRPr="00663158">
        <w:rPr>
          <w:rStyle w:val="1"/>
          <w:rFonts w:eastAsia="Courier New"/>
          <w:sz w:val="28"/>
          <w:szCs w:val="28"/>
        </w:rPr>
        <w:t>КонсультантПлюс</w:t>
      </w:r>
      <w:proofErr w:type="spellEnd"/>
      <w:r w:rsidRPr="00663158">
        <w:rPr>
          <w:rStyle w:val="1"/>
          <w:rFonts w:eastAsia="Courier New"/>
          <w:sz w:val="28"/>
          <w:szCs w:val="28"/>
        </w:rPr>
        <w:t>»</w:t>
      </w:r>
      <w:r>
        <w:rPr>
          <w:rStyle w:val="1"/>
          <w:rFonts w:eastAsia="Courier New"/>
          <w:sz w:val="28"/>
          <w:szCs w:val="28"/>
        </w:rPr>
        <w:t>.</w:t>
      </w:r>
    </w:p>
    <w:p w:rsidR="00663158" w:rsidRPr="00A36954" w:rsidRDefault="00663158" w:rsidP="005F260E">
      <w:pPr>
        <w:pStyle w:val="a3"/>
        <w:widowControl w:val="0"/>
        <w:numPr>
          <w:ilvl w:val="0"/>
          <w:numId w:val="5"/>
        </w:numPr>
        <w:shd w:val="clear" w:color="auto" w:fill="FFFFFF"/>
        <w:tabs>
          <w:tab w:val="num" w:pos="567"/>
        </w:tabs>
        <w:spacing w:after="0" w:line="360" w:lineRule="auto"/>
        <w:ind w:left="0" w:firstLine="709"/>
        <w:jc w:val="both"/>
        <w:rPr>
          <w:rStyle w:val="1"/>
          <w:sz w:val="28"/>
        </w:rPr>
      </w:pPr>
      <w:r w:rsidRPr="00A36954">
        <w:rPr>
          <w:rStyle w:val="1"/>
          <w:rFonts w:eastAsia="Courier New"/>
          <w:sz w:val="28"/>
          <w:szCs w:val="28"/>
        </w:rPr>
        <w:t xml:space="preserve">Брагинский М. И., </w:t>
      </w:r>
      <w:proofErr w:type="spellStart"/>
      <w:r w:rsidRPr="00A36954">
        <w:rPr>
          <w:rStyle w:val="1"/>
          <w:rFonts w:eastAsia="Courier New"/>
          <w:sz w:val="28"/>
          <w:szCs w:val="28"/>
        </w:rPr>
        <w:t>Витрянский</w:t>
      </w:r>
      <w:proofErr w:type="spellEnd"/>
      <w:r w:rsidRPr="00A36954">
        <w:rPr>
          <w:rStyle w:val="1"/>
          <w:rFonts w:eastAsia="Courier New"/>
          <w:sz w:val="28"/>
          <w:szCs w:val="28"/>
        </w:rPr>
        <w:t xml:space="preserve"> В. В. Договорное право. Книга третья: Договоры о выполнении работ и оказании услуг. - М.: Статут, 2005. - 1055 с.</w:t>
      </w:r>
    </w:p>
    <w:p w:rsidR="00663158" w:rsidRPr="00A36954" w:rsidRDefault="00663158" w:rsidP="005F260E">
      <w:pPr>
        <w:pStyle w:val="a3"/>
        <w:widowControl w:val="0"/>
        <w:numPr>
          <w:ilvl w:val="0"/>
          <w:numId w:val="5"/>
        </w:numPr>
        <w:shd w:val="clear" w:color="auto" w:fill="FFFFFF"/>
        <w:tabs>
          <w:tab w:val="num" w:pos="567"/>
        </w:tabs>
        <w:spacing w:after="0" w:line="360" w:lineRule="auto"/>
        <w:ind w:left="0" w:firstLine="709"/>
        <w:jc w:val="both"/>
        <w:rPr>
          <w:rStyle w:val="1"/>
          <w:sz w:val="28"/>
        </w:rPr>
      </w:pPr>
      <w:proofErr w:type="gramStart"/>
      <w:r w:rsidRPr="00A36954">
        <w:rPr>
          <w:rStyle w:val="1"/>
          <w:rFonts w:eastAsia="Courier New"/>
          <w:sz w:val="28"/>
          <w:szCs w:val="28"/>
        </w:rPr>
        <w:t>Бузун</w:t>
      </w:r>
      <w:proofErr w:type="gramEnd"/>
      <w:r w:rsidRPr="00A36954">
        <w:rPr>
          <w:rStyle w:val="1"/>
          <w:rFonts w:eastAsia="Courier New"/>
          <w:sz w:val="28"/>
          <w:szCs w:val="28"/>
        </w:rPr>
        <w:t xml:space="preserve"> Е. В., Бузун М. Д. К вопросу об истории развития института долевого участия в строительстве // Молодой ученый. - 2015. - №9. - С. 823-826.</w:t>
      </w:r>
    </w:p>
    <w:p w:rsidR="00663158" w:rsidRPr="00A36954" w:rsidRDefault="00663158" w:rsidP="005F260E">
      <w:pPr>
        <w:pStyle w:val="a3"/>
        <w:widowControl w:val="0"/>
        <w:numPr>
          <w:ilvl w:val="0"/>
          <w:numId w:val="5"/>
        </w:numPr>
        <w:shd w:val="clear" w:color="auto" w:fill="FFFFFF"/>
        <w:tabs>
          <w:tab w:val="num" w:pos="567"/>
        </w:tabs>
        <w:spacing w:after="0" w:line="360" w:lineRule="auto"/>
        <w:ind w:left="0" w:firstLine="709"/>
        <w:jc w:val="both"/>
        <w:rPr>
          <w:rStyle w:val="1"/>
          <w:sz w:val="28"/>
        </w:rPr>
      </w:pPr>
      <w:r w:rsidRPr="00A36954">
        <w:rPr>
          <w:rStyle w:val="1"/>
          <w:rFonts w:eastAsia="Courier New"/>
          <w:sz w:val="28"/>
          <w:szCs w:val="28"/>
        </w:rPr>
        <w:t>Мошкина Л. В. Договор о долевом участии в инвестировании строительства и договор простого товарищества // Юрист. - 2012. - № 2. - С. 32.</w:t>
      </w:r>
    </w:p>
    <w:p w:rsidR="00663158" w:rsidRPr="00A36954" w:rsidRDefault="00663158" w:rsidP="005F260E">
      <w:pPr>
        <w:pStyle w:val="a3"/>
        <w:widowControl w:val="0"/>
        <w:numPr>
          <w:ilvl w:val="0"/>
          <w:numId w:val="5"/>
        </w:numPr>
        <w:shd w:val="clear" w:color="auto" w:fill="FFFFFF"/>
        <w:tabs>
          <w:tab w:val="num" w:pos="567"/>
        </w:tabs>
        <w:spacing w:after="0" w:line="360" w:lineRule="auto"/>
        <w:ind w:left="0" w:firstLine="709"/>
        <w:jc w:val="both"/>
        <w:rPr>
          <w:rStyle w:val="1"/>
          <w:rFonts w:eastAsia="Courier New"/>
          <w:sz w:val="28"/>
          <w:szCs w:val="28"/>
        </w:rPr>
      </w:pPr>
      <w:proofErr w:type="spellStart"/>
      <w:r w:rsidRPr="00A36954">
        <w:rPr>
          <w:rStyle w:val="1"/>
          <w:rFonts w:eastAsia="Courier New"/>
          <w:sz w:val="28"/>
          <w:szCs w:val="28"/>
        </w:rPr>
        <w:t>Павлодский</w:t>
      </w:r>
      <w:proofErr w:type="spellEnd"/>
      <w:r w:rsidRPr="00A36954">
        <w:rPr>
          <w:rStyle w:val="1"/>
          <w:rFonts w:eastAsia="Courier New"/>
          <w:sz w:val="28"/>
          <w:szCs w:val="28"/>
        </w:rPr>
        <w:t xml:space="preserve"> Е. Правовая природа инвестиционного контракта // Право и экономика. - 2015. - № 9. - С. 74;</w:t>
      </w:r>
    </w:p>
    <w:p w:rsidR="00663158" w:rsidRPr="00A36954" w:rsidRDefault="00663158" w:rsidP="005F260E">
      <w:pPr>
        <w:pStyle w:val="a3"/>
        <w:widowControl w:val="0"/>
        <w:numPr>
          <w:ilvl w:val="0"/>
          <w:numId w:val="5"/>
        </w:numPr>
        <w:shd w:val="clear" w:color="auto" w:fill="FFFFFF"/>
        <w:tabs>
          <w:tab w:val="num" w:pos="567"/>
        </w:tabs>
        <w:spacing w:after="0" w:line="360" w:lineRule="auto"/>
        <w:ind w:left="0" w:firstLine="709"/>
        <w:jc w:val="both"/>
        <w:rPr>
          <w:rStyle w:val="1"/>
          <w:rFonts w:eastAsia="Courier New"/>
          <w:sz w:val="28"/>
          <w:szCs w:val="28"/>
        </w:rPr>
      </w:pPr>
      <w:r w:rsidRPr="00A36954">
        <w:rPr>
          <w:rStyle w:val="1"/>
          <w:rFonts w:eastAsia="Courier New"/>
          <w:sz w:val="28"/>
          <w:szCs w:val="28"/>
        </w:rPr>
        <w:t>Родионова А. П., Шмакова С. В. Договор долевого участия в строительстве: юридическая классификация, налогообложение и учет // Бухгалтерский бюллетень. - 2013. - № 3. - С. 15.</w:t>
      </w:r>
    </w:p>
    <w:p w:rsidR="005F260E" w:rsidRPr="00663158" w:rsidRDefault="00663158" w:rsidP="00663158">
      <w:pPr>
        <w:pStyle w:val="a3"/>
        <w:widowControl w:val="0"/>
        <w:numPr>
          <w:ilvl w:val="0"/>
          <w:numId w:val="5"/>
        </w:numPr>
        <w:shd w:val="clear" w:color="auto" w:fill="FFFFFF"/>
        <w:tabs>
          <w:tab w:val="num" w:pos="567"/>
        </w:tabs>
        <w:spacing w:after="0" w:line="360" w:lineRule="auto"/>
        <w:ind w:left="0" w:firstLine="709"/>
        <w:jc w:val="both"/>
        <w:rPr>
          <w:rStyle w:val="1"/>
          <w:sz w:val="28"/>
        </w:rPr>
      </w:pPr>
      <w:r w:rsidRPr="00A36954">
        <w:rPr>
          <w:rStyle w:val="1"/>
          <w:rFonts w:eastAsia="Courier New"/>
          <w:sz w:val="28"/>
          <w:szCs w:val="28"/>
        </w:rPr>
        <w:t>Соловьев Д. С. Договор долевого участия в строительстве и договор о совместной деятельности (простое товарищество): проблемы общего и различного в теории и судебной практике // Арбитражный и гражданский процесс. - 2017. - № 7. - С. 45.</w:t>
      </w:r>
    </w:p>
    <w:p w:rsidR="005F260E" w:rsidRDefault="005F260E" w:rsidP="005F260E">
      <w:pPr>
        <w:rPr>
          <w:rStyle w:val="1"/>
          <w:rFonts w:eastAsia="Courier New"/>
          <w:sz w:val="28"/>
          <w:szCs w:val="28"/>
        </w:rPr>
      </w:pPr>
      <w:r>
        <w:rPr>
          <w:rStyle w:val="1"/>
          <w:rFonts w:eastAsia="Courier New"/>
          <w:sz w:val="28"/>
          <w:szCs w:val="28"/>
        </w:rPr>
        <w:br w:type="page"/>
      </w:r>
    </w:p>
    <w:p w:rsidR="00A0092F" w:rsidRDefault="00A0092F" w:rsidP="005F260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5F260E" w:rsidRDefault="005F260E" w:rsidP="005F260E">
      <w:pPr>
        <w:spacing w:after="0" w:line="360" w:lineRule="auto"/>
        <w:jc w:val="center"/>
        <w:rPr>
          <w:b/>
        </w:rPr>
      </w:pPr>
      <w:r>
        <w:rPr>
          <w:rFonts w:ascii="Times New Roman" w:hAnsi="Times New Roman" w:cs="Times New Roman"/>
          <w:b/>
          <w:sz w:val="28"/>
          <w:szCs w:val="28"/>
        </w:rPr>
        <w:t xml:space="preserve"> «Результаты проверки оригинальности текста в системе </w:t>
      </w:r>
      <w:proofErr w:type="spellStart"/>
      <w:r w:rsidR="008A7F66">
        <w:rPr>
          <w:rFonts w:ascii="Times New Roman" w:hAnsi="Times New Roman" w:cs="Times New Roman"/>
          <w:b/>
          <w:sz w:val="28"/>
          <w:szCs w:val="28"/>
        </w:rPr>
        <w:t>А</w:t>
      </w:r>
      <w:r>
        <w:rPr>
          <w:rFonts w:ascii="Times New Roman" w:hAnsi="Times New Roman" w:cs="Times New Roman"/>
          <w:b/>
          <w:sz w:val="28"/>
          <w:szCs w:val="28"/>
        </w:rPr>
        <w:t>нтиплагиат</w:t>
      </w:r>
      <w:proofErr w:type="spellEnd"/>
      <w:r>
        <w:rPr>
          <w:rFonts w:ascii="Times New Roman" w:hAnsi="Times New Roman" w:cs="Times New Roman"/>
          <w:b/>
          <w:sz w:val="28"/>
          <w:szCs w:val="28"/>
        </w:rPr>
        <w:t>»</w:t>
      </w:r>
    </w:p>
    <w:p w:rsidR="005F260E" w:rsidRPr="0083630C" w:rsidRDefault="005F260E" w:rsidP="005F260E">
      <w:pPr>
        <w:spacing w:after="0" w:line="360" w:lineRule="auto"/>
        <w:jc w:val="both"/>
        <w:rPr>
          <w:rFonts w:ascii="Times New Roman" w:hAnsi="Times New Roman" w:cs="Times New Roman"/>
          <w:sz w:val="28"/>
          <w:szCs w:val="28"/>
        </w:rPr>
      </w:pPr>
    </w:p>
    <w:p w:rsidR="00077B29" w:rsidRPr="005F260E" w:rsidRDefault="008A7F66" w:rsidP="005F260E">
      <w:pPr>
        <w:rPr>
          <w:szCs w:val="28"/>
        </w:rPr>
      </w:pPr>
      <w:r>
        <w:rPr>
          <w:noProof/>
          <w:szCs w:val="28"/>
          <w:lang w:eastAsia="ru-RU"/>
        </w:rPr>
        <w:drawing>
          <wp:inline distT="0" distB="0" distL="0" distR="0">
            <wp:extent cx="5940425" cy="3103447"/>
            <wp:effectExtent l="19050" t="0" r="3175" b="0"/>
            <wp:docPr id="1" name="Рисунок 1" descr="H:\Синюгин\учеба\курсовые\жилищное\долевое строительство\ujnj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инюгин\учеба\курсовые\жилищное\долевое строительство\ujnjd.jpg"/>
                    <pic:cNvPicPr>
                      <a:picLocks noChangeAspect="1" noChangeArrowheads="1"/>
                    </pic:cNvPicPr>
                  </pic:nvPicPr>
                  <pic:blipFill>
                    <a:blip r:embed="rId9" cstate="print"/>
                    <a:srcRect/>
                    <a:stretch>
                      <a:fillRect/>
                    </a:stretch>
                  </pic:blipFill>
                  <pic:spPr bwMode="auto">
                    <a:xfrm>
                      <a:off x="0" y="0"/>
                      <a:ext cx="5940425" cy="3103447"/>
                    </a:xfrm>
                    <a:prstGeom prst="rect">
                      <a:avLst/>
                    </a:prstGeom>
                    <a:noFill/>
                    <a:ln w="9525">
                      <a:noFill/>
                      <a:miter lim="800000"/>
                      <a:headEnd/>
                      <a:tailEnd/>
                    </a:ln>
                  </pic:spPr>
                </pic:pic>
              </a:graphicData>
            </a:graphic>
          </wp:inline>
        </w:drawing>
      </w:r>
    </w:p>
    <w:sectPr w:rsidR="00077B29" w:rsidRPr="005F260E" w:rsidSect="00627744">
      <w:footerReference w:type="default" r:id="rId10"/>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F7A" w:rsidRDefault="00983F7A" w:rsidP="00870E6E">
      <w:pPr>
        <w:spacing w:after="0" w:line="240" w:lineRule="auto"/>
      </w:pPr>
      <w:r>
        <w:separator/>
      </w:r>
    </w:p>
  </w:endnote>
  <w:endnote w:type="continuationSeparator" w:id="0">
    <w:p w:rsidR="00983F7A" w:rsidRDefault="00983F7A" w:rsidP="0087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73047"/>
      <w:docPartObj>
        <w:docPartGallery w:val="Page Numbers (Bottom of Page)"/>
        <w:docPartUnique/>
      </w:docPartObj>
    </w:sdtPr>
    <w:sdtEndPr/>
    <w:sdtContent>
      <w:p w:rsidR="00627744" w:rsidRDefault="00627744">
        <w:pPr>
          <w:pStyle w:val="a6"/>
          <w:jc w:val="center"/>
        </w:pPr>
        <w:r>
          <w:fldChar w:fldCharType="begin"/>
        </w:r>
        <w:r>
          <w:instrText>PAGE   \* MERGEFORMAT</w:instrText>
        </w:r>
        <w:r>
          <w:fldChar w:fldCharType="separate"/>
        </w:r>
        <w:r w:rsidR="000B2351">
          <w:rPr>
            <w:noProof/>
          </w:rPr>
          <w:t>30</w:t>
        </w:r>
        <w:r>
          <w:fldChar w:fldCharType="end"/>
        </w:r>
      </w:p>
    </w:sdtContent>
  </w:sdt>
  <w:p w:rsidR="00580401" w:rsidRDefault="005804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F7A" w:rsidRDefault="00983F7A" w:rsidP="00870E6E">
      <w:pPr>
        <w:spacing w:after="0" w:line="240" w:lineRule="auto"/>
      </w:pPr>
      <w:r>
        <w:separator/>
      </w:r>
    </w:p>
  </w:footnote>
  <w:footnote w:type="continuationSeparator" w:id="0">
    <w:p w:rsidR="00983F7A" w:rsidRDefault="00983F7A" w:rsidP="00870E6E">
      <w:pPr>
        <w:spacing w:after="0" w:line="240" w:lineRule="auto"/>
      </w:pPr>
      <w:r>
        <w:continuationSeparator/>
      </w:r>
    </w:p>
  </w:footnote>
  <w:footnote w:id="1">
    <w:p w:rsidR="00580401" w:rsidRPr="004C56B7" w:rsidRDefault="00580401" w:rsidP="005F260E">
      <w:pPr>
        <w:pStyle w:val="ab"/>
        <w:jc w:val="both"/>
        <w:rPr>
          <w:rFonts w:ascii="Times New Roman" w:hAnsi="Times New Roman" w:cs="Times New Roman"/>
        </w:rPr>
      </w:pPr>
      <w:r w:rsidRPr="004C56B7">
        <w:rPr>
          <w:rStyle w:val="ad"/>
          <w:rFonts w:ascii="Times New Roman" w:hAnsi="Times New Roman" w:cs="Times New Roman"/>
        </w:rPr>
        <w:footnoteRef/>
      </w:r>
      <w:r w:rsidRPr="004C56B7">
        <w:rPr>
          <w:rFonts w:ascii="Times New Roman" w:hAnsi="Times New Roman" w:cs="Times New Roman"/>
        </w:rPr>
        <w:t xml:space="preserve"> </w:t>
      </w:r>
      <w:proofErr w:type="gramStart"/>
      <w:r w:rsidRPr="004C56B7">
        <w:rPr>
          <w:rFonts w:ascii="Times New Roman" w:hAnsi="Times New Roman" w:cs="Times New Roman"/>
        </w:rPr>
        <w:t>Бузун</w:t>
      </w:r>
      <w:proofErr w:type="gramEnd"/>
      <w:r w:rsidRPr="004C56B7">
        <w:rPr>
          <w:rFonts w:ascii="Times New Roman" w:hAnsi="Times New Roman" w:cs="Times New Roman"/>
        </w:rPr>
        <w:t xml:space="preserve"> Е. В., Бузун М. Д. К вопросу об истории развития института долевого участия в строительстве // Молодой ученый. </w:t>
      </w:r>
      <w:r>
        <w:rPr>
          <w:rFonts w:ascii="Times New Roman" w:hAnsi="Times New Roman" w:cs="Times New Roman"/>
        </w:rPr>
        <w:t xml:space="preserve">- </w:t>
      </w:r>
      <w:r w:rsidRPr="004C56B7">
        <w:rPr>
          <w:rFonts w:ascii="Times New Roman" w:hAnsi="Times New Roman" w:cs="Times New Roman"/>
        </w:rPr>
        <w:t xml:space="preserve">2015. </w:t>
      </w:r>
      <w:r>
        <w:rPr>
          <w:rFonts w:ascii="Times New Roman" w:hAnsi="Times New Roman" w:cs="Times New Roman"/>
        </w:rPr>
        <w:t xml:space="preserve">- </w:t>
      </w:r>
      <w:r w:rsidRPr="004C56B7">
        <w:rPr>
          <w:rFonts w:ascii="Times New Roman" w:hAnsi="Times New Roman" w:cs="Times New Roman"/>
        </w:rPr>
        <w:t xml:space="preserve">№9. </w:t>
      </w:r>
      <w:r>
        <w:rPr>
          <w:rFonts w:ascii="Times New Roman" w:hAnsi="Times New Roman" w:cs="Times New Roman"/>
        </w:rPr>
        <w:t xml:space="preserve">- </w:t>
      </w:r>
      <w:r w:rsidRPr="004C56B7">
        <w:rPr>
          <w:rFonts w:ascii="Times New Roman" w:hAnsi="Times New Roman" w:cs="Times New Roman"/>
        </w:rPr>
        <w:t>С. 82</w:t>
      </w:r>
      <w:r>
        <w:rPr>
          <w:rFonts w:ascii="Times New Roman" w:hAnsi="Times New Roman" w:cs="Times New Roman"/>
        </w:rPr>
        <w:t>4</w:t>
      </w:r>
      <w:r w:rsidRPr="004C56B7">
        <w:rPr>
          <w:rFonts w:ascii="Times New Roman" w:hAnsi="Times New Roman" w:cs="Times New Roman"/>
        </w:rPr>
        <w:t>.</w:t>
      </w:r>
    </w:p>
  </w:footnote>
  <w:footnote w:id="2">
    <w:p w:rsidR="00580401" w:rsidRPr="004C56B7" w:rsidRDefault="00580401" w:rsidP="005F260E">
      <w:pPr>
        <w:pStyle w:val="ab"/>
        <w:jc w:val="both"/>
        <w:rPr>
          <w:rFonts w:ascii="Times New Roman" w:hAnsi="Times New Roman" w:cs="Times New Roman"/>
        </w:rPr>
      </w:pPr>
      <w:r w:rsidRPr="004C56B7">
        <w:rPr>
          <w:rStyle w:val="ad"/>
          <w:rFonts w:ascii="Times New Roman" w:hAnsi="Times New Roman" w:cs="Times New Roman"/>
        </w:rPr>
        <w:footnoteRef/>
      </w:r>
      <w:r w:rsidRPr="004C56B7">
        <w:rPr>
          <w:rFonts w:ascii="Times New Roman" w:hAnsi="Times New Roman" w:cs="Times New Roman"/>
        </w:rPr>
        <w:t xml:space="preserve"> Постановление ВЦИК от 11.11.1922</w:t>
      </w:r>
      <w:r>
        <w:rPr>
          <w:rFonts w:ascii="Times New Roman" w:hAnsi="Times New Roman" w:cs="Times New Roman"/>
        </w:rPr>
        <w:t xml:space="preserve"> «</w:t>
      </w:r>
      <w:r w:rsidRPr="004C56B7">
        <w:rPr>
          <w:rFonts w:ascii="Times New Roman" w:hAnsi="Times New Roman" w:cs="Times New Roman"/>
        </w:rPr>
        <w:t>О введении в действие Гражданского кодекса Р.С.Ф.С.Р.</w:t>
      </w:r>
      <w:r>
        <w:rPr>
          <w:rFonts w:ascii="Times New Roman" w:hAnsi="Times New Roman" w:cs="Times New Roman"/>
        </w:rPr>
        <w:t>»</w:t>
      </w:r>
      <w:r w:rsidRPr="004C56B7">
        <w:rPr>
          <w:rFonts w:ascii="Times New Roman" w:hAnsi="Times New Roman" w:cs="Times New Roman"/>
        </w:rPr>
        <w:t xml:space="preserve"> (вместе с Г</w:t>
      </w:r>
      <w:r>
        <w:rPr>
          <w:rFonts w:ascii="Times New Roman" w:hAnsi="Times New Roman" w:cs="Times New Roman"/>
        </w:rPr>
        <w:t>ражданским кодексом Р.С.Ф.С.Р.)</w:t>
      </w:r>
      <w:r w:rsidRPr="004C56B7">
        <w:rPr>
          <w:rFonts w:ascii="Times New Roman" w:hAnsi="Times New Roman" w:cs="Times New Roman"/>
        </w:rPr>
        <w:t xml:space="preserve"> // СУ РСФСР. </w:t>
      </w:r>
      <w:r>
        <w:rPr>
          <w:rFonts w:ascii="Times New Roman" w:hAnsi="Times New Roman" w:cs="Times New Roman"/>
        </w:rPr>
        <w:t>- 1922. - №</w:t>
      </w:r>
      <w:r w:rsidRPr="004C56B7">
        <w:rPr>
          <w:rFonts w:ascii="Times New Roman" w:hAnsi="Times New Roman" w:cs="Times New Roman"/>
        </w:rPr>
        <w:t xml:space="preserve"> 71. </w:t>
      </w:r>
      <w:r>
        <w:rPr>
          <w:rFonts w:ascii="Times New Roman" w:hAnsi="Times New Roman" w:cs="Times New Roman"/>
        </w:rPr>
        <w:t xml:space="preserve">- </w:t>
      </w:r>
      <w:r w:rsidRPr="004C56B7">
        <w:rPr>
          <w:rFonts w:ascii="Times New Roman" w:hAnsi="Times New Roman" w:cs="Times New Roman"/>
        </w:rPr>
        <w:t>ст. 904.</w:t>
      </w:r>
    </w:p>
  </w:footnote>
  <w:footnote w:id="3">
    <w:p w:rsidR="00580401" w:rsidRPr="004C56B7" w:rsidRDefault="00580401" w:rsidP="005F260E">
      <w:pPr>
        <w:pStyle w:val="ab"/>
        <w:jc w:val="both"/>
        <w:rPr>
          <w:rFonts w:ascii="Times New Roman" w:hAnsi="Times New Roman" w:cs="Times New Roman"/>
        </w:rPr>
      </w:pPr>
      <w:r w:rsidRPr="004C56B7">
        <w:rPr>
          <w:rStyle w:val="ad"/>
          <w:rFonts w:ascii="Times New Roman" w:hAnsi="Times New Roman" w:cs="Times New Roman"/>
        </w:rPr>
        <w:footnoteRef/>
      </w:r>
      <w:r w:rsidRPr="004C56B7">
        <w:rPr>
          <w:rFonts w:ascii="Times New Roman" w:hAnsi="Times New Roman" w:cs="Times New Roman"/>
        </w:rPr>
        <w:t xml:space="preserve"> Брагинский М. И., </w:t>
      </w:r>
      <w:proofErr w:type="spellStart"/>
      <w:r w:rsidRPr="004C56B7">
        <w:rPr>
          <w:rFonts w:ascii="Times New Roman" w:hAnsi="Times New Roman" w:cs="Times New Roman"/>
        </w:rPr>
        <w:t>Витрянский</w:t>
      </w:r>
      <w:proofErr w:type="spellEnd"/>
      <w:r w:rsidRPr="004C56B7">
        <w:rPr>
          <w:rFonts w:ascii="Times New Roman" w:hAnsi="Times New Roman" w:cs="Times New Roman"/>
        </w:rPr>
        <w:t xml:space="preserve"> В. В. Договорное право. Книга третья: Договоры о выполнении работ и оказании услуг. </w:t>
      </w:r>
      <w:r>
        <w:rPr>
          <w:rFonts w:ascii="Times New Roman" w:hAnsi="Times New Roman" w:cs="Times New Roman"/>
        </w:rPr>
        <w:t xml:space="preserve">- </w:t>
      </w:r>
      <w:r w:rsidRPr="004C56B7">
        <w:rPr>
          <w:rFonts w:ascii="Times New Roman" w:hAnsi="Times New Roman" w:cs="Times New Roman"/>
        </w:rPr>
        <w:t xml:space="preserve">М.: Статут, 2005. </w:t>
      </w:r>
      <w:r>
        <w:rPr>
          <w:rFonts w:ascii="Times New Roman" w:hAnsi="Times New Roman" w:cs="Times New Roman"/>
        </w:rPr>
        <w:t xml:space="preserve">- </w:t>
      </w:r>
      <w:r w:rsidRPr="004C56B7">
        <w:rPr>
          <w:rFonts w:ascii="Times New Roman" w:hAnsi="Times New Roman" w:cs="Times New Roman"/>
        </w:rPr>
        <w:t>1055 с.</w:t>
      </w:r>
    </w:p>
  </w:footnote>
  <w:footnote w:id="4">
    <w:p w:rsidR="00580401" w:rsidRPr="004C56B7" w:rsidRDefault="00580401" w:rsidP="005F260E">
      <w:pPr>
        <w:pStyle w:val="ab"/>
        <w:jc w:val="both"/>
        <w:rPr>
          <w:rFonts w:ascii="Times New Roman" w:hAnsi="Times New Roman" w:cs="Times New Roman"/>
        </w:rPr>
      </w:pPr>
      <w:r w:rsidRPr="004C56B7">
        <w:rPr>
          <w:rStyle w:val="ad"/>
          <w:rFonts w:ascii="Times New Roman" w:hAnsi="Times New Roman" w:cs="Times New Roman"/>
        </w:rPr>
        <w:footnoteRef/>
      </w:r>
      <w:r w:rsidRPr="004C56B7">
        <w:rPr>
          <w:rFonts w:ascii="Times New Roman" w:hAnsi="Times New Roman" w:cs="Times New Roman"/>
        </w:rPr>
        <w:t xml:space="preserve"> </w:t>
      </w:r>
      <w:r>
        <w:rPr>
          <w:rFonts w:ascii="Times New Roman" w:hAnsi="Times New Roman" w:cs="Times New Roman"/>
        </w:rPr>
        <w:t>Закон СССР от 08.12.1961 «</w:t>
      </w:r>
      <w:r w:rsidRPr="004C56B7">
        <w:rPr>
          <w:rFonts w:ascii="Times New Roman" w:hAnsi="Times New Roman" w:cs="Times New Roman"/>
        </w:rPr>
        <w:t>Об утверждении Основ гражданского судопроизводства Союза ССР и союзных республик</w:t>
      </w:r>
      <w:r>
        <w:rPr>
          <w:rFonts w:ascii="Times New Roman" w:hAnsi="Times New Roman" w:cs="Times New Roman"/>
        </w:rPr>
        <w:t>» // Ведомости ВС СССР</w:t>
      </w:r>
      <w:r w:rsidRPr="004C56B7">
        <w:rPr>
          <w:rFonts w:ascii="Times New Roman" w:hAnsi="Times New Roman" w:cs="Times New Roman"/>
        </w:rPr>
        <w:t xml:space="preserve">. </w:t>
      </w:r>
      <w:r>
        <w:rPr>
          <w:rFonts w:ascii="Times New Roman" w:hAnsi="Times New Roman" w:cs="Times New Roman"/>
        </w:rPr>
        <w:t>- 1961. - №</w:t>
      </w:r>
      <w:r w:rsidRPr="004C56B7">
        <w:rPr>
          <w:rFonts w:ascii="Times New Roman" w:hAnsi="Times New Roman" w:cs="Times New Roman"/>
        </w:rPr>
        <w:t xml:space="preserve">50. </w:t>
      </w:r>
      <w:r>
        <w:rPr>
          <w:rFonts w:ascii="Times New Roman" w:hAnsi="Times New Roman" w:cs="Times New Roman"/>
        </w:rPr>
        <w:t xml:space="preserve">- </w:t>
      </w:r>
      <w:r w:rsidRPr="004C56B7">
        <w:rPr>
          <w:rFonts w:ascii="Times New Roman" w:hAnsi="Times New Roman" w:cs="Times New Roman"/>
        </w:rPr>
        <w:t>ст. 526.</w:t>
      </w:r>
    </w:p>
  </w:footnote>
  <w:footnote w:id="5">
    <w:p w:rsidR="00580401" w:rsidRPr="004C56B7" w:rsidRDefault="00580401" w:rsidP="005F260E">
      <w:pPr>
        <w:pStyle w:val="ab"/>
        <w:jc w:val="both"/>
        <w:rPr>
          <w:rFonts w:ascii="Times New Roman" w:hAnsi="Times New Roman" w:cs="Times New Roman"/>
        </w:rPr>
      </w:pPr>
      <w:r w:rsidRPr="004C56B7">
        <w:rPr>
          <w:rStyle w:val="ad"/>
          <w:rFonts w:ascii="Times New Roman" w:hAnsi="Times New Roman" w:cs="Times New Roman"/>
        </w:rPr>
        <w:footnoteRef/>
      </w:r>
      <w:r w:rsidRPr="004C56B7">
        <w:rPr>
          <w:rFonts w:ascii="Times New Roman" w:hAnsi="Times New Roman" w:cs="Times New Roman"/>
        </w:rPr>
        <w:t xml:space="preserve"> Гражданский кодекс РСФСР (утв. ВС РСФСР 11.06.</w:t>
      </w:r>
      <w:r>
        <w:rPr>
          <w:rFonts w:ascii="Times New Roman" w:hAnsi="Times New Roman" w:cs="Times New Roman"/>
        </w:rPr>
        <w:t>1964) // Ведомости ВС РСФСР</w:t>
      </w:r>
      <w:r w:rsidRPr="004C56B7">
        <w:rPr>
          <w:rFonts w:ascii="Times New Roman" w:hAnsi="Times New Roman" w:cs="Times New Roman"/>
        </w:rPr>
        <w:t>.</w:t>
      </w:r>
      <w:r>
        <w:rPr>
          <w:rFonts w:ascii="Times New Roman" w:hAnsi="Times New Roman" w:cs="Times New Roman"/>
        </w:rPr>
        <w:t xml:space="preserve"> -</w:t>
      </w:r>
      <w:r w:rsidRPr="004C56B7">
        <w:rPr>
          <w:rFonts w:ascii="Times New Roman" w:hAnsi="Times New Roman" w:cs="Times New Roman"/>
        </w:rPr>
        <w:t xml:space="preserve"> 1964.</w:t>
      </w:r>
      <w:r>
        <w:rPr>
          <w:rFonts w:ascii="Times New Roman" w:hAnsi="Times New Roman" w:cs="Times New Roman"/>
        </w:rPr>
        <w:t xml:space="preserve"> - №</w:t>
      </w:r>
      <w:r w:rsidRPr="004C56B7">
        <w:rPr>
          <w:rFonts w:ascii="Times New Roman" w:hAnsi="Times New Roman" w:cs="Times New Roman"/>
        </w:rPr>
        <w:t xml:space="preserve"> 24.</w:t>
      </w:r>
      <w:r>
        <w:rPr>
          <w:rFonts w:ascii="Times New Roman" w:hAnsi="Times New Roman" w:cs="Times New Roman"/>
        </w:rPr>
        <w:t xml:space="preserve"> - </w:t>
      </w:r>
      <w:r w:rsidRPr="004C56B7">
        <w:rPr>
          <w:rFonts w:ascii="Times New Roman" w:hAnsi="Times New Roman" w:cs="Times New Roman"/>
        </w:rPr>
        <w:t>ст. 407.</w:t>
      </w:r>
    </w:p>
  </w:footnote>
  <w:footnote w:id="6">
    <w:p w:rsidR="00580401" w:rsidRPr="004C56B7" w:rsidRDefault="00580401" w:rsidP="005F260E">
      <w:pPr>
        <w:pStyle w:val="ab"/>
        <w:jc w:val="both"/>
        <w:rPr>
          <w:rFonts w:ascii="Times New Roman" w:hAnsi="Times New Roman" w:cs="Times New Roman"/>
        </w:rPr>
      </w:pPr>
      <w:r w:rsidRPr="004C56B7">
        <w:rPr>
          <w:rStyle w:val="ad"/>
          <w:rFonts w:ascii="Times New Roman" w:hAnsi="Times New Roman" w:cs="Times New Roman"/>
        </w:rPr>
        <w:footnoteRef/>
      </w:r>
      <w:r w:rsidRPr="004C56B7">
        <w:rPr>
          <w:rFonts w:ascii="Times New Roman" w:hAnsi="Times New Roman" w:cs="Times New Roman"/>
        </w:rPr>
        <w:t xml:space="preserve"> Закон РФ от 24.12.1992 </w:t>
      </w:r>
      <w:r>
        <w:rPr>
          <w:rFonts w:ascii="Times New Roman" w:hAnsi="Times New Roman" w:cs="Times New Roman"/>
        </w:rPr>
        <w:t>№</w:t>
      </w:r>
      <w:r w:rsidRPr="004C56B7">
        <w:rPr>
          <w:rFonts w:ascii="Times New Roman" w:hAnsi="Times New Roman" w:cs="Times New Roman"/>
        </w:rPr>
        <w:t xml:space="preserve"> 4218-1 </w:t>
      </w:r>
      <w:r>
        <w:rPr>
          <w:rFonts w:ascii="Times New Roman" w:hAnsi="Times New Roman" w:cs="Times New Roman"/>
        </w:rPr>
        <w:t>«</w:t>
      </w:r>
      <w:r w:rsidRPr="004C56B7">
        <w:rPr>
          <w:rFonts w:ascii="Times New Roman" w:hAnsi="Times New Roman" w:cs="Times New Roman"/>
        </w:rPr>
        <w:t>Об основах</w:t>
      </w:r>
      <w:r>
        <w:rPr>
          <w:rFonts w:ascii="Times New Roman" w:hAnsi="Times New Roman" w:cs="Times New Roman"/>
        </w:rPr>
        <w:t xml:space="preserve"> федеральной жилищной политики»</w:t>
      </w:r>
      <w:r w:rsidRPr="004C56B7">
        <w:rPr>
          <w:rFonts w:ascii="Times New Roman" w:hAnsi="Times New Roman" w:cs="Times New Roman"/>
        </w:rPr>
        <w:t xml:space="preserve"> </w:t>
      </w:r>
      <w:r>
        <w:rPr>
          <w:rFonts w:ascii="Times New Roman" w:hAnsi="Times New Roman" w:cs="Times New Roman"/>
        </w:rPr>
        <w:t xml:space="preserve">// </w:t>
      </w:r>
      <w:r w:rsidRPr="004C56B7">
        <w:rPr>
          <w:rFonts w:ascii="Times New Roman" w:hAnsi="Times New Roman" w:cs="Times New Roman"/>
        </w:rPr>
        <w:t xml:space="preserve">Ведомости СНД и ВС РФ. </w:t>
      </w:r>
      <w:r>
        <w:rPr>
          <w:rFonts w:ascii="Times New Roman" w:hAnsi="Times New Roman" w:cs="Times New Roman"/>
        </w:rPr>
        <w:t xml:space="preserve">- </w:t>
      </w:r>
      <w:r w:rsidRPr="004C56B7">
        <w:rPr>
          <w:rFonts w:ascii="Times New Roman" w:hAnsi="Times New Roman" w:cs="Times New Roman"/>
        </w:rPr>
        <w:t xml:space="preserve">1993. </w:t>
      </w:r>
      <w:r>
        <w:rPr>
          <w:rFonts w:ascii="Times New Roman" w:hAnsi="Times New Roman" w:cs="Times New Roman"/>
        </w:rPr>
        <w:t>- №</w:t>
      </w:r>
      <w:r w:rsidRPr="004C56B7">
        <w:rPr>
          <w:rFonts w:ascii="Times New Roman" w:hAnsi="Times New Roman" w:cs="Times New Roman"/>
        </w:rPr>
        <w:t xml:space="preserve">3. </w:t>
      </w:r>
      <w:r>
        <w:rPr>
          <w:rFonts w:ascii="Times New Roman" w:hAnsi="Times New Roman" w:cs="Times New Roman"/>
        </w:rPr>
        <w:t xml:space="preserve">- </w:t>
      </w:r>
      <w:r w:rsidRPr="004C56B7">
        <w:rPr>
          <w:rFonts w:ascii="Times New Roman" w:hAnsi="Times New Roman" w:cs="Times New Roman"/>
        </w:rPr>
        <w:t>ст. 99.</w:t>
      </w:r>
    </w:p>
  </w:footnote>
  <w:footnote w:id="7">
    <w:p w:rsidR="00580401" w:rsidRPr="00552BBA" w:rsidRDefault="00580401" w:rsidP="00A47325">
      <w:pPr>
        <w:pStyle w:val="ab"/>
        <w:jc w:val="both"/>
        <w:rPr>
          <w:rFonts w:ascii="Times New Roman" w:hAnsi="Times New Roman" w:cs="Times New Roman"/>
        </w:rPr>
      </w:pPr>
      <w:r w:rsidRPr="00552BBA">
        <w:rPr>
          <w:rStyle w:val="ad"/>
          <w:rFonts w:ascii="Times New Roman" w:hAnsi="Times New Roman" w:cs="Times New Roman"/>
        </w:rPr>
        <w:footnoteRef/>
      </w:r>
      <w:r w:rsidRPr="00552BBA">
        <w:rPr>
          <w:rFonts w:ascii="Times New Roman" w:hAnsi="Times New Roman" w:cs="Times New Roman"/>
        </w:rPr>
        <w:t xml:space="preserve"> </w:t>
      </w:r>
      <w:proofErr w:type="spellStart"/>
      <w:r w:rsidRPr="00552BBA">
        <w:rPr>
          <w:rFonts w:ascii="Times New Roman" w:hAnsi="Times New Roman" w:cs="Times New Roman"/>
        </w:rPr>
        <w:t>Павлодский</w:t>
      </w:r>
      <w:proofErr w:type="spellEnd"/>
      <w:r w:rsidRPr="00552BBA">
        <w:rPr>
          <w:rFonts w:ascii="Times New Roman" w:hAnsi="Times New Roman" w:cs="Times New Roman"/>
        </w:rPr>
        <w:t xml:space="preserve"> Е. Правовая природа инвестиционного контракта // Право и экономика. </w:t>
      </w:r>
      <w:r>
        <w:rPr>
          <w:rFonts w:ascii="Times New Roman" w:hAnsi="Times New Roman" w:cs="Times New Roman"/>
        </w:rPr>
        <w:t xml:space="preserve">- </w:t>
      </w:r>
      <w:r w:rsidRPr="00552BBA">
        <w:rPr>
          <w:rFonts w:ascii="Times New Roman" w:hAnsi="Times New Roman" w:cs="Times New Roman"/>
        </w:rPr>
        <w:t>2</w:t>
      </w:r>
      <w:r>
        <w:rPr>
          <w:rFonts w:ascii="Times New Roman" w:hAnsi="Times New Roman" w:cs="Times New Roman"/>
        </w:rPr>
        <w:t>015. - № 9. - С. 74.</w:t>
      </w:r>
    </w:p>
  </w:footnote>
  <w:footnote w:id="8">
    <w:p w:rsidR="00580401" w:rsidRDefault="00580401" w:rsidP="00A47325">
      <w:pPr>
        <w:pStyle w:val="ab"/>
        <w:jc w:val="both"/>
      </w:pPr>
      <w:r w:rsidRPr="00552BBA">
        <w:rPr>
          <w:rStyle w:val="ad"/>
          <w:rFonts w:ascii="Times New Roman" w:hAnsi="Times New Roman" w:cs="Times New Roman"/>
        </w:rPr>
        <w:footnoteRef/>
      </w:r>
      <w:r w:rsidRPr="00552BBA">
        <w:rPr>
          <w:rFonts w:ascii="Times New Roman" w:hAnsi="Times New Roman" w:cs="Times New Roman"/>
        </w:rPr>
        <w:t xml:space="preserve"> Мошкина Л. В. Договор о долевом участии в инвестировании строительства и договор простого товарищества // Юрист. </w:t>
      </w:r>
      <w:r>
        <w:rPr>
          <w:rFonts w:ascii="Times New Roman" w:hAnsi="Times New Roman" w:cs="Times New Roman"/>
        </w:rPr>
        <w:t>- 2012. - №</w:t>
      </w:r>
      <w:r w:rsidRPr="00552BBA">
        <w:rPr>
          <w:rFonts w:ascii="Times New Roman" w:hAnsi="Times New Roman" w:cs="Times New Roman"/>
        </w:rPr>
        <w:t xml:space="preserve"> 2. </w:t>
      </w:r>
      <w:r>
        <w:rPr>
          <w:rFonts w:ascii="Times New Roman" w:hAnsi="Times New Roman" w:cs="Times New Roman"/>
        </w:rPr>
        <w:t xml:space="preserve">- </w:t>
      </w:r>
      <w:r w:rsidRPr="00552BBA">
        <w:rPr>
          <w:rFonts w:ascii="Times New Roman" w:hAnsi="Times New Roman" w:cs="Times New Roman"/>
        </w:rPr>
        <w:t>С. 32</w:t>
      </w:r>
      <w:r>
        <w:rPr>
          <w:rFonts w:ascii="Times New Roman" w:hAnsi="Times New Roman" w:cs="Times New Roman"/>
        </w:rPr>
        <w:t>.</w:t>
      </w:r>
      <w:r w:rsidRPr="00552BBA">
        <w:rPr>
          <w:rFonts w:ascii="Times New Roman" w:hAnsi="Times New Roman" w:cs="Times New Roman"/>
        </w:rPr>
        <w:t xml:space="preserve"> </w:t>
      </w:r>
    </w:p>
  </w:footnote>
  <w:footnote w:id="9">
    <w:p w:rsidR="00580401" w:rsidRPr="00EC65D7" w:rsidRDefault="00580401" w:rsidP="005F260E">
      <w:pPr>
        <w:spacing w:after="0" w:line="240" w:lineRule="auto"/>
        <w:jc w:val="both"/>
        <w:rPr>
          <w:rFonts w:ascii="Times New Roman" w:eastAsia="Times New Roman" w:hAnsi="Times New Roman" w:cs="Times New Roman"/>
          <w:sz w:val="20"/>
          <w:szCs w:val="20"/>
          <w:lang w:eastAsia="ru-RU"/>
        </w:rPr>
      </w:pPr>
      <w:r w:rsidRPr="00EC65D7">
        <w:rPr>
          <w:rStyle w:val="ad"/>
          <w:rFonts w:ascii="Times New Roman" w:hAnsi="Times New Roman" w:cs="Times New Roman"/>
          <w:sz w:val="20"/>
          <w:szCs w:val="20"/>
        </w:rPr>
        <w:footnoteRef/>
      </w:r>
      <w:r w:rsidRPr="00EC65D7">
        <w:rPr>
          <w:rFonts w:ascii="Times New Roman" w:hAnsi="Times New Roman" w:cs="Times New Roman"/>
          <w:sz w:val="20"/>
          <w:szCs w:val="20"/>
        </w:rPr>
        <w:t xml:space="preserve"> </w:t>
      </w:r>
      <w:r w:rsidRPr="00EC65D7">
        <w:rPr>
          <w:rFonts w:ascii="Times New Roman" w:eastAsia="Times New Roman" w:hAnsi="Times New Roman" w:cs="Times New Roman"/>
          <w:sz w:val="20"/>
          <w:szCs w:val="20"/>
          <w:lang w:eastAsia="ru-RU"/>
        </w:rPr>
        <w:t>Гражданский кодекс Российской Федерации (часть вторая) от 26.01.1996 № 14-ФЗ (ред. от 09.03.2021) // Собрание законодательства РФ. - 29.01.1996. - №5. - ст. 410.</w:t>
      </w:r>
    </w:p>
  </w:footnote>
  <w:footnote w:id="10">
    <w:p w:rsidR="00580401" w:rsidRPr="00EB4A85" w:rsidRDefault="00580401" w:rsidP="005F260E">
      <w:pPr>
        <w:widowControl w:val="0"/>
        <w:shd w:val="clear" w:color="auto" w:fill="FFFFFF"/>
        <w:spacing w:after="0" w:line="240" w:lineRule="auto"/>
        <w:jc w:val="both"/>
        <w:rPr>
          <w:rFonts w:ascii="Times New Roman" w:eastAsia="Courier New" w:hAnsi="Times New Roman" w:cs="Times New Roman"/>
          <w:color w:val="000000"/>
          <w:sz w:val="20"/>
          <w:szCs w:val="20"/>
        </w:rPr>
      </w:pPr>
      <w:r w:rsidRPr="00EB4A85">
        <w:rPr>
          <w:rStyle w:val="ad"/>
          <w:rFonts w:ascii="Times New Roman" w:hAnsi="Times New Roman" w:cs="Times New Roman"/>
          <w:sz w:val="20"/>
          <w:szCs w:val="20"/>
        </w:rPr>
        <w:footnoteRef/>
      </w:r>
      <w:r w:rsidRPr="00EB4A85">
        <w:rPr>
          <w:rFonts w:ascii="Times New Roman" w:hAnsi="Times New Roman" w:cs="Times New Roman"/>
          <w:sz w:val="20"/>
          <w:szCs w:val="20"/>
        </w:rPr>
        <w:t xml:space="preserve"> Соловьев Д. С. Договор долевого участия в строительстве и договор о совместной деятельности (простое товарищество): проблемы общего и различного в теории и судебной практике // Арбитражный и гражданский процесс. - 2017. - № 7. - С. 45.</w:t>
      </w:r>
    </w:p>
  </w:footnote>
  <w:footnote w:id="11">
    <w:p w:rsidR="00580401" w:rsidRPr="00EB4A85" w:rsidRDefault="00580401" w:rsidP="005F260E">
      <w:pPr>
        <w:widowControl w:val="0"/>
        <w:shd w:val="clear" w:color="auto" w:fill="FFFFFF"/>
        <w:tabs>
          <w:tab w:val="num" w:pos="567"/>
        </w:tabs>
        <w:spacing w:after="0" w:line="240" w:lineRule="auto"/>
        <w:jc w:val="both"/>
        <w:rPr>
          <w:rFonts w:ascii="Times New Roman" w:eastAsia="Courier New" w:hAnsi="Times New Roman" w:cs="Times New Roman"/>
          <w:color w:val="000000"/>
          <w:sz w:val="20"/>
          <w:szCs w:val="20"/>
        </w:rPr>
      </w:pPr>
      <w:r w:rsidRPr="00EB4A85">
        <w:rPr>
          <w:rStyle w:val="ad"/>
          <w:rFonts w:ascii="Times New Roman" w:hAnsi="Times New Roman" w:cs="Times New Roman"/>
          <w:sz w:val="20"/>
          <w:szCs w:val="20"/>
        </w:rPr>
        <w:footnoteRef/>
      </w:r>
      <w:r w:rsidRPr="00EB4A85">
        <w:rPr>
          <w:rFonts w:ascii="Times New Roman" w:hAnsi="Times New Roman" w:cs="Times New Roman"/>
          <w:sz w:val="20"/>
          <w:szCs w:val="20"/>
        </w:rPr>
        <w:t xml:space="preserve"> </w:t>
      </w:r>
      <w:r w:rsidRPr="00EB4A85">
        <w:rPr>
          <w:rFonts w:ascii="Times New Roman" w:eastAsia="Times New Roman" w:hAnsi="Times New Roman" w:cs="Times New Roman"/>
          <w:sz w:val="20"/>
          <w:szCs w:val="20"/>
          <w:lang w:eastAsia="ru-RU"/>
        </w:rPr>
        <w:t>Федеральный закон от 30.12.2004 № 214-ФЗ (ред. от 30.12.2020)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Собрание законодательства РФ. - 03.01.2005. – № 1 (часть 1)</w:t>
      </w:r>
      <w:proofErr w:type="gramStart"/>
      <w:r w:rsidRPr="00EB4A85">
        <w:rPr>
          <w:rFonts w:ascii="Times New Roman" w:eastAsia="Times New Roman" w:hAnsi="Times New Roman" w:cs="Times New Roman"/>
          <w:sz w:val="20"/>
          <w:szCs w:val="20"/>
          <w:lang w:eastAsia="ru-RU"/>
        </w:rPr>
        <w:t>.</w:t>
      </w:r>
      <w:proofErr w:type="gramEnd"/>
      <w:r w:rsidRPr="00EB4A85">
        <w:rPr>
          <w:rFonts w:ascii="Times New Roman" w:eastAsia="Times New Roman" w:hAnsi="Times New Roman" w:cs="Times New Roman"/>
          <w:sz w:val="20"/>
          <w:szCs w:val="20"/>
          <w:lang w:eastAsia="ru-RU"/>
        </w:rPr>
        <w:t xml:space="preserve"> - </w:t>
      </w:r>
      <w:proofErr w:type="gramStart"/>
      <w:r w:rsidRPr="00EB4A85">
        <w:rPr>
          <w:rFonts w:ascii="Times New Roman" w:eastAsia="Times New Roman" w:hAnsi="Times New Roman" w:cs="Times New Roman"/>
          <w:sz w:val="20"/>
          <w:szCs w:val="20"/>
          <w:lang w:eastAsia="ru-RU"/>
        </w:rPr>
        <w:t>с</w:t>
      </w:r>
      <w:proofErr w:type="gramEnd"/>
      <w:r w:rsidRPr="00EB4A85">
        <w:rPr>
          <w:rFonts w:ascii="Times New Roman" w:eastAsia="Times New Roman" w:hAnsi="Times New Roman" w:cs="Times New Roman"/>
          <w:sz w:val="20"/>
          <w:szCs w:val="20"/>
          <w:lang w:eastAsia="ru-RU"/>
        </w:rPr>
        <w:t>т. 40.</w:t>
      </w:r>
    </w:p>
  </w:footnote>
  <w:footnote w:id="12">
    <w:p w:rsidR="00580401" w:rsidRPr="00A36954" w:rsidRDefault="00580401" w:rsidP="005F260E">
      <w:pPr>
        <w:widowControl w:val="0"/>
        <w:shd w:val="clear" w:color="auto" w:fill="FFFFFF"/>
        <w:tabs>
          <w:tab w:val="num" w:pos="567"/>
        </w:tabs>
        <w:spacing w:after="0" w:line="240" w:lineRule="auto"/>
        <w:jc w:val="both"/>
        <w:rPr>
          <w:rFonts w:ascii="Times New Roman" w:eastAsia="Courier New" w:hAnsi="Times New Roman" w:cs="Times New Roman"/>
          <w:color w:val="000000"/>
          <w:sz w:val="20"/>
          <w:szCs w:val="20"/>
        </w:rPr>
      </w:pPr>
      <w:r w:rsidRPr="00A36954">
        <w:rPr>
          <w:rStyle w:val="ad"/>
          <w:rFonts w:ascii="Times New Roman" w:hAnsi="Times New Roman" w:cs="Times New Roman"/>
          <w:sz w:val="20"/>
          <w:szCs w:val="20"/>
        </w:rPr>
        <w:footnoteRef/>
      </w:r>
      <w:r w:rsidRPr="00A36954">
        <w:rPr>
          <w:rFonts w:ascii="Times New Roman" w:hAnsi="Times New Roman" w:cs="Times New Roman"/>
          <w:sz w:val="20"/>
          <w:szCs w:val="20"/>
        </w:rPr>
        <w:t xml:space="preserve"> </w:t>
      </w:r>
      <w:r w:rsidRPr="00A36954">
        <w:rPr>
          <w:rFonts w:ascii="Times New Roman" w:eastAsia="Times New Roman" w:hAnsi="Times New Roman" w:cs="Times New Roman"/>
          <w:sz w:val="20"/>
          <w:szCs w:val="20"/>
          <w:lang w:eastAsia="ru-RU"/>
        </w:rPr>
        <w:t>Федеральный закон от 30.12.2004 № 214-ФЗ (ред. от 30.12.2020)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Собрание законодательства РФ. - 03.01.2005. – № 1 (часть 1)</w:t>
      </w:r>
      <w:proofErr w:type="gramStart"/>
      <w:r w:rsidRPr="00A36954">
        <w:rPr>
          <w:rFonts w:ascii="Times New Roman" w:eastAsia="Times New Roman" w:hAnsi="Times New Roman" w:cs="Times New Roman"/>
          <w:sz w:val="20"/>
          <w:szCs w:val="20"/>
          <w:lang w:eastAsia="ru-RU"/>
        </w:rPr>
        <w:t>.</w:t>
      </w:r>
      <w:proofErr w:type="gramEnd"/>
      <w:r w:rsidRPr="00A36954">
        <w:rPr>
          <w:rFonts w:ascii="Times New Roman" w:eastAsia="Times New Roman" w:hAnsi="Times New Roman" w:cs="Times New Roman"/>
          <w:sz w:val="20"/>
          <w:szCs w:val="20"/>
          <w:lang w:eastAsia="ru-RU"/>
        </w:rPr>
        <w:t xml:space="preserve"> - </w:t>
      </w:r>
      <w:proofErr w:type="gramStart"/>
      <w:r w:rsidRPr="00A36954">
        <w:rPr>
          <w:rFonts w:ascii="Times New Roman" w:eastAsia="Times New Roman" w:hAnsi="Times New Roman" w:cs="Times New Roman"/>
          <w:sz w:val="20"/>
          <w:szCs w:val="20"/>
          <w:lang w:eastAsia="ru-RU"/>
        </w:rPr>
        <w:t>с</w:t>
      </w:r>
      <w:proofErr w:type="gramEnd"/>
      <w:r w:rsidRPr="00A36954">
        <w:rPr>
          <w:rFonts w:ascii="Times New Roman" w:eastAsia="Times New Roman" w:hAnsi="Times New Roman" w:cs="Times New Roman"/>
          <w:sz w:val="20"/>
          <w:szCs w:val="20"/>
          <w:lang w:eastAsia="ru-RU"/>
        </w:rPr>
        <w:t>т. 40.</w:t>
      </w:r>
    </w:p>
  </w:footnote>
  <w:footnote w:id="13">
    <w:p w:rsidR="000B2A25" w:rsidRPr="000B2A25" w:rsidRDefault="000B2A25" w:rsidP="000B2A25">
      <w:pPr>
        <w:widowControl w:val="0"/>
        <w:shd w:val="clear" w:color="auto" w:fill="FFFFFF"/>
        <w:tabs>
          <w:tab w:val="num" w:pos="567"/>
        </w:tabs>
        <w:spacing w:after="0" w:line="240" w:lineRule="auto"/>
        <w:jc w:val="both"/>
        <w:rPr>
          <w:rFonts w:ascii="Times New Roman" w:eastAsia="Courier New" w:hAnsi="Times New Roman" w:cs="Times New Roman"/>
          <w:color w:val="000000"/>
          <w:sz w:val="20"/>
          <w:szCs w:val="20"/>
        </w:rPr>
      </w:pPr>
      <w:r w:rsidRPr="000B2A25">
        <w:rPr>
          <w:rStyle w:val="ad"/>
          <w:rFonts w:ascii="Times New Roman" w:hAnsi="Times New Roman" w:cs="Times New Roman"/>
          <w:sz w:val="20"/>
          <w:szCs w:val="20"/>
        </w:rPr>
        <w:footnoteRef/>
      </w:r>
      <w:r w:rsidRPr="000B2A25">
        <w:rPr>
          <w:rFonts w:ascii="Times New Roman" w:hAnsi="Times New Roman" w:cs="Times New Roman"/>
          <w:sz w:val="20"/>
          <w:szCs w:val="20"/>
        </w:rPr>
        <w:t xml:space="preserve"> </w:t>
      </w:r>
      <w:r w:rsidRPr="000B2A25">
        <w:rPr>
          <w:rStyle w:val="1"/>
          <w:rFonts w:eastAsia="Courier New"/>
          <w:sz w:val="20"/>
          <w:szCs w:val="20"/>
        </w:rPr>
        <w:t>Закон РФ от 07.02.1992 № 2300-1 (ред. от 22.12.2020) «О защите прав потребителей» // Собрание законодательства РФ. - 15.01.1996. - №3. - ст. 140.</w:t>
      </w:r>
    </w:p>
  </w:footnote>
  <w:footnote w:id="14">
    <w:p w:rsidR="000B2A25" w:rsidRPr="000B2A25" w:rsidRDefault="000B2A25" w:rsidP="000B2A25">
      <w:pPr>
        <w:widowControl w:val="0"/>
        <w:shd w:val="clear" w:color="auto" w:fill="FFFFFF"/>
        <w:tabs>
          <w:tab w:val="num" w:pos="567"/>
        </w:tabs>
        <w:spacing w:after="0" w:line="240" w:lineRule="auto"/>
        <w:jc w:val="both"/>
        <w:rPr>
          <w:rFonts w:ascii="Times New Roman" w:eastAsia="Courier New" w:hAnsi="Times New Roman" w:cs="Times New Roman"/>
          <w:color w:val="000000"/>
          <w:sz w:val="20"/>
          <w:szCs w:val="20"/>
        </w:rPr>
      </w:pPr>
      <w:r w:rsidRPr="000B2A25">
        <w:rPr>
          <w:rStyle w:val="ad"/>
          <w:rFonts w:ascii="Times New Roman" w:hAnsi="Times New Roman" w:cs="Times New Roman"/>
          <w:sz w:val="20"/>
          <w:szCs w:val="20"/>
        </w:rPr>
        <w:footnoteRef/>
      </w:r>
      <w:r w:rsidRPr="000B2A25">
        <w:rPr>
          <w:rFonts w:ascii="Times New Roman" w:hAnsi="Times New Roman" w:cs="Times New Roman"/>
          <w:sz w:val="20"/>
          <w:szCs w:val="20"/>
        </w:rPr>
        <w:t xml:space="preserve"> </w:t>
      </w:r>
      <w:r w:rsidRPr="000B2A25">
        <w:rPr>
          <w:rStyle w:val="1"/>
          <w:rFonts w:eastAsia="Courier New"/>
          <w:sz w:val="20"/>
          <w:szCs w:val="20"/>
        </w:rPr>
        <w:t>Гражданский кодекс Российской Федерации (часть первая) от 30.11.1994 № 51-ФЗ (ред. от 09.03.2021) // Собрание законодательства РФ. - 05.12.1994. - №32. - ст. 3301.</w:t>
      </w:r>
    </w:p>
  </w:footnote>
  <w:footnote w:id="15">
    <w:p w:rsidR="000B2A25" w:rsidRPr="000B2A25" w:rsidRDefault="000B2A25" w:rsidP="000B2A25">
      <w:pPr>
        <w:widowControl w:val="0"/>
        <w:shd w:val="clear" w:color="auto" w:fill="FFFFFF"/>
        <w:tabs>
          <w:tab w:val="num" w:pos="567"/>
        </w:tabs>
        <w:spacing w:after="0" w:line="240" w:lineRule="auto"/>
        <w:jc w:val="both"/>
        <w:rPr>
          <w:rFonts w:ascii="Times New Roman" w:eastAsia="Courier New" w:hAnsi="Times New Roman" w:cs="Times New Roman"/>
          <w:color w:val="000000"/>
          <w:sz w:val="20"/>
          <w:szCs w:val="20"/>
        </w:rPr>
      </w:pPr>
      <w:r w:rsidRPr="000B2A25">
        <w:rPr>
          <w:rStyle w:val="ad"/>
          <w:rFonts w:ascii="Times New Roman" w:hAnsi="Times New Roman" w:cs="Times New Roman"/>
          <w:sz w:val="20"/>
          <w:szCs w:val="20"/>
        </w:rPr>
        <w:footnoteRef/>
      </w:r>
      <w:r w:rsidRPr="000B2A25">
        <w:rPr>
          <w:rFonts w:ascii="Times New Roman" w:hAnsi="Times New Roman" w:cs="Times New Roman"/>
          <w:sz w:val="20"/>
          <w:szCs w:val="20"/>
        </w:rPr>
        <w:t xml:space="preserve"> </w:t>
      </w:r>
      <w:r w:rsidRPr="000B2A25">
        <w:rPr>
          <w:rStyle w:val="1"/>
          <w:rFonts w:eastAsia="Courier New"/>
          <w:sz w:val="20"/>
          <w:szCs w:val="20"/>
        </w:rPr>
        <w:t>Постановление Пленума Верховного Суда РФ от 28.06.2012 № 17 «О рассмотрении судами гражданских дел по спорам о защите прав потребителей» // Бюллетень Верховного Суда РФ. - № 9. - 2012.</w:t>
      </w:r>
    </w:p>
  </w:footnote>
  <w:footnote w:id="16">
    <w:p w:rsidR="000B2A25" w:rsidRPr="000B2A25" w:rsidRDefault="000B2A25" w:rsidP="000B2A25">
      <w:pPr>
        <w:widowControl w:val="0"/>
        <w:shd w:val="clear" w:color="auto" w:fill="FFFFFF"/>
        <w:tabs>
          <w:tab w:val="num" w:pos="567"/>
        </w:tabs>
        <w:spacing w:after="0" w:line="240" w:lineRule="auto"/>
        <w:jc w:val="both"/>
        <w:rPr>
          <w:rFonts w:ascii="Times New Roman" w:eastAsia="Courier New" w:hAnsi="Times New Roman" w:cs="Times New Roman"/>
          <w:color w:val="000000"/>
          <w:sz w:val="20"/>
          <w:szCs w:val="20"/>
        </w:rPr>
      </w:pPr>
      <w:r w:rsidRPr="000B2A25">
        <w:rPr>
          <w:rStyle w:val="ad"/>
          <w:rFonts w:ascii="Times New Roman" w:hAnsi="Times New Roman" w:cs="Times New Roman"/>
          <w:sz w:val="20"/>
          <w:szCs w:val="20"/>
        </w:rPr>
        <w:footnoteRef/>
      </w:r>
      <w:r w:rsidRPr="000B2A25">
        <w:rPr>
          <w:rFonts w:ascii="Times New Roman" w:hAnsi="Times New Roman" w:cs="Times New Roman"/>
          <w:sz w:val="20"/>
          <w:szCs w:val="20"/>
        </w:rPr>
        <w:t xml:space="preserve"> </w:t>
      </w:r>
      <w:r w:rsidRPr="000B2A25">
        <w:rPr>
          <w:rStyle w:val="1"/>
          <w:rFonts w:eastAsia="Courier New"/>
          <w:sz w:val="20"/>
          <w:szCs w:val="20"/>
        </w:rPr>
        <w:t>Обзор практики разрешения судами споров, возникающих в связи с участием граждан в долевом строительстве многоквартирных домов и иных объектов недвижимости (утв. Президиумом Верховного Суда РФ 4 декабря 2013 г.)</w:t>
      </w:r>
      <w:proofErr w:type="gramStart"/>
      <w:r w:rsidRPr="000B2A25">
        <w:rPr>
          <w:rStyle w:val="1"/>
          <w:rFonts w:eastAsia="Courier New"/>
          <w:sz w:val="20"/>
          <w:szCs w:val="20"/>
        </w:rPr>
        <w:t xml:space="preserve"> .</w:t>
      </w:r>
      <w:proofErr w:type="gramEnd"/>
      <w:r w:rsidRPr="000B2A25">
        <w:rPr>
          <w:rStyle w:val="1"/>
          <w:rFonts w:eastAsia="Courier New"/>
          <w:sz w:val="20"/>
          <w:szCs w:val="20"/>
        </w:rPr>
        <w:t xml:space="preserve"> – доступ в справочно-правовой системе «Гарант».</w:t>
      </w:r>
    </w:p>
  </w:footnote>
  <w:footnote w:id="17">
    <w:p w:rsidR="00C32932" w:rsidRPr="00C32932" w:rsidRDefault="00C32932" w:rsidP="00C32932">
      <w:pPr>
        <w:widowControl w:val="0"/>
        <w:shd w:val="clear" w:color="auto" w:fill="FFFFFF"/>
        <w:tabs>
          <w:tab w:val="num" w:pos="567"/>
        </w:tabs>
        <w:spacing w:after="0" w:line="240" w:lineRule="auto"/>
        <w:jc w:val="both"/>
        <w:rPr>
          <w:rFonts w:ascii="Times New Roman" w:eastAsia="Courier New" w:hAnsi="Times New Roman" w:cs="Times New Roman"/>
          <w:color w:val="000000"/>
          <w:sz w:val="20"/>
          <w:szCs w:val="20"/>
        </w:rPr>
      </w:pPr>
      <w:r w:rsidRPr="00C32932">
        <w:rPr>
          <w:rStyle w:val="ad"/>
          <w:rFonts w:ascii="Times New Roman" w:hAnsi="Times New Roman" w:cs="Times New Roman"/>
          <w:sz w:val="20"/>
          <w:szCs w:val="20"/>
        </w:rPr>
        <w:footnoteRef/>
      </w:r>
      <w:r w:rsidRPr="00C32932">
        <w:rPr>
          <w:rFonts w:ascii="Times New Roman" w:hAnsi="Times New Roman" w:cs="Times New Roman"/>
          <w:sz w:val="20"/>
          <w:szCs w:val="20"/>
        </w:rPr>
        <w:t xml:space="preserve"> </w:t>
      </w:r>
      <w:r w:rsidRPr="00C32932">
        <w:rPr>
          <w:rStyle w:val="1"/>
          <w:rFonts w:eastAsia="Courier New"/>
          <w:sz w:val="20"/>
          <w:szCs w:val="20"/>
        </w:rPr>
        <w:t>Обобщение практики применения статьи 333 Гражданского кодекса Российской Федерации при рассмотрении в 2013 году гражданских дел по спорам о защите прав потребителей районными и городскими судами Тюменской области" г. Тюмень 07 февраля 2014 года [Электронный ресурс]</w:t>
      </w:r>
      <w:proofErr w:type="gramStart"/>
      <w:r w:rsidRPr="00C32932">
        <w:rPr>
          <w:rStyle w:val="1"/>
          <w:rFonts w:eastAsia="Courier New"/>
          <w:sz w:val="20"/>
          <w:szCs w:val="20"/>
        </w:rPr>
        <w:t>.</w:t>
      </w:r>
      <w:proofErr w:type="gramEnd"/>
      <w:r w:rsidRPr="00C32932">
        <w:rPr>
          <w:rStyle w:val="1"/>
          <w:rFonts w:eastAsia="Courier New"/>
          <w:sz w:val="20"/>
          <w:szCs w:val="20"/>
        </w:rPr>
        <w:t xml:space="preserve"> - </w:t>
      </w:r>
      <w:proofErr w:type="gramStart"/>
      <w:r w:rsidRPr="00C32932">
        <w:rPr>
          <w:rStyle w:val="1"/>
          <w:rFonts w:eastAsia="Courier New"/>
          <w:sz w:val="20"/>
          <w:szCs w:val="20"/>
        </w:rPr>
        <w:t>р</w:t>
      </w:r>
      <w:proofErr w:type="gramEnd"/>
      <w:r w:rsidRPr="00C32932">
        <w:rPr>
          <w:rStyle w:val="1"/>
          <w:rFonts w:eastAsia="Courier New"/>
          <w:sz w:val="20"/>
          <w:szCs w:val="20"/>
        </w:rPr>
        <w:t>ежим доступа: http://oblsud.tum.sudrf.ru/modules.php.</w:t>
      </w:r>
    </w:p>
  </w:footnote>
  <w:footnote w:id="18">
    <w:p w:rsidR="00C32932" w:rsidRPr="00C32932" w:rsidRDefault="00C32932" w:rsidP="00C32932">
      <w:pPr>
        <w:widowControl w:val="0"/>
        <w:shd w:val="clear" w:color="auto" w:fill="FFFFFF"/>
        <w:tabs>
          <w:tab w:val="num" w:pos="567"/>
        </w:tabs>
        <w:spacing w:after="0" w:line="240" w:lineRule="auto"/>
        <w:jc w:val="both"/>
        <w:rPr>
          <w:rFonts w:ascii="Times New Roman" w:hAnsi="Times New Roman" w:cs="Times New Roman"/>
          <w:color w:val="000000"/>
          <w:sz w:val="20"/>
          <w:szCs w:val="20"/>
        </w:rPr>
      </w:pPr>
      <w:r w:rsidRPr="00C32932">
        <w:rPr>
          <w:rStyle w:val="ad"/>
          <w:rFonts w:ascii="Times New Roman" w:hAnsi="Times New Roman" w:cs="Times New Roman"/>
          <w:sz w:val="20"/>
          <w:szCs w:val="20"/>
        </w:rPr>
        <w:footnoteRef/>
      </w:r>
      <w:r w:rsidRPr="00C32932">
        <w:rPr>
          <w:rFonts w:ascii="Times New Roman" w:hAnsi="Times New Roman" w:cs="Times New Roman"/>
          <w:sz w:val="20"/>
          <w:szCs w:val="20"/>
        </w:rPr>
        <w:t xml:space="preserve"> </w:t>
      </w:r>
      <w:r w:rsidRPr="00C32932">
        <w:rPr>
          <w:rStyle w:val="1"/>
          <w:rFonts w:eastAsia="Courier New"/>
          <w:sz w:val="20"/>
          <w:szCs w:val="20"/>
        </w:rPr>
        <w:t>Постановление Пленума Верховного Суда РФ от 24.03.2016 № 7 (ред. от 07.02.2017) «О применении судами некоторых положений Гражданского кодекса Российской Федерации об ответственности за нарушение обязательств» // Бюллетень Верховного Суда РФ. - № 5. – 2016.</w:t>
      </w:r>
    </w:p>
  </w:footnote>
  <w:footnote w:id="19">
    <w:p w:rsidR="00C32932" w:rsidRPr="00C32932" w:rsidRDefault="00C32932" w:rsidP="00C32932">
      <w:pPr>
        <w:widowControl w:val="0"/>
        <w:shd w:val="clear" w:color="auto" w:fill="FFFFFF"/>
        <w:tabs>
          <w:tab w:val="num" w:pos="567"/>
        </w:tabs>
        <w:spacing w:after="0" w:line="240" w:lineRule="auto"/>
        <w:jc w:val="both"/>
        <w:rPr>
          <w:rFonts w:ascii="Times New Roman" w:hAnsi="Times New Roman" w:cs="Times New Roman"/>
          <w:color w:val="000000"/>
          <w:sz w:val="20"/>
          <w:szCs w:val="20"/>
        </w:rPr>
      </w:pPr>
      <w:r w:rsidRPr="00C32932">
        <w:rPr>
          <w:rStyle w:val="ad"/>
          <w:rFonts w:ascii="Times New Roman" w:hAnsi="Times New Roman" w:cs="Times New Roman"/>
          <w:sz w:val="20"/>
          <w:szCs w:val="20"/>
        </w:rPr>
        <w:footnoteRef/>
      </w:r>
      <w:r w:rsidRPr="00C32932">
        <w:rPr>
          <w:rFonts w:ascii="Times New Roman" w:hAnsi="Times New Roman" w:cs="Times New Roman"/>
          <w:sz w:val="20"/>
          <w:szCs w:val="20"/>
        </w:rPr>
        <w:t xml:space="preserve"> Апелляционное определение от 22 марта 2016 г. по делу № 11-4071/2016 Челябинского областного суда [Электронный ресурс]</w:t>
      </w:r>
      <w:proofErr w:type="gramStart"/>
      <w:r w:rsidRPr="00C32932">
        <w:rPr>
          <w:rFonts w:ascii="Times New Roman" w:hAnsi="Times New Roman" w:cs="Times New Roman"/>
          <w:sz w:val="20"/>
          <w:szCs w:val="20"/>
        </w:rPr>
        <w:t>.</w:t>
      </w:r>
      <w:proofErr w:type="gramEnd"/>
      <w:r w:rsidRPr="00C32932">
        <w:rPr>
          <w:rFonts w:ascii="Times New Roman" w:hAnsi="Times New Roman" w:cs="Times New Roman"/>
          <w:sz w:val="20"/>
          <w:szCs w:val="20"/>
        </w:rPr>
        <w:t xml:space="preserve"> - </w:t>
      </w:r>
      <w:proofErr w:type="gramStart"/>
      <w:r w:rsidRPr="00C32932">
        <w:rPr>
          <w:rFonts w:ascii="Times New Roman" w:hAnsi="Times New Roman" w:cs="Times New Roman"/>
          <w:sz w:val="20"/>
          <w:szCs w:val="20"/>
        </w:rPr>
        <w:t>р</w:t>
      </w:r>
      <w:proofErr w:type="gramEnd"/>
      <w:r w:rsidRPr="00C32932">
        <w:rPr>
          <w:rFonts w:ascii="Times New Roman" w:hAnsi="Times New Roman" w:cs="Times New Roman"/>
          <w:sz w:val="20"/>
          <w:szCs w:val="20"/>
        </w:rPr>
        <w:t>ежим доступа: http://resheniyasudov5.ru/6/60721/</w:t>
      </w:r>
    </w:p>
  </w:footnote>
  <w:footnote w:id="20">
    <w:p w:rsidR="00C32932" w:rsidRPr="00C32932" w:rsidRDefault="00C32932" w:rsidP="00C32932">
      <w:pPr>
        <w:widowControl w:val="0"/>
        <w:shd w:val="clear" w:color="auto" w:fill="FFFFFF"/>
        <w:tabs>
          <w:tab w:val="num" w:pos="567"/>
        </w:tabs>
        <w:spacing w:after="0" w:line="240" w:lineRule="auto"/>
        <w:jc w:val="both"/>
        <w:rPr>
          <w:rFonts w:ascii="Times New Roman" w:eastAsia="Courier New" w:hAnsi="Times New Roman" w:cs="Times New Roman"/>
          <w:color w:val="000000"/>
          <w:sz w:val="20"/>
          <w:szCs w:val="20"/>
        </w:rPr>
      </w:pPr>
      <w:r w:rsidRPr="00C32932">
        <w:rPr>
          <w:rStyle w:val="ad"/>
          <w:rFonts w:ascii="Times New Roman" w:hAnsi="Times New Roman" w:cs="Times New Roman"/>
          <w:sz w:val="20"/>
          <w:szCs w:val="20"/>
        </w:rPr>
        <w:footnoteRef/>
      </w:r>
      <w:r w:rsidRPr="00C32932">
        <w:rPr>
          <w:rFonts w:ascii="Times New Roman" w:hAnsi="Times New Roman" w:cs="Times New Roman"/>
          <w:sz w:val="20"/>
          <w:szCs w:val="20"/>
        </w:rPr>
        <w:t xml:space="preserve"> </w:t>
      </w:r>
      <w:r w:rsidRPr="00C32932">
        <w:rPr>
          <w:rStyle w:val="1"/>
          <w:rFonts w:eastAsia="Courier New"/>
          <w:sz w:val="20"/>
          <w:szCs w:val="20"/>
        </w:rPr>
        <w:t>Определение Конституционного Суда РФ от 21.12.2000 № 263-О «Об отказе в принятии к рассмотрению жалобы гражданина Наговицына Юрия Александровича на нарушение его конституционных прав частью первой статьи 333 Гражданского кодекса Российской Федерации» [Электронный ресурс]</w:t>
      </w:r>
      <w:proofErr w:type="gramStart"/>
      <w:r w:rsidRPr="00C32932">
        <w:rPr>
          <w:rStyle w:val="1"/>
          <w:rFonts w:eastAsia="Courier New"/>
          <w:sz w:val="20"/>
          <w:szCs w:val="20"/>
        </w:rPr>
        <w:t>.</w:t>
      </w:r>
      <w:proofErr w:type="gramEnd"/>
      <w:r w:rsidRPr="00C32932">
        <w:rPr>
          <w:rStyle w:val="1"/>
          <w:rFonts w:eastAsia="Courier New"/>
          <w:sz w:val="20"/>
          <w:szCs w:val="20"/>
        </w:rPr>
        <w:t xml:space="preserve"> - </w:t>
      </w:r>
      <w:proofErr w:type="gramStart"/>
      <w:r w:rsidRPr="00C32932">
        <w:rPr>
          <w:rStyle w:val="1"/>
          <w:rFonts w:eastAsia="Courier New"/>
          <w:sz w:val="20"/>
          <w:szCs w:val="20"/>
        </w:rPr>
        <w:t>р</w:t>
      </w:r>
      <w:proofErr w:type="gramEnd"/>
      <w:r w:rsidRPr="00C32932">
        <w:rPr>
          <w:rStyle w:val="1"/>
          <w:rFonts w:eastAsia="Courier New"/>
          <w:sz w:val="20"/>
          <w:szCs w:val="20"/>
        </w:rPr>
        <w:t>ежим доступа: http://resheniyasudov5.ru/6/60721/</w:t>
      </w:r>
    </w:p>
  </w:footnote>
  <w:footnote w:id="21">
    <w:p w:rsidR="00663158" w:rsidRPr="00663158" w:rsidRDefault="00663158" w:rsidP="00663158">
      <w:pPr>
        <w:widowControl w:val="0"/>
        <w:shd w:val="clear" w:color="auto" w:fill="FFFFFF"/>
        <w:tabs>
          <w:tab w:val="num" w:pos="567"/>
        </w:tabs>
        <w:spacing w:after="0" w:line="240" w:lineRule="auto"/>
        <w:jc w:val="both"/>
        <w:rPr>
          <w:rFonts w:ascii="Times New Roman" w:eastAsia="Courier New" w:hAnsi="Times New Roman" w:cs="Times New Roman"/>
          <w:color w:val="000000"/>
          <w:sz w:val="20"/>
          <w:szCs w:val="20"/>
        </w:rPr>
      </w:pPr>
      <w:r w:rsidRPr="00663158">
        <w:rPr>
          <w:rStyle w:val="ad"/>
          <w:rFonts w:ascii="Times New Roman" w:hAnsi="Times New Roman" w:cs="Times New Roman"/>
          <w:sz w:val="20"/>
          <w:szCs w:val="20"/>
        </w:rPr>
        <w:footnoteRef/>
      </w:r>
      <w:r w:rsidRPr="00663158">
        <w:rPr>
          <w:rFonts w:ascii="Times New Roman" w:hAnsi="Times New Roman" w:cs="Times New Roman"/>
          <w:sz w:val="20"/>
          <w:szCs w:val="20"/>
        </w:rPr>
        <w:t xml:space="preserve"> </w:t>
      </w:r>
      <w:r w:rsidRPr="00663158">
        <w:rPr>
          <w:rStyle w:val="1"/>
          <w:rFonts w:eastAsia="Courier New"/>
          <w:sz w:val="20"/>
          <w:szCs w:val="20"/>
        </w:rPr>
        <w:t>Обзор практики разрешения судами споров, возникающих в связи с участием граждан в долевом строительстве многоквартирных домов и иных объектов недвижимости" (утв. Президиумом Верховного Суда РФ 04.12.2013) (ред. от 04.03.2015) . – доступ в справочно-правовой системе «</w:t>
      </w:r>
      <w:proofErr w:type="spellStart"/>
      <w:r w:rsidRPr="00663158">
        <w:rPr>
          <w:rStyle w:val="1"/>
          <w:rFonts w:eastAsia="Courier New"/>
          <w:sz w:val="20"/>
          <w:szCs w:val="20"/>
        </w:rPr>
        <w:t>КонсультантПлюс</w:t>
      </w:r>
      <w:proofErr w:type="spellEnd"/>
      <w:r w:rsidRPr="00663158">
        <w:rPr>
          <w:rStyle w:val="1"/>
          <w:rFonts w:eastAsia="Courier New"/>
          <w:sz w:val="20"/>
          <w:szCs w:val="20"/>
        </w:rPr>
        <w:t>».</w:t>
      </w:r>
    </w:p>
  </w:footnote>
  <w:footnote w:id="22">
    <w:p w:rsidR="00663158" w:rsidRPr="00663158" w:rsidRDefault="00663158" w:rsidP="00663158">
      <w:pPr>
        <w:widowControl w:val="0"/>
        <w:shd w:val="clear" w:color="auto" w:fill="FFFFFF"/>
        <w:tabs>
          <w:tab w:val="num" w:pos="567"/>
        </w:tabs>
        <w:spacing w:after="0" w:line="240" w:lineRule="auto"/>
        <w:jc w:val="both"/>
        <w:rPr>
          <w:rFonts w:ascii="Times New Roman" w:hAnsi="Times New Roman" w:cs="Times New Roman"/>
          <w:color w:val="000000"/>
          <w:sz w:val="20"/>
          <w:szCs w:val="20"/>
        </w:rPr>
      </w:pPr>
      <w:r w:rsidRPr="00663158">
        <w:rPr>
          <w:rStyle w:val="ad"/>
          <w:rFonts w:ascii="Times New Roman" w:hAnsi="Times New Roman" w:cs="Times New Roman"/>
          <w:sz w:val="20"/>
          <w:szCs w:val="20"/>
        </w:rPr>
        <w:footnoteRef/>
      </w:r>
      <w:r w:rsidRPr="00663158">
        <w:rPr>
          <w:rFonts w:ascii="Times New Roman" w:hAnsi="Times New Roman" w:cs="Times New Roman"/>
          <w:sz w:val="20"/>
          <w:szCs w:val="20"/>
        </w:rPr>
        <w:t xml:space="preserve"> </w:t>
      </w:r>
      <w:r w:rsidRPr="00663158">
        <w:rPr>
          <w:rStyle w:val="1"/>
          <w:rFonts w:eastAsia="Courier New"/>
          <w:sz w:val="20"/>
          <w:szCs w:val="20"/>
        </w:rPr>
        <w:t>Постановление Пленума Верховного Суда РФ от 24.03.2016 № 7 (ред. от 07.02.2017) «О применении судами некоторых положений Гражданского кодекса Российской Федерации об ответственности за нарушение обязательств» // Бюллетень Верховного Суда РФ. - № 5. –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D6E"/>
    <w:multiLevelType w:val="multilevel"/>
    <w:tmpl w:val="B504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547D2"/>
    <w:multiLevelType w:val="multilevel"/>
    <w:tmpl w:val="A0FA201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40D02B2D"/>
    <w:multiLevelType w:val="hybridMultilevel"/>
    <w:tmpl w:val="3D5664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559C78ED"/>
    <w:multiLevelType w:val="multilevel"/>
    <w:tmpl w:val="B7D0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40D0407"/>
    <w:multiLevelType w:val="multilevel"/>
    <w:tmpl w:val="5ED2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CE"/>
    <w:rsid w:val="00077B29"/>
    <w:rsid w:val="000A33EA"/>
    <w:rsid w:val="000B13FB"/>
    <w:rsid w:val="000B2351"/>
    <w:rsid w:val="000B2A25"/>
    <w:rsid w:val="000B43DB"/>
    <w:rsid w:val="000C46F7"/>
    <w:rsid w:val="000E17F7"/>
    <w:rsid w:val="0010156E"/>
    <w:rsid w:val="001039BE"/>
    <w:rsid w:val="00116134"/>
    <w:rsid w:val="001D4CBC"/>
    <w:rsid w:val="001E28F2"/>
    <w:rsid w:val="0022186A"/>
    <w:rsid w:val="00246459"/>
    <w:rsid w:val="00247F6F"/>
    <w:rsid w:val="002B2A8A"/>
    <w:rsid w:val="002C317C"/>
    <w:rsid w:val="002E22F0"/>
    <w:rsid w:val="00307D93"/>
    <w:rsid w:val="0031495A"/>
    <w:rsid w:val="00334878"/>
    <w:rsid w:val="0037330F"/>
    <w:rsid w:val="00394616"/>
    <w:rsid w:val="003C1CB6"/>
    <w:rsid w:val="003C4122"/>
    <w:rsid w:val="004179D8"/>
    <w:rsid w:val="004B0E1A"/>
    <w:rsid w:val="004B1722"/>
    <w:rsid w:val="004C4DF0"/>
    <w:rsid w:val="004C56B7"/>
    <w:rsid w:val="004D3F76"/>
    <w:rsid w:val="00552BBA"/>
    <w:rsid w:val="00580401"/>
    <w:rsid w:val="005D7B97"/>
    <w:rsid w:val="005F260E"/>
    <w:rsid w:val="00627744"/>
    <w:rsid w:val="00656213"/>
    <w:rsid w:val="006579CE"/>
    <w:rsid w:val="00663158"/>
    <w:rsid w:val="006A72AC"/>
    <w:rsid w:val="006B7297"/>
    <w:rsid w:val="006C7FD9"/>
    <w:rsid w:val="007B4412"/>
    <w:rsid w:val="0083630C"/>
    <w:rsid w:val="00870E6E"/>
    <w:rsid w:val="008975B9"/>
    <w:rsid w:val="008A7F66"/>
    <w:rsid w:val="008D6818"/>
    <w:rsid w:val="0090660B"/>
    <w:rsid w:val="00917007"/>
    <w:rsid w:val="00944897"/>
    <w:rsid w:val="00983F7A"/>
    <w:rsid w:val="009B1504"/>
    <w:rsid w:val="009B38E4"/>
    <w:rsid w:val="009D3442"/>
    <w:rsid w:val="009F2B28"/>
    <w:rsid w:val="00A0092F"/>
    <w:rsid w:val="00A0391E"/>
    <w:rsid w:val="00A36954"/>
    <w:rsid w:val="00A47325"/>
    <w:rsid w:val="00A8052F"/>
    <w:rsid w:val="00AF7AF4"/>
    <w:rsid w:val="00B360FC"/>
    <w:rsid w:val="00B76C6B"/>
    <w:rsid w:val="00BD6A3B"/>
    <w:rsid w:val="00BF7C12"/>
    <w:rsid w:val="00C32932"/>
    <w:rsid w:val="00C33A19"/>
    <w:rsid w:val="00C601D0"/>
    <w:rsid w:val="00D46241"/>
    <w:rsid w:val="00D47086"/>
    <w:rsid w:val="00D51758"/>
    <w:rsid w:val="00D732C2"/>
    <w:rsid w:val="00DC378A"/>
    <w:rsid w:val="00DD6B35"/>
    <w:rsid w:val="00E11EF6"/>
    <w:rsid w:val="00E23344"/>
    <w:rsid w:val="00E606AD"/>
    <w:rsid w:val="00EA62D9"/>
    <w:rsid w:val="00EA6DE8"/>
    <w:rsid w:val="00EB3BB0"/>
    <w:rsid w:val="00EB4A85"/>
    <w:rsid w:val="00EC65D7"/>
    <w:rsid w:val="00F71407"/>
    <w:rsid w:val="00FB1668"/>
    <w:rsid w:val="00FB2B80"/>
    <w:rsid w:val="00FE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9CE"/>
    <w:pPr>
      <w:ind w:left="720"/>
      <w:contextualSpacing/>
    </w:pPr>
  </w:style>
  <w:style w:type="paragraph" w:styleId="a4">
    <w:name w:val="header"/>
    <w:basedOn w:val="a"/>
    <w:link w:val="a5"/>
    <w:uiPriority w:val="99"/>
    <w:unhideWhenUsed/>
    <w:rsid w:val="00870E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0E6E"/>
  </w:style>
  <w:style w:type="paragraph" w:styleId="a6">
    <w:name w:val="footer"/>
    <w:basedOn w:val="a"/>
    <w:link w:val="a7"/>
    <w:uiPriority w:val="99"/>
    <w:unhideWhenUsed/>
    <w:rsid w:val="00870E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0E6E"/>
  </w:style>
  <w:style w:type="paragraph" w:styleId="a8">
    <w:name w:val="Normal (Web)"/>
    <w:basedOn w:val="a"/>
    <w:uiPriority w:val="99"/>
    <w:semiHidden/>
    <w:unhideWhenUsed/>
    <w:rsid w:val="00836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3630C"/>
    <w:rPr>
      <w:b/>
      <w:bCs/>
    </w:rPr>
  </w:style>
  <w:style w:type="character" w:styleId="aa">
    <w:name w:val="Emphasis"/>
    <w:basedOn w:val="a0"/>
    <w:uiPriority w:val="20"/>
    <w:qFormat/>
    <w:rsid w:val="0083630C"/>
    <w:rPr>
      <w:i/>
      <w:iCs/>
    </w:rPr>
  </w:style>
  <w:style w:type="paragraph" w:styleId="ab">
    <w:name w:val="footnote text"/>
    <w:basedOn w:val="a"/>
    <w:link w:val="ac"/>
    <w:uiPriority w:val="99"/>
    <w:semiHidden/>
    <w:unhideWhenUsed/>
    <w:rsid w:val="000A33EA"/>
    <w:pPr>
      <w:spacing w:after="0" w:line="240" w:lineRule="auto"/>
    </w:pPr>
    <w:rPr>
      <w:sz w:val="20"/>
      <w:szCs w:val="20"/>
    </w:rPr>
  </w:style>
  <w:style w:type="character" w:customStyle="1" w:styleId="ac">
    <w:name w:val="Текст сноски Знак"/>
    <w:basedOn w:val="a0"/>
    <w:link w:val="ab"/>
    <w:uiPriority w:val="99"/>
    <w:semiHidden/>
    <w:rsid w:val="000A33EA"/>
    <w:rPr>
      <w:sz w:val="20"/>
      <w:szCs w:val="20"/>
    </w:rPr>
  </w:style>
  <w:style w:type="character" w:styleId="ad">
    <w:name w:val="footnote reference"/>
    <w:basedOn w:val="a0"/>
    <w:uiPriority w:val="99"/>
    <w:semiHidden/>
    <w:unhideWhenUsed/>
    <w:rsid w:val="000A33EA"/>
    <w:rPr>
      <w:vertAlign w:val="superscript"/>
    </w:rPr>
  </w:style>
  <w:style w:type="character" w:customStyle="1" w:styleId="1">
    <w:name w:val="Основной текст1"/>
    <w:rsid w:val="00552BBA"/>
    <w:rPr>
      <w:rFonts w:ascii="Times New Roman" w:hAnsi="Times New Roman" w:cs="Times New Roman" w:hint="default"/>
      <w:strike w:val="0"/>
      <w:dstrike w:val="0"/>
      <w:color w:val="000000"/>
      <w:spacing w:val="0"/>
      <w:w w:val="100"/>
      <w:position w:val="0"/>
      <w:sz w:val="26"/>
      <w:u w:val="none"/>
      <w:effect w:val="none"/>
      <w:lang w:val="ru-RU"/>
    </w:rPr>
  </w:style>
  <w:style w:type="character" w:styleId="ae">
    <w:name w:val="Hyperlink"/>
    <w:basedOn w:val="a0"/>
    <w:uiPriority w:val="99"/>
    <w:unhideWhenUsed/>
    <w:rsid w:val="00663158"/>
    <w:rPr>
      <w:color w:val="0000FF" w:themeColor="hyperlink"/>
      <w:u w:val="single"/>
    </w:rPr>
  </w:style>
  <w:style w:type="character" w:customStyle="1" w:styleId="10">
    <w:name w:val="Обычный1"/>
    <w:basedOn w:val="a0"/>
    <w:rsid w:val="00BF7C12"/>
  </w:style>
  <w:style w:type="character" w:customStyle="1" w:styleId="plagiat">
    <w:name w:val="plagiat"/>
    <w:basedOn w:val="a0"/>
    <w:rsid w:val="00BF7C12"/>
  </w:style>
  <w:style w:type="paragraph" w:styleId="af">
    <w:name w:val="Balloon Text"/>
    <w:basedOn w:val="a"/>
    <w:link w:val="af0"/>
    <w:uiPriority w:val="99"/>
    <w:semiHidden/>
    <w:unhideWhenUsed/>
    <w:rsid w:val="008A7F6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A7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9CE"/>
    <w:pPr>
      <w:ind w:left="720"/>
      <w:contextualSpacing/>
    </w:pPr>
  </w:style>
  <w:style w:type="paragraph" w:styleId="a4">
    <w:name w:val="header"/>
    <w:basedOn w:val="a"/>
    <w:link w:val="a5"/>
    <w:uiPriority w:val="99"/>
    <w:unhideWhenUsed/>
    <w:rsid w:val="00870E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0E6E"/>
  </w:style>
  <w:style w:type="paragraph" w:styleId="a6">
    <w:name w:val="footer"/>
    <w:basedOn w:val="a"/>
    <w:link w:val="a7"/>
    <w:uiPriority w:val="99"/>
    <w:unhideWhenUsed/>
    <w:rsid w:val="00870E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0E6E"/>
  </w:style>
  <w:style w:type="paragraph" w:styleId="a8">
    <w:name w:val="Normal (Web)"/>
    <w:basedOn w:val="a"/>
    <w:uiPriority w:val="99"/>
    <w:semiHidden/>
    <w:unhideWhenUsed/>
    <w:rsid w:val="00836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3630C"/>
    <w:rPr>
      <w:b/>
      <w:bCs/>
    </w:rPr>
  </w:style>
  <w:style w:type="character" w:styleId="aa">
    <w:name w:val="Emphasis"/>
    <w:basedOn w:val="a0"/>
    <w:uiPriority w:val="20"/>
    <w:qFormat/>
    <w:rsid w:val="0083630C"/>
    <w:rPr>
      <w:i/>
      <w:iCs/>
    </w:rPr>
  </w:style>
  <w:style w:type="paragraph" w:styleId="ab">
    <w:name w:val="footnote text"/>
    <w:basedOn w:val="a"/>
    <w:link w:val="ac"/>
    <w:uiPriority w:val="99"/>
    <w:semiHidden/>
    <w:unhideWhenUsed/>
    <w:rsid w:val="000A33EA"/>
    <w:pPr>
      <w:spacing w:after="0" w:line="240" w:lineRule="auto"/>
    </w:pPr>
    <w:rPr>
      <w:sz w:val="20"/>
      <w:szCs w:val="20"/>
    </w:rPr>
  </w:style>
  <w:style w:type="character" w:customStyle="1" w:styleId="ac">
    <w:name w:val="Текст сноски Знак"/>
    <w:basedOn w:val="a0"/>
    <w:link w:val="ab"/>
    <w:uiPriority w:val="99"/>
    <w:semiHidden/>
    <w:rsid w:val="000A33EA"/>
    <w:rPr>
      <w:sz w:val="20"/>
      <w:szCs w:val="20"/>
    </w:rPr>
  </w:style>
  <w:style w:type="character" w:styleId="ad">
    <w:name w:val="footnote reference"/>
    <w:basedOn w:val="a0"/>
    <w:uiPriority w:val="99"/>
    <w:semiHidden/>
    <w:unhideWhenUsed/>
    <w:rsid w:val="000A33EA"/>
    <w:rPr>
      <w:vertAlign w:val="superscript"/>
    </w:rPr>
  </w:style>
  <w:style w:type="character" w:customStyle="1" w:styleId="1">
    <w:name w:val="Основной текст1"/>
    <w:rsid w:val="00552BBA"/>
    <w:rPr>
      <w:rFonts w:ascii="Times New Roman" w:hAnsi="Times New Roman" w:cs="Times New Roman" w:hint="default"/>
      <w:strike w:val="0"/>
      <w:dstrike w:val="0"/>
      <w:color w:val="000000"/>
      <w:spacing w:val="0"/>
      <w:w w:val="100"/>
      <w:position w:val="0"/>
      <w:sz w:val="26"/>
      <w:u w:val="none"/>
      <w:effect w:val="none"/>
      <w:lang w:val="ru-RU"/>
    </w:rPr>
  </w:style>
  <w:style w:type="character" w:styleId="ae">
    <w:name w:val="Hyperlink"/>
    <w:basedOn w:val="a0"/>
    <w:uiPriority w:val="99"/>
    <w:unhideWhenUsed/>
    <w:rsid w:val="00663158"/>
    <w:rPr>
      <w:color w:val="0000FF" w:themeColor="hyperlink"/>
      <w:u w:val="single"/>
    </w:rPr>
  </w:style>
  <w:style w:type="character" w:customStyle="1" w:styleId="10">
    <w:name w:val="Обычный1"/>
    <w:basedOn w:val="a0"/>
    <w:rsid w:val="00BF7C12"/>
  </w:style>
  <w:style w:type="character" w:customStyle="1" w:styleId="plagiat">
    <w:name w:val="plagiat"/>
    <w:basedOn w:val="a0"/>
    <w:rsid w:val="00BF7C12"/>
  </w:style>
  <w:style w:type="paragraph" w:styleId="af">
    <w:name w:val="Balloon Text"/>
    <w:basedOn w:val="a"/>
    <w:link w:val="af0"/>
    <w:uiPriority w:val="99"/>
    <w:semiHidden/>
    <w:unhideWhenUsed/>
    <w:rsid w:val="008A7F6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A7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8910">
      <w:bodyDiv w:val="1"/>
      <w:marLeft w:val="0"/>
      <w:marRight w:val="0"/>
      <w:marTop w:val="0"/>
      <w:marBottom w:val="0"/>
      <w:divBdr>
        <w:top w:val="none" w:sz="0" w:space="0" w:color="auto"/>
        <w:left w:val="none" w:sz="0" w:space="0" w:color="auto"/>
        <w:bottom w:val="none" w:sz="0" w:space="0" w:color="auto"/>
        <w:right w:val="none" w:sz="0" w:space="0" w:color="auto"/>
      </w:divBdr>
    </w:div>
    <w:div w:id="96491283">
      <w:bodyDiv w:val="1"/>
      <w:marLeft w:val="0"/>
      <w:marRight w:val="0"/>
      <w:marTop w:val="0"/>
      <w:marBottom w:val="0"/>
      <w:divBdr>
        <w:top w:val="none" w:sz="0" w:space="0" w:color="auto"/>
        <w:left w:val="none" w:sz="0" w:space="0" w:color="auto"/>
        <w:bottom w:val="none" w:sz="0" w:space="0" w:color="auto"/>
        <w:right w:val="none" w:sz="0" w:space="0" w:color="auto"/>
      </w:divBdr>
    </w:div>
    <w:div w:id="122970096">
      <w:bodyDiv w:val="1"/>
      <w:marLeft w:val="0"/>
      <w:marRight w:val="0"/>
      <w:marTop w:val="0"/>
      <w:marBottom w:val="0"/>
      <w:divBdr>
        <w:top w:val="none" w:sz="0" w:space="0" w:color="auto"/>
        <w:left w:val="none" w:sz="0" w:space="0" w:color="auto"/>
        <w:bottom w:val="none" w:sz="0" w:space="0" w:color="auto"/>
        <w:right w:val="none" w:sz="0" w:space="0" w:color="auto"/>
      </w:divBdr>
    </w:div>
    <w:div w:id="191041035">
      <w:bodyDiv w:val="1"/>
      <w:marLeft w:val="0"/>
      <w:marRight w:val="0"/>
      <w:marTop w:val="0"/>
      <w:marBottom w:val="0"/>
      <w:divBdr>
        <w:top w:val="none" w:sz="0" w:space="0" w:color="auto"/>
        <w:left w:val="none" w:sz="0" w:space="0" w:color="auto"/>
        <w:bottom w:val="none" w:sz="0" w:space="0" w:color="auto"/>
        <w:right w:val="none" w:sz="0" w:space="0" w:color="auto"/>
      </w:divBdr>
    </w:div>
    <w:div w:id="211576579">
      <w:bodyDiv w:val="1"/>
      <w:marLeft w:val="0"/>
      <w:marRight w:val="0"/>
      <w:marTop w:val="0"/>
      <w:marBottom w:val="0"/>
      <w:divBdr>
        <w:top w:val="none" w:sz="0" w:space="0" w:color="auto"/>
        <w:left w:val="none" w:sz="0" w:space="0" w:color="auto"/>
        <w:bottom w:val="none" w:sz="0" w:space="0" w:color="auto"/>
        <w:right w:val="none" w:sz="0" w:space="0" w:color="auto"/>
      </w:divBdr>
    </w:div>
    <w:div w:id="342628987">
      <w:bodyDiv w:val="1"/>
      <w:marLeft w:val="0"/>
      <w:marRight w:val="0"/>
      <w:marTop w:val="0"/>
      <w:marBottom w:val="0"/>
      <w:divBdr>
        <w:top w:val="none" w:sz="0" w:space="0" w:color="auto"/>
        <w:left w:val="none" w:sz="0" w:space="0" w:color="auto"/>
        <w:bottom w:val="none" w:sz="0" w:space="0" w:color="auto"/>
        <w:right w:val="none" w:sz="0" w:space="0" w:color="auto"/>
      </w:divBdr>
    </w:div>
    <w:div w:id="393284664">
      <w:bodyDiv w:val="1"/>
      <w:marLeft w:val="0"/>
      <w:marRight w:val="0"/>
      <w:marTop w:val="0"/>
      <w:marBottom w:val="0"/>
      <w:divBdr>
        <w:top w:val="none" w:sz="0" w:space="0" w:color="auto"/>
        <w:left w:val="none" w:sz="0" w:space="0" w:color="auto"/>
        <w:bottom w:val="none" w:sz="0" w:space="0" w:color="auto"/>
        <w:right w:val="none" w:sz="0" w:space="0" w:color="auto"/>
      </w:divBdr>
    </w:div>
    <w:div w:id="400058904">
      <w:bodyDiv w:val="1"/>
      <w:marLeft w:val="0"/>
      <w:marRight w:val="0"/>
      <w:marTop w:val="0"/>
      <w:marBottom w:val="0"/>
      <w:divBdr>
        <w:top w:val="none" w:sz="0" w:space="0" w:color="auto"/>
        <w:left w:val="none" w:sz="0" w:space="0" w:color="auto"/>
        <w:bottom w:val="none" w:sz="0" w:space="0" w:color="auto"/>
        <w:right w:val="none" w:sz="0" w:space="0" w:color="auto"/>
      </w:divBdr>
    </w:div>
    <w:div w:id="417362123">
      <w:bodyDiv w:val="1"/>
      <w:marLeft w:val="0"/>
      <w:marRight w:val="0"/>
      <w:marTop w:val="0"/>
      <w:marBottom w:val="0"/>
      <w:divBdr>
        <w:top w:val="none" w:sz="0" w:space="0" w:color="auto"/>
        <w:left w:val="none" w:sz="0" w:space="0" w:color="auto"/>
        <w:bottom w:val="none" w:sz="0" w:space="0" w:color="auto"/>
        <w:right w:val="none" w:sz="0" w:space="0" w:color="auto"/>
      </w:divBdr>
    </w:div>
    <w:div w:id="446002928">
      <w:bodyDiv w:val="1"/>
      <w:marLeft w:val="0"/>
      <w:marRight w:val="0"/>
      <w:marTop w:val="0"/>
      <w:marBottom w:val="0"/>
      <w:divBdr>
        <w:top w:val="none" w:sz="0" w:space="0" w:color="auto"/>
        <w:left w:val="none" w:sz="0" w:space="0" w:color="auto"/>
        <w:bottom w:val="none" w:sz="0" w:space="0" w:color="auto"/>
        <w:right w:val="none" w:sz="0" w:space="0" w:color="auto"/>
      </w:divBdr>
    </w:div>
    <w:div w:id="453141202">
      <w:bodyDiv w:val="1"/>
      <w:marLeft w:val="0"/>
      <w:marRight w:val="0"/>
      <w:marTop w:val="0"/>
      <w:marBottom w:val="0"/>
      <w:divBdr>
        <w:top w:val="none" w:sz="0" w:space="0" w:color="auto"/>
        <w:left w:val="none" w:sz="0" w:space="0" w:color="auto"/>
        <w:bottom w:val="none" w:sz="0" w:space="0" w:color="auto"/>
        <w:right w:val="none" w:sz="0" w:space="0" w:color="auto"/>
      </w:divBdr>
    </w:div>
    <w:div w:id="489103720">
      <w:bodyDiv w:val="1"/>
      <w:marLeft w:val="0"/>
      <w:marRight w:val="0"/>
      <w:marTop w:val="0"/>
      <w:marBottom w:val="0"/>
      <w:divBdr>
        <w:top w:val="none" w:sz="0" w:space="0" w:color="auto"/>
        <w:left w:val="none" w:sz="0" w:space="0" w:color="auto"/>
        <w:bottom w:val="none" w:sz="0" w:space="0" w:color="auto"/>
        <w:right w:val="none" w:sz="0" w:space="0" w:color="auto"/>
      </w:divBdr>
    </w:div>
    <w:div w:id="548955069">
      <w:bodyDiv w:val="1"/>
      <w:marLeft w:val="0"/>
      <w:marRight w:val="0"/>
      <w:marTop w:val="0"/>
      <w:marBottom w:val="0"/>
      <w:divBdr>
        <w:top w:val="none" w:sz="0" w:space="0" w:color="auto"/>
        <w:left w:val="none" w:sz="0" w:space="0" w:color="auto"/>
        <w:bottom w:val="none" w:sz="0" w:space="0" w:color="auto"/>
        <w:right w:val="none" w:sz="0" w:space="0" w:color="auto"/>
      </w:divBdr>
    </w:div>
    <w:div w:id="577907400">
      <w:bodyDiv w:val="1"/>
      <w:marLeft w:val="0"/>
      <w:marRight w:val="0"/>
      <w:marTop w:val="0"/>
      <w:marBottom w:val="0"/>
      <w:divBdr>
        <w:top w:val="none" w:sz="0" w:space="0" w:color="auto"/>
        <w:left w:val="none" w:sz="0" w:space="0" w:color="auto"/>
        <w:bottom w:val="none" w:sz="0" w:space="0" w:color="auto"/>
        <w:right w:val="none" w:sz="0" w:space="0" w:color="auto"/>
      </w:divBdr>
    </w:div>
    <w:div w:id="578290783">
      <w:bodyDiv w:val="1"/>
      <w:marLeft w:val="0"/>
      <w:marRight w:val="0"/>
      <w:marTop w:val="0"/>
      <w:marBottom w:val="0"/>
      <w:divBdr>
        <w:top w:val="none" w:sz="0" w:space="0" w:color="auto"/>
        <w:left w:val="none" w:sz="0" w:space="0" w:color="auto"/>
        <w:bottom w:val="none" w:sz="0" w:space="0" w:color="auto"/>
        <w:right w:val="none" w:sz="0" w:space="0" w:color="auto"/>
      </w:divBdr>
    </w:div>
    <w:div w:id="599486663">
      <w:bodyDiv w:val="1"/>
      <w:marLeft w:val="0"/>
      <w:marRight w:val="0"/>
      <w:marTop w:val="0"/>
      <w:marBottom w:val="0"/>
      <w:divBdr>
        <w:top w:val="none" w:sz="0" w:space="0" w:color="auto"/>
        <w:left w:val="none" w:sz="0" w:space="0" w:color="auto"/>
        <w:bottom w:val="none" w:sz="0" w:space="0" w:color="auto"/>
        <w:right w:val="none" w:sz="0" w:space="0" w:color="auto"/>
      </w:divBdr>
    </w:div>
    <w:div w:id="600258527">
      <w:bodyDiv w:val="1"/>
      <w:marLeft w:val="0"/>
      <w:marRight w:val="0"/>
      <w:marTop w:val="0"/>
      <w:marBottom w:val="0"/>
      <w:divBdr>
        <w:top w:val="none" w:sz="0" w:space="0" w:color="auto"/>
        <w:left w:val="none" w:sz="0" w:space="0" w:color="auto"/>
        <w:bottom w:val="none" w:sz="0" w:space="0" w:color="auto"/>
        <w:right w:val="none" w:sz="0" w:space="0" w:color="auto"/>
      </w:divBdr>
    </w:div>
    <w:div w:id="619998329">
      <w:bodyDiv w:val="1"/>
      <w:marLeft w:val="0"/>
      <w:marRight w:val="0"/>
      <w:marTop w:val="0"/>
      <w:marBottom w:val="0"/>
      <w:divBdr>
        <w:top w:val="none" w:sz="0" w:space="0" w:color="auto"/>
        <w:left w:val="none" w:sz="0" w:space="0" w:color="auto"/>
        <w:bottom w:val="none" w:sz="0" w:space="0" w:color="auto"/>
        <w:right w:val="none" w:sz="0" w:space="0" w:color="auto"/>
      </w:divBdr>
    </w:div>
    <w:div w:id="631668606">
      <w:bodyDiv w:val="1"/>
      <w:marLeft w:val="0"/>
      <w:marRight w:val="0"/>
      <w:marTop w:val="0"/>
      <w:marBottom w:val="0"/>
      <w:divBdr>
        <w:top w:val="none" w:sz="0" w:space="0" w:color="auto"/>
        <w:left w:val="none" w:sz="0" w:space="0" w:color="auto"/>
        <w:bottom w:val="none" w:sz="0" w:space="0" w:color="auto"/>
        <w:right w:val="none" w:sz="0" w:space="0" w:color="auto"/>
      </w:divBdr>
    </w:div>
    <w:div w:id="634413282">
      <w:bodyDiv w:val="1"/>
      <w:marLeft w:val="0"/>
      <w:marRight w:val="0"/>
      <w:marTop w:val="0"/>
      <w:marBottom w:val="0"/>
      <w:divBdr>
        <w:top w:val="none" w:sz="0" w:space="0" w:color="auto"/>
        <w:left w:val="none" w:sz="0" w:space="0" w:color="auto"/>
        <w:bottom w:val="none" w:sz="0" w:space="0" w:color="auto"/>
        <w:right w:val="none" w:sz="0" w:space="0" w:color="auto"/>
      </w:divBdr>
    </w:div>
    <w:div w:id="694888380">
      <w:bodyDiv w:val="1"/>
      <w:marLeft w:val="0"/>
      <w:marRight w:val="0"/>
      <w:marTop w:val="0"/>
      <w:marBottom w:val="0"/>
      <w:divBdr>
        <w:top w:val="none" w:sz="0" w:space="0" w:color="auto"/>
        <w:left w:val="none" w:sz="0" w:space="0" w:color="auto"/>
        <w:bottom w:val="none" w:sz="0" w:space="0" w:color="auto"/>
        <w:right w:val="none" w:sz="0" w:space="0" w:color="auto"/>
      </w:divBdr>
    </w:div>
    <w:div w:id="746996434">
      <w:bodyDiv w:val="1"/>
      <w:marLeft w:val="0"/>
      <w:marRight w:val="0"/>
      <w:marTop w:val="0"/>
      <w:marBottom w:val="0"/>
      <w:divBdr>
        <w:top w:val="none" w:sz="0" w:space="0" w:color="auto"/>
        <w:left w:val="none" w:sz="0" w:space="0" w:color="auto"/>
        <w:bottom w:val="none" w:sz="0" w:space="0" w:color="auto"/>
        <w:right w:val="none" w:sz="0" w:space="0" w:color="auto"/>
      </w:divBdr>
    </w:div>
    <w:div w:id="811558544">
      <w:bodyDiv w:val="1"/>
      <w:marLeft w:val="0"/>
      <w:marRight w:val="0"/>
      <w:marTop w:val="0"/>
      <w:marBottom w:val="0"/>
      <w:divBdr>
        <w:top w:val="none" w:sz="0" w:space="0" w:color="auto"/>
        <w:left w:val="none" w:sz="0" w:space="0" w:color="auto"/>
        <w:bottom w:val="none" w:sz="0" w:space="0" w:color="auto"/>
        <w:right w:val="none" w:sz="0" w:space="0" w:color="auto"/>
      </w:divBdr>
    </w:div>
    <w:div w:id="812673150">
      <w:bodyDiv w:val="1"/>
      <w:marLeft w:val="0"/>
      <w:marRight w:val="0"/>
      <w:marTop w:val="0"/>
      <w:marBottom w:val="0"/>
      <w:divBdr>
        <w:top w:val="none" w:sz="0" w:space="0" w:color="auto"/>
        <w:left w:val="none" w:sz="0" w:space="0" w:color="auto"/>
        <w:bottom w:val="none" w:sz="0" w:space="0" w:color="auto"/>
        <w:right w:val="none" w:sz="0" w:space="0" w:color="auto"/>
      </w:divBdr>
    </w:div>
    <w:div w:id="977681780">
      <w:bodyDiv w:val="1"/>
      <w:marLeft w:val="0"/>
      <w:marRight w:val="0"/>
      <w:marTop w:val="0"/>
      <w:marBottom w:val="0"/>
      <w:divBdr>
        <w:top w:val="none" w:sz="0" w:space="0" w:color="auto"/>
        <w:left w:val="none" w:sz="0" w:space="0" w:color="auto"/>
        <w:bottom w:val="none" w:sz="0" w:space="0" w:color="auto"/>
        <w:right w:val="none" w:sz="0" w:space="0" w:color="auto"/>
      </w:divBdr>
    </w:div>
    <w:div w:id="1003701826">
      <w:bodyDiv w:val="1"/>
      <w:marLeft w:val="0"/>
      <w:marRight w:val="0"/>
      <w:marTop w:val="0"/>
      <w:marBottom w:val="0"/>
      <w:divBdr>
        <w:top w:val="none" w:sz="0" w:space="0" w:color="auto"/>
        <w:left w:val="none" w:sz="0" w:space="0" w:color="auto"/>
        <w:bottom w:val="none" w:sz="0" w:space="0" w:color="auto"/>
        <w:right w:val="none" w:sz="0" w:space="0" w:color="auto"/>
      </w:divBdr>
    </w:div>
    <w:div w:id="1016999459">
      <w:bodyDiv w:val="1"/>
      <w:marLeft w:val="0"/>
      <w:marRight w:val="0"/>
      <w:marTop w:val="0"/>
      <w:marBottom w:val="0"/>
      <w:divBdr>
        <w:top w:val="none" w:sz="0" w:space="0" w:color="auto"/>
        <w:left w:val="none" w:sz="0" w:space="0" w:color="auto"/>
        <w:bottom w:val="none" w:sz="0" w:space="0" w:color="auto"/>
        <w:right w:val="none" w:sz="0" w:space="0" w:color="auto"/>
      </w:divBdr>
    </w:div>
    <w:div w:id="1062797893">
      <w:bodyDiv w:val="1"/>
      <w:marLeft w:val="0"/>
      <w:marRight w:val="0"/>
      <w:marTop w:val="0"/>
      <w:marBottom w:val="0"/>
      <w:divBdr>
        <w:top w:val="none" w:sz="0" w:space="0" w:color="auto"/>
        <w:left w:val="none" w:sz="0" w:space="0" w:color="auto"/>
        <w:bottom w:val="none" w:sz="0" w:space="0" w:color="auto"/>
        <w:right w:val="none" w:sz="0" w:space="0" w:color="auto"/>
      </w:divBdr>
    </w:div>
    <w:div w:id="1064832631">
      <w:bodyDiv w:val="1"/>
      <w:marLeft w:val="0"/>
      <w:marRight w:val="0"/>
      <w:marTop w:val="0"/>
      <w:marBottom w:val="0"/>
      <w:divBdr>
        <w:top w:val="none" w:sz="0" w:space="0" w:color="auto"/>
        <w:left w:val="none" w:sz="0" w:space="0" w:color="auto"/>
        <w:bottom w:val="none" w:sz="0" w:space="0" w:color="auto"/>
        <w:right w:val="none" w:sz="0" w:space="0" w:color="auto"/>
      </w:divBdr>
    </w:div>
    <w:div w:id="1094671264">
      <w:bodyDiv w:val="1"/>
      <w:marLeft w:val="0"/>
      <w:marRight w:val="0"/>
      <w:marTop w:val="0"/>
      <w:marBottom w:val="0"/>
      <w:divBdr>
        <w:top w:val="none" w:sz="0" w:space="0" w:color="auto"/>
        <w:left w:val="none" w:sz="0" w:space="0" w:color="auto"/>
        <w:bottom w:val="none" w:sz="0" w:space="0" w:color="auto"/>
        <w:right w:val="none" w:sz="0" w:space="0" w:color="auto"/>
      </w:divBdr>
    </w:div>
    <w:div w:id="1149320737">
      <w:bodyDiv w:val="1"/>
      <w:marLeft w:val="0"/>
      <w:marRight w:val="0"/>
      <w:marTop w:val="0"/>
      <w:marBottom w:val="0"/>
      <w:divBdr>
        <w:top w:val="none" w:sz="0" w:space="0" w:color="auto"/>
        <w:left w:val="none" w:sz="0" w:space="0" w:color="auto"/>
        <w:bottom w:val="none" w:sz="0" w:space="0" w:color="auto"/>
        <w:right w:val="none" w:sz="0" w:space="0" w:color="auto"/>
      </w:divBdr>
    </w:div>
    <w:div w:id="1195927456">
      <w:bodyDiv w:val="1"/>
      <w:marLeft w:val="0"/>
      <w:marRight w:val="0"/>
      <w:marTop w:val="0"/>
      <w:marBottom w:val="0"/>
      <w:divBdr>
        <w:top w:val="none" w:sz="0" w:space="0" w:color="auto"/>
        <w:left w:val="none" w:sz="0" w:space="0" w:color="auto"/>
        <w:bottom w:val="none" w:sz="0" w:space="0" w:color="auto"/>
        <w:right w:val="none" w:sz="0" w:space="0" w:color="auto"/>
      </w:divBdr>
    </w:div>
    <w:div w:id="1231892562">
      <w:bodyDiv w:val="1"/>
      <w:marLeft w:val="0"/>
      <w:marRight w:val="0"/>
      <w:marTop w:val="0"/>
      <w:marBottom w:val="0"/>
      <w:divBdr>
        <w:top w:val="none" w:sz="0" w:space="0" w:color="auto"/>
        <w:left w:val="none" w:sz="0" w:space="0" w:color="auto"/>
        <w:bottom w:val="none" w:sz="0" w:space="0" w:color="auto"/>
        <w:right w:val="none" w:sz="0" w:space="0" w:color="auto"/>
      </w:divBdr>
    </w:div>
    <w:div w:id="1267998975">
      <w:bodyDiv w:val="1"/>
      <w:marLeft w:val="0"/>
      <w:marRight w:val="0"/>
      <w:marTop w:val="0"/>
      <w:marBottom w:val="0"/>
      <w:divBdr>
        <w:top w:val="none" w:sz="0" w:space="0" w:color="auto"/>
        <w:left w:val="none" w:sz="0" w:space="0" w:color="auto"/>
        <w:bottom w:val="none" w:sz="0" w:space="0" w:color="auto"/>
        <w:right w:val="none" w:sz="0" w:space="0" w:color="auto"/>
      </w:divBdr>
    </w:div>
    <w:div w:id="1308171181">
      <w:bodyDiv w:val="1"/>
      <w:marLeft w:val="0"/>
      <w:marRight w:val="0"/>
      <w:marTop w:val="0"/>
      <w:marBottom w:val="0"/>
      <w:divBdr>
        <w:top w:val="none" w:sz="0" w:space="0" w:color="auto"/>
        <w:left w:val="none" w:sz="0" w:space="0" w:color="auto"/>
        <w:bottom w:val="none" w:sz="0" w:space="0" w:color="auto"/>
        <w:right w:val="none" w:sz="0" w:space="0" w:color="auto"/>
      </w:divBdr>
    </w:div>
    <w:div w:id="1336492475">
      <w:bodyDiv w:val="1"/>
      <w:marLeft w:val="0"/>
      <w:marRight w:val="0"/>
      <w:marTop w:val="0"/>
      <w:marBottom w:val="0"/>
      <w:divBdr>
        <w:top w:val="none" w:sz="0" w:space="0" w:color="auto"/>
        <w:left w:val="none" w:sz="0" w:space="0" w:color="auto"/>
        <w:bottom w:val="none" w:sz="0" w:space="0" w:color="auto"/>
        <w:right w:val="none" w:sz="0" w:space="0" w:color="auto"/>
      </w:divBdr>
    </w:div>
    <w:div w:id="1346785623">
      <w:bodyDiv w:val="1"/>
      <w:marLeft w:val="0"/>
      <w:marRight w:val="0"/>
      <w:marTop w:val="0"/>
      <w:marBottom w:val="0"/>
      <w:divBdr>
        <w:top w:val="none" w:sz="0" w:space="0" w:color="auto"/>
        <w:left w:val="none" w:sz="0" w:space="0" w:color="auto"/>
        <w:bottom w:val="none" w:sz="0" w:space="0" w:color="auto"/>
        <w:right w:val="none" w:sz="0" w:space="0" w:color="auto"/>
      </w:divBdr>
    </w:div>
    <w:div w:id="1567956229">
      <w:bodyDiv w:val="1"/>
      <w:marLeft w:val="0"/>
      <w:marRight w:val="0"/>
      <w:marTop w:val="0"/>
      <w:marBottom w:val="0"/>
      <w:divBdr>
        <w:top w:val="none" w:sz="0" w:space="0" w:color="auto"/>
        <w:left w:val="none" w:sz="0" w:space="0" w:color="auto"/>
        <w:bottom w:val="none" w:sz="0" w:space="0" w:color="auto"/>
        <w:right w:val="none" w:sz="0" w:space="0" w:color="auto"/>
      </w:divBdr>
    </w:div>
    <w:div w:id="1571310909">
      <w:bodyDiv w:val="1"/>
      <w:marLeft w:val="0"/>
      <w:marRight w:val="0"/>
      <w:marTop w:val="0"/>
      <w:marBottom w:val="0"/>
      <w:divBdr>
        <w:top w:val="none" w:sz="0" w:space="0" w:color="auto"/>
        <w:left w:val="none" w:sz="0" w:space="0" w:color="auto"/>
        <w:bottom w:val="none" w:sz="0" w:space="0" w:color="auto"/>
        <w:right w:val="none" w:sz="0" w:space="0" w:color="auto"/>
      </w:divBdr>
    </w:div>
    <w:div w:id="1573854647">
      <w:bodyDiv w:val="1"/>
      <w:marLeft w:val="0"/>
      <w:marRight w:val="0"/>
      <w:marTop w:val="0"/>
      <w:marBottom w:val="0"/>
      <w:divBdr>
        <w:top w:val="none" w:sz="0" w:space="0" w:color="auto"/>
        <w:left w:val="none" w:sz="0" w:space="0" w:color="auto"/>
        <w:bottom w:val="none" w:sz="0" w:space="0" w:color="auto"/>
        <w:right w:val="none" w:sz="0" w:space="0" w:color="auto"/>
      </w:divBdr>
    </w:div>
    <w:div w:id="1589725950">
      <w:bodyDiv w:val="1"/>
      <w:marLeft w:val="0"/>
      <w:marRight w:val="0"/>
      <w:marTop w:val="0"/>
      <w:marBottom w:val="0"/>
      <w:divBdr>
        <w:top w:val="none" w:sz="0" w:space="0" w:color="auto"/>
        <w:left w:val="none" w:sz="0" w:space="0" w:color="auto"/>
        <w:bottom w:val="none" w:sz="0" w:space="0" w:color="auto"/>
        <w:right w:val="none" w:sz="0" w:space="0" w:color="auto"/>
      </w:divBdr>
    </w:div>
    <w:div w:id="1633946926">
      <w:bodyDiv w:val="1"/>
      <w:marLeft w:val="0"/>
      <w:marRight w:val="0"/>
      <w:marTop w:val="0"/>
      <w:marBottom w:val="0"/>
      <w:divBdr>
        <w:top w:val="none" w:sz="0" w:space="0" w:color="auto"/>
        <w:left w:val="none" w:sz="0" w:space="0" w:color="auto"/>
        <w:bottom w:val="none" w:sz="0" w:space="0" w:color="auto"/>
        <w:right w:val="none" w:sz="0" w:space="0" w:color="auto"/>
      </w:divBdr>
    </w:div>
    <w:div w:id="1644116044">
      <w:bodyDiv w:val="1"/>
      <w:marLeft w:val="0"/>
      <w:marRight w:val="0"/>
      <w:marTop w:val="0"/>
      <w:marBottom w:val="0"/>
      <w:divBdr>
        <w:top w:val="none" w:sz="0" w:space="0" w:color="auto"/>
        <w:left w:val="none" w:sz="0" w:space="0" w:color="auto"/>
        <w:bottom w:val="none" w:sz="0" w:space="0" w:color="auto"/>
        <w:right w:val="none" w:sz="0" w:space="0" w:color="auto"/>
      </w:divBdr>
    </w:div>
    <w:div w:id="1697661111">
      <w:bodyDiv w:val="1"/>
      <w:marLeft w:val="0"/>
      <w:marRight w:val="0"/>
      <w:marTop w:val="0"/>
      <w:marBottom w:val="0"/>
      <w:divBdr>
        <w:top w:val="none" w:sz="0" w:space="0" w:color="auto"/>
        <w:left w:val="none" w:sz="0" w:space="0" w:color="auto"/>
        <w:bottom w:val="none" w:sz="0" w:space="0" w:color="auto"/>
        <w:right w:val="none" w:sz="0" w:space="0" w:color="auto"/>
      </w:divBdr>
    </w:div>
    <w:div w:id="1702969269">
      <w:bodyDiv w:val="1"/>
      <w:marLeft w:val="0"/>
      <w:marRight w:val="0"/>
      <w:marTop w:val="0"/>
      <w:marBottom w:val="0"/>
      <w:divBdr>
        <w:top w:val="none" w:sz="0" w:space="0" w:color="auto"/>
        <w:left w:val="none" w:sz="0" w:space="0" w:color="auto"/>
        <w:bottom w:val="none" w:sz="0" w:space="0" w:color="auto"/>
        <w:right w:val="none" w:sz="0" w:space="0" w:color="auto"/>
      </w:divBdr>
    </w:div>
    <w:div w:id="1724862729">
      <w:bodyDiv w:val="1"/>
      <w:marLeft w:val="0"/>
      <w:marRight w:val="0"/>
      <w:marTop w:val="0"/>
      <w:marBottom w:val="0"/>
      <w:divBdr>
        <w:top w:val="none" w:sz="0" w:space="0" w:color="auto"/>
        <w:left w:val="none" w:sz="0" w:space="0" w:color="auto"/>
        <w:bottom w:val="none" w:sz="0" w:space="0" w:color="auto"/>
        <w:right w:val="none" w:sz="0" w:space="0" w:color="auto"/>
      </w:divBdr>
    </w:div>
    <w:div w:id="1727223271">
      <w:bodyDiv w:val="1"/>
      <w:marLeft w:val="0"/>
      <w:marRight w:val="0"/>
      <w:marTop w:val="0"/>
      <w:marBottom w:val="0"/>
      <w:divBdr>
        <w:top w:val="none" w:sz="0" w:space="0" w:color="auto"/>
        <w:left w:val="none" w:sz="0" w:space="0" w:color="auto"/>
        <w:bottom w:val="none" w:sz="0" w:space="0" w:color="auto"/>
        <w:right w:val="none" w:sz="0" w:space="0" w:color="auto"/>
      </w:divBdr>
    </w:div>
    <w:div w:id="1743481174">
      <w:bodyDiv w:val="1"/>
      <w:marLeft w:val="0"/>
      <w:marRight w:val="0"/>
      <w:marTop w:val="0"/>
      <w:marBottom w:val="0"/>
      <w:divBdr>
        <w:top w:val="none" w:sz="0" w:space="0" w:color="auto"/>
        <w:left w:val="none" w:sz="0" w:space="0" w:color="auto"/>
        <w:bottom w:val="none" w:sz="0" w:space="0" w:color="auto"/>
        <w:right w:val="none" w:sz="0" w:space="0" w:color="auto"/>
      </w:divBdr>
    </w:div>
    <w:div w:id="1759907733">
      <w:bodyDiv w:val="1"/>
      <w:marLeft w:val="0"/>
      <w:marRight w:val="0"/>
      <w:marTop w:val="0"/>
      <w:marBottom w:val="0"/>
      <w:divBdr>
        <w:top w:val="none" w:sz="0" w:space="0" w:color="auto"/>
        <w:left w:val="none" w:sz="0" w:space="0" w:color="auto"/>
        <w:bottom w:val="none" w:sz="0" w:space="0" w:color="auto"/>
        <w:right w:val="none" w:sz="0" w:space="0" w:color="auto"/>
      </w:divBdr>
    </w:div>
    <w:div w:id="1764496569">
      <w:bodyDiv w:val="1"/>
      <w:marLeft w:val="0"/>
      <w:marRight w:val="0"/>
      <w:marTop w:val="0"/>
      <w:marBottom w:val="0"/>
      <w:divBdr>
        <w:top w:val="none" w:sz="0" w:space="0" w:color="auto"/>
        <w:left w:val="none" w:sz="0" w:space="0" w:color="auto"/>
        <w:bottom w:val="none" w:sz="0" w:space="0" w:color="auto"/>
        <w:right w:val="none" w:sz="0" w:space="0" w:color="auto"/>
      </w:divBdr>
    </w:div>
    <w:div w:id="1821539350">
      <w:bodyDiv w:val="1"/>
      <w:marLeft w:val="0"/>
      <w:marRight w:val="0"/>
      <w:marTop w:val="0"/>
      <w:marBottom w:val="0"/>
      <w:divBdr>
        <w:top w:val="none" w:sz="0" w:space="0" w:color="auto"/>
        <w:left w:val="none" w:sz="0" w:space="0" w:color="auto"/>
        <w:bottom w:val="none" w:sz="0" w:space="0" w:color="auto"/>
        <w:right w:val="none" w:sz="0" w:space="0" w:color="auto"/>
      </w:divBdr>
    </w:div>
    <w:div w:id="1833131998">
      <w:bodyDiv w:val="1"/>
      <w:marLeft w:val="0"/>
      <w:marRight w:val="0"/>
      <w:marTop w:val="0"/>
      <w:marBottom w:val="0"/>
      <w:divBdr>
        <w:top w:val="none" w:sz="0" w:space="0" w:color="auto"/>
        <w:left w:val="none" w:sz="0" w:space="0" w:color="auto"/>
        <w:bottom w:val="none" w:sz="0" w:space="0" w:color="auto"/>
        <w:right w:val="none" w:sz="0" w:space="0" w:color="auto"/>
      </w:divBdr>
    </w:div>
    <w:div w:id="1872303714">
      <w:bodyDiv w:val="1"/>
      <w:marLeft w:val="0"/>
      <w:marRight w:val="0"/>
      <w:marTop w:val="0"/>
      <w:marBottom w:val="0"/>
      <w:divBdr>
        <w:top w:val="none" w:sz="0" w:space="0" w:color="auto"/>
        <w:left w:val="none" w:sz="0" w:space="0" w:color="auto"/>
        <w:bottom w:val="none" w:sz="0" w:space="0" w:color="auto"/>
        <w:right w:val="none" w:sz="0" w:space="0" w:color="auto"/>
      </w:divBdr>
    </w:div>
    <w:div w:id="1971472279">
      <w:bodyDiv w:val="1"/>
      <w:marLeft w:val="0"/>
      <w:marRight w:val="0"/>
      <w:marTop w:val="0"/>
      <w:marBottom w:val="0"/>
      <w:divBdr>
        <w:top w:val="none" w:sz="0" w:space="0" w:color="auto"/>
        <w:left w:val="none" w:sz="0" w:space="0" w:color="auto"/>
        <w:bottom w:val="none" w:sz="0" w:space="0" w:color="auto"/>
        <w:right w:val="none" w:sz="0" w:space="0" w:color="auto"/>
      </w:divBdr>
    </w:div>
    <w:div w:id="2024356325">
      <w:bodyDiv w:val="1"/>
      <w:marLeft w:val="0"/>
      <w:marRight w:val="0"/>
      <w:marTop w:val="0"/>
      <w:marBottom w:val="0"/>
      <w:divBdr>
        <w:top w:val="none" w:sz="0" w:space="0" w:color="auto"/>
        <w:left w:val="none" w:sz="0" w:space="0" w:color="auto"/>
        <w:bottom w:val="none" w:sz="0" w:space="0" w:color="auto"/>
        <w:right w:val="none" w:sz="0" w:space="0" w:color="auto"/>
      </w:divBdr>
    </w:div>
    <w:div w:id="2039350941">
      <w:bodyDiv w:val="1"/>
      <w:marLeft w:val="0"/>
      <w:marRight w:val="0"/>
      <w:marTop w:val="0"/>
      <w:marBottom w:val="0"/>
      <w:divBdr>
        <w:top w:val="none" w:sz="0" w:space="0" w:color="auto"/>
        <w:left w:val="none" w:sz="0" w:space="0" w:color="auto"/>
        <w:bottom w:val="none" w:sz="0" w:space="0" w:color="auto"/>
        <w:right w:val="none" w:sz="0" w:space="0" w:color="auto"/>
      </w:divBdr>
    </w:div>
    <w:div w:id="2040735730">
      <w:bodyDiv w:val="1"/>
      <w:marLeft w:val="0"/>
      <w:marRight w:val="0"/>
      <w:marTop w:val="0"/>
      <w:marBottom w:val="0"/>
      <w:divBdr>
        <w:top w:val="none" w:sz="0" w:space="0" w:color="auto"/>
        <w:left w:val="none" w:sz="0" w:space="0" w:color="auto"/>
        <w:bottom w:val="none" w:sz="0" w:space="0" w:color="auto"/>
        <w:right w:val="none" w:sz="0" w:space="0" w:color="auto"/>
      </w:divBdr>
    </w:div>
    <w:div w:id="20557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9A31A-AFC9-436E-AD08-E55C91D1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6269</Words>
  <Characters>35734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m570</dc:creator>
  <cp:lastModifiedBy>Dmitry V Stolpovskih</cp:lastModifiedBy>
  <cp:revision>2</cp:revision>
  <dcterms:created xsi:type="dcterms:W3CDTF">2021-04-27T05:28:00Z</dcterms:created>
  <dcterms:modified xsi:type="dcterms:W3CDTF">2021-04-27T05:28:00Z</dcterms:modified>
</cp:coreProperties>
</file>