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48" w:rsidRDefault="00317648" w:rsidP="00317648">
      <w:pPr>
        <w:spacing w:line="360" w:lineRule="auto"/>
        <w:jc w:val="center"/>
      </w:pPr>
      <w:r>
        <w:t>СОДЕРЖАНИЕ</w:t>
      </w:r>
    </w:p>
    <w:p w:rsidR="00317648" w:rsidRDefault="00317648" w:rsidP="00317648">
      <w:pPr>
        <w:tabs>
          <w:tab w:val="right" w:leader="dot" w:pos="9072"/>
        </w:tabs>
        <w:spacing w:line="360" w:lineRule="auto"/>
      </w:pPr>
      <w:r>
        <w:t>Введение</w:t>
      </w:r>
      <w:r>
        <w:tab/>
        <w:t>3</w:t>
      </w:r>
    </w:p>
    <w:p w:rsidR="00317648" w:rsidRDefault="00317648" w:rsidP="00317648">
      <w:pPr>
        <w:tabs>
          <w:tab w:val="right" w:leader="dot" w:pos="9072"/>
        </w:tabs>
        <w:spacing w:line="360" w:lineRule="auto"/>
      </w:pPr>
      <w:r>
        <w:t>1. ПОНЯТИЕ И ИСТОРИЯ РАЗВИТИЯ ФАКТИЧЕСКИХ БРАЧНЫХ ОТНОШЕНИЙ В РОССИИ</w:t>
      </w:r>
      <w:r>
        <w:tab/>
        <w:t>4</w:t>
      </w:r>
    </w:p>
    <w:p w:rsidR="00317648" w:rsidRDefault="00317648" w:rsidP="00317648">
      <w:pPr>
        <w:tabs>
          <w:tab w:val="right" w:leader="dot" w:pos="9072"/>
        </w:tabs>
        <w:spacing w:line="360" w:lineRule="auto"/>
      </w:pPr>
      <w:r>
        <w:t>1.1 Институт брака в семейном законодательстве РФ</w:t>
      </w:r>
      <w:r>
        <w:tab/>
        <w:t>4</w:t>
      </w:r>
    </w:p>
    <w:p w:rsidR="00317648" w:rsidRDefault="00317648" w:rsidP="00317648">
      <w:pPr>
        <w:tabs>
          <w:tab w:val="right" w:leader="dot" w:pos="9072"/>
        </w:tabs>
        <w:spacing w:line="360" w:lineRule="auto"/>
      </w:pPr>
      <w:r>
        <w:t>1.2 Понятие и история развития фактических брачных отношений в России</w:t>
      </w:r>
      <w:r>
        <w:tab/>
        <w:t>7</w:t>
      </w:r>
    </w:p>
    <w:p w:rsidR="00317648" w:rsidRDefault="00317648" w:rsidP="00317648">
      <w:pPr>
        <w:tabs>
          <w:tab w:val="right" w:leader="dot" w:pos="9072"/>
        </w:tabs>
        <w:spacing w:line="360" w:lineRule="auto"/>
      </w:pPr>
      <w:r>
        <w:t>2. РЕГУЛИРОВАНИЕ ИМУЩЕСТВЕННЫХ ОТНОШЕНИЙ В ФАКТИЧЕСКИХ БРАКАХ</w:t>
      </w:r>
      <w:r>
        <w:tab/>
        <w:t>8</w:t>
      </w:r>
    </w:p>
    <w:p w:rsidR="00317648" w:rsidRDefault="00317648" w:rsidP="00317648">
      <w:pPr>
        <w:tabs>
          <w:tab w:val="right" w:leader="dot" w:pos="9072"/>
        </w:tabs>
        <w:spacing w:line="360" w:lineRule="auto"/>
      </w:pPr>
      <w:r>
        <w:t>2.1 Правовое регулирование права собственности и иных вещных прав фактических супругов (законный режим)</w:t>
      </w:r>
      <w:r>
        <w:tab/>
        <w:t>8</w:t>
      </w:r>
    </w:p>
    <w:p w:rsidR="00317648" w:rsidRDefault="00317648" w:rsidP="00317648">
      <w:pPr>
        <w:tabs>
          <w:tab w:val="right" w:leader="dot" w:pos="9072"/>
        </w:tabs>
        <w:spacing w:line="360" w:lineRule="auto"/>
      </w:pPr>
      <w:r>
        <w:t>2.2 Договорной режим имущества фактических супругов</w:t>
      </w:r>
      <w:r>
        <w:tab/>
        <w:t>10</w:t>
      </w:r>
    </w:p>
    <w:p w:rsidR="00317648" w:rsidRDefault="00317648" w:rsidP="00317648">
      <w:pPr>
        <w:tabs>
          <w:tab w:val="right" w:leader="dot" w:pos="9072"/>
        </w:tabs>
        <w:spacing w:line="360" w:lineRule="auto"/>
      </w:pPr>
      <w:r>
        <w:t>2.3 Ответственность фактических супругов по обязательствам</w:t>
      </w:r>
      <w:r>
        <w:tab/>
        <w:t>12</w:t>
      </w:r>
    </w:p>
    <w:p w:rsidR="00317648" w:rsidRDefault="00317648" w:rsidP="00317648">
      <w:pPr>
        <w:tabs>
          <w:tab w:val="right" w:leader="dot" w:pos="9072"/>
        </w:tabs>
        <w:spacing w:line="360" w:lineRule="auto"/>
      </w:pPr>
      <w:r>
        <w:t>Заключение</w:t>
      </w:r>
      <w:r>
        <w:tab/>
        <w:t>16</w:t>
      </w:r>
    </w:p>
    <w:p w:rsidR="00317648" w:rsidRDefault="00317648" w:rsidP="00317648">
      <w:pPr>
        <w:tabs>
          <w:tab w:val="right" w:leader="dot" w:pos="9072"/>
        </w:tabs>
        <w:spacing w:line="360" w:lineRule="auto"/>
      </w:pPr>
      <w:r>
        <w:t>Список используемых источников</w:t>
      </w:r>
      <w:r>
        <w:tab/>
        <w:t>17</w:t>
      </w: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317648" w:rsidRDefault="00317648" w:rsidP="00B316F2">
      <w:pPr>
        <w:spacing w:line="360" w:lineRule="auto"/>
        <w:jc w:val="center"/>
        <w:rPr>
          <w:rFonts w:ascii="Times New Roman" w:hAnsi="Times New Roman" w:cs="Times New Roman"/>
          <w:sz w:val="24"/>
          <w:szCs w:val="24"/>
          <w:lang w:val="en-US"/>
        </w:rPr>
      </w:pPr>
    </w:p>
    <w:p w:rsidR="00B316F2" w:rsidRPr="00944D16" w:rsidRDefault="00B92A3F" w:rsidP="00B316F2">
      <w:pPr>
        <w:spacing w:line="360" w:lineRule="auto"/>
        <w:jc w:val="center"/>
        <w:rPr>
          <w:rFonts w:ascii="Times New Roman" w:hAnsi="Times New Roman" w:cs="Times New Roman"/>
          <w:sz w:val="24"/>
          <w:szCs w:val="24"/>
        </w:rPr>
      </w:pPr>
      <w:r w:rsidRPr="00944D16">
        <w:rPr>
          <w:rFonts w:ascii="Times New Roman" w:hAnsi="Times New Roman" w:cs="Times New Roman"/>
          <w:sz w:val="24"/>
          <w:szCs w:val="24"/>
        </w:rPr>
        <w:lastRenderedPageBreak/>
        <w:t>Введение</w:t>
      </w:r>
    </w:p>
    <w:p w:rsidR="00B92A3F" w:rsidRPr="00B316F2" w:rsidRDefault="00B92A3F" w:rsidP="00B316F2">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Данная курсовая работа по дисциплине «Семейное право» написана на тему: «</w:t>
      </w:r>
      <w:bookmarkStart w:id="0" w:name="_GoBack"/>
      <w:r w:rsidRPr="00B316F2">
        <w:rPr>
          <w:rFonts w:ascii="Times New Roman" w:hAnsi="Times New Roman" w:cs="Times New Roman"/>
          <w:sz w:val="24"/>
          <w:szCs w:val="24"/>
        </w:rPr>
        <w:t>Фактические брачные отношения и имущество</w:t>
      </w:r>
      <w:bookmarkEnd w:id="0"/>
      <w:r w:rsidRPr="00B316F2">
        <w:rPr>
          <w:rFonts w:ascii="Times New Roman" w:hAnsi="Times New Roman" w:cs="Times New Roman"/>
          <w:sz w:val="24"/>
          <w:szCs w:val="24"/>
        </w:rPr>
        <w:t>». В работе раскрывается такое понятие, как фактические брачные отношения. Так же затрагиваются вопросы истории развития фактических брачных отношений в России, правовое регулирование права собственности и иных вещных прав фактических брачных отношений, договорной режим имущества таких отношений и ответственность по обязательствам фактических супругов.</w:t>
      </w:r>
    </w:p>
    <w:p w:rsidR="00B92A3F" w:rsidRPr="00B316F2" w:rsidRDefault="00B92A3F" w:rsidP="00B316F2">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Так называемые фактические брачные отношения, т.е. совместное проживание и ведение общего хозяйства мужчиной и женщиной без законного оформления таких отношений в качестве брака, воспринимаемое со стороны третьих лиц в качестве единого семейного союза, имеют необычное распространение в нашем быту. К таким отношениям сложилось вполне устойчивое наименование, используемое в юридической литературе, - сожительство.</w:t>
      </w:r>
    </w:p>
    <w:p w:rsidR="00B92A3F" w:rsidRPr="00B316F2" w:rsidRDefault="00B92A3F" w:rsidP="00B316F2">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Некоторые виды внебрачного сожительства допускались еще законодательством Рима, хотя они и не были в полной мере реципированы ив настоящее время законом почти повсеместно сожительство в основном игнорируется. Подтверждением этого служат и положения Семейного кодекса России. Только зарегистрированный в установленном порядке брак порождает те права и обязанности, в том числе в отношении имущества супругов, которые предусмотрены законом для супругов (п. 2 ст. 1, п. 2 ст. 10 СК РФ). В отношении имущественных отношений лиц, сожительствующих без оформления брачных отношений, распространяются нормы гражданского права об общей долевой собственности, притом исключительно на период совместного проживания. И это отличие, как будет указано ниже, представляется весьма существенным, хотя на первый взгляд может показаться иное.</w:t>
      </w: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F2C4B" w:rsidRDefault="00BF2C4B" w:rsidP="00B316F2">
      <w:pPr>
        <w:spacing w:line="360" w:lineRule="auto"/>
        <w:jc w:val="both"/>
        <w:rPr>
          <w:rFonts w:ascii="Times New Roman" w:hAnsi="Times New Roman" w:cs="Times New Roman"/>
          <w:sz w:val="24"/>
          <w:szCs w:val="24"/>
        </w:rPr>
      </w:pPr>
    </w:p>
    <w:p w:rsidR="00BF2C4B" w:rsidRDefault="00B92A3F" w:rsidP="00BF2C4B">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lastRenderedPageBreak/>
        <w:t>1. ПОНЯТИЕ И ИСТОРИЯ РАЗВИТИЯ ФАКТИЧЕСКИХ БРАЧНЫХ ОТНОШЕНИЙ В РОССИИ</w:t>
      </w:r>
    </w:p>
    <w:p w:rsidR="00BF2C4B" w:rsidRDefault="00B92A3F" w:rsidP="00BF2C4B">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1.1 Институт брака в семейном законодательстве РФ</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Институт брака без преувеличения можно назвать ключевым в науке семейного права. Он относятся к числу таких явлений, интерес к которым не ослабевает с момента их возникновения и до наших дней, что объясняется их многогранностью и значимостью в жизни людей. Брак тесно связан с понятием семьи и является его основой. Объектом изучения различных наук являются брак и семья: философии, социологии, права, медицины, психологии и др. С учетом их специфики изучаются разные стороны и направленности, признаки, свойства данных социальных феноменов лишь те стороны жизнедеятельности семьи представляют интерес для юридических наук, которые могут быть подвергнуты правовому регулированию.</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Семейный кодекс Российской Федерации также, как и ранее действовавший Кодекс о браке и семье, определения брака не содержит. Вместе с тем предпринимались попытки дать такое определение в теории семейного права. Так, по мнению Л.П. Герасимова, брак – это свободный, равноправный союз</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женщины и мужчины, достигших брачного возраста, не состоящих в другом браке, заключенный с соблюдением условий и порядка, установленных законом, и имеющий целью создание семьи.</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О.А.Хазова определяет брак, как равноправный и моногамный добровольный союз мужчины и женщины, заключенный с соблюдением установленного законом порядка и порождающий между супругами взаимные личные и имущественные права и обязанности. А.М. Нечаева союз мужчины и женщины определяет</w:t>
      </w:r>
      <w:r w:rsidR="006073D7">
        <w:rPr>
          <w:rFonts w:ascii="Times New Roman" w:hAnsi="Times New Roman" w:cs="Times New Roman"/>
          <w:sz w:val="24"/>
          <w:szCs w:val="24"/>
        </w:rPr>
        <w:t>,</w:t>
      </w:r>
      <w:r w:rsidRPr="00B316F2">
        <w:rPr>
          <w:rFonts w:ascii="Times New Roman" w:hAnsi="Times New Roman" w:cs="Times New Roman"/>
          <w:sz w:val="24"/>
          <w:szCs w:val="24"/>
        </w:rPr>
        <w:t xml:space="preserve"> как брак, за собой влекущий правовые последствия, форму отношений между лицами разного пола и своеобразный символ как для вступающих в брак, так и для государства.</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Право на вступление в брак возникает при наличии следующих юридических фактов: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1) достижение лицом, желающим вступить в брак, возраста 18 лет что совпадает с возрастом наступления гражданской дееспособности гражданина в полном объеме. При наличии уважительных причин органы местного самоуправления могут разрешить вступить в брак в 16-летнем возрасте.</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2) лицо не должно состоять в другом зарегистрированном браке. В СК не допускается заключение брака между лицами, из которых хотя бы одно уже состоит в другом зарегистрированном браке.</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lastRenderedPageBreak/>
        <w:t>3) лица, желающие вступить в брак, не должны находиться в близком родстве. Запрещается заключение брака между родственниками по прямой восходящей (родители, дети) и прямой нисходящей (дедушки, бабушки и внуки) линиям, а также между полнородными и неполнородными (общие отец или мать) братом и сестрой. Запрещен брак между усыновителями и усыновленными, так как их отношения приравниваются к отношениям родителей и детей по происхождению. В основу данного запрета положены нравственные и этические факторы. Запрет на заключение брака между усыновителем и усыновленным не распространяется на брак родственника усыновителя сродственником усыновленного. Что касается браков между усыновителями и потомством усыновленных, то в законе ничего прямо не говорится о недопустимости браков между ними. В литературе же высказано мнение, с которым следует согласиться, о невозможности подобных браков, так как на названных лиц должны распространяться те же правила, что и на родственников по прямой восходящей и нисходящей линии родства.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4) лицо не должно быть признано судом недееспособным вследствие психического расстройства.</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Лица, вступившие в брак, могут пройти медицинское обследование и получить бесплатную консультацию по медико-генетическим вопросам и вопросам планирования семьи, что согласуется с требованиями федерального законодательства в области здравоохранения. Бесплатное медицинское обследование лиц, вступающих в брак, как и консультации по медико-генетическим и иным вопросам, проводится только при условии их согласия, т.е. на началах добровольности, учреждениями государственной и муниципальной системы здравоохранения. Результаты обследования составляют медицинскую тайну и не могут быть сообщены другим лицам. Эти сведения могут быть сообщены другому лицу, с которым предполагается вступление в брак, только с согласия первого лица. Если вступивший в брак скроет от другого лица наличие венерической болезни или ВИЧ-инфекции, то последний вправе обратиться в суд с требованием о признании брака недействительным.</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Признаки брака заключены, собственно, в самом определении этого института. Из него следует, что брак – это:</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союз мужчины и женщины;</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союз добровольный и равноправный;</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заключается он с соблюдением определенных правил, установленных законом;</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lastRenderedPageBreak/>
        <w:t>• его целью является создание семьи;</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брак порождает у супругов взаимные личные и имущественные права и обязанности;</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заключается он</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без указания срока действия.</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Согласно ч. 2 ст. 1 СК РФ признается брак, заключенный только в органах записи актов гражданского состояния. Порядок заключения брака в органах ЗАГСа основывается на следующих основных правилах:</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брак заключается только в присутствии лиц, в него вступающих;</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регистрируется не позднее одного месяца с момента подачи лицами, вступающими в брак, заявления в органы ЗАГСа;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регистрируется, как правило, в помещении органа ЗАГСа;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о регистрации брака делается отметка в паспортах супругов;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регистрация браков не должна по времени совпадать с регистрацией смертей.</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Но из этих правил есть и исключения: срок регистрации брака после подачи заявления может быть</w:t>
      </w:r>
      <w:r w:rsidR="006073D7">
        <w:rPr>
          <w:rFonts w:ascii="Times New Roman" w:hAnsi="Times New Roman" w:cs="Times New Roman"/>
          <w:sz w:val="24"/>
          <w:szCs w:val="24"/>
        </w:rPr>
        <w:t>,</w:t>
      </w:r>
      <w:r w:rsidRPr="00B316F2">
        <w:rPr>
          <w:rFonts w:ascii="Times New Roman" w:hAnsi="Times New Roman" w:cs="Times New Roman"/>
          <w:sz w:val="24"/>
          <w:szCs w:val="24"/>
        </w:rPr>
        <w:t xml:space="preserve"> как увеличен, так и уменьшен. Но для этого требуются определенные обстоятельства, указанные в законе, которые необходимо четко знать.</w:t>
      </w:r>
    </w:p>
    <w:p w:rsidR="00B92A3F" w:rsidRPr="00B316F2"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Как и любое соглашение, брак может быть прекращен. Под прекращением брака следует понимать прекращение отношений между супругами, вызванное наступлением следующих обстоятельств: смерть одного из супругов; объявление одного из супругов умершим; расторжение брака (развод).</w:t>
      </w:r>
    </w:p>
    <w:p w:rsidR="00BF2C4B" w:rsidRDefault="00B92A3F" w:rsidP="00BF2C4B">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Под формой брака понимается установленный законом способ его заключения. Законной формой брака в России является заключение брака путем его государственной регистрации в органах загса. Отсюда следует, что брак, заключенный на территории РФ любым иным способом и в другом учреждении, помимо органа загса, не признается государством и не порождает никаких правовых последствий. Таким образом, брак, совершенный по религиозным обрядам (например, венчание в церкви) или по национальным обычаям, не является браком с юридической точки зрения, а значит, и не порождает прав и обязанностей супругов. В настоящее время, несмотря на распространенность в России фактов оформления в церкви брака</w:t>
      </w:r>
      <w:r w:rsidR="00BF2C4B">
        <w:rPr>
          <w:rFonts w:ascii="Times New Roman" w:hAnsi="Times New Roman" w:cs="Times New Roman"/>
          <w:sz w:val="24"/>
          <w:szCs w:val="24"/>
        </w:rPr>
        <w:t>.</w:t>
      </w:r>
    </w:p>
    <w:p w:rsidR="00376027" w:rsidRDefault="00376027" w:rsidP="00BF2C4B">
      <w:pPr>
        <w:spacing w:line="360" w:lineRule="auto"/>
        <w:ind w:firstLine="708"/>
        <w:jc w:val="both"/>
        <w:rPr>
          <w:rFonts w:ascii="Times New Roman" w:hAnsi="Times New Roman" w:cs="Times New Roman"/>
          <w:sz w:val="24"/>
          <w:szCs w:val="24"/>
        </w:rPr>
      </w:pPr>
    </w:p>
    <w:p w:rsidR="00376027" w:rsidRDefault="00376027" w:rsidP="00BF2C4B">
      <w:pPr>
        <w:spacing w:line="360" w:lineRule="auto"/>
        <w:ind w:firstLine="708"/>
        <w:jc w:val="both"/>
        <w:rPr>
          <w:rFonts w:ascii="Times New Roman" w:hAnsi="Times New Roman" w:cs="Times New Roman"/>
          <w:sz w:val="24"/>
          <w:szCs w:val="24"/>
        </w:rPr>
      </w:pPr>
    </w:p>
    <w:p w:rsidR="00376027" w:rsidRDefault="00376027" w:rsidP="00BF2C4B">
      <w:pPr>
        <w:spacing w:line="360" w:lineRule="auto"/>
        <w:ind w:firstLine="708"/>
        <w:jc w:val="both"/>
        <w:rPr>
          <w:rFonts w:ascii="Times New Roman" w:hAnsi="Times New Roman" w:cs="Times New Roman"/>
          <w:sz w:val="24"/>
          <w:szCs w:val="24"/>
        </w:rPr>
      </w:pPr>
    </w:p>
    <w:p w:rsidR="00B92A3F" w:rsidRPr="00B316F2" w:rsidRDefault="00B92A3F" w:rsidP="00376027">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1.2 Понятие и история развития фактических брачных отношений в России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Фактическим браком именуются отношения между состоящими в них лицами, удовлетворяющие всем требованиям и условиям вступления в брак, но не зарегистрированные в установленном законом порядке.</w:t>
      </w:r>
    </w:p>
    <w:p w:rsidR="009D12BA"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Термин «фактические брачные отношения» был введен в юридическое употребление с принятием КЗоБСО (Кодекса законов о браке, семье и опеке) РСФСР 1926 г. До 1944 года совместное хозяйство считались достаточным условием для признания фактического брака «настоящим» — со всеми вытекающими правами и обязанностями.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Указом Президиума Верховного Совета СССР от 8 июля 1944 г. фактические брачные отношения были лишены юридической силы. Лицам, в них состоявшим, предоставлялась возможность зарегистрировать брак, указав при этом срок фактической совместной жизни. Если же такая регистрация оказывалась невозможной, так как один из фактических супругов умер или пропал без вести на фронте во время Великой Отечественной войны, то Указом Президиума Верховного Совета СССР от 10 ноября 1944 года другому фактическому супругу было предоставлено право обратиться в суд с заявлением о признании его (её) супругом умершего или пропавшего без вести на основании ранее действовавшего законодательства. В дальнейшем судебная практика пошла по пути расширительного толкования Указа</w:t>
      </w:r>
      <w:r w:rsidR="009D12BA">
        <w:rPr>
          <w:rFonts w:ascii="Times New Roman" w:hAnsi="Times New Roman" w:cs="Times New Roman"/>
          <w:sz w:val="24"/>
          <w:szCs w:val="24"/>
        </w:rPr>
        <w:t>, распространив его и на отноше</w:t>
      </w:r>
      <w:r w:rsidRPr="00B316F2">
        <w:rPr>
          <w:rFonts w:ascii="Times New Roman" w:hAnsi="Times New Roman" w:cs="Times New Roman"/>
          <w:sz w:val="24"/>
          <w:szCs w:val="24"/>
        </w:rPr>
        <w:t xml:space="preserve">ния, когда смерть или пропажа одного из супругов произошла хотя и после войны, но фактические брачные отношения, возникшие до 8 июля 1944 г., продолжались до момента смерти супруга, и объективные обстоятельства (тяжкая болезнь и другие обстоятельства, </w:t>
      </w:r>
      <w:r w:rsidR="009D12BA">
        <w:rPr>
          <w:rFonts w:ascii="Times New Roman" w:hAnsi="Times New Roman" w:cs="Times New Roman"/>
          <w:sz w:val="24"/>
          <w:szCs w:val="24"/>
        </w:rPr>
        <w:t>препятство</w:t>
      </w:r>
      <w:r w:rsidRPr="00B316F2">
        <w:rPr>
          <w:rFonts w:ascii="Times New Roman" w:hAnsi="Times New Roman" w:cs="Times New Roman"/>
          <w:sz w:val="24"/>
          <w:szCs w:val="24"/>
        </w:rPr>
        <w:t>вавшие регистрации брака) не дали возможности супругам впоследствии зарегистрировать брак.</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В настоящее время лиц, состоящих в фактических брачных отношениях, возникших до 8 июля 1944 г., остается все меньше и меньше, не</w:t>
      </w:r>
      <w:r w:rsidR="009D12BA">
        <w:rPr>
          <w:rFonts w:ascii="Times New Roman" w:hAnsi="Times New Roman" w:cs="Times New Roman"/>
          <w:sz w:val="24"/>
          <w:szCs w:val="24"/>
        </w:rPr>
        <w:t>обходимость юридического призна</w:t>
      </w:r>
      <w:r w:rsidRPr="00B316F2">
        <w:rPr>
          <w:rFonts w:ascii="Times New Roman" w:hAnsi="Times New Roman" w:cs="Times New Roman"/>
          <w:sz w:val="24"/>
          <w:szCs w:val="24"/>
        </w:rPr>
        <w:t>ния таких отношений полностью не снимается.</w:t>
      </w: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9D12BA">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2. РЕГУЛИРОВАНИЕ ИМУЩЕСТВЕННЫХ ОТНОШЕНИЙ В ФАКТИЧЕСКИХ БРАКАХ</w:t>
      </w:r>
    </w:p>
    <w:p w:rsidR="00B92A3F" w:rsidRPr="00B316F2" w:rsidRDefault="00B92A3F" w:rsidP="009D12BA">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2.1 Правовое регулирование права собственности и иных вещных прав фактических супругов (законный режим)</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Так называемые фактические брачные отношения, т.е. совместное проживание и ведение общего хозяйства мужчиной и женщиной без законного оформления таких отношений в качестве брака, воспринимаемое со стороны третьих лиц в качестве единого семейного союза, имеют необычное распространение в нашем быту.</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В соответствии с Семейным Кодексом Российской Федерации только зарегистрированный в установленном порядке брак порождает те права и обязанности, в том числе в отношении имущества супругов, которые предусмотрены законом для супругов (п. 2 ст. 1, п. 2 ст. 10 СК РФ). В отношении имущественных отношений лиц, сожительствующих без оформления брачных отношений, распространяются нормы гражданского права об общей долевой собственности, притом исключительно на период совместного проживания.</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Установленный законом запрет не может быть преодолен установлением в судебном порядке юридического факта состояния в фактических брачных отношениях. Как указал Конституционный Суд России, правовое регулирование брачных отношений в Российской Федерации осуществляется только государством. В настоящее время закон не признает незарегистрированный брак и не считает браком сожительство мужчины и женщины. Оно не порождает правовых последствий и поэтому не устанавливается</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судами в качестве факта, имеющего юридическое значение. Исключение сделано лишь для лиц, вступивших в фактические брачные отношения до 8 июля 1944 г., поскольку действовавшие в то время законы признавали равноправными два вида брака - зарегистрированный в органах загса и фактический брак.</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 xml:space="preserve">По общему правилу к отношениям лиц, состоящих в фактическом браке, по поводу совместно нажитого имущества применяются нормы гражданского законодательства об общей долевой собственности. Это вытекает из содержания п.2 ст.244 Гражданского кодекса РФ: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Данному положению соответствует судебная практика, сложившаяся после 8 июля 1944 г.: споры об общем имуществе лиц, не состоявших в зарегистрированном браке, разрешаются на основании норм гражданского законодательства о долевой собственности, а не норм </w:t>
      </w:r>
      <w:r w:rsidRPr="00B316F2">
        <w:rPr>
          <w:rFonts w:ascii="Times New Roman" w:hAnsi="Times New Roman" w:cs="Times New Roman"/>
          <w:sz w:val="24"/>
          <w:szCs w:val="24"/>
        </w:rPr>
        <w:lastRenderedPageBreak/>
        <w:t>семейного законодательства о совместной собственности, и доли таких лиц должны определяться в зависимости от степени участия сторон в приобретении общего имущества. И это несмотря на то, что в силу лично-доверительного характера отношений между фактическими супругами они в действительности владеют и пользуются имуществом сообща, без определения долей - т. е. так, как это происходит при режиме совместной собственности.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При разделе имущества между фактическими супругами их доли определяются исходя из размера средств или труда, вложенных каждым из них в приобретение либо создание той или иной вещи, и необходимо доказать сам факт и размер этого вложения степень участия. При этом из-за отсутствия регистрации брака труд по ведению домашнего хозяйства не учитывается в обязательном порядке, а заработная плата и иные доходы</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фактических супругов от трудовой, предпринимательской, интеллектуальной деятельности не являются их общим имуществом.</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Для признания имущества находящимся в общей долевой собственности требуется доказать не сам факт состояния в фактических брачных отношениях, а приобретение данного конкретного имущества на средства или при трудовом участии обоих фактических супругов. Само по себе совместное проживание без регистрации брака не имеет юридического значения и не создает общности имущества.</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Даже если лица, состоявшие в фактических брачных отношениях, зарегистрировали брак, имущество, приобретенное ими во время совместной жизни, но до регистрации брака, не будет признано общим имуществом супругов. Разрешая спор супругов о праве собственности на такое имущество, суд, как было сказано, должен руководствоваться не положениями семейного законодательства, а нормами гражданского законодательства об общей долевой собственности и определить долю каждой из сторон в зависимости от степени ее участия в создании общей собственности.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Поскольку фактические брачные отношения, установившиеся после 8 июля 1944 г., не влекут возникновения правоотношений собственности супругов, то к имуществу лиц, состоящих в таких отношениях, не применяются никакие положения законодательства о законном и договорном режиме имущества супругов. Естественно, фактические супруги не вправе заключать брачный договор, а также соглашение о разделе имущества супругов, предусмотренное Семейным кодексом РФ.</w:t>
      </w: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9D12BA">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2.2 Договорной режим имущества фактических супругов</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Институт договорного режим</w:t>
      </w:r>
      <w:r w:rsidR="006073D7">
        <w:rPr>
          <w:rFonts w:ascii="Times New Roman" w:hAnsi="Times New Roman" w:cs="Times New Roman"/>
          <w:sz w:val="24"/>
          <w:szCs w:val="24"/>
        </w:rPr>
        <w:t>а имущества супругов (ст. 40-</w:t>
      </w:r>
      <w:r w:rsidRPr="00B316F2">
        <w:rPr>
          <w:rFonts w:ascii="Times New Roman" w:hAnsi="Times New Roman" w:cs="Times New Roman"/>
          <w:sz w:val="24"/>
          <w:szCs w:val="24"/>
        </w:rPr>
        <w:t>44 СК) является новеллой семейного законодательства. Он дает право супругам самостоятельно определять содержание своих имущественных отношений (прав и обязанностей) в брачном</w:t>
      </w:r>
      <w:r w:rsidR="009D12BA">
        <w:rPr>
          <w:rFonts w:ascii="Times New Roman" w:hAnsi="Times New Roman" w:cs="Times New Roman"/>
          <w:sz w:val="24"/>
          <w:szCs w:val="24"/>
        </w:rPr>
        <w:t xml:space="preserve"> </w:t>
      </w:r>
      <w:r w:rsidRPr="00B316F2">
        <w:rPr>
          <w:rFonts w:ascii="Times New Roman" w:hAnsi="Times New Roman" w:cs="Times New Roman"/>
          <w:sz w:val="24"/>
          <w:szCs w:val="24"/>
        </w:rPr>
        <w:t>договоре.</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Понятие брачного договора дается в ст. 40 СК: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Путем заключения брачного договора устанавливается договорный режим имущества супругов, который может отличаться от законного режима имущества супругов. Исходя из сказанного брачный договор могут заключить лица в ступающие в брак или супруги.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Лица, состоящие в фактическом, не зарегистрированном браке, не могут заключать брачный договор, но договор о регулировании имущественных отношений они вполне могут заключить, и если условия этого соглашения не будут противоречить закону (по закону им нельзя для себя установить режим общей совместной собственности), то оно будет вполне законным и может быть предъявлено в случае спора в суде — но не как брачный договор, а как гражданско-правовой.</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Имущественные отношения субъектов консенсуального (фактического) брака могут регулироваться только нормами гражданского законодательства. Фактические супруги могут урегулировать свои имущественные отношения широким спектром гражданско-правовых договоров и соглашений. Отличие таких договоров и соглашений от брачного договора заключается в том, что:</w:t>
      </w:r>
    </w:p>
    <w:p w:rsidR="00B92A3F" w:rsidRPr="009D12BA" w:rsidRDefault="00B92A3F" w:rsidP="009D12BA">
      <w:pPr>
        <w:pStyle w:val="a3"/>
        <w:numPr>
          <w:ilvl w:val="0"/>
          <w:numId w:val="1"/>
        </w:numPr>
        <w:spacing w:line="360" w:lineRule="auto"/>
        <w:jc w:val="both"/>
        <w:rPr>
          <w:rFonts w:ascii="Times New Roman" w:hAnsi="Times New Roman" w:cs="Times New Roman"/>
          <w:sz w:val="24"/>
          <w:szCs w:val="24"/>
        </w:rPr>
      </w:pPr>
      <w:r w:rsidRPr="009D12BA">
        <w:rPr>
          <w:rFonts w:ascii="Times New Roman" w:hAnsi="Times New Roman" w:cs="Times New Roman"/>
          <w:sz w:val="24"/>
          <w:szCs w:val="24"/>
        </w:rPr>
        <w:t>Договор фактических супругов, основанный на нормах ГК РФ, может устанавливать только режим общей долевой собственности на указанные в нем имущественные объекты, в то время как брачный договор, основываясь на нормах СК РФ, предоставляет выбор между общей долевой и совместной собственностью.</w:t>
      </w:r>
    </w:p>
    <w:p w:rsidR="00B92A3F" w:rsidRPr="009D12BA" w:rsidRDefault="00B92A3F" w:rsidP="009D12BA">
      <w:pPr>
        <w:pStyle w:val="a3"/>
        <w:numPr>
          <w:ilvl w:val="0"/>
          <w:numId w:val="1"/>
        </w:numPr>
        <w:spacing w:line="360" w:lineRule="auto"/>
        <w:jc w:val="both"/>
        <w:rPr>
          <w:rFonts w:ascii="Times New Roman" w:hAnsi="Times New Roman" w:cs="Times New Roman"/>
          <w:sz w:val="24"/>
          <w:szCs w:val="24"/>
        </w:rPr>
      </w:pPr>
      <w:r w:rsidRPr="009D12BA">
        <w:rPr>
          <w:rFonts w:ascii="Times New Roman" w:hAnsi="Times New Roman" w:cs="Times New Roman"/>
          <w:sz w:val="24"/>
          <w:szCs w:val="24"/>
        </w:rPr>
        <w:t>Договор фактических супругов может быть распространен только на конкретные имущественные объекты, идентифицированные в договоре, в то время как брачный договор в такой идентификации может</w:t>
      </w:r>
      <w:r w:rsidR="009D12BA">
        <w:rPr>
          <w:rFonts w:ascii="Times New Roman" w:hAnsi="Times New Roman" w:cs="Times New Roman"/>
          <w:sz w:val="24"/>
          <w:szCs w:val="24"/>
        </w:rPr>
        <w:t xml:space="preserve"> </w:t>
      </w:r>
      <w:r w:rsidRPr="009D12BA">
        <w:rPr>
          <w:rFonts w:ascii="Times New Roman" w:hAnsi="Times New Roman" w:cs="Times New Roman"/>
          <w:sz w:val="24"/>
          <w:szCs w:val="24"/>
        </w:rPr>
        <w:t xml:space="preserve">и не нуждаться, охватывая любое имущество, </w:t>
      </w:r>
      <w:r w:rsidRPr="009D12BA">
        <w:rPr>
          <w:rFonts w:ascii="Times New Roman" w:hAnsi="Times New Roman" w:cs="Times New Roman"/>
          <w:sz w:val="24"/>
          <w:szCs w:val="24"/>
        </w:rPr>
        <w:lastRenderedPageBreak/>
        <w:t>приобретенное супругами во время брака; это достигается за счет включения в состав общего имущества супругов доходов каждого из них.</w:t>
      </w:r>
    </w:p>
    <w:p w:rsidR="00B92A3F" w:rsidRPr="00B316F2" w:rsidRDefault="00B92A3F" w:rsidP="009D12BA">
      <w:pPr>
        <w:spacing w:line="360" w:lineRule="auto"/>
        <w:ind w:firstLine="360"/>
        <w:jc w:val="both"/>
        <w:rPr>
          <w:rFonts w:ascii="Times New Roman" w:hAnsi="Times New Roman" w:cs="Times New Roman"/>
          <w:sz w:val="24"/>
          <w:szCs w:val="24"/>
        </w:rPr>
      </w:pPr>
      <w:r w:rsidRPr="00B316F2">
        <w:rPr>
          <w:rFonts w:ascii="Times New Roman" w:hAnsi="Times New Roman" w:cs="Times New Roman"/>
          <w:sz w:val="24"/>
          <w:szCs w:val="24"/>
        </w:rPr>
        <w:t>Если семейное законодательство признает за супругом, не имеющим по уважительным причинам самостоятельного дохода (ведение домашнего хозяйства, прочее), право на долю в общем имуществе, то договор фактических супругов, основанный исключительно на положениях гражданского законодательства, такой защиты не предоставляет.</w:t>
      </w:r>
    </w:p>
    <w:p w:rsidR="00B92A3F" w:rsidRPr="00B316F2" w:rsidRDefault="00B92A3F" w:rsidP="009D12BA">
      <w:pPr>
        <w:spacing w:line="360" w:lineRule="auto"/>
        <w:ind w:firstLine="360"/>
        <w:jc w:val="both"/>
        <w:rPr>
          <w:rFonts w:ascii="Times New Roman" w:hAnsi="Times New Roman" w:cs="Times New Roman"/>
          <w:sz w:val="24"/>
          <w:szCs w:val="24"/>
        </w:rPr>
      </w:pPr>
      <w:r w:rsidRPr="00B316F2">
        <w:rPr>
          <w:rFonts w:ascii="Times New Roman" w:hAnsi="Times New Roman" w:cs="Times New Roman"/>
          <w:sz w:val="24"/>
          <w:szCs w:val="24"/>
        </w:rPr>
        <w:t>Говоря о практической применимости каждой договорной конструкции, следует признать, что брачный договор оптимально учитывает изменения в имущественной массе супругов в течение совместной жизни, в то время как договор фактических супругов требует внесения изменений в ранее заключенный договор в случае трансформации отдельных имущественных объектов, произошедших после заключения договора.</w:t>
      </w:r>
    </w:p>
    <w:p w:rsidR="00B92A3F" w:rsidRPr="00B316F2" w:rsidRDefault="00B92A3F" w:rsidP="009D12BA">
      <w:pPr>
        <w:spacing w:line="360" w:lineRule="auto"/>
        <w:ind w:firstLine="360"/>
        <w:jc w:val="both"/>
        <w:rPr>
          <w:rFonts w:ascii="Times New Roman" w:hAnsi="Times New Roman" w:cs="Times New Roman"/>
          <w:sz w:val="24"/>
          <w:szCs w:val="24"/>
        </w:rPr>
      </w:pPr>
      <w:r w:rsidRPr="00B316F2">
        <w:rPr>
          <w:rFonts w:ascii="Times New Roman" w:hAnsi="Times New Roman" w:cs="Times New Roman"/>
          <w:sz w:val="24"/>
          <w:szCs w:val="24"/>
        </w:rPr>
        <w:t>Фактические супруги могут оформить соглашение об установлении режима раздельной или долевой собственности на приобретаемое имущество, а также о регулировании обязательных отношений между собой. Однако это не будет брачным договором в точном значении слова. Вместе с тем, как считает Антокольская М. В., к нему могут быть применены нормы о брачном договоре по аналогии закона. Кроме того, автор полагает, что в связи со значительной распространенностью фактических браков целесообразно прямо разрешить таким супругам заключать брачные соглашения, в том числе и с условием распространения на их имущество режима общей совместной собственности.</w:t>
      </w: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9D12BA" w:rsidRDefault="00B92A3F" w:rsidP="009D12BA">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2.3 Ответственность фактических супругов по обязательствам</w:t>
      </w:r>
    </w:p>
    <w:p w:rsidR="00B92A3F" w:rsidRPr="00B316F2" w:rsidRDefault="00B92A3F" w:rsidP="009D12BA">
      <w:pPr>
        <w:spacing w:line="360" w:lineRule="auto"/>
        <w:ind w:firstLine="708"/>
        <w:rPr>
          <w:rFonts w:ascii="Times New Roman" w:hAnsi="Times New Roman" w:cs="Times New Roman"/>
          <w:sz w:val="24"/>
          <w:szCs w:val="24"/>
        </w:rPr>
      </w:pPr>
      <w:r w:rsidRPr="00B316F2">
        <w:rPr>
          <w:rFonts w:ascii="Times New Roman" w:hAnsi="Times New Roman" w:cs="Times New Roman"/>
          <w:sz w:val="24"/>
          <w:szCs w:val="24"/>
        </w:rPr>
        <w:t>Под обязательствами супругов понимаются их долги перед третьими лицами, возникающие:</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из гражданско</w:t>
      </w:r>
      <w:r w:rsidR="006073D7">
        <w:rPr>
          <w:rFonts w:ascii="Times New Roman" w:hAnsi="Times New Roman" w:cs="Times New Roman"/>
          <w:sz w:val="24"/>
          <w:szCs w:val="24"/>
        </w:rPr>
        <w:t>-</w:t>
      </w:r>
      <w:r w:rsidRPr="00B316F2">
        <w:rPr>
          <w:rFonts w:ascii="Times New Roman" w:hAnsi="Times New Roman" w:cs="Times New Roman"/>
          <w:sz w:val="24"/>
          <w:szCs w:val="24"/>
        </w:rPr>
        <w:t>правовых договоров;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трудовых</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договоров;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вследствие совершения преступного деяния и других причин.</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Обязательства супругов могут быть общими и личными. К личным долгам относятся:</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возникающие из причинения супругом вреда;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алиментных обязательств;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обязательств, возникших из трудовых правоотношений;</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возникающие из обязательств, принятых на себя супругом до заключения брака;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долги, сделанные супругом для удовлетворения личных потребностей;</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долги, обременяющие раздельное имущество супругов, например, по отно</w:t>
      </w:r>
      <w:r w:rsidR="006073D7">
        <w:rPr>
          <w:rFonts w:ascii="Times New Roman" w:hAnsi="Times New Roman" w:cs="Times New Roman"/>
          <w:sz w:val="24"/>
          <w:szCs w:val="24"/>
        </w:rPr>
        <w:t>шению к залоговым кредиторам</w:t>
      </w:r>
      <w:r w:rsidRPr="00B316F2">
        <w:rPr>
          <w:rFonts w:ascii="Times New Roman" w:hAnsi="Times New Roman" w:cs="Times New Roman"/>
          <w:sz w:val="24"/>
          <w:szCs w:val="24"/>
        </w:rPr>
        <w:t>.</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Общими признаются долги супругов:</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по которым они оба выступают в качестве должников, например</w:t>
      </w:r>
      <w:r w:rsidR="006073D7">
        <w:rPr>
          <w:rFonts w:ascii="Times New Roman" w:hAnsi="Times New Roman" w:cs="Times New Roman"/>
          <w:sz w:val="24"/>
          <w:szCs w:val="24"/>
        </w:rPr>
        <w:t>,</w:t>
      </w:r>
      <w:r w:rsidRPr="00B316F2">
        <w:rPr>
          <w:rFonts w:ascii="Times New Roman" w:hAnsi="Times New Roman" w:cs="Times New Roman"/>
          <w:sz w:val="24"/>
          <w:szCs w:val="24"/>
        </w:rPr>
        <w:t xml:space="preserve"> при совместном принятии, на себя обязательства по погашению кредита за приобретение дома или квартиры;</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по обязательствам, которыми супруги в силу закона отвечают солидарно, например, долги по квартирной плате, долги, возникающие из совместного причинения ими вреда;</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по обязательствам, в которых стороной является один из супругов, если эти обязательства были приняты на себя супругом в интересах семьи и все полученное было израсходовано на нужды семьи.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lastRenderedPageBreak/>
        <w:t>Примером такой ситуации может служить долг одного из супругов, сделанный в связи с необходимостью лечения общего ребенка, обременяющие общее имущество, по возмещению вреда, причиненного их несовершеннолетними детьми. Если супругами заключен брачный договор, они в принципе могут оговорить, какие долги будут относиться к категории личных, а какие – к категории общих.</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Семейное право регулирует имущественные споры только между супругами — настоящими и бывшими, зарегистрировавшими свой брак в установленном законом порядке. Если мужчина и женщина проживают (проживали) в фактическом браке, то все имущественные споры будут разрешаться на основе гражданского права и только интересы ребенка, родившегося у</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таких родителей, будут защищены нормами семейного права.</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В соответствии со ст. 7 Конвенции о правах ребенка, принятой и открытой для подписания, ратификации и присоединения резолюцией 44/25 Генеральной Ассамблеи ООН от 20 ноября 1989 г., ребенок должен быть зарегистрирован сразу же после рождения, чем подтверждается его происхождение. Этот принцип соблюдается и в Российской Федерации. Происхождение ребенка от определенных родителей становится юридическим фактом лишь при условии его удостоверения компетентным органом (ст.47 СК РФ). В свою очередь, именно установление происхождения ребенка создает объективные предпосылки для соблюдения прав ребенка и исполнения обязанностей родителей по его воспитанию. Немаловажно, что и в последующем единственным основанием для возникновения взаимных прав и обязанностей родителей и детей может быть лишь происхождение ребенка, удостоверенное в установленном порядке. Происхождение ребенка от родителей, не состоящих между собой в браке, по отцовской линии устанавливается путем добровольного признания предполагаемым отцом своего отцовства либо путем судебного установления отцовства.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РФ (с учетом национальных традиций) (п. 3 ст. 58 СК РФ).</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В случае фактического брака имущество признается долевой, а не совместной собственностью. Для того чтобы получить свою долю, фактический супруг, не являющийся титульным собственником, должен: 1) доказать факт и размер вложения в приобретение или изготовление вещи (при этом труд по дому не учитывается); 2) доказать факт приобретения имущества на средства обоих супругов (или факт совместной работы). Суд руководствуется нормами ГК об общей долевой</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собственности и определяет долю каждого из супругов.</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lastRenderedPageBreak/>
        <w:t>К недостаткам такого вида брака можно отнести и тот факт, что фактический супруг не является в глазах закона кормильцем семьи, и в случае его гибели (или безвестного отсутствия) оформить пенсию вследствие утраты кормильца не представляется возможным. Такие фактические супруги не обязаны содержать друг друга, выплачивать алименты, наследовать могут только по завещанию, и получить свидание с фактическим супругом, находящимся в местах лишения свободы, можно только с согласия начальника исправительного учреждения (юридический супруг имеет на это право по закону).</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Более того, если в зарегистрированном браке долг одного из супругов может считаться общим долгом обоих супругов, то в фактическом браке это долг только того лица, которое его оформило, даже если деньги были потрачены на общие нужды семьи. Например, женщина, состоявшая в фактическом браке, взяла крупный кредит, который был истрачен на приобретение автомобиля, зарегистрированного на имя мужа. Когда через год фактические супруги расстались, то у мужчины остался автомобиль, а у женщины — долги по невыплаченной ссуде.</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Из буквального толкования норм Семейного кодекса РФ следует, что фактические супруги не имеют права на заключение алиментного соглашения, однако представляется, что, если такое соглашение будет ими заключено, его следует признать действительным и применять к нему нормы семейного законодательства в порядке аналогии закона. Наличие зарегистрированного брака – необходимое основание для взыскания алиментов. Фактические супруги независимо от продолжительности совместной жизни не имеют права требовать предоставления алиментов в судебном порядке. Супруги имеют право на получение содержания друг от друга, потому что брак влечет за собой возникновение</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личных отношений, нередко делающих мужа и жену более близкими друг другу людьми, чем кровные родственники. Эта семейная близость и является моральным и юридическим основанием их права на алименты.</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Гражданский брак отличается от зарегистрированного не только рассмотренными проблемами с разделом имущества. Люди могут прожить долгое время вместе в полном согласии, на общие средства, приобретая имущество. В случае смерти фактического супруга, на имя которого оформлено имущество, другой супруг не приобретает права наследования, если только в его пользу не было оставлено завещание либо он не находился на иждивении у умершего. Распространена ситуация, когда человек, который прожил в фактическом браке не один десяток лет, не получает никаких прав на совместно нажитое имущество, а наследство переходит к наследникам умершего по закону (например, к детям от первого брака).</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lastRenderedPageBreak/>
        <w:t>В случае возникновения права общей долевой собственности во время семейной жизни с наследодателем указанное лицо может истребовать у наследников умершего свою долю в имуществе, оформленном на имя последнего, однако такое требование будет основываться не на ст. 256 «Общая собственность супругов», 1150 «Права супруга при наследовании» ГК, а на ст. 252 «Раздел имущества, находящегося в долевой собственности, и выдел из него доли» ГК РФ.</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После определения и в случае необходимости выдела доли умершего супруга из общего имущества наследование всей образовавшейся наследственной массы происходит по общим правилам, установленным в части третьей ГК.</w:t>
      </w: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B316F2">
      <w:pPr>
        <w:spacing w:line="360" w:lineRule="auto"/>
        <w:jc w:val="both"/>
        <w:rPr>
          <w:rFonts w:ascii="Times New Roman" w:hAnsi="Times New Roman" w:cs="Times New Roman"/>
          <w:sz w:val="24"/>
          <w:szCs w:val="24"/>
        </w:rPr>
      </w:pPr>
    </w:p>
    <w:p w:rsidR="00B92A3F" w:rsidRPr="00B316F2" w:rsidRDefault="00B92A3F" w:rsidP="009D12BA">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Заключение</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Из данной курсовой работы можно сделать следующие выводы:</w:t>
      </w:r>
    </w:p>
    <w:p w:rsidR="00B92A3F" w:rsidRPr="00B316F2" w:rsidRDefault="00B92A3F" w:rsidP="009D12BA">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1) Фактическим браком именуются отношения между состоящими в них лицами, удовлетворяющие всем требованиям и условиям вступления в брак, но незарегистрированные в установленном законом порядке. Термин «фактические брачные отношения» был введен в юридическое употребление с принятием КЗоБСО (Кодекса законов о браке, семье и опеке) РСФСР 1926 г. До 1944 года совместное хозяйство считались достаточным условием для признания фактического брака «настоящим» — со всеми вытекающими правами и обязанностями.</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xml:space="preserve">2) </w:t>
      </w:r>
      <w:r w:rsidR="009D12BA">
        <w:rPr>
          <w:rFonts w:ascii="Times New Roman" w:hAnsi="Times New Roman" w:cs="Times New Roman"/>
          <w:sz w:val="24"/>
          <w:szCs w:val="24"/>
        </w:rPr>
        <w:t xml:space="preserve"> </w:t>
      </w:r>
      <w:r w:rsidRPr="00B316F2">
        <w:rPr>
          <w:rFonts w:ascii="Times New Roman" w:hAnsi="Times New Roman" w:cs="Times New Roman"/>
          <w:sz w:val="24"/>
          <w:szCs w:val="24"/>
        </w:rPr>
        <w:t>Так называемые фактические брачные отношения, т.е. совместное проживание и ведение общего хозяйства мужчиной и женщиной без законного оформления таких отношений в качестве брака, воспринимаемое со стороны третьих лиц в качестве единого семейного союза, имеют необычное распространение в нашем быту. В соответствии с Семейным Кодексом Российской Федерации только зарегистрированный в установленном порядке брак порождает те права и обязанности, в том числе в отношении имущества супругов, которые предусмотрены законом для супругов (п. 2 ст. 1, п. 2 ст. 10 СК РФ). В отношении имущественных отношений лиц, сожительствующих без оформления брачных отношений, распространяются нормы гражданского права об общей долевой собственности, притом исключительно на период совместного проживания.</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 xml:space="preserve">3) </w:t>
      </w:r>
      <w:r w:rsidR="009D12BA">
        <w:rPr>
          <w:rFonts w:ascii="Times New Roman" w:hAnsi="Times New Roman" w:cs="Times New Roman"/>
          <w:sz w:val="24"/>
          <w:szCs w:val="24"/>
        </w:rPr>
        <w:t xml:space="preserve"> </w:t>
      </w:r>
      <w:r w:rsidRPr="00B316F2">
        <w:rPr>
          <w:rFonts w:ascii="Times New Roman" w:hAnsi="Times New Roman" w:cs="Times New Roman"/>
          <w:sz w:val="24"/>
          <w:szCs w:val="24"/>
        </w:rPr>
        <w:t>Лица, состоящие в фактическом, не зарегистрированном браке, не могут заключать брачный договор, но договор о регулировании имущественных отношений они вполне могут заключить, и если условия этого соглашения не будут противоречить закону (по закону им нельзя для себя установить режим общей совместной собственности), то оно будет вполне законным и может быть предъявлено в случае спора в суде — но не как брачный договор, а как гражданско-правовой.</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lastRenderedPageBreak/>
        <w:t xml:space="preserve">4) </w:t>
      </w:r>
      <w:r w:rsidR="009D12BA">
        <w:rPr>
          <w:rFonts w:ascii="Times New Roman" w:hAnsi="Times New Roman" w:cs="Times New Roman"/>
          <w:sz w:val="24"/>
          <w:szCs w:val="24"/>
        </w:rPr>
        <w:t xml:space="preserve"> </w:t>
      </w:r>
      <w:r w:rsidRPr="00B316F2">
        <w:rPr>
          <w:rFonts w:ascii="Times New Roman" w:hAnsi="Times New Roman" w:cs="Times New Roman"/>
          <w:sz w:val="24"/>
          <w:szCs w:val="24"/>
        </w:rPr>
        <w:t>Если мужчина и женщина проживают (проживали) в фактическом браке, то все имущественные споры будут разрешаться на основе гражданского права. Фактические супруги независимо от</w:t>
      </w:r>
      <w:r w:rsidR="006073D7">
        <w:rPr>
          <w:rFonts w:ascii="Times New Roman" w:hAnsi="Times New Roman" w:cs="Times New Roman"/>
          <w:sz w:val="24"/>
          <w:szCs w:val="24"/>
        </w:rPr>
        <w:t xml:space="preserve"> </w:t>
      </w:r>
      <w:r w:rsidRPr="00B316F2">
        <w:rPr>
          <w:rFonts w:ascii="Times New Roman" w:hAnsi="Times New Roman" w:cs="Times New Roman"/>
          <w:sz w:val="24"/>
          <w:szCs w:val="24"/>
        </w:rPr>
        <w:t>продолжительности совместной жизни не имеют права требовать предоставления алиментов в судебном порядке. В случае смерти фактического супруга, на имя которого оформлено имущество, другой супруг не приобретает права наследования, если только в его пользу не было оставлено завещание либо он не находился на иждивении у умершего.</w:t>
      </w:r>
    </w:p>
    <w:p w:rsidR="00B92A3F" w:rsidRPr="00B316F2" w:rsidRDefault="00B92A3F" w:rsidP="006073D7">
      <w:pPr>
        <w:spacing w:line="360" w:lineRule="auto"/>
        <w:jc w:val="center"/>
        <w:rPr>
          <w:rFonts w:ascii="Times New Roman" w:hAnsi="Times New Roman" w:cs="Times New Roman"/>
          <w:sz w:val="24"/>
          <w:szCs w:val="24"/>
        </w:rPr>
      </w:pPr>
      <w:r w:rsidRPr="00B316F2">
        <w:rPr>
          <w:rFonts w:ascii="Times New Roman" w:hAnsi="Times New Roman" w:cs="Times New Roman"/>
          <w:sz w:val="24"/>
          <w:szCs w:val="24"/>
        </w:rPr>
        <w:t>СПИСОК ИСПОЛЬЗУЕМЫХ ИСТОЧНИКОВ</w:t>
      </w:r>
    </w:p>
    <w:p w:rsidR="00B92A3F" w:rsidRPr="00B316F2" w:rsidRDefault="00B92A3F" w:rsidP="009D12BA">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1. Нормативные правовые акты:</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 Конвенция о правах ребенка. Принята и открыта для подписания, ратификации и присоединения резолюцией 44/25 Генеральной Ассамблеи ООН от 20 ноября 1989 // Официальные отчеты Генеральной Ассамблеи, сорок четвертая сессия, Дополнение №49 (А/44/49), стр. 230–239.</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2. Гражданский Кодекс Российской Федерации (часть первая) от 30.11.1994 № 51-ФЗ (ред. от 30.12.2004) // СЗ РФ от 05.12.1994, № 32, ст. 3301, СЗ РФ от 03.01.2005, № 1 (часть 1), ст. 43.</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3. Гражданский Кодекс Российской Федерации (часть третья) (в ред. Федеральных законов от 02.12.2004 N 156-ФЗ, от 03.06.2006 N 73-ФЗ, от 18.12.2006 N 231-ФЗ, от 29.12.2006 N 258-ФЗ, от 29.11.2007 N 281-ФЗ, от 29.04.2008 N 54-ФЗ, от 30.06.2008 N 105-ФЗ) // Собрание законодательства Российской Федерации от 3 декабря 2001 г. N 49 ст. 4552</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4. Семейный Кодекс Российской Федерации от 29.12.1995 г. № 223- ФЗ. // СЗ РФ.1 января 1996, № 1, ред. от 23.12.2010 N 386-ФЗ, "Российская газета" 27.12.2010 г.</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5. ФЗ РФ «О трудовых пенсиях в РФ» с изменениями, внесенными Федеральным законом от 14.02.2005 г. N 3-ФЗ // СЗ РФ. 2001. N 52 (ч. 1). Ст. 4920).</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2. Специальная литература:</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 Алексий П.В., Петров И.В. Семейное право: учебник для студентов вузов. 3-е издание. М.," Юнти-Дана", Закон и право. 2008. 351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2. Антокольская М.В. Семейное право. Учебник. М., "Юристь2002. 422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3. Комментарий к Семейному Кодексу Российской Федерации. А.В.Вишнякова. М., 2008. 431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lastRenderedPageBreak/>
        <w:t>4. Наследственное право и процесс. Учебник. / Под ред. Н.А. Волковой, М.В. Максютина.- М.: Закон и право, 2008.- 239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5. Герасимов Л.П. Семейное право. Конспект лекций. М., "Юрайт-Издат". 2008.98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6. Гонгало Б.М., Крашенинников П.В. Брачный договор. М., 2002. С. 9 - 11; Слепакова А.В. Указ. соч. 385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7. Иванов-Кулигин А.С. Правовой режим имущества лиц, состоящих в фактических брачных отношениях // Правоведение. 1977. N 2. 274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8. Матвеев Г. К. Советское семейное право. М.: Юр. Лит., 1971, С. 44.</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9. Рузакова О.А. СЕМЕЙНОЕ ПРАВО: Учебное пособие, руководство по изучению дисциплины, практикум по курсу, тесты по курсу, программа по курсу / Московский государственный университет экономики, статистики и информатики. – М., 2004. – 105 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10. Симонян С.Л. Имущественные отношения между суп</w:t>
      </w:r>
      <w:r w:rsidR="009D12BA">
        <w:rPr>
          <w:rFonts w:ascii="Times New Roman" w:hAnsi="Times New Roman" w:cs="Times New Roman"/>
          <w:sz w:val="24"/>
          <w:szCs w:val="24"/>
        </w:rPr>
        <w:t>ругами. М.: Контур, 1998. 238с</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11. Слепакова А.В. Правоотношения собственности супругов. М., 2005. 537 с.</w:t>
      </w:r>
    </w:p>
    <w:p w:rsidR="00B92A3F" w:rsidRPr="00B316F2" w:rsidRDefault="00B92A3F" w:rsidP="00B316F2">
      <w:pPr>
        <w:spacing w:line="360" w:lineRule="auto"/>
        <w:jc w:val="both"/>
        <w:rPr>
          <w:rFonts w:ascii="Times New Roman" w:hAnsi="Times New Roman" w:cs="Times New Roman"/>
          <w:sz w:val="24"/>
          <w:szCs w:val="24"/>
        </w:rPr>
      </w:pPr>
      <w:r w:rsidRPr="00B316F2">
        <w:rPr>
          <w:rFonts w:ascii="Times New Roman" w:hAnsi="Times New Roman" w:cs="Times New Roman"/>
          <w:sz w:val="24"/>
          <w:szCs w:val="24"/>
        </w:rPr>
        <w:t>3. Материалы юридической практики:</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1. Постановление Пленума Верховного Суда СССР “О судебной практике по делам об установлении фактов, имеющих юридическое значение” от 7 мая 1954 г. № 3 (в настоящее время не действует) //</w:t>
      </w:r>
      <w:r w:rsidR="006073D7">
        <w:rPr>
          <w:rFonts w:ascii="Times New Roman" w:hAnsi="Times New Roman" w:cs="Times New Roman"/>
          <w:sz w:val="24"/>
          <w:szCs w:val="24"/>
        </w:rPr>
        <w:t xml:space="preserve"> Сборник действующих постановле</w:t>
      </w:r>
      <w:r w:rsidRPr="00B316F2">
        <w:rPr>
          <w:rFonts w:ascii="Times New Roman" w:hAnsi="Times New Roman" w:cs="Times New Roman"/>
          <w:sz w:val="24"/>
          <w:szCs w:val="24"/>
        </w:rPr>
        <w:t>ний Пленума Верховного Суда СССР 1924—1957. М., 1957. С. 206.</w:t>
      </w:r>
    </w:p>
    <w:p w:rsidR="00B92A3F"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2. Определение Конституционного Суда РФ от 17 мая 1995 г. N 26-О "Об отказе в принятии к рассмотрению жалобы гражданки Иониной Веры Петровны" // СПС "КонсультантПлюс". Текст Определения официально опубликован не был.</w:t>
      </w:r>
    </w:p>
    <w:p w:rsidR="007E5A00" w:rsidRPr="00B316F2" w:rsidRDefault="00B92A3F" w:rsidP="009D12BA">
      <w:pPr>
        <w:spacing w:line="360" w:lineRule="auto"/>
        <w:ind w:firstLine="708"/>
        <w:jc w:val="both"/>
        <w:rPr>
          <w:rFonts w:ascii="Times New Roman" w:hAnsi="Times New Roman" w:cs="Times New Roman"/>
          <w:sz w:val="24"/>
          <w:szCs w:val="24"/>
        </w:rPr>
      </w:pPr>
      <w:r w:rsidRPr="00B316F2">
        <w:rPr>
          <w:rFonts w:ascii="Times New Roman" w:hAnsi="Times New Roman" w:cs="Times New Roman"/>
          <w:sz w:val="24"/>
          <w:szCs w:val="24"/>
        </w:rPr>
        <w:t>3. Бюллетень Верховного Суда РСФСР. 1970. N 4. С.5-6; 1973. N 5. С.5; 1974. N 8. С.1, 5; Бюллетень Верховного Суда РФ. 1995. N 7. С.3;</w:t>
      </w:r>
    </w:p>
    <w:sectPr w:rsidR="007E5A00" w:rsidRPr="00B316F2" w:rsidSect="001F5234">
      <w:footerReference w:type="default" r:id="rId9"/>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8E" w:rsidRDefault="00853B8E" w:rsidP="006525F8">
      <w:pPr>
        <w:spacing w:after="0" w:line="240" w:lineRule="auto"/>
      </w:pPr>
      <w:r>
        <w:separator/>
      </w:r>
    </w:p>
  </w:endnote>
  <w:endnote w:type="continuationSeparator" w:id="0">
    <w:p w:rsidR="00853B8E" w:rsidRDefault="00853B8E" w:rsidP="0065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199599"/>
      <w:docPartObj>
        <w:docPartGallery w:val="Page Numbers (Bottom of Page)"/>
        <w:docPartUnique/>
      </w:docPartObj>
    </w:sdtPr>
    <w:sdtEndPr/>
    <w:sdtContent>
      <w:p w:rsidR="001F5234" w:rsidRDefault="001F5234">
        <w:pPr>
          <w:pStyle w:val="a6"/>
          <w:jc w:val="center"/>
        </w:pPr>
        <w:r>
          <w:fldChar w:fldCharType="begin"/>
        </w:r>
        <w:r>
          <w:instrText>PAGE   \* MERGEFORMAT</w:instrText>
        </w:r>
        <w:r>
          <w:fldChar w:fldCharType="separate"/>
        </w:r>
        <w:r w:rsidR="00317648">
          <w:rPr>
            <w:noProof/>
          </w:rPr>
          <w:t>4</w:t>
        </w:r>
        <w:r>
          <w:fldChar w:fldCharType="end"/>
        </w:r>
      </w:p>
    </w:sdtContent>
  </w:sdt>
  <w:p w:rsidR="001F5234" w:rsidRDefault="001F52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8E" w:rsidRDefault="00853B8E" w:rsidP="006525F8">
      <w:pPr>
        <w:spacing w:after="0" w:line="240" w:lineRule="auto"/>
      </w:pPr>
      <w:r>
        <w:separator/>
      </w:r>
    </w:p>
  </w:footnote>
  <w:footnote w:type="continuationSeparator" w:id="0">
    <w:p w:rsidR="00853B8E" w:rsidRDefault="00853B8E" w:rsidP="00652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5A22"/>
    <w:multiLevelType w:val="hybridMultilevel"/>
    <w:tmpl w:val="40764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CE"/>
    <w:rsid w:val="001F5234"/>
    <w:rsid w:val="00317648"/>
    <w:rsid w:val="00376027"/>
    <w:rsid w:val="006073D7"/>
    <w:rsid w:val="006525F8"/>
    <w:rsid w:val="007E5A00"/>
    <w:rsid w:val="00853B8E"/>
    <w:rsid w:val="00944D16"/>
    <w:rsid w:val="00975F8E"/>
    <w:rsid w:val="009D12BA"/>
    <w:rsid w:val="00B316F2"/>
    <w:rsid w:val="00B70CCE"/>
    <w:rsid w:val="00B92A3F"/>
    <w:rsid w:val="00BF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2BA"/>
    <w:pPr>
      <w:ind w:left="720"/>
      <w:contextualSpacing/>
    </w:pPr>
  </w:style>
  <w:style w:type="paragraph" w:styleId="a4">
    <w:name w:val="header"/>
    <w:basedOn w:val="a"/>
    <w:link w:val="a5"/>
    <w:uiPriority w:val="99"/>
    <w:unhideWhenUsed/>
    <w:rsid w:val="006525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25F8"/>
  </w:style>
  <w:style w:type="paragraph" w:styleId="a6">
    <w:name w:val="footer"/>
    <w:basedOn w:val="a"/>
    <w:link w:val="a7"/>
    <w:uiPriority w:val="99"/>
    <w:unhideWhenUsed/>
    <w:rsid w:val="006525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2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2BA"/>
    <w:pPr>
      <w:ind w:left="720"/>
      <w:contextualSpacing/>
    </w:pPr>
  </w:style>
  <w:style w:type="paragraph" w:styleId="a4">
    <w:name w:val="header"/>
    <w:basedOn w:val="a"/>
    <w:link w:val="a5"/>
    <w:uiPriority w:val="99"/>
    <w:unhideWhenUsed/>
    <w:rsid w:val="006525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25F8"/>
  </w:style>
  <w:style w:type="paragraph" w:styleId="a6">
    <w:name w:val="footer"/>
    <w:basedOn w:val="a"/>
    <w:link w:val="a7"/>
    <w:uiPriority w:val="99"/>
    <w:unhideWhenUsed/>
    <w:rsid w:val="006525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62DB-7DB5-4E28-A91F-9CC89F08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4680</Words>
  <Characters>26680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dc:creator>
  <cp:lastModifiedBy>Dmitry V Stolpovskih</cp:lastModifiedBy>
  <cp:revision>2</cp:revision>
  <dcterms:created xsi:type="dcterms:W3CDTF">2020-04-15T02:30:00Z</dcterms:created>
  <dcterms:modified xsi:type="dcterms:W3CDTF">2020-04-15T02:30:00Z</dcterms:modified>
</cp:coreProperties>
</file>