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3D" w:rsidRPr="006341FD" w:rsidRDefault="00C44B00" w:rsidP="006341FD">
      <w:pPr>
        <w:pStyle w:val="ac"/>
        <w:jc w:val="center"/>
        <w:rPr>
          <w:b/>
          <w:sz w:val="28"/>
          <w:szCs w:val="28"/>
        </w:rPr>
      </w:pPr>
      <w:bookmarkStart w:id="0" w:name="_GoBack"/>
      <w:bookmarkEnd w:id="0"/>
      <w:r w:rsidRPr="006341FD">
        <w:rPr>
          <w:b/>
          <w:sz w:val="28"/>
          <w:szCs w:val="28"/>
        </w:rPr>
        <w:t>Оглавление</w:t>
      </w:r>
    </w:p>
    <w:p w:rsidR="00276B3D" w:rsidRPr="006341FD" w:rsidRDefault="00276B3D" w:rsidP="00623495">
      <w:pPr>
        <w:spacing w:line="360" w:lineRule="auto"/>
        <w:jc w:val="both"/>
        <w:rPr>
          <w:sz w:val="28"/>
          <w:szCs w:val="28"/>
        </w:rPr>
      </w:pPr>
    </w:p>
    <w:p w:rsidR="007739D2" w:rsidRPr="006341FD" w:rsidRDefault="00F51A6D" w:rsidP="007739D2">
      <w:pPr>
        <w:pStyle w:val="11"/>
        <w:tabs>
          <w:tab w:val="right" w:leader="dot" w:pos="9487"/>
        </w:tabs>
        <w:spacing w:line="360" w:lineRule="auto"/>
        <w:rPr>
          <w:rFonts w:eastAsiaTheme="minorEastAsia"/>
          <w:noProof/>
          <w:sz w:val="28"/>
          <w:szCs w:val="28"/>
        </w:rPr>
      </w:pPr>
      <w:r w:rsidRPr="006341FD">
        <w:rPr>
          <w:sz w:val="28"/>
          <w:szCs w:val="28"/>
        </w:rPr>
        <w:fldChar w:fldCharType="begin"/>
      </w:r>
      <w:r w:rsidRPr="006341FD">
        <w:rPr>
          <w:sz w:val="28"/>
          <w:szCs w:val="28"/>
        </w:rPr>
        <w:instrText xml:space="preserve"> TOC \o "1-3" \h \z \u </w:instrText>
      </w:r>
      <w:r w:rsidRPr="006341FD">
        <w:rPr>
          <w:sz w:val="28"/>
          <w:szCs w:val="28"/>
        </w:rPr>
        <w:fldChar w:fldCharType="separate"/>
      </w:r>
      <w:hyperlink w:anchor="_Toc451500350" w:history="1">
        <w:r w:rsidR="007739D2" w:rsidRPr="006341FD">
          <w:rPr>
            <w:rStyle w:val="a3"/>
            <w:noProof/>
            <w:sz w:val="28"/>
            <w:szCs w:val="28"/>
          </w:rPr>
          <w:t>Введение</w:t>
        </w:r>
        <w:r w:rsidR="007739D2" w:rsidRPr="006341FD">
          <w:rPr>
            <w:noProof/>
            <w:webHidden/>
            <w:sz w:val="28"/>
            <w:szCs w:val="28"/>
          </w:rPr>
          <w:tab/>
        </w:r>
        <w:r w:rsidR="007739D2" w:rsidRPr="006341FD">
          <w:rPr>
            <w:noProof/>
            <w:webHidden/>
            <w:sz w:val="28"/>
            <w:szCs w:val="28"/>
          </w:rPr>
          <w:fldChar w:fldCharType="begin"/>
        </w:r>
        <w:r w:rsidR="007739D2" w:rsidRPr="006341FD">
          <w:rPr>
            <w:noProof/>
            <w:webHidden/>
            <w:sz w:val="28"/>
            <w:szCs w:val="28"/>
          </w:rPr>
          <w:instrText xml:space="preserve"> PAGEREF _Toc451500350 \h </w:instrText>
        </w:r>
        <w:r w:rsidR="007739D2" w:rsidRPr="006341FD">
          <w:rPr>
            <w:noProof/>
            <w:webHidden/>
            <w:sz w:val="28"/>
            <w:szCs w:val="28"/>
          </w:rPr>
        </w:r>
        <w:r w:rsidR="007739D2" w:rsidRPr="006341FD">
          <w:rPr>
            <w:noProof/>
            <w:webHidden/>
            <w:sz w:val="28"/>
            <w:szCs w:val="28"/>
          </w:rPr>
          <w:fldChar w:fldCharType="separate"/>
        </w:r>
        <w:r w:rsidR="00925AD7" w:rsidRPr="006341FD">
          <w:rPr>
            <w:noProof/>
            <w:webHidden/>
            <w:sz w:val="28"/>
            <w:szCs w:val="28"/>
          </w:rPr>
          <w:t>3</w:t>
        </w:r>
        <w:r w:rsidR="007739D2" w:rsidRPr="006341FD">
          <w:rPr>
            <w:noProof/>
            <w:webHidden/>
            <w:sz w:val="28"/>
            <w:szCs w:val="28"/>
          </w:rPr>
          <w:fldChar w:fldCharType="end"/>
        </w:r>
      </w:hyperlink>
    </w:p>
    <w:p w:rsidR="007739D2" w:rsidRPr="006341FD" w:rsidRDefault="006341FD" w:rsidP="007739D2">
      <w:pPr>
        <w:pStyle w:val="11"/>
        <w:tabs>
          <w:tab w:val="right" w:leader="dot" w:pos="9487"/>
        </w:tabs>
        <w:spacing w:line="360" w:lineRule="auto"/>
        <w:rPr>
          <w:rFonts w:eastAsiaTheme="minorEastAsia"/>
          <w:noProof/>
          <w:sz w:val="28"/>
          <w:szCs w:val="28"/>
        </w:rPr>
      </w:pPr>
      <w:r>
        <w:rPr>
          <w:sz w:val="28"/>
          <w:szCs w:val="28"/>
        </w:rPr>
        <w:t xml:space="preserve">Глава </w:t>
      </w:r>
      <w:hyperlink w:anchor="_Toc451500351" w:history="1">
        <w:r w:rsidR="007739D2" w:rsidRPr="006341FD">
          <w:rPr>
            <w:rStyle w:val="a3"/>
            <w:noProof/>
            <w:sz w:val="28"/>
            <w:szCs w:val="28"/>
          </w:rPr>
          <w:t>1. Государственное управление образованием и наукой</w:t>
        </w:r>
        <w:r w:rsidR="007739D2" w:rsidRPr="006341FD">
          <w:rPr>
            <w:noProof/>
            <w:webHidden/>
            <w:sz w:val="28"/>
            <w:szCs w:val="28"/>
          </w:rPr>
          <w:tab/>
        </w:r>
        <w:r w:rsidR="007739D2" w:rsidRPr="006341FD">
          <w:rPr>
            <w:noProof/>
            <w:webHidden/>
            <w:sz w:val="28"/>
            <w:szCs w:val="28"/>
          </w:rPr>
          <w:fldChar w:fldCharType="begin"/>
        </w:r>
        <w:r w:rsidR="007739D2" w:rsidRPr="006341FD">
          <w:rPr>
            <w:noProof/>
            <w:webHidden/>
            <w:sz w:val="28"/>
            <w:szCs w:val="28"/>
          </w:rPr>
          <w:instrText xml:space="preserve"> PAGEREF _Toc451500351 \h </w:instrText>
        </w:r>
        <w:r w:rsidR="007739D2" w:rsidRPr="006341FD">
          <w:rPr>
            <w:noProof/>
            <w:webHidden/>
            <w:sz w:val="28"/>
            <w:szCs w:val="28"/>
          </w:rPr>
        </w:r>
        <w:r w:rsidR="007739D2" w:rsidRPr="006341FD">
          <w:rPr>
            <w:noProof/>
            <w:webHidden/>
            <w:sz w:val="28"/>
            <w:szCs w:val="28"/>
          </w:rPr>
          <w:fldChar w:fldCharType="separate"/>
        </w:r>
        <w:r w:rsidR="00925AD7" w:rsidRPr="006341FD">
          <w:rPr>
            <w:noProof/>
            <w:webHidden/>
            <w:sz w:val="28"/>
            <w:szCs w:val="28"/>
          </w:rPr>
          <w:t>5</w:t>
        </w:r>
        <w:r w:rsidR="007739D2" w:rsidRPr="006341FD">
          <w:rPr>
            <w:noProof/>
            <w:webHidden/>
            <w:sz w:val="28"/>
            <w:szCs w:val="28"/>
          </w:rPr>
          <w:fldChar w:fldCharType="end"/>
        </w:r>
      </w:hyperlink>
    </w:p>
    <w:p w:rsidR="007739D2" w:rsidRPr="006341FD" w:rsidRDefault="00C50947" w:rsidP="007739D2">
      <w:pPr>
        <w:pStyle w:val="20"/>
        <w:tabs>
          <w:tab w:val="right" w:leader="dot" w:pos="9487"/>
        </w:tabs>
        <w:spacing w:line="360" w:lineRule="auto"/>
        <w:rPr>
          <w:rFonts w:eastAsiaTheme="minorEastAsia"/>
          <w:noProof/>
          <w:sz w:val="28"/>
          <w:szCs w:val="28"/>
        </w:rPr>
      </w:pPr>
      <w:hyperlink w:anchor="_Toc451500352" w:history="1">
        <w:r w:rsidR="007739D2" w:rsidRPr="006341FD">
          <w:rPr>
            <w:rStyle w:val="a3"/>
            <w:noProof/>
            <w:sz w:val="28"/>
            <w:szCs w:val="28"/>
          </w:rPr>
          <w:t>1.1. Организационно-правовые формы управления образованием</w:t>
        </w:r>
        <w:r w:rsidR="007739D2" w:rsidRPr="006341FD">
          <w:rPr>
            <w:noProof/>
            <w:webHidden/>
            <w:sz w:val="28"/>
            <w:szCs w:val="28"/>
          </w:rPr>
          <w:tab/>
        </w:r>
        <w:r w:rsidR="007739D2" w:rsidRPr="006341FD">
          <w:rPr>
            <w:noProof/>
            <w:webHidden/>
            <w:sz w:val="28"/>
            <w:szCs w:val="28"/>
          </w:rPr>
          <w:fldChar w:fldCharType="begin"/>
        </w:r>
        <w:r w:rsidR="007739D2" w:rsidRPr="006341FD">
          <w:rPr>
            <w:noProof/>
            <w:webHidden/>
            <w:sz w:val="28"/>
            <w:szCs w:val="28"/>
          </w:rPr>
          <w:instrText xml:space="preserve"> PAGEREF _Toc451500352 \h </w:instrText>
        </w:r>
        <w:r w:rsidR="007739D2" w:rsidRPr="006341FD">
          <w:rPr>
            <w:noProof/>
            <w:webHidden/>
            <w:sz w:val="28"/>
            <w:szCs w:val="28"/>
          </w:rPr>
        </w:r>
        <w:r w:rsidR="007739D2" w:rsidRPr="006341FD">
          <w:rPr>
            <w:noProof/>
            <w:webHidden/>
            <w:sz w:val="28"/>
            <w:szCs w:val="28"/>
          </w:rPr>
          <w:fldChar w:fldCharType="separate"/>
        </w:r>
        <w:r w:rsidR="00925AD7" w:rsidRPr="006341FD">
          <w:rPr>
            <w:noProof/>
            <w:webHidden/>
            <w:sz w:val="28"/>
            <w:szCs w:val="28"/>
          </w:rPr>
          <w:t>5</w:t>
        </w:r>
        <w:r w:rsidR="007739D2" w:rsidRPr="006341FD">
          <w:rPr>
            <w:noProof/>
            <w:webHidden/>
            <w:sz w:val="28"/>
            <w:szCs w:val="28"/>
          </w:rPr>
          <w:fldChar w:fldCharType="end"/>
        </w:r>
      </w:hyperlink>
    </w:p>
    <w:p w:rsidR="007739D2" w:rsidRPr="006341FD" w:rsidRDefault="00C50947" w:rsidP="007739D2">
      <w:pPr>
        <w:pStyle w:val="20"/>
        <w:tabs>
          <w:tab w:val="right" w:leader="dot" w:pos="9487"/>
        </w:tabs>
        <w:spacing w:line="360" w:lineRule="auto"/>
        <w:rPr>
          <w:rFonts w:eastAsiaTheme="minorEastAsia"/>
          <w:noProof/>
          <w:sz w:val="28"/>
          <w:szCs w:val="28"/>
        </w:rPr>
      </w:pPr>
      <w:hyperlink w:anchor="_Toc451500353" w:history="1">
        <w:r w:rsidR="007739D2" w:rsidRPr="006341FD">
          <w:rPr>
            <w:rStyle w:val="a3"/>
            <w:noProof/>
            <w:sz w:val="28"/>
            <w:szCs w:val="28"/>
          </w:rPr>
          <w:t>1.2. Государственное управление российской наукой</w:t>
        </w:r>
        <w:r w:rsidR="007739D2" w:rsidRPr="006341FD">
          <w:rPr>
            <w:noProof/>
            <w:webHidden/>
            <w:sz w:val="28"/>
            <w:szCs w:val="28"/>
          </w:rPr>
          <w:tab/>
        </w:r>
        <w:r w:rsidR="00840248">
          <w:rPr>
            <w:noProof/>
            <w:webHidden/>
            <w:sz w:val="28"/>
            <w:szCs w:val="28"/>
          </w:rPr>
          <w:t>10</w:t>
        </w:r>
      </w:hyperlink>
    </w:p>
    <w:p w:rsidR="007739D2" w:rsidRPr="006341FD" w:rsidRDefault="006341FD" w:rsidP="007739D2">
      <w:pPr>
        <w:pStyle w:val="11"/>
        <w:tabs>
          <w:tab w:val="right" w:leader="dot" w:pos="9487"/>
        </w:tabs>
        <w:spacing w:line="360" w:lineRule="auto"/>
        <w:rPr>
          <w:rFonts w:eastAsiaTheme="minorEastAsia"/>
          <w:noProof/>
          <w:sz w:val="28"/>
          <w:szCs w:val="28"/>
        </w:rPr>
      </w:pPr>
      <w:r>
        <w:rPr>
          <w:sz w:val="28"/>
          <w:szCs w:val="28"/>
        </w:rPr>
        <w:t xml:space="preserve">Глава </w:t>
      </w:r>
      <w:hyperlink w:anchor="_Toc451500354" w:history="1">
        <w:r w:rsidR="007739D2" w:rsidRPr="006341FD">
          <w:rPr>
            <w:rStyle w:val="a3"/>
            <w:noProof/>
            <w:sz w:val="28"/>
            <w:szCs w:val="28"/>
          </w:rPr>
          <w:t>2. Государственное управление здравоохранением и культурой</w:t>
        </w:r>
        <w:r w:rsidR="007739D2" w:rsidRPr="006341FD">
          <w:rPr>
            <w:noProof/>
            <w:webHidden/>
            <w:sz w:val="28"/>
            <w:szCs w:val="28"/>
          </w:rPr>
          <w:tab/>
        </w:r>
        <w:r w:rsidR="00840248">
          <w:rPr>
            <w:noProof/>
            <w:webHidden/>
            <w:sz w:val="28"/>
            <w:szCs w:val="28"/>
          </w:rPr>
          <w:t>14</w:t>
        </w:r>
      </w:hyperlink>
    </w:p>
    <w:p w:rsidR="007739D2" w:rsidRPr="006341FD" w:rsidRDefault="00C50947" w:rsidP="007739D2">
      <w:pPr>
        <w:pStyle w:val="20"/>
        <w:tabs>
          <w:tab w:val="right" w:leader="dot" w:pos="9487"/>
        </w:tabs>
        <w:spacing w:line="360" w:lineRule="auto"/>
        <w:rPr>
          <w:rFonts w:eastAsiaTheme="minorEastAsia"/>
          <w:noProof/>
          <w:sz w:val="28"/>
          <w:szCs w:val="28"/>
        </w:rPr>
      </w:pPr>
      <w:hyperlink w:anchor="_Toc451500355" w:history="1">
        <w:r w:rsidR="007739D2" w:rsidRPr="006341FD">
          <w:rPr>
            <w:rStyle w:val="a3"/>
            <w:noProof/>
            <w:sz w:val="28"/>
            <w:szCs w:val="28"/>
          </w:rPr>
          <w:t>2.1. Государственное управление здравоохранением</w:t>
        </w:r>
        <w:r w:rsidR="007739D2" w:rsidRPr="006341FD">
          <w:rPr>
            <w:noProof/>
            <w:webHidden/>
            <w:sz w:val="28"/>
            <w:szCs w:val="28"/>
          </w:rPr>
          <w:tab/>
        </w:r>
        <w:r w:rsidR="00840248">
          <w:rPr>
            <w:noProof/>
            <w:webHidden/>
            <w:sz w:val="28"/>
            <w:szCs w:val="28"/>
          </w:rPr>
          <w:t>14</w:t>
        </w:r>
      </w:hyperlink>
    </w:p>
    <w:p w:rsidR="007739D2" w:rsidRPr="006341FD" w:rsidRDefault="00C50947" w:rsidP="007739D2">
      <w:pPr>
        <w:pStyle w:val="20"/>
        <w:tabs>
          <w:tab w:val="right" w:leader="dot" w:pos="9487"/>
        </w:tabs>
        <w:spacing w:line="360" w:lineRule="auto"/>
        <w:rPr>
          <w:rFonts w:eastAsiaTheme="minorEastAsia"/>
          <w:noProof/>
          <w:sz w:val="28"/>
          <w:szCs w:val="28"/>
        </w:rPr>
      </w:pPr>
      <w:hyperlink w:anchor="_Toc451500356" w:history="1">
        <w:r w:rsidR="007739D2" w:rsidRPr="006341FD">
          <w:rPr>
            <w:rStyle w:val="a3"/>
            <w:noProof/>
            <w:sz w:val="28"/>
            <w:szCs w:val="28"/>
          </w:rPr>
          <w:t>2.2. Государственное управление в области культуры</w:t>
        </w:r>
        <w:r w:rsidR="007739D2" w:rsidRPr="006341FD">
          <w:rPr>
            <w:noProof/>
            <w:webHidden/>
            <w:sz w:val="28"/>
            <w:szCs w:val="28"/>
          </w:rPr>
          <w:tab/>
        </w:r>
        <w:r w:rsidR="007739D2" w:rsidRPr="006341FD">
          <w:rPr>
            <w:noProof/>
            <w:webHidden/>
            <w:sz w:val="28"/>
            <w:szCs w:val="28"/>
          </w:rPr>
          <w:fldChar w:fldCharType="begin"/>
        </w:r>
        <w:r w:rsidR="007739D2" w:rsidRPr="006341FD">
          <w:rPr>
            <w:noProof/>
            <w:webHidden/>
            <w:sz w:val="28"/>
            <w:szCs w:val="28"/>
          </w:rPr>
          <w:instrText xml:space="preserve"> PAGEREF _Toc451500356 \h </w:instrText>
        </w:r>
        <w:r w:rsidR="007739D2" w:rsidRPr="006341FD">
          <w:rPr>
            <w:noProof/>
            <w:webHidden/>
            <w:sz w:val="28"/>
            <w:szCs w:val="28"/>
          </w:rPr>
        </w:r>
        <w:r w:rsidR="007739D2" w:rsidRPr="006341FD">
          <w:rPr>
            <w:noProof/>
            <w:webHidden/>
            <w:sz w:val="28"/>
            <w:szCs w:val="28"/>
          </w:rPr>
          <w:fldChar w:fldCharType="separate"/>
        </w:r>
        <w:r w:rsidR="00925AD7" w:rsidRPr="006341FD">
          <w:rPr>
            <w:noProof/>
            <w:webHidden/>
            <w:sz w:val="28"/>
            <w:szCs w:val="28"/>
          </w:rPr>
          <w:t>23</w:t>
        </w:r>
        <w:r w:rsidR="007739D2" w:rsidRPr="006341FD">
          <w:rPr>
            <w:noProof/>
            <w:webHidden/>
            <w:sz w:val="28"/>
            <w:szCs w:val="28"/>
          </w:rPr>
          <w:fldChar w:fldCharType="end"/>
        </w:r>
      </w:hyperlink>
    </w:p>
    <w:p w:rsidR="007739D2" w:rsidRPr="006341FD" w:rsidRDefault="00C50947" w:rsidP="007739D2">
      <w:pPr>
        <w:pStyle w:val="11"/>
        <w:tabs>
          <w:tab w:val="right" w:leader="dot" w:pos="9487"/>
        </w:tabs>
        <w:spacing w:line="360" w:lineRule="auto"/>
        <w:rPr>
          <w:rFonts w:eastAsiaTheme="minorEastAsia"/>
          <w:noProof/>
          <w:sz w:val="28"/>
          <w:szCs w:val="28"/>
        </w:rPr>
      </w:pPr>
      <w:hyperlink w:anchor="_Toc451500357" w:history="1">
        <w:r w:rsidR="007739D2" w:rsidRPr="006341FD">
          <w:rPr>
            <w:rStyle w:val="a3"/>
            <w:noProof/>
            <w:sz w:val="28"/>
            <w:szCs w:val="28"/>
          </w:rPr>
          <w:t>Заключение</w:t>
        </w:r>
        <w:r w:rsidR="007739D2" w:rsidRPr="006341FD">
          <w:rPr>
            <w:noProof/>
            <w:webHidden/>
            <w:sz w:val="28"/>
            <w:szCs w:val="28"/>
          </w:rPr>
          <w:tab/>
        </w:r>
        <w:r w:rsidR="007739D2" w:rsidRPr="006341FD">
          <w:rPr>
            <w:noProof/>
            <w:webHidden/>
            <w:sz w:val="28"/>
            <w:szCs w:val="28"/>
          </w:rPr>
          <w:fldChar w:fldCharType="begin"/>
        </w:r>
        <w:r w:rsidR="007739D2" w:rsidRPr="006341FD">
          <w:rPr>
            <w:noProof/>
            <w:webHidden/>
            <w:sz w:val="28"/>
            <w:szCs w:val="28"/>
          </w:rPr>
          <w:instrText xml:space="preserve"> PAGEREF _Toc451500357 \h </w:instrText>
        </w:r>
        <w:r w:rsidR="007739D2" w:rsidRPr="006341FD">
          <w:rPr>
            <w:noProof/>
            <w:webHidden/>
            <w:sz w:val="28"/>
            <w:szCs w:val="28"/>
          </w:rPr>
        </w:r>
        <w:r w:rsidR="007739D2" w:rsidRPr="006341FD">
          <w:rPr>
            <w:noProof/>
            <w:webHidden/>
            <w:sz w:val="28"/>
            <w:szCs w:val="28"/>
          </w:rPr>
          <w:fldChar w:fldCharType="separate"/>
        </w:r>
        <w:r w:rsidR="00925AD7" w:rsidRPr="006341FD">
          <w:rPr>
            <w:noProof/>
            <w:webHidden/>
            <w:sz w:val="28"/>
            <w:szCs w:val="28"/>
          </w:rPr>
          <w:t>27</w:t>
        </w:r>
        <w:r w:rsidR="007739D2" w:rsidRPr="006341FD">
          <w:rPr>
            <w:noProof/>
            <w:webHidden/>
            <w:sz w:val="28"/>
            <w:szCs w:val="28"/>
          </w:rPr>
          <w:fldChar w:fldCharType="end"/>
        </w:r>
      </w:hyperlink>
    </w:p>
    <w:p w:rsidR="007739D2" w:rsidRPr="006341FD" w:rsidRDefault="00C50947" w:rsidP="007739D2">
      <w:pPr>
        <w:pStyle w:val="11"/>
        <w:tabs>
          <w:tab w:val="right" w:leader="dot" w:pos="9487"/>
        </w:tabs>
        <w:spacing w:line="360" w:lineRule="auto"/>
        <w:rPr>
          <w:rFonts w:eastAsiaTheme="minorEastAsia"/>
          <w:noProof/>
          <w:sz w:val="28"/>
          <w:szCs w:val="28"/>
        </w:rPr>
      </w:pPr>
      <w:hyperlink w:anchor="_Toc451500358" w:history="1">
        <w:r w:rsidR="007739D2" w:rsidRPr="006341FD">
          <w:rPr>
            <w:rStyle w:val="a3"/>
            <w:noProof/>
            <w:sz w:val="28"/>
            <w:szCs w:val="28"/>
          </w:rPr>
          <w:t>Библиографический список</w:t>
        </w:r>
        <w:r w:rsidR="007739D2" w:rsidRPr="006341FD">
          <w:rPr>
            <w:noProof/>
            <w:webHidden/>
            <w:sz w:val="28"/>
            <w:szCs w:val="28"/>
          </w:rPr>
          <w:tab/>
        </w:r>
        <w:r w:rsidR="007739D2" w:rsidRPr="006341FD">
          <w:rPr>
            <w:noProof/>
            <w:webHidden/>
            <w:sz w:val="28"/>
            <w:szCs w:val="28"/>
          </w:rPr>
          <w:fldChar w:fldCharType="begin"/>
        </w:r>
        <w:r w:rsidR="007739D2" w:rsidRPr="006341FD">
          <w:rPr>
            <w:noProof/>
            <w:webHidden/>
            <w:sz w:val="28"/>
            <w:szCs w:val="28"/>
          </w:rPr>
          <w:instrText xml:space="preserve"> PAGEREF _Toc451500358 \h </w:instrText>
        </w:r>
        <w:r w:rsidR="007739D2" w:rsidRPr="006341FD">
          <w:rPr>
            <w:noProof/>
            <w:webHidden/>
            <w:sz w:val="28"/>
            <w:szCs w:val="28"/>
          </w:rPr>
        </w:r>
        <w:r w:rsidR="007739D2" w:rsidRPr="006341FD">
          <w:rPr>
            <w:noProof/>
            <w:webHidden/>
            <w:sz w:val="28"/>
            <w:szCs w:val="28"/>
          </w:rPr>
          <w:fldChar w:fldCharType="separate"/>
        </w:r>
        <w:r w:rsidR="00925AD7" w:rsidRPr="006341FD">
          <w:rPr>
            <w:noProof/>
            <w:webHidden/>
            <w:sz w:val="28"/>
            <w:szCs w:val="28"/>
          </w:rPr>
          <w:t>29</w:t>
        </w:r>
        <w:r w:rsidR="007739D2" w:rsidRPr="006341FD">
          <w:rPr>
            <w:noProof/>
            <w:webHidden/>
            <w:sz w:val="28"/>
            <w:szCs w:val="28"/>
          </w:rPr>
          <w:fldChar w:fldCharType="end"/>
        </w:r>
      </w:hyperlink>
    </w:p>
    <w:p w:rsidR="00276B3D" w:rsidRPr="006341FD" w:rsidRDefault="00F51A6D" w:rsidP="007739D2">
      <w:pPr>
        <w:spacing w:line="360" w:lineRule="auto"/>
        <w:jc w:val="both"/>
        <w:rPr>
          <w:sz w:val="28"/>
          <w:szCs w:val="28"/>
        </w:rPr>
      </w:pPr>
      <w:r w:rsidRPr="006341FD">
        <w:rPr>
          <w:sz w:val="28"/>
          <w:szCs w:val="28"/>
        </w:rPr>
        <w:fldChar w:fldCharType="end"/>
      </w:r>
    </w:p>
    <w:p w:rsidR="004B2A02" w:rsidRPr="006341FD" w:rsidRDefault="00276B3D" w:rsidP="00840248">
      <w:pPr>
        <w:pStyle w:val="1"/>
        <w:ind w:firstLine="0"/>
        <w:jc w:val="center"/>
      </w:pPr>
      <w:r w:rsidRPr="006341FD">
        <w:br w:type="page"/>
      </w:r>
      <w:bookmarkStart w:id="1" w:name="_Toc451500350"/>
      <w:r w:rsidR="004B2A02" w:rsidRPr="006341FD">
        <w:lastRenderedPageBreak/>
        <w:t>Введение</w:t>
      </w:r>
      <w:bookmarkEnd w:id="1"/>
    </w:p>
    <w:p w:rsidR="004B2A02" w:rsidRPr="006341FD" w:rsidRDefault="004B2A02" w:rsidP="00034530">
      <w:pPr>
        <w:spacing w:line="360" w:lineRule="auto"/>
        <w:ind w:firstLine="709"/>
        <w:jc w:val="both"/>
        <w:rPr>
          <w:sz w:val="28"/>
          <w:szCs w:val="28"/>
        </w:rPr>
      </w:pPr>
    </w:p>
    <w:p w:rsidR="00D27C2B" w:rsidRPr="006341FD" w:rsidRDefault="00C24F76" w:rsidP="00034530">
      <w:pPr>
        <w:spacing w:line="360" w:lineRule="auto"/>
        <w:ind w:firstLine="709"/>
        <w:jc w:val="both"/>
        <w:rPr>
          <w:sz w:val="28"/>
          <w:szCs w:val="28"/>
        </w:rPr>
      </w:pPr>
      <w:r>
        <w:rPr>
          <w:sz w:val="28"/>
          <w:szCs w:val="28"/>
        </w:rPr>
        <w:t xml:space="preserve">Важную роль в изучаемых </w:t>
      </w:r>
      <w:r w:rsidR="00D27C2B" w:rsidRPr="006341FD">
        <w:rPr>
          <w:sz w:val="28"/>
          <w:szCs w:val="28"/>
        </w:rPr>
        <w:t>сферах имеет организация государственного управления, а также применение информационных технологий, с помощью которых осуществляются все процессы планирования и администрирования.</w:t>
      </w:r>
    </w:p>
    <w:p w:rsidR="00D27C2B" w:rsidRPr="006341FD" w:rsidRDefault="00D27C2B" w:rsidP="00034530">
      <w:pPr>
        <w:spacing w:line="360" w:lineRule="auto"/>
        <w:ind w:firstLine="709"/>
        <w:jc w:val="both"/>
        <w:rPr>
          <w:sz w:val="28"/>
          <w:szCs w:val="28"/>
        </w:rPr>
      </w:pPr>
      <w:r w:rsidRPr="006341FD">
        <w:rPr>
          <w:sz w:val="28"/>
          <w:szCs w:val="28"/>
        </w:rPr>
        <w:t xml:space="preserve">Правовую базу государственного управления в образовательной, научной и научно-технической деятельности составляют нормы права, действующие в этих сферах. Эти нормы вносят ясность и стабильность в правовые отношения между органами управления высшим образованием, учебными заведениями и гражданами, создают определенные правовые гарантии удовлетворения потребности личности в высшем образовании. </w:t>
      </w:r>
    </w:p>
    <w:p w:rsidR="00D27C2B" w:rsidRPr="006341FD" w:rsidRDefault="008D7246" w:rsidP="00034530">
      <w:pPr>
        <w:spacing w:line="360" w:lineRule="auto"/>
        <w:ind w:firstLine="709"/>
        <w:jc w:val="both"/>
        <w:rPr>
          <w:sz w:val="28"/>
          <w:szCs w:val="28"/>
        </w:rPr>
      </w:pPr>
      <w:r w:rsidRPr="006341FD">
        <w:rPr>
          <w:sz w:val="28"/>
          <w:szCs w:val="28"/>
        </w:rPr>
        <w:t>Актуальность темы исследования определяется тем</w:t>
      </w:r>
      <w:r w:rsidR="00D27C2B" w:rsidRPr="006341FD">
        <w:rPr>
          <w:sz w:val="28"/>
          <w:szCs w:val="28"/>
        </w:rPr>
        <w:t>, что движущую силу современного социально-экономического развития составляют образование, наука и научно-техническая деятельность, превратившиеся в условиях научно-технического прогресса в определяющий фактор производства. Способность генерир</w:t>
      </w:r>
      <w:r w:rsidR="00C24F76">
        <w:rPr>
          <w:sz w:val="28"/>
          <w:szCs w:val="28"/>
        </w:rPr>
        <w:t xml:space="preserve">овать и трансформировать знания </w:t>
      </w:r>
      <w:r w:rsidR="00D27C2B" w:rsidRPr="006341FD">
        <w:rPr>
          <w:sz w:val="28"/>
          <w:szCs w:val="28"/>
        </w:rPr>
        <w:t>пр</w:t>
      </w:r>
      <w:r w:rsidR="00C24F76">
        <w:rPr>
          <w:sz w:val="28"/>
          <w:szCs w:val="28"/>
        </w:rPr>
        <w:t>евращается в главную фактор</w:t>
      </w:r>
      <w:r w:rsidR="00D27C2B" w:rsidRPr="006341FD">
        <w:rPr>
          <w:sz w:val="28"/>
          <w:szCs w:val="28"/>
        </w:rPr>
        <w:t xml:space="preserve"> экономического роста. От развития науки все больше зависят возможности страны по обеспечению технологической безопасности и конкурентоспособности. Объемы финансирования науки растут. Так, в соответствии с Указом Президента РФ от 7 мая 2012 г. N 599 </w:t>
      </w:r>
      <w:r w:rsidR="00217F96" w:rsidRPr="006341FD">
        <w:rPr>
          <w:sz w:val="28"/>
          <w:szCs w:val="28"/>
        </w:rPr>
        <w:t>«</w:t>
      </w:r>
      <w:r w:rsidR="00D27C2B" w:rsidRPr="006341FD">
        <w:rPr>
          <w:sz w:val="28"/>
          <w:szCs w:val="28"/>
        </w:rPr>
        <w:t>О мерах по реализации государственной политики в области образования и науки</w:t>
      </w:r>
      <w:r w:rsidR="00217F96" w:rsidRPr="006341FD">
        <w:rPr>
          <w:sz w:val="28"/>
          <w:szCs w:val="28"/>
        </w:rPr>
        <w:t>»</w:t>
      </w:r>
      <w:r w:rsidR="00D27C2B" w:rsidRPr="006341FD">
        <w:rPr>
          <w:sz w:val="28"/>
          <w:szCs w:val="28"/>
        </w:rPr>
        <w:t xml:space="preserve"> запланировано увеличение объемов финансирования государственных научных фондов к 2018 г. до 25 млрд. руб., возрастание внутренних затрат в целях проведения исследований и разработок до уровня 1,77% от ВВП с одновременным увеличением доли участия в таких исследованиях и разработках образовательных учреждений высшего профессионального образования.</w:t>
      </w:r>
    </w:p>
    <w:p w:rsidR="00D27C2B" w:rsidRPr="006341FD" w:rsidRDefault="00D27C2B" w:rsidP="00034530">
      <w:pPr>
        <w:spacing w:line="360" w:lineRule="auto"/>
        <w:ind w:firstLine="709"/>
        <w:jc w:val="both"/>
        <w:rPr>
          <w:sz w:val="28"/>
          <w:szCs w:val="28"/>
        </w:rPr>
      </w:pPr>
      <w:r w:rsidRPr="006341FD">
        <w:rPr>
          <w:sz w:val="28"/>
          <w:szCs w:val="28"/>
        </w:rPr>
        <w:t xml:space="preserve">Во исполнение положений Указа Президента РФ N 599 Правительством РФ была разработана и принята Программа фундаментальных научных исследований в РФ на долгосрочный период (2013 - 2020 гг.), в которой </w:t>
      </w:r>
      <w:r w:rsidRPr="006341FD">
        <w:rPr>
          <w:sz w:val="28"/>
          <w:szCs w:val="28"/>
        </w:rPr>
        <w:lastRenderedPageBreak/>
        <w:t>подчеркивается, что только создание конкурентоспособной экономики будет способствовать конкурентоспособности науки. Однако создание конкурентоспособной экономики невозможно без надлежащего правового обеспечения.</w:t>
      </w:r>
    </w:p>
    <w:p w:rsidR="00271519" w:rsidRPr="006341FD" w:rsidRDefault="003052CD" w:rsidP="00034530">
      <w:pPr>
        <w:spacing w:line="360" w:lineRule="auto"/>
        <w:ind w:firstLine="709"/>
        <w:jc w:val="both"/>
        <w:rPr>
          <w:sz w:val="28"/>
          <w:szCs w:val="28"/>
        </w:rPr>
      </w:pPr>
      <w:r w:rsidRPr="006341FD">
        <w:rPr>
          <w:sz w:val="28"/>
          <w:szCs w:val="28"/>
        </w:rPr>
        <w:t>Целью настоящей работы является</w:t>
      </w:r>
      <w:r w:rsidR="00DD7C86" w:rsidRPr="006341FD">
        <w:rPr>
          <w:sz w:val="28"/>
          <w:szCs w:val="28"/>
        </w:rPr>
        <w:t xml:space="preserve"> анализ государственного управления социально-культурной сферой.</w:t>
      </w:r>
    </w:p>
    <w:p w:rsidR="00271519" w:rsidRPr="006341FD" w:rsidRDefault="00271519" w:rsidP="00034530">
      <w:pPr>
        <w:spacing w:line="360" w:lineRule="auto"/>
        <w:ind w:firstLine="709"/>
        <w:jc w:val="both"/>
        <w:rPr>
          <w:sz w:val="28"/>
          <w:szCs w:val="28"/>
        </w:rPr>
      </w:pPr>
      <w:r w:rsidRPr="006341FD">
        <w:rPr>
          <w:sz w:val="28"/>
          <w:szCs w:val="28"/>
        </w:rPr>
        <w:t>Для достижения указанной цели поставлены следующие задачи:</w:t>
      </w:r>
    </w:p>
    <w:p w:rsidR="00C908F7" w:rsidRPr="006341FD" w:rsidRDefault="008E5202" w:rsidP="00034530">
      <w:pPr>
        <w:spacing w:line="360" w:lineRule="auto"/>
        <w:ind w:firstLine="709"/>
        <w:jc w:val="both"/>
        <w:rPr>
          <w:sz w:val="28"/>
          <w:szCs w:val="28"/>
        </w:rPr>
      </w:pPr>
      <w:r w:rsidRPr="006341FD">
        <w:rPr>
          <w:sz w:val="28"/>
          <w:szCs w:val="28"/>
        </w:rPr>
        <w:t>– п</w:t>
      </w:r>
      <w:r w:rsidR="00271519" w:rsidRPr="006341FD">
        <w:rPr>
          <w:sz w:val="28"/>
          <w:szCs w:val="28"/>
        </w:rPr>
        <w:t>роанализировать</w:t>
      </w:r>
      <w:r w:rsidR="00C908F7" w:rsidRPr="006341FD">
        <w:rPr>
          <w:sz w:val="28"/>
          <w:szCs w:val="28"/>
        </w:rPr>
        <w:t xml:space="preserve"> организационно-правовые формы управления образованием;</w:t>
      </w:r>
    </w:p>
    <w:p w:rsidR="00C908F7" w:rsidRPr="006341FD" w:rsidRDefault="008E5202" w:rsidP="00034530">
      <w:pPr>
        <w:spacing w:line="360" w:lineRule="auto"/>
        <w:ind w:firstLine="709"/>
        <w:jc w:val="both"/>
        <w:rPr>
          <w:sz w:val="28"/>
          <w:szCs w:val="28"/>
        </w:rPr>
      </w:pPr>
      <w:r w:rsidRPr="006341FD">
        <w:rPr>
          <w:sz w:val="28"/>
          <w:szCs w:val="28"/>
        </w:rPr>
        <w:t>– и</w:t>
      </w:r>
      <w:r w:rsidR="00271519" w:rsidRPr="006341FD">
        <w:rPr>
          <w:sz w:val="28"/>
          <w:szCs w:val="28"/>
        </w:rPr>
        <w:t>сследовать</w:t>
      </w:r>
      <w:r w:rsidR="00C908F7" w:rsidRPr="006341FD">
        <w:rPr>
          <w:sz w:val="28"/>
          <w:szCs w:val="28"/>
        </w:rPr>
        <w:t xml:space="preserve"> государственное управление российской наукой;</w:t>
      </w:r>
    </w:p>
    <w:p w:rsidR="00C908F7" w:rsidRPr="006341FD" w:rsidRDefault="008E5202" w:rsidP="00034530">
      <w:pPr>
        <w:spacing w:line="360" w:lineRule="auto"/>
        <w:ind w:firstLine="709"/>
        <w:jc w:val="both"/>
        <w:rPr>
          <w:sz w:val="28"/>
          <w:szCs w:val="28"/>
        </w:rPr>
      </w:pPr>
      <w:r w:rsidRPr="006341FD">
        <w:rPr>
          <w:sz w:val="28"/>
          <w:szCs w:val="28"/>
        </w:rPr>
        <w:t>– р</w:t>
      </w:r>
      <w:r w:rsidR="0064307D" w:rsidRPr="006341FD">
        <w:rPr>
          <w:sz w:val="28"/>
          <w:szCs w:val="28"/>
        </w:rPr>
        <w:t>аскрыть</w:t>
      </w:r>
      <w:r w:rsidR="00C908F7" w:rsidRPr="006341FD">
        <w:rPr>
          <w:sz w:val="28"/>
          <w:szCs w:val="28"/>
        </w:rPr>
        <w:t xml:space="preserve"> государственное управление здравоохранением;</w:t>
      </w:r>
    </w:p>
    <w:p w:rsidR="00C908F7" w:rsidRPr="006341FD" w:rsidRDefault="008E5202" w:rsidP="00034530">
      <w:pPr>
        <w:spacing w:line="360" w:lineRule="auto"/>
        <w:ind w:firstLine="709"/>
        <w:jc w:val="both"/>
        <w:rPr>
          <w:sz w:val="28"/>
          <w:szCs w:val="28"/>
        </w:rPr>
      </w:pPr>
      <w:r w:rsidRPr="006341FD">
        <w:rPr>
          <w:sz w:val="28"/>
          <w:szCs w:val="28"/>
        </w:rPr>
        <w:t>– р</w:t>
      </w:r>
      <w:r w:rsidR="0064307D" w:rsidRPr="006341FD">
        <w:rPr>
          <w:sz w:val="28"/>
          <w:szCs w:val="28"/>
        </w:rPr>
        <w:t xml:space="preserve">ассмотреть </w:t>
      </w:r>
      <w:r w:rsidR="00C908F7" w:rsidRPr="006341FD">
        <w:rPr>
          <w:sz w:val="28"/>
          <w:szCs w:val="28"/>
        </w:rPr>
        <w:t>государственное управление в области культуры.</w:t>
      </w:r>
    </w:p>
    <w:p w:rsidR="00257685" w:rsidRPr="006341FD" w:rsidRDefault="00257685" w:rsidP="00034530">
      <w:pPr>
        <w:spacing w:line="360" w:lineRule="auto"/>
        <w:ind w:firstLine="709"/>
        <w:jc w:val="both"/>
        <w:rPr>
          <w:sz w:val="28"/>
          <w:szCs w:val="28"/>
        </w:rPr>
      </w:pPr>
      <w:r w:rsidRPr="006341FD">
        <w:rPr>
          <w:sz w:val="28"/>
          <w:szCs w:val="28"/>
        </w:rPr>
        <w:t xml:space="preserve">Объектом исследования является совокупность общественных отношений </w:t>
      </w:r>
      <w:r w:rsidR="00A514EA" w:rsidRPr="006341FD">
        <w:rPr>
          <w:sz w:val="28"/>
          <w:szCs w:val="28"/>
        </w:rPr>
        <w:t>г</w:t>
      </w:r>
      <w:r w:rsidR="00DD7C86" w:rsidRPr="006341FD">
        <w:rPr>
          <w:sz w:val="28"/>
          <w:szCs w:val="28"/>
        </w:rPr>
        <w:t>осударственно</w:t>
      </w:r>
      <w:r w:rsidR="00A514EA" w:rsidRPr="006341FD">
        <w:rPr>
          <w:sz w:val="28"/>
          <w:szCs w:val="28"/>
        </w:rPr>
        <w:t>го</w:t>
      </w:r>
      <w:r w:rsidR="00DD7C86" w:rsidRPr="006341FD">
        <w:rPr>
          <w:sz w:val="28"/>
          <w:szCs w:val="28"/>
        </w:rPr>
        <w:t xml:space="preserve"> управлени</w:t>
      </w:r>
      <w:r w:rsidR="00A514EA" w:rsidRPr="006341FD">
        <w:rPr>
          <w:sz w:val="28"/>
          <w:szCs w:val="28"/>
        </w:rPr>
        <w:t>я</w:t>
      </w:r>
      <w:r w:rsidR="00DD7C86" w:rsidRPr="006341FD">
        <w:rPr>
          <w:sz w:val="28"/>
          <w:szCs w:val="28"/>
        </w:rPr>
        <w:t xml:space="preserve"> социально-культурной сферой</w:t>
      </w:r>
      <w:r w:rsidRPr="006341FD">
        <w:rPr>
          <w:sz w:val="28"/>
          <w:szCs w:val="28"/>
        </w:rPr>
        <w:t>.</w:t>
      </w:r>
    </w:p>
    <w:p w:rsidR="00257685" w:rsidRPr="006341FD" w:rsidRDefault="00257685" w:rsidP="00034530">
      <w:pPr>
        <w:spacing w:line="360" w:lineRule="auto"/>
        <w:ind w:firstLine="709"/>
        <w:jc w:val="both"/>
        <w:rPr>
          <w:sz w:val="28"/>
          <w:szCs w:val="28"/>
        </w:rPr>
      </w:pPr>
      <w:r w:rsidRPr="006341FD">
        <w:rPr>
          <w:sz w:val="28"/>
          <w:szCs w:val="28"/>
        </w:rPr>
        <w:t xml:space="preserve">Предметом исследования выступают закономерности правовых институтов и входящих в них норм, относительно </w:t>
      </w:r>
      <w:r w:rsidR="00A514EA" w:rsidRPr="006341FD">
        <w:rPr>
          <w:sz w:val="28"/>
          <w:szCs w:val="28"/>
        </w:rPr>
        <w:t>г</w:t>
      </w:r>
      <w:r w:rsidR="00DD7C86" w:rsidRPr="006341FD">
        <w:rPr>
          <w:sz w:val="28"/>
          <w:szCs w:val="28"/>
        </w:rPr>
        <w:t>осударственно</w:t>
      </w:r>
      <w:r w:rsidR="00A514EA" w:rsidRPr="006341FD">
        <w:rPr>
          <w:sz w:val="28"/>
          <w:szCs w:val="28"/>
        </w:rPr>
        <w:t>го</w:t>
      </w:r>
      <w:r w:rsidR="00DD7C86" w:rsidRPr="006341FD">
        <w:rPr>
          <w:sz w:val="28"/>
          <w:szCs w:val="28"/>
        </w:rPr>
        <w:t xml:space="preserve"> управлени</w:t>
      </w:r>
      <w:r w:rsidR="00A514EA" w:rsidRPr="006341FD">
        <w:rPr>
          <w:sz w:val="28"/>
          <w:szCs w:val="28"/>
        </w:rPr>
        <w:t>я</w:t>
      </w:r>
      <w:r w:rsidR="00DD7C86" w:rsidRPr="006341FD">
        <w:rPr>
          <w:sz w:val="28"/>
          <w:szCs w:val="28"/>
        </w:rPr>
        <w:t xml:space="preserve"> социально-культурной сферой</w:t>
      </w:r>
      <w:r w:rsidRPr="006341FD">
        <w:rPr>
          <w:sz w:val="28"/>
          <w:szCs w:val="28"/>
        </w:rPr>
        <w:t xml:space="preserve">. </w:t>
      </w:r>
    </w:p>
    <w:p w:rsidR="00B14153" w:rsidRPr="006341FD" w:rsidRDefault="00B14153" w:rsidP="00034530">
      <w:pPr>
        <w:spacing w:line="360" w:lineRule="auto"/>
        <w:ind w:firstLine="709"/>
        <w:jc w:val="both"/>
        <w:rPr>
          <w:sz w:val="28"/>
          <w:szCs w:val="28"/>
        </w:rPr>
      </w:pPr>
      <w:r w:rsidRPr="006341FD">
        <w:rPr>
          <w:sz w:val="28"/>
          <w:szCs w:val="28"/>
        </w:rPr>
        <w:t>Методологическую основу исследования составили общенаучные методы познания, а также общие, специальные и частные методы исследования: формально-юридический, сравнительно-правовой, системный, комплексный, правового моделирования, нормативный.</w:t>
      </w:r>
    </w:p>
    <w:p w:rsidR="004B2A02" w:rsidRPr="006341FD" w:rsidRDefault="00AE6FD8" w:rsidP="00034530">
      <w:pPr>
        <w:spacing w:line="360" w:lineRule="auto"/>
        <w:ind w:firstLine="709"/>
        <w:jc w:val="both"/>
        <w:rPr>
          <w:sz w:val="28"/>
          <w:szCs w:val="28"/>
        </w:rPr>
      </w:pPr>
      <w:r w:rsidRPr="006341FD">
        <w:rPr>
          <w:sz w:val="28"/>
          <w:szCs w:val="28"/>
        </w:rPr>
        <w:t xml:space="preserve">Обусловленная целью и задачами исследования, работа состоит из введения, двух глав, разделенных на параграфы, заключения </w:t>
      </w:r>
      <w:r w:rsidR="009F6C4E" w:rsidRPr="006341FD">
        <w:rPr>
          <w:sz w:val="28"/>
          <w:szCs w:val="28"/>
        </w:rPr>
        <w:t xml:space="preserve">и </w:t>
      </w:r>
      <w:r w:rsidR="00A514EA" w:rsidRPr="006341FD">
        <w:rPr>
          <w:sz w:val="28"/>
          <w:szCs w:val="28"/>
        </w:rPr>
        <w:t xml:space="preserve">библиографического </w:t>
      </w:r>
      <w:r w:rsidR="009F6C4E" w:rsidRPr="006341FD">
        <w:rPr>
          <w:sz w:val="28"/>
          <w:szCs w:val="28"/>
        </w:rPr>
        <w:t>списка.</w:t>
      </w:r>
    </w:p>
    <w:p w:rsidR="00D41012" w:rsidRPr="006341FD" w:rsidRDefault="004B2A02" w:rsidP="00840248">
      <w:pPr>
        <w:pStyle w:val="1"/>
        <w:jc w:val="center"/>
      </w:pPr>
      <w:r w:rsidRPr="006341FD">
        <w:br w:type="page"/>
      </w:r>
      <w:bookmarkStart w:id="2" w:name="_Toc451500351"/>
      <w:r w:rsidR="006341FD">
        <w:t xml:space="preserve">Глава </w:t>
      </w:r>
      <w:r w:rsidR="001B7405" w:rsidRPr="006341FD">
        <w:t>1</w:t>
      </w:r>
      <w:r w:rsidR="00472894" w:rsidRPr="006341FD">
        <w:t>.</w:t>
      </w:r>
      <w:r w:rsidR="00AB1179" w:rsidRPr="006341FD">
        <w:t xml:space="preserve"> </w:t>
      </w:r>
      <w:r w:rsidR="007739D2" w:rsidRPr="006341FD">
        <w:t>Государственное управление образованием и наукой</w:t>
      </w:r>
      <w:bookmarkEnd w:id="2"/>
    </w:p>
    <w:p w:rsidR="007739D2" w:rsidRPr="006341FD" w:rsidRDefault="00AB1179" w:rsidP="00840248">
      <w:pPr>
        <w:pStyle w:val="2"/>
        <w:jc w:val="center"/>
      </w:pPr>
      <w:bookmarkStart w:id="3" w:name="_Toc451500352"/>
      <w:r w:rsidRPr="006341FD">
        <w:t>1.1.</w:t>
      </w:r>
      <w:r w:rsidR="007739D2" w:rsidRPr="006341FD">
        <w:t xml:space="preserve"> Организационно-правовые формы управления образованием</w:t>
      </w:r>
      <w:bookmarkEnd w:id="3"/>
    </w:p>
    <w:p w:rsidR="007739D2" w:rsidRPr="006341FD" w:rsidRDefault="007739D2" w:rsidP="00034530">
      <w:pPr>
        <w:spacing w:line="360" w:lineRule="auto"/>
        <w:ind w:firstLine="709"/>
        <w:jc w:val="both"/>
        <w:rPr>
          <w:sz w:val="28"/>
          <w:szCs w:val="28"/>
        </w:rPr>
      </w:pP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Под образованием понимается целенаправленный  процесс воспитания и обучения в интересах личности, общества, государства, заключающийся в утверждении того, что обучаемый достиг установленных государством образовательных уровней (образовательных цензов). Право на образование является одним из главных и неотъемлемых конституционных прав граждан РФ. Концепция и основные начала образования в РФ определены Конституцией РФ. Его общие вопросы отнесены к общему ведению РФ и её субъектов.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Специальным нормативно-правовым актов в области образования в РФ является Федеральный Закон РФ от 29.12.2012 г.  №273-ФЗ «Об образовании в РФ» </w:t>
      </w:r>
      <w:r w:rsidRPr="00261F52">
        <w:rPr>
          <w:rFonts w:eastAsiaTheme="minorHAnsi"/>
          <w:sz w:val="28"/>
          <w:szCs w:val="22"/>
          <w:vertAlign w:val="superscript"/>
          <w:lang w:eastAsia="en-US"/>
        </w:rPr>
        <w:footnoteReference w:id="1"/>
      </w:r>
      <w:r w:rsidRPr="00261F52">
        <w:rPr>
          <w:rFonts w:eastAsiaTheme="minorHAnsi"/>
          <w:sz w:val="28"/>
          <w:szCs w:val="22"/>
          <w:lang w:eastAsia="en-US"/>
        </w:rPr>
        <w:t xml:space="preserve">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Законодательство определяет основные принципы и задачи высшего образования, его систему, а так же систему специальных органов управления высшим образованием.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Целями законодательного регулирования отношений являются установление государственных гарантий прав человека в сфере образования, формирование механизмов реализации прав и свобод человека в сфере образования, создание условий развития системы образования, и так же защиту прав и свобод участников отношений в сфере образования. </w:t>
      </w:r>
      <w:r w:rsidRPr="00261F52">
        <w:rPr>
          <w:rFonts w:eastAsiaTheme="minorHAnsi"/>
          <w:sz w:val="28"/>
          <w:szCs w:val="22"/>
          <w:vertAlign w:val="superscript"/>
          <w:lang w:eastAsia="en-US"/>
        </w:rPr>
        <w:footnoteReference w:id="2"/>
      </w:r>
    </w:p>
    <w:p w:rsidR="00261F52" w:rsidRPr="00261F52" w:rsidRDefault="00261F52" w:rsidP="00034530">
      <w:pPr>
        <w:numPr>
          <w:ilvl w:val="0"/>
          <w:numId w:val="6"/>
        </w:numPr>
        <w:spacing w:after="200" w:line="360" w:lineRule="auto"/>
        <w:ind w:left="0" w:firstLine="0"/>
        <w:contextualSpacing/>
        <w:jc w:val="both"/>
        <w:rPr>
          <w:rFonts w:eastAsiaTheme="minorHAnsi"/>
          <w:b/>
          <w:sz w:val="28"/>
          <w:szCs w:val="22"/>
          <w:lang w:eastAsia="en-US"/>
        </w:rPr>
      </w:pPr>
      <w:r w:rsidRPr="00261F52">
        <w:rPr>
          <w:rFonts w:eastAsiaTheme="minorHAnsi"/>
          <w:b/>
          <w:sz w:val="28"/>
          <w:szCs w:val="22"/>
          <w:lang w:eastAsia="en-US"/>
        </w:rPr>
        <w:t xml:space="preserve">Принцип, гарантирующий каждому право на образование.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Данный принцип закреплен в ФЗ « Об образовании в РФ» и дублирует норму, закрепленную в ст. 43 Конституции РФ, которая гласит, что каждый имеет право на образование. Так же этот принцип закреплен в международно-правовых актах - Всеобщей декларации прав человека, Международном пакте об экономических, культурных и социальных правах, Конвенции о правах ребенка и др.</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Этот принцип часто используется в правоприменительной практике. В Определении Верховного Суда РФ от 3 сентября 2014 г.  читаем: «В Российской Федерации гарантируется право каждого человека на образование.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r w:rsidRPr="00261F52">
        <w:rPr>
          <w:rFonts w:eastAsiaTheme="minorHAnsi"/>
          <w:sz w:val="28"/>
          <w:szCs w:val="22"/>
          <w:vertAlign w:val="superscript"/>
          <w:lang w:eastAsia="en-US"/>
        </w:rPr>
        <w:footnoteReference w:id="3"/>
      </w:r>
    </w:p>
    <w:p w:rsidR="00261F52" w:rsidRPr="00261F52" w:rsidRDefault="00261F52" w:rsidP="00034530">
      <w:pPr>
        <w:numPr>
          <w:ilvl w:val="0"/>
          <w:numId w:val="5"/>
        </w:numPr>
        <w:spacing w:after="200" w:line="360" w:lineRule="auto"/>
        <w:ind w:left="0" w:firstLine="0"/>
        <w:contextualSpacing/>
        <w:jc w:val="both"/>
        <w:rPr>
          <w:rFonts w:eastAsiaTheme="minorHAnsi"/>
          <w:b/>
          <w:sz w:val="28"/>
          <w:szCs w:val="22"/>
          <w:lang w:eastAsia="en-US"/>
        </w:rPr>
      </w:pPr>
      <w:r w:rsidRPr="00261F52">
        <w:rPr>
          <w:rFonts w:eastAsiaTheme="minorHAnsi"/>
          <w:b/>
          <w:sz w:val="28"/>
          <w:szCs w:val="22"/>
          <w:lang w:eastAsia="en-US"/>
        </w:rPr>
        <w:t>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61F52" w:rsidRPr="00261F52" w:rsidRDefault="00261F52" w:rsidP="00034530">
      <w:pPr>
        <w:spacing w:after="200" w:line="360" w:lineRule="auto"/>
        <w:jc w:val="both"/>
        <w:rPr>
          <w:rFonts w:eastAsiaTheme="minorHAnsi"/>
          <w:sz w:val="28"/>
          <w:szCs w:val="22"/>
          <w:lang w:eastAsia="en-US"/>
        </w:rPr>
      </w:pPr>
      <w:r w:rsidRPr="00261F52">
        <w:rPr>
          <w:rFonts w:eastAsiaTheme="minorHAnsi"/>
          <w:b/>
          <w:sz w:val="28"/>
          <w:szCs w:val="22"/>
          <w:lang w:eastAsia="en-US"/>
        </w:rPr>
        <w:tab/>
      </w:r>
      <w:r w:rsidRPr="00261F52">
        <w:rPr>
          <w:rFonts w:eastAsiaTheme="minorHAnsi"/>
          <w:sz w:val="28"/>
          <w:szCs w:val="22"/>
          <w:lang w:eastAsia="en-US"/>
        </w:rPr>
        <w:t xml:space="preserve">Система образования в субъектах РФ и муниципальные системы образования представляют собой составные части единой общегосударственной образовательной системы российского образования. Это положение отражено в актах регионального и муниципального законодательства об образовании, в которых устанавливается, что нормативно-правовая база регулирования отношений в сфере образования,  которые складываются в региональных или муниципальных образованиях, формируется в строгом соответствии с Конституцией РФ и федеральным законодательством об образовании, согласно принципам государственной политики в сфере образования. </w:t>
      </w:r>
    </w:p>
    <w:p w:rsidR="00261F52" w:rsidRPr="00261F52" w:rsidRDefault="00261F52" w:rsidP="00034530">
      <w:pPr>
        <w:spacing w:after="200" w:line="360" w:lineRule="auto"/>
        <w:jc w:val="both"/>
        <w:rPr>
          <w:rFonts w:eastAsiaTheme="minorHAnsi"/>
          <w:sz w:val="28"/>
          <w:szCs w:val="22"/>
          <w:lang w:eastAsia="en-US"/>
        </w:rPr>
      </w:pPr>
      <w:r w:rsidRPr="00261F52">
        <w:rPr>
          <w:rFonts w:eastAsiaTheme="minorHAnsi"/>
          <w:sz w:val="28"/>
          <w:szCs w:val="22"/>
          <w:lang w:eastAsia="en-US"/>
        </w:rPr>
        <w:tab/>
        <w:t xml:space="preserve">Таким образом, единое образовательное пространство РФ представляет собой сложносоставное пространство, образованное в соответствии с едиными законодательными принципами и правилами, и включающее в себя образовательные системы регионального и муниципального уровней. </w:t>
      </w:r>
    </w:p>
    <w:p w:rsidR="00261F52" w:rsidRPr="00261F52" w:rsidRDefault="00261F52" w:rsidP="00034530">
      <w:pPr>
        <w:spacing w:after="200" w:line="360" w:lineRule="auto"/>
        <w:jc w:val="both"/>
        <w:rPr>
          <w:rFonts w:eastAsiaTheme="minorHAnsi"/>
          <w:sz w:val="28"/>
          <w:szCs w:val="22"/>
          <w:lang w:eastAsia="en-US"/>
        </w:rPr>
      </w:pPr>
      <w:r w:rsidRPr="00261F52">
        <w:rPr>
          <w:rFonts w:eastAsiaTheme="minorHAnsi"/>
          <w:sz w:val="28"/>
          <w:szCs w:val="22"/>
          <w:lang w:eastAsia="en-US"/>
        </w:rPr>
        <w:tab/>
        <w:t>В законах субъектов Российской Федерации об образовании чаще всего регулируются вопросы, связанные с выбором языков обучения, формы одежды, созданием условий для получения образования обучающимися с ограниченными возможностями здоровья, процедурами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 т.д.</w:t>
      </w:r>
    </w:p>
    <w:p w:rsidR="00261F52" w:rsidRPr="00261F52" w:rsidRDefault="00261F52" w:rsidP="00034530">
      <w:pPr>
        <w:spacing w:after="200" w:line="360" w:lineRule="auto"/>
        <w:jc w:val="both"/>
        <w:rPr>
          <w:rFonts w:eastAsiaTheme="minorHAnsi"/>
          <w:sz w:val="28"/>
          <w:szCs w:val="22"/>
          <w:lang w:eastAsia="en-US"/>
        </w:rPr>
      </w:pPr>
      <w:r w:rsidRPr="00261F52">
        <w:rPr>
          <w:rFonts w:eastAsiaTheme="minorHAnsi"/>
          <w:sz w:val="28"/>
          <w:szCs w:val="22"/>
          <w:lang w:eastAsia="en-US"/>
        </w:rPr>
        <w:tab/>
        <w:t>Благодаря высокому качеству и доступности российского образования, широкому спектру предоставляемых образовательных услуг и мощному интеллектуальному ресурсу Российская Федерация обладает реальным потенциалом, позволяющим занять достойное место в мировом образовательном сообществе.</w:t>
      </w:r>
    </w:p>
    <w:p w:rsidR="00261F52" w:rsidRPr="00261F52" w:rsidRDefault="00261F52" w:rsidP="00034530">
      <w:pPr>
        <w:numPr>
          <w:ilvl w:val="0"/>
          <w:numId w:val="4"/>
        </w:numPr>
        <w:spacing w:after="200" w:line="360" w:lineRule="auto"/>
        <w:ind w:left="0" w:firstLine="0"/>
        <w:contextualSpacing/>
        <w:jc w:val="both"/>
        <w:rPr>
          <w:rFonts w:eastAsiaTheme="minorHAnsi"/>
          <w:sz w:val="28"/>
          <w:szCs w:val="22"/>
          <w:lang w:eastAsia="en-US"/>
        </w:rPr>
      </w:pPr>
      <w:r w:rsidRPr="00261F52">
        <w:rPr>
          <w:rFonts w:eastAsiaTheme="minorHAnsi"/>
          <w:b/>
          <w:sz w:val="28"/>
          <w:szCs w:val="22"/>
          <w:lang w:eastAsia="en-US"/>
        </w:rPr>
        <w:t>Светский характер образования в государственных, муниципальных организациях, осуществляющих образовательную деятельность</w:t>
      </w:r>
      <w:r w:rsidRPr="00261F52">
        <w:rPr>
          <w:rFonts w:eastAsiaTheme="minorHAnsi"/>
          <w:sz w:val="28"/>
          <w:szCs w:val="22"/>
          <w:lang w:eastAsia="en-US"/>
        </w:rPr>
        <w:t>.</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Согласно своему уставу и законодательству РФ религиозные организации праве создавать собственные образовательные учреждения.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По просьбе родителей, опекунов или лиц, их заменяющих, с согласия детей, обучающихся в государственных и муниципальных образованиях, администрация указанных учреждений по согласованию с соответствующим органом местного самоуправления предоставляет религиозной организации возможность обучать детей религии вне рамок образовательной программы.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Исключительно важную роль в организации образовательного процесса играют информационные технологии. В настоящее время необходимо создавать автоматизированные информационные системы обеспечения </w:t>
      </w:r>
      <w:r w:rsidR="00C24F76" w:rsidRPr="00261F52">
        <w:rPr>
          <w:rFonts w:eastAsiaTheme="minorHAnsi"/>
          <w:sz w:val="28"/>
          <w:szCs w:val="22"/>
          <w:lang w:eastAsia="en-US"/>
        </w:rPr>
        <w:t>управления</w:t>
      </w:r>
      <w:r w:rsidRPr="00261F52">
        <w:rPr>
          <w:rFonts w:eastAsiaTheme="minorHAnsi"/>
          <w:sz w:val="28"/>
          <w:szCs w:val="22"/>
          <w:lang w:eastAsia="en-US"/>
        </w:rPr>
        <w:t xml:space="preserve"> в сфере образования на федеральном, региональном и муниципальном уровнях. Основной задачей данных систем является обеспечение сбора информационных ресурсов, их анализа и принятия на этой основе обоснованных управленческих решений.</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 xml:space="preserve">Для эксплуатации программного обеспечения необходим комплекс вычислительных средств, представляющих собой локальные и интегрированные автоматизированные рабочие места, локальные и интегрированные вычислительные сети.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Система управления в этой сфере должно соответствовать целому ряду технологических и эргономических аспектов: технологическая независимость, стабильность и согласованность в технических решениях, удобство администрирования, простота поддержания жизненного цикла, извлечение из хранилища и обработка информации без программиста и т.д.  Ключевыми структурными комплексами информационных ресурсов должны стать базовые регистры и кадастры как важнейшие ресурсы общего пользования, служащие основой для интеграции информационных ресурсов</w:t>
      </w:r>
      <w:r w:rsidRPr="00261F52">
        <w:rPr>
          <w:rFonts w:eastAsiaTheme="minorHAnsi"/>
          <w:sz w:val="28"/>
          <w:szCs w:val="22"/>
          <w:vertAlign w:val="superscript"/>
          <w:lang w:eastAsia="en-US"/>
        </w:rPr>
        <w:footnoteReference w:id="4"/>
      </w:r>
      <w:r w:rsidRPr="00261F52">
        <w:rPr>
          <w:rFonts w:eastAsiaTheme="minorHAnsi"/>
          <w:sz w:val="28"/>
          <w:szCs w:val="22"/>
          <w:lang w:eastAsia="en-US"/>
        </w:rPr>
        <w:t xml:space="preserve">. </w:t>
      </w:r>
    </w:p>
    <w:p w:rsidR="00261F52" w:rsidRPr="00261F52" w:rsidRDefault="00261F52" w:rsidP="00034530">
      <w:pPr>
        <w:spacing w:after="200" w:line="360" w:lineRule="auto"/>
        <w:ind w:firstLine="708"/>
        <w:jc w:val="both"/>
        <w:rPr>
          <w:rFonts w:eastAsiaTheme="minorHAnsi"/>
          <w:sz w:val="28"/>
          <w:szCs w:val="22"/>
          <w:lang w:eastAsia="en-US"/>
        </w:rPr>
      </w:pPr>
      <w:r w:rsidRPr="00261F52">
        <w:rPr>
          <w:rFonts w:eastAsiaTheme="minorHAnsi"/>
          <w:sz w:val="28"/>
          <w:szCs w:val="22"/>
          <w:lang w:eastAsia="en-US"/>
        </w:rPr>
        <w:t>Основными задачами данной системы становятся автоматизация рабочего места управляющего делами в сельских (поселковых) администрациях в целях повышения качества работы и оперативности обрабатываемой информации в образовательной и научной сферах, учет, необходимый для получения полной картины о состоянии образовательных и научных учреждений, численности обучающихся и персонала, и их качественных характеристиках. Эта информация формируется по населенным пунктам и в целом по сельским (поселковым) администрациям.</w:t>
      </w:r>
    </w:p>
    <w:p w:rsidR="00261F52" w:rsidRPr="00261F52" w:rsidRDefault="00261F52" w:rsidP="00034530">
      <w:pPr>
        <w:spacing w:after="200" w:line="360" w:lineRule="auto"/>
        <w:jc w:val="both"/>
        <w:rPr>
          <w:rFonts w:eastAsiaTheme="minorHAnsi"/>
          <w:sz w:val="28"/>
          <w:szCs w:val="22"/>
          <w:lang w:eastAsia="en-US"/>
        </w:rPr>
      </w:pPr>
      <w:r w:rsidRPr="00261F52">
        <w:rPr>
          <w:rFonts w:eastAsiaTheme="minorHAnsi"/>
          <w:sz w:val="28"/>
          <w:szCs w:val="22"/>
          <w:lang w:eastAsia="en-US"/>
        </w:rPr>
        <w:tab/>
        <w:t xml:space="preserve">Представленные основы информационного взаимодействия всех субъектов управления в сфере образования и науки в виде федеральной, региональной и муниципальной информационных систем отвечают задачам государственного управления и позволяют повысить эффективность работы органов исполнительной власти и местного самоуправления. </w:t>
      </w: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Pr="006341FD" w:rsidRDefault="00EA0F79" w:rsidP="00034530">
      <w:pPr>
        <w:spacing w:line="360" w:lineRule="auto"/>
        <w:ind w:firstLine="709"/>
        <w:jc w:val="both"/>
        <w:rPr>
          <w:sz w:val="28"/>
          <w:szCs w:val="28"/>
        </w:rPr>
      </w:pPr>
    </w:p>
    <w:p w:rsidR="00EA0F79" w:rsidRDefault="00EA0F79" w:rsidP="00034530">
      <w:pPr>
        <w:spacing w:line="360" w:lineRule="auto"/>
        <w:ind w:firstLine="709"/>
        <w:jc w:val="both"/>
        <w:rPr>
          <w:sz w:val="28"/>
          <w:szCs w:val="28"/>
        </w:rPr>
      </w:pPr>
    </w:p>
    <w:p w:rsidR="009456ED" w:rsidRDefault="009456ED" w:rsidP="00034530">
      <w:pPr>
        <w:spacing w:line="360" w:lineRule="auto"/>
        <w:ind w:firstLine="709"/>
        <w:jc w:val="both"/>
        <w:rPr>
          <w:sz w:val="28"/>
          <w:szCs w:val="28"/>
        </w:rPr>
      </w:pPr>
    </w:p>
    <w:p w:rsidR="009456ED" w:rsidRDefault="009456ED" w:rsidP="00034530">
      <w:pPr>
        <w:spacing w:line="360" w:lineRule="auto"/>
        <w:ind w:firstLine="709"/>
        <w:jc w:val="both"/>
        <w:rPr>
          <w:sz w:val="28"/>
          <w:szCs w:val="28"/>
        </w:rPr>
      </w:pPr>
    </w:p>
    <w:p w:rsidR="009456ED" w:rsidRPr="006341FD" w:rsidRDefault="009456ED" w:rsidP="00034530">
      <w:pPr>
        <w:spacing w:line="360" w:lineRule="auto"/>
        <w:ind w:firstLine="709"/>
        <w:jc w:val="both"/>
        <w:rPr>
          <w:sz w:val="28"/>
          <w:szCs w:val="28"/>
        </w:rPr>
      </w:pPr>
    </w:p>
    <w:p w:rsidR="000547E8" w:rsidRPr="006341FD" w:rsidRDefault="000547E8" w:rsidP="00034530">
      <w:pPr>
        <w:spacing w:line="360" w:lineRule="auto"/>
        <w:ind w:firstLine="709"/>
        <w:jc w:val="both"/>
        <w:rPr>
          <w:sz w:val="28"/>
          <w:szCs w:val="28"/>
        </w:rPr>
      </w:pPr>
    </w:p>
    <w:p w:rsidR="0094437A" w:rsidRPr="006341FD" w:rsidRDefault="00AB1179" w:rsidP="00840248">
      <w:pPr>
        <w:pStyle w:val="2"/>
        <w:jc w:val="center"/>
      </w:pPr>
      <w:bookmarkStart w:id="4" w:name="_Toc451500353"/>
      <w:r w:rsidRPr="006341FD">
        <w:t>1.</w:t>
      </w:r>
      <w:r w:rsidR="00987400" w:rsidRPr="006341FD">
        <w:t xml:space="preserve">2. </w:t>
      </w:r>
      <w:r w:rsidR="0094437A" w:rsidRPr="006341FD">
        <w:t>Государственное управление российской наукой</w:t>
      </w:r>
      <w:bookmarkEnd w:id="4"/>
    </w:p>
    <w:p w:rsidR="0094437A" w:rsidRPr="006341FD" w:rsidRDefault="0094437A" w:rsidP="00034530">
      <w:pPr>
        <w:spacing w:line="360" w:lineRule="auto"/>
        <w:ind w:firstLine="709"/>
        <w:jc w:val="both"/>
        <w:rPr>
          <w:sz w:val="28"/>
          <w:szCs w:val="28"/>
        </w:rPr>
      </w:pPr>
    </w:p>
    <w:p w:rsidR="0094437A" w:rsidRPr="006341FD" w:rsidRDefault="0094437A" w:rsidP="00034530">
      <w:pPr>
        <w:spacing w:line="360" w:lineRule="auto"/>
        <w:ind w:firstLine="709"/>
        <w:jc w:val="both"/>
        <w:rPr>
          <w:sz w:val="28"/>
          <w:szCs w:val="28"/>
        </w:rPr>
      </w:pPr>
      <w:r w:rsidRPr="006341FD">
        <w:rPr>
          <w:sz w:val="28"/>
          <w:szCs w:val="28"/>
        </w:rPr>
        <w:t xml:space="preserve">Экономическое, социальное, политическое положение нашего государства во многом зависит от уровня и состояния развития науки, поскольку она является составной частью (элементом) всех отраслей, сфер государственного управления, оказывая непосредственное влияние на их развитие. Управление наукой сводится к созданию научных коллективов, подготовке для них научных кадров, оказанию материальной и технической помощи, государственной поддержки названных коллективов, учету результатов научных исследований, внедрению их </w:t>
      </w:r>
      <w:r w:rsidR="00EA0F79" w:rsidRPr="006341FD">
        <w:rPr>
          <w:sz w:val="28"/>
          <w:szCs w:val="28"/>
        </w:rPr>
        <w:t xml:space="preserve">в производство и практику. </w:t>
      </w:r>
    </w:p>
    <w:p w:rsidR="0094437A" w:rsidRPr="006341FD" w:rsidRDefault="0094437A" w:rsidP="00034530">
      <w:pPr>
        <w:spacing w:line="360" w:lineRule="auto"/>
        <w:ind w:firstLine="709"/>
        <w:jc w:val="both"/>
        <w:rPr>
          <w:sz w:val="28"/>
          <w:szCs w:val="28"/>
        </w:rPr>
      </w:pPr>
      <w:r w:rsidRPr="006341FD">
        <w:rPr>
          <w:sz w:val="28"/>
          <w:szCs w:val="28"/>
        </w:rPr>
        <w:t>Наука делится на фундаментальную, ведомственную (отраслевую), вузовскую, каждая из которых решает свои задачи и имеет свои особенности.</w:t>
      </w:r>
    </w:p>
    <w:p w:rsidR="0094437A" w:rsidRPr="006341FD" w:rsidRDefault="0094437A" w:rsidP="00034530">
      <w:pPr>
        <w:spacing w:line="360" w:lineRule="auto"/>
        <w:ind w:firstLine="709"/>
        <w:jc w:val="both"/>
        <w:rPr>
          <w:sz w:val="28"/>
          <w:szCs w:val="28"/>
        </w:rPr>
      </w:pPr>
      <w:r w:rsidRPr="006341FD">
        <w:rPr>
          <w:sz w:val="28"/>
          <w:szCs w:val="28"/>
        </w:rPr>
        <w:t>Научная (научно-исследовательская) деятельность - это деятельность, направленная на получ</w:t>
      </w:r>
      <w:r w:rsidR="00EA0F79" w:rsidRPr="006341FD">
        <w:rPr>
          <w:sz w:val="28"/>
          <w:szCs w:val="28"/>
        </w:rPr>
        <w:t>ение и применение новых знаний. В</w:t>
      </w:r>
      <w:r w:rsidRPr="006341FD">
        <w:rPr>
          <w:sz w:val="28"/>
          <w:szCs w:val="28"/>
        </w:rPr>
        <w:t xml:space="preserve"> том числе </w:t>
      </w:r>
      <w:r w:rsidR="00EA0F79" w:rsidRPr="006341FD">
        <w:rPr>
          <w:sz w:val="28"/>
          <w:szCs w:val="28"/>
        </w:rPr>
        <w:t xml:space="preserve">это и </w:t>
      </w:r>
      <w:r w:rsidRPr="006341FD">
        <w:rPr>
          <w:sz w:val="28"/>
          <w:szCs w:val="28"/>
        </w:rPr>
        <w:t>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природной среды (фундаментальные научные исследования), а также исследования, направленные преимущественно на применение новых знаний для достижения практических целей и решения конкретных задач (прикладные научные исследования).</w:t>
      </w:r>
    </w:p>
    <w:p w:rsidR="0094437A" w:rsidRPr="006341FD" w:rsidRDefault="0094437A" w:rsidP="00034530">
      <w:pPr>
        <w:spacing w:line="360" w:lineRule="auto"/>
        <w:ind w:firstLine="709"/>
        <w:jc w:val="both"/>
        <w:rPr>
          <w:sz w:val="28"/>
          <w:szCs w:val="28"/>
        </w:rPr>
      </w:pPr>
      <w:r w:rsidRPr="006341FD">
        <w:rPr>
          <w:sz w:val="28"/>
          <w:szCs w:val="28"/>
        </w:rPr>
        <w:t>Научная и (или) научно-техническая деятельность осуществляется физическими лицами - гражданами РФ, а также иностранными гражданами, лицами без гражданства в пределах</w:t>
      </w:r>
      <w:r w:rsidR="0082179E" w:rsidRPr="006341FD">
        <w:rPr>
          <w:sz w:val="28"/>
          <w:szCs w:val="28"/>
        </w:rPr>
        <w:t xml:space="preserve"> их</w:t>
      </w:r>
      <w:r w:rsidRPr="006341FD">
        <w:rPr>
          <w:sz w:val="28"/>
          <w:szCs w:val="28"/>
        </w:rPr>
        <w:t xml:space="preserve"> прав, установленных законодательством РФ и за</w:t>
      </w:r>
      <w:r w:rsidR="0082179E" w:rsidRPr="006341FD">
        <w:rPr>
          <w:sz w:val="28"/>
          <w:szCs w:val="28"/>
        </w:rPr>
        <w:t>конодательством субъектов РФ. Так же научной и (или) научно-технической деятельностью могут заниматься  юридические лица</w:t>
      </w:r>
      <w:r w:rsidRPr="006341FD">
        <w:rPr>
          <w:sz w:val="28"/>
          <w:szCs w:val="28"/>
        </w:rPr>
        <w:t xml:space="preserve"> при условии, </w:t>
      </w:r>
      <w:r w:rsidR="0082179E" w:rsidRPr="006341FD">
        <w:rPr>
          <w:sz w:val="28"/>
          <w:szCs w:val="28"/>
        </w:rPr>
        <w:t>что подобная деятельность</w:t>
      </w:r>
      <w:r w:rsidRPr="006341FD">
        <w:rPr>
          <w:sz w:val="28"/>
          <w:szCs w:val="28"/>
        </w:rPr>
        <w:t xml:space="preserve"> предусмотрена их учредительными документами.</w:t>
      </w:r>
    </w:p>
    <w:p w:rsidR="0094437A" w:rsidRPr="006341FD" w:rsidRDefault="0094437A" w:rsidP="00034530">
      <w:pPr>
        <w:spacing w:line="360" w:lineRule="auto"/>
        <w:ind w:firstLine="709"/>
        <w:jc w:val="both"/>
        <w:rPr>
          <w:sz w:val="28"/>
          <w:szCs w:val="28"/>
        </w:rPr>
      </w:pPr>
      <w:r w:rsidRPr="006341FD">
        <w:rPr>
          <w:sz w:val="28"/>
          <w:szCs w:val="28"/>
        </w:rPr>
        <w:t>Согласно Конституции РФ (ст. 72) общие вопросы науки относятся к совместному ведению РФ и</w:t>
      </w:r>
      <w:r w:rsidR="001B6D7A" w:rsidRPr="006341FD">
        <w:rPr>
          <w:sz w:val="28"/>
          <w:szCs w:val="28"/>
        </w:rPr>
        <w:t xml:space="preserve"> ее субъектов. В то же время Конституция</w:t>
      </w:r>
      <w:r w:rsidRPr="006341FD">
        <w:rPr>
          <w:sz w:val="28"/>
          <w:szCs w:val="28"/>
        </w:rPr>
        <w:t xml:space="preserve"> (ст. 114) и ФКЗ </w:t>
      </w:r>
      <w:r w:rsidR="00217F96" w:rsidRPr="006341FD">
        <w:rPr>
          <w:sz w:val="28"/>
          <w:szCs w:val="28"/>
        </w:rPr>
        <w:t>«</w:t>
      </w:r>
      <w:r w:rsidRPr="006341FD">
        <w:rPr>
          <w:sz w:val="28"/>
          <w:szCs w:val="28"/>
        </w:rPr>
        <w:t>О Правительстве Российской Федерации</w:t>
      </w:r>
      <w:r w:rsidR="00217F96" w:rsidRPr="006341FD">
        <w:rPr>
          <w:sz w:val="28"/>
          <w:szCs w:val="28"/>
        </w:rPr>
        <w:t>»</w:t>
      </w:r>
      <w:r w:rsidRPr="006341FD">
        <w:rPr>
          <w:sz w:val="28"/>
          <w:szCs w:val="28"/>
        </w:rPr>
        <w:t xml:space="preserve"> (ст. 17) возлагают на Правительство РФ обеспечение проведения в РФ единой государственной политики в области науки, разработку и осуществление мер государственной поддержки развития науки, особенно фундаментальной, а также имеющих общегосударственное значение приоритетных направлений прикладной науки.</w:t>
      </w:r>
    </w:p>
    <w:p w:rsidR="00261F52" w:rsidRDefault="00261F52" w:rsidP="00034530">
      <w:pPr>
        <w:spacing w:line="360" w:lineRule="auto"/>
        <w:ind w:firstLine="709"/>
        <w:jc w:val="both"/>
        <w:rPr>
          <w:sz w:val="28"/>
          <w:szCs w:val="28"/>
        </w:rPr>
      </w:pPr>
      <w:r>
        <w:rPr>
          <w:sz w:val="28"/>
          <w:szCs w:val="28"/>
        </w:rPr>
        <w:t xml:space="preserve">Президент РФ, </w:t>
      </w:r>
      <w:r w:rsidR="0094437A" w:rsidRPr="006341FD">
        <w:rPr>
          <w:sz w:val="28"/>
          <w:szCs w:val="28"/>
        </w:rPr>
        <w:t>на основе специа</w:t>
      </w:r>
      <w:r>
        <w:rPr>
          <w:sz w:val="28"/>
          <w:szCs w:val="28"/>
        </w:rPr>
        <w:t xml:space="preserve">льного доклада Правительства РФ, </w:t>
      </w:r>
      <w:r w:rsidR="0094437A" w:rsidRPr="006341FD">
        <w:rPr>
          <w:sz w:val="28"/>
          <w:szCs w:val="28"/>
        </w:rPr>
        <w:t>определяет направления государственной научно-технической политики на среднеср</w:t>
      </w:r>
      <w:r w:rsidR="001B6D7A" w:rsidRPr="006341FD">
        <w:rPr>
          <w:sz w:val="28"/>
          <w:szCs w:val="28"/>
        </w:rPr>
        <w:t>очный и долгосрочный периоды</w:t>
      </w:r>
      <w:r>
        <w:rPr>
          <w:sz w:val="28"/>
          <w:szCs w:val="28"/>
        </w:rPr>
        <w:t>.</w:t>
      </w:r>
    </w:p>
    <w:p w:rsidR="0094437A" w:rsidRPr="006341FD" w:rsidRDefault="0094437A" w:rsidP="00034530">
      <w:pPr>
        <w:spacing w:line="360" w:lineRule="auto"/>
        <w:ind w:firstLine="709"/>
        <w:jc w:val="both"/>
        <w:rPr>
          <w:sz w:val="28"/>
          <w:szCs w:val="28"/>
        </w:rPr>
      </w:pPr>
      <w:r w:rsidRPr="006341FD">
        <w:rPr>
          <w:sz w:val="28"/>
          <w:szCs w:val="28"/>
        </w:rPr>
        <w:t>Правительство РФ разрабатывает и осуществляет меры государственной поддержки развития науки, обеспечивает государственную поддержку фундаментальной науки, имеющих общегосударственное значение приоритетных направлений прикладной науки, обеспечивает проведение единой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w:t>
      </w:r>
    </w:p>
    <w:p w:rsidR="00987400" w:rsidRPr="006341FD" w:rsidRDefault="0094437A" w:rsidP="00034530">
      <w:pPr>
        <w:spacing w:line="360" w:lineRule="auto"/>
        <w:ind w:firstLine="709"/>
        <w:jc w:val="both"/>
        <w:rPr>
          <w:sz w:val="28"/>
          <w:szCs w:val="28"/>
        </w:rPr>
      </w:pPr>
      <w:r w:rsidRPr="006341FD">
        <w:rPr>
          <w:sz w:val="28"/>
          <w:szCs w:val="28"/>
        </w:rPr>
        <w:t>Государственные академии наук - некоммерческие организации, которые наделяются правом управления своей деятельностью, правом владения, пользования и распоряжения передаваемым им имуществом, находящимся в федеральной собственности, в соответствии с законодательством</w:t>
      </w:r>
      <w:r w:rsidR="00D211AB" w:rsidRPr="006341FD">
        <w:rPr>
          <w:sz w:val="28"/>
          <w:szCs w:val="28"/>
        </w:rPr>
        <w:t xml:space="preserve"> </w:t>
      </w:r>
      <w:r w:rsidRPr="006341FD">
        <w:rPr>
          <w:sz w:val="28"/>
          <w:szCs w:val="28"/>
        </w:rPr>
        <w:t xml:space="preserve"> Российской Федерации и уставами указанных академий, в том числе правом на создание, реорганизацию, ликвидацию подведомственных организаций (включая организации научного обслуживания и организации социальной сферы), закрепление за подведомственными организациями федерального имущества, а также правом на утверждение уставов подведомственных организаций и назначение руководителей подведомственных организаций.</w:t>
      </w:r>
    </w:p>
    <w:p w:rsidR="00B233D0" w:rsidRPr="006341FD" w:rsidRDefault="00B233D0" w:rsidP="00034530">
      <w:pPr>
        <w:spacing w:line="360" w:lineRule="auto"/>
        <w:ind w:firstLine="709"/>
        <w:jc w:val="both"/>
        <w:rPr>
          <w:sz w:val="28"/>
          <w:szCs w:val="28"/>
        </w:rPr>
      </w:pPr>
      <w:r w:rsidRPr="006341FD">
        <w:rPr>
          <w:sz w:val="28"/>
          <w:szCs w:val="28"/>
        </w:rPr>
        <w:t>Постановление Правительства РФ от 03.06.2013 N 466</w:t>
      </w:r>
      <w:r w:rsidR="008878AE" w:rsidRPr="006341FD">
        <w:rPr>
          <w:sz w:val="28"/>
          <w:szCs w:val="28"/>
        </w:rPr>
        <w:t xml:space="preserve"> </w:t>
      </w:r>
      <w:r w:rsidR="00217F96" w:rsidRPr="006341FD">
        <w:rPr>
          <w:sz w:val="28"/>
          <w:szCs w:val="28"/>
        </w:rPr>
        <w:t>«</w:t>
      </w:r>
      <w:r w:rsidRPr="006341FD">
        <w:rPr>
          <w:sz w:val="28"/>
          <w:szCs w:val="28"/>
        </w:rPr>
        <w:t>Об утверждении Положения о Министерстве образования и науки Российской Федерации</w:t>
      </w:r>
      <w:r w:rsidR="00217F96" w:rsidRPr="006341FD">
        <w:rPr>
          <w:sz w:val="28"/>
          <w:szCs w:val="28"/>
        </w:rPr>
        <w:t>»</w:t>
      </w:r>
      <w:r w:rsidR="00D211AB" w:rsidRPr="006341FD">
        <w:rPr>
          <w:sz w:val="28"/>
          <w:szCs w:val="28"/>
        </w:rPr>
        <w:t xml:space="preserve"> </w:t>
      </w:r>
      <w:r w:rsidR="008878AE" w:rsidRPr="006341FD">
        <w:rPr>
          <w:sz w:val="28"/>
          <w:szCs w:val="28"/>
        </w:rPr>
        <w:t xml:space="preserve">устанавливает, что </w:t>
      </w:r>
      <w:r w:rsidRPr="006341FD">
        <w:rPr>
          <w:sz w:val="28"/>
          <w:szCs w:val="28"/>
        </w:rPr>
        <w:t>Министерство образования и науки Российской Федерации (Минобрнауки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 нано</w:t>
      </w:r>
      <w:r w:rsidR="00C24F76">
        <w:rPr>
          <w:sz w:val="28"/>
          <w:szCs w:val="28"/>
        </w:rPr>
        <w:t xml:space="preserve"> </w:t>
      </w:r>
      <w:r w:rsidRPr="006341FD">
        <w:rPr>
          <w:sz w:val="28"/>
          <w:szCs w:val="28"/>
        </w:rPr>
        <w:t>технологий, развития федеральных центров науки и высоких технологий, государственных научных центров и наукоградов, интеллектуальной собственности (за исключением нормативно-правового регулирования вопросов, касающихся контроля, надзора и оказания государственных услуг в сфере правовой охраны изобретений, полезных моделей, промышленных образцов, программ для электронно-вычислительных машин, баз данных и топологий интегральных микросхем, в том числе входящих в состав единой технологии, товарных знаков, знаков обслуживания, наименований мест происхождения товаров), в сфере воспитания, опеки и попечительства в отношении несовершеннолетних граждан, социальной поддержки и социальной защиты обучающихся образовательных организаций, в сфере молодежной политики, а также функции по оказанию государственных услуг и управлению государственным имуществом в сфере образования, воспитания, научной, научно-технической и инновационной деятельности, включая деятельность федеральных центров науки и высоких технологий, государственных научных центров, уникальных научных стендов и установок, федеральных центров коллективного пользования, ведущих научных школ, национальной исследовательской компьютерной сети нового поколения и информационное обеспечение научной, научно-технической и инновационной деятельности.</w:t>
      </w:r>
      <w:r w:rsidR="00D211AB" w:rsidRPr="006341FD">
        <w:rPr>
          <w:rStyle w:val="ab"/>
          <w:sz w:val="28"/>
          <w:szCs w:val="28"/>
        </w:rPr>
        <w:footnoteReference w:id="5"/>
      </w:r>
    </w:p>
    <w:p w:rsidR="00B233D0" w:rsidRPr="006341FD" w:rsidRDefault="00B233D0" w:rsidP="00034530">
      <w:pPr>
        <w:spacing w:line="360" w:lineRule="auto"/>
        <w:ind w:firstLine="709"/>
        <w:jc w:val="both"/>
        <w:rPr>
          <w:sz w:val="28"/>
          <w:szCs w:val="28"/>
        </w:rPr>
      </w:pPr>
      <w:r w:rsidRPr="006341FD">
        <w:rPr>
          <w:sz w:val="28"/>
          <w:szCs w:val="28"/>
        </w:rPr>
        <w:t>Министерство образования и науки Российской Федерации осуществляет коор</w:t>
      </w:r>
      <w:r w:rsidR="00AD542B" w:rsidRPr="006341FD">
        <w:rPr>
          <w:sz w:val="28"/>
          <w:szCs w:val="28"/>
        </w:rPr>
        <w:t>динацию и контроль деятельности входящих в его ведение</w:t>
      </w:r>
      <w:r w:rsidRPr="006341FD">
        <w:rPr>
          <w:sz w:val="28"/>
          <w:szCs w:val="28"/>
        </w:rPr>
        <w:t xml:space="preserve"> Федеральной службы по надзору в</w:t>
      </w:r>
      <w:r w:rsidR="00AD542B" w:rsidRPr="006341FD">
        <w:rPr>
          <w:sz w:val="28"/>
          <w:szCs w:val="28"/>
        </w:rPr>
        <w:t xml:space="preserve"> сфере образования и науки, </w:t>
      </w:r>
      <w:r w:rsidRPr="006341FD">
        <w:rPr>
          <w:sz w:val="28"/>
          <w:szCs w:val="28"/>
        </w:rPr>
        <w:t>и Федерального агентства по делам молодежи.</w:t>
      </w:r>
    </w:p>
    <w:p w:rsidR="00B233D0" w:rsidRPr="006341FD" w:rsidRDefault="00B233D0" w:rsidP="00034530">
      <w:pPr>
        <w:spacing w:line="360" w:lineRule="auto"/>
        <w:ind w:firstLine="709"/>
        <w:jc w:val="both"/>
        <w:rPr>
          <w:sz w:val="28"/>
          <w:szCs w:val="28"/>
        </w:rPr>
      </w:pPr>
      <w:r w:rsidRPr="006341FD">
        <w:rPr>
          <w:sz w:val="28"/>
          <w:szCs w:val="28"/>
        </w:rPr>
        <w:t>Постановление Правительства РФ от 15.07.2013 N 594</w:t>
      </w:r>
      <w:r w:rsidR="008878AE" w:rsidRPr="006341FD">
        <w:rPr>
          <w:sz w:val="28"/>
          <w:szCs w:val="28"/>
        </w:rPr>
        <w:t xml:space="preserve"> </w:t>
      </w:r>
      <w:r w:rsidR="00217F96" w:rsidRPr="006341FD">
        <w:rPr>
          <w:sz w:val="28"/>
          <w:szCs w:val="28"/>
        </w:rPr>
        <w:t>«</w:t>
      </w:r>
      <w:r w:rsidRPr="006341FD">
        <w:rPr>
          <w:sz w:val="28"/>
          <w:szCs w:val="28"/>
        </w:rPr>
        <w:t>Об утверждении Положения о Федеральной службе по надзору в сфере образования и науки</w:t>
      </w:r>
      <w:r w:rsidR="00217F96" w:rsidRPr="006341FD">
        <w:rPr>
          <w:sz w:val="28"/>
          <w:szCs w:val="28"/>
        </w:rPr>
        <w:t>»</w:t>
      </w:r>
      <w:r w:rsidR="00354274" w:rsidRPr="006341FD">
        <w:rPr>
          <w:sz w:val="28"/>
          <w:szCs w:val="28"/>
        </w:rPr>
        <w:t xml:space="preserve"> </w:t>
      </w:r>
      <w:r w:rsidR="008878AE" w:rsidRPr="006341FD">
        <w:rPr>
          <w:sz w:val="28"/>
          <w:szCs w:val="28"/>
        </w:rPr>
        <w:t>содержит</w:t>
      </w:r>
      <w:r w:rsidR="00AD542B" w:rsidRPr="006341FD">
        <w:rPr>
          <w:sz w:val="28"/>
          <w:szCs w:val="28"/>
        </w:rPr>
        <w:t xml:space="preserve"> указание на то</w:t>
      </w:r>
      <w:r w:rsidR="008878AE" w:rsidRPr="006341FD">
        <w:rPr>
          <w:sz w:val="28"/>
          <w:szCs w:val="28"/>
        </w:rPr>
        <w:t xml:space="preserve">, что </w:t>
      </w:r>
      <w:r w:rsidRPr="006341FD">
        <w:rPr>
          <w:sz w:val="28"/>
          <w:szCs w:val="28"/>
        </w:rPr>
        <w:t>Федеральная служба по надзору в сфере обр</w:t>
      </w:r>
      <w:r w:rsidR="00354274" w:rsidRPr="006341FD">
        <w:rPr>
          <w:sz w:val="28"/>
          <w:szCs w:val="28"/>
        </w:rPr>
        <w:t xml:space="preserve">азования и науки (Рособрнадзор), </w:t>
      </w:r>
      <w:r w:rsidRPr="006341FD">
        <w:rPr>
          <w:sz w:val="28"/>
          <w:szCs w:val="28"/>
        </w:rPr>
        <w:t>является федеральным органом исполнительной власти, осуществляющим функции по контролю и надзору в сфере образования и науки</w:t>
      </w:r>
      <w:r w:rsidR="00354274" w:rsidRPr="006341FD">
        <w:rPr>
          <w:rStyle w:val="ab"/>
          <w:sz w:val="28"/>
          <w:szCs w:val="28"/>
        </w:rPr>
        <w:footnoteReference w:id="6"/>
      </w:r>
      <w:r w:rsidRPr="006341FD">
        <w:rPr>
          <w:sz w:val="28"/>
          <w:szCs w:val="28"/>
        </w:rPr>
        <w:t>.</w:t>
      </w:r>
      <w:r w:rsidR="008878AE" w:rsidRPr="006341FD">
        <w:rPr>
          <w:sz w:val="28"/>
          <w:szCs w:val="28"/>
        </w:rPr>
        <w:t xml:space="preserve"> </w:t>
      </w:r>
      <w:r w:rsidRPr="006341FD">
        <w:rPr>
          <w:sz w:val="28"/>
          <w:szCs w:val="28"/>
        </w:rPr>
        <w:t>Федеральная служба по надзору в сфере образования и науки находится в ведении Министерства образования и науки Российской Федерации.</w:t>
      </w:r>
    </w:p>
    <w:p w:rsidR="009B25F2" w:rsidRDefault="00B233D0" w:rsidP="00034530">
      <w:pPr>
        <w:spacing w:line="360" w:lineRule="auto"/>
        <w:ind w:firstLine="709"/>
        <w:jc w:val="both"/>
        <w:rPr>
          <w:sz w:val="28"/>
          <w:szCs w:val="28"/>
        </w:rPr>
      </w:pPr>
      <w:r w:rsidRPr="006341FD">
        <w:rPr>
          <w:sz w:val="28"/>
          <w:szCs w:val="28"/>
        </w:rPr>
        <w:t>Федеральная служба по надзору в сфере образования и науки осуществляет свою</w:t>
      </w:r>
      <w:r w:rsidR="00354274" w:rsidRPr="006341FD">
        <w:rPr>
          <w:sz w:val="28"/>
          <w:szCs w:val="28"/>
        </w:rPr>
        <w:t xml:space="preserve"> деятельность непосредственно либо </w:t>
      </w:r>
      <w:r w:rsidRPr="006341FD">
        <w:rPr>
          <w:sz w:val="28"/>
          <w:szCs w:val="28"/>
        </w:rPr>
        <w:t>через подведомственные ей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010921" w:rsidRPr="006341FD" w:rsidRDefault="00010921" w:rsidP="00034530">
      <w:pPr>
        <w:spacing w:line="360" w:lineRule="auto"/>
        <w:ind w:firstLine="709"/>
        <w:jc w:val="both"/>
        <w:rPr>
          <w:sz w:val="28"/>
          <w:szCs w:val="28"/>
        </w:rPr>
      </w:pPr>
      <w:r>
        <w:rPr>
          <w:sz w:val="28"/>
          <w:szCs w:val="28"/>
        </w:rPr>
        <w:t xml:space="preserve">Таким образом, стоит утверждать, что управление в сфере науки в РФ четко </w:t>
      </w:r>
      <w:r w:rsidR="00873BD5">
        <w:rPr>
          <w:sz w:val="28"/>
          <w:szCs w:val="28"/>
        </w:rPr>
        <w:t>структурированно,</w:t>
      </w:r>
      <w:r>
        <w:rPr>
          <w:sz w:val="28"/>
          <w:szCs w:val="28"/>
        </w:rPr>
        <w:t xml:space="preserve"> и </w:t>
      </w:r>
      <w:r w:rsidR="00873BD5">
        <w:rPr>
          <w:sz w:val="28"/>
          <w:szCs w:val="28"/>
        </w:rPr>
        <w:t>определено</w:t>
      </w:r>
      <w:r>
        <w:rPr>
          <w:sz w:val="28"/>
          <w:szCs w:val="28"/>
        </w:rPr>
        <w:t xml:space="preserve"> согласно законодательству РФ. Органы управления, а именно Минобрнауки России и </w:t>
      </w:r>
      <w:r w:rsidRPr="00010921">
        <w:rPr>
          <w:sz w:val="28"/>
          <w:szCs w:val="28"/>
        </w:rPr>
        <w:t>Рособрнадзор</w:t>
      </w:r>
      <w:r>
        <w:rPr>
          <w:sz w:val="28"/>
          <w:szCs w:val="28"/>
        </w:rPr>
        <w:t>, выполняют целый ряд задач</w:t>
      </w:r>
      <w:r w:rsidR="00873BD5">
        <w:rPr>
          <w:sz w:val="28"/>
          <w:szCs w:val="28"/>
        </w:rPr>
        <w:t xml:space="preserve"> и функций</w:t>
      </w:r>
      <w:r>
        <w:rPr>
          <w:sz w:val="28"/>
          <w:szCs w:val="28"/>
        </w:rPr>
        <w:t>, которые на них возложены в сфере науки</w:t>
      </w:r>
      <w:r w:rsidR="00873BD5">
        <w:rPr>
          <w:sz w:val="28"/>
          <w:szCs w:val="28"/>
        </w:rPr>
        <w:t>. Выполнение этой деятельности позволяет</w:t>
      </w:r>
      <w:r>
        <w:rPr>
          <w:sz w:val="28"/>
          <w:szCs w:val="28"/>
        </w:rPr>
        <w:t xml:space="preserve"> развиваться молодым ученым, делать инновационные открытия, развивать все сферы жизни общества. </w:t>
      </w:r>
    </w:p>
    <w:p w:rsidR="009B25F2" w:rsidRPr="006341FD" w:rsidRDefault="009B25F2" w:rsidP="00840248">
      <w:pPr>
        <w:pStyle w:val="1"/>
        <w:jc w:val="center"/>
      </w:pPr>
      <w:r w:rsidRPr="006341FD">
        <w:br w:type="page"/>
      </w:r>
      <w:bookmarkStart w:id="5" w:name="_Toc451500354"/>
      <w:r w:rsidR="006341FD">
        <w:t xml:space="preserve">Глава </w:t>
      </w:r>
      <w:r w:rsidR="00AB1179" w:rsidRPr="006341FD">
        <w:t>2</w:t>
      </w:r>
      <w:r w:rsidRPr="006341FD">
        <w:t xml:space="preserve">. </w:t>
      </w:r>
      <w:r w:rsidR="007739D2" w:rsidRPr="006341FD">
        <w:t>Государственное управление здравоохранением и культурой</w:t>
      </w:r>
      <w:bookmarkEnd w:id="5"/>
    </w:p>
    <w:p w:rsidR="00737DF7" w:rsidRPr="006341FD" w:rsidRDefault="00AB1179" w:rsidP="00840248">
      <w:pPr>
        <w:pStyle w:val="2"/>
        <w:jc w:val="center"/>
      </w:pPr>
      <w:bookmarkStart w:id="6" w:name="_Toc451500355"/>
      <w:r w:rsidRPr="006341FD">
        <w:t>2.1.</w:t>
      </w:r>
      <w:r w:rsidR="007739D2" w:rsidRPr="006341FD">
        <w:t xml:space="preserve"> Государственное управление здравоохранением</w:t>
      </w:r>
      <w:bookmarkEnd w:id="6"/>
    </w:p>
    <w:p w:rsidR="00737DF7" w:rsidRPr="006341FD" w:rsidRDefault="00737DF7" w:rsidP="00034530">
      <w:pPr>
        <w:spacing w:line="360" w:lineRule="auto"/>
        <w:ind w:firstLine="709"/>
        <w:jc w:val="both"/>
        <w:rPr>
          <w:sz w:val="28"/>
          <w:szCs w:val="28"/>
        </w:rPr>
      </w:pPr>
    </w:p>
    <w:p w:rsidR="00737DF7" w:rsidRPr="006341FD" w:rsidRDefault="00737DF7" w:rsidP="00034530">
      <w:pPr>
        <w:spacing w:line="360" w:lineRule="auto"/>
        <w:ind w:firstLine="709"/>
        <w:jc w:val="both"/>
        <w:rPr>
          <w:sz w:val="28"/>
          <w:szCs w:val="28"/>
        </w:rPr>
      </w:pPr>
      <w:r w:rsidRPr="006341FD">
        <w:rPr>
          <w:sz w:val="28"/>
          <w:szCs w:val="28"/>
        </w:rPr>
        <w:t>Право на охрану здоровья и медицинскую помощь является одним из основных прав человека и гражданина, признаваемых и гарантируемых в соответствии со ст. 17 Конституции Российской Федерации согласно общепризнанным принципам и нормам международного права. Государство обязуется, как это сл</w:t>
      </w:r>
      <w:r w:rsidR="003068D3" w:rsidRPr="006341FD">
        <w:rPr>
          <w:sz w:val="28"/>
          <w:szCs w:val="28"/>
        </w:rPr>
        <w:t>едует из норм ст. ст. 19, 20, 31, 38</w:t>
      </w:r>
      <w:r w:rsidRPr="006341FD">
        <w:rPr>
          <w:sz w:val="28"/>
          <w:szCs w:val="28"/>
        </w:rPr>
        <w:t xml:space="preserve"> и 41 Конституции РФ, гарантировать право на охрану здоровья, медицинскую помощь независимо от расы, пола, национальности, языка, социального происхождения, а также места жительства. Российское законодательство обеспечивает гражданам защиту от любых форм дискриминации, обусловленной наличием у них каких-либо заболеваний.</w:t>
      </w:r>
    </w:p>
    <w:p w:rsidR="00737DF7" w:rsidRPr="006341FD" w:rsidRDefault="00737DF7" w:rsidP="00034530">
      <w:pPr>
        <w:spacing w:line="360" w:lineRule="auto"/>
        <w:ind w:firstLine="709"/>
        <w:jc w:val="both"/>
        <w:rPr>
          <w:sz w:val="28"/>
          <w:szCs w:val="28"/>
        </w:rPr>
      </w:pPr>
      <w:r w:rsidRPr="006341FD">
        <w:rPr>
          <w:sz w:val="28"/>
          <w:szCs w:val="28"/>
        </w:rPr>
        <w:t xml:space="preserve">Термин </w:t>
      </w:r>
      <w:r w:rsidR="00217F96" w:rsidRPr="006341FD">
        <w:rPr>
          <w:sz w:val="28"/>
          <w:szCs w:val="28"/>
        </w:rPr>
        <w:t>«</w:t>
      </w:r>
      <w:r w:rsidRPr="006341FD">
        <w:rPr>
          <w:sz w:val="28"/>
          <w:szCs w:val="28"/>
        </w:rPr>
        <w:t>охрана здоровья</w:t>
      </w:r>
      <w:r w:rsidR="00217F96" w:rsidRPr="006341FD">
        <w:rPr>
          <w:sz w:val="28"/>
          <w:szCs w:val="28"/>
        </w:rPr>
        <w:t>»</w:t>
      </w:r>
      <w:r w:rsidRPr="006341FD">
        <w:rPr>
          <w:sz w:val="28"/>
          <w:szCs w:val="28"/>
        </w:rPr>
        <w:t xml:space="preserve"> может быть истолкован в широком и узком смысле. Согласно ст. 2 Федерального закона от 21 ноября 2011 г. N 323-ФЗ </w:t>
      </w:r>
      <w:r w:rsidR="00217F96" w:rsidRPr="006341FD">
        <w:rPr>
          <w:sz w:val="28"/>
          <w:szCs w:val="28"/>
        </w:rPr>
        <w:t>«</w:t>
      </w:r>
      <w:r w:rsidRPr="006341FD">
        <w:rPr>
          <w:sz w:val="28"/>
          <w:szCs w:val="28"/>
        </w:rPr>
        <w:t>Об основах охраны здоровья граждан в Российской Федерации</w:t>
      </w:r>
      <w:r w:rsidR="00217F96" w:rsidRPr="006341FD">
        <w:rPr>
          <w:sz w:val="28"/>
          <w:szCs w:val="28"/>
        </w:rPr>
        <w:t>»</w:t>
      </w:r>
      <w:r w:rsidR="003068D3" w:rsidRPr="006341FD">
        <w:rPr>
          <w:sz w:val="28"/>
          <w:szCs w:val="28"/>
        </w:rPr>
        <w:t xml:space="preserve">, </w:t>
      </w:r>
      <w:r w:rsidRPr="006341FD">
        <w:rPr>
          <w:sz w:val="28"/>
          <w:szCs w:val="28"/>
        </w:rPr>
        <w:t xml:space="preserve"> здоровье </w:t>
      </w:r>
      <w:r w:rsidR="003068D3" w:rsidRPr="006341FD">
        <w:rPr>
          <w:sz w:val="28"/>
          <w:szCs w:val="28"/>
        </w:rPr>
        <w:t>–</w:t>
      </w:r>
      <w:r w:rsidRPr="006341FD">
        <w:rPr>
          <w:sz w:val="28"/>
          <w:szCs w:val="28"/>
        </w:rPr>
        <w:t xml:space="preserve"> </w:t>
      </w:r>
      <w:r w:rsidR="003068D3" w:rsidRPr="006341FD">
        <w:rPr>
          <w:sz w:val="28"/>
          <w:szCs w:val="28"/>
        </w:rPr>
        <w:t xml:space="preserve">это </w:t>
      </w:r>
      <w:r w:rsidRPr="006341FD">
        <w:rPr>
          <w:sz w:val="28"/>
          <w:szCs w:val="28"/>
        </w:rPr>
        <w:t>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r w:rsidR="003068D3" w:rsidRPr="006341FD">
        <w:rPr>
          <w:rStyle w:val="ab"/>
          <w:sz w:val="28"/>
          <w:szCs w:val="28"/>
        </w:rPr>
        <w:footnoteReference w:id="7"/>
      </w:r>
      <w:r w:rsidRPr="006341FD">
        <w:rPr>
          <w:sz w:val="28"/>
          <w:szCs w:val="28"/>
        </w:rPr>
        <w:t>.</w:t>
      </w:r>
      <w:r w:rsidR="00F5305D">
        <w:rPr>
          <w:sz w:val="28"/>
          <w:szCs w:val="28"/>
        </w:rPr>
        <w:t xml:space="preserve"> </w:t>
      </w:r>
      <w:r w:rsidRPr="006341FD">
        <w:rPr>
          <w:sz w:val="28"/>
          <w:szCs w:val="28"/>
        </w:rPr>
        <w:t xml:space="preserve">Охрана здоровья граждан </w:t>
      </w:r>
      <w:r w:rsidR="003068D3" w:rsidRPr="006341FD">
        <w:rPr>
          <w:sz w:val="28"/>
          <w:szCs w:val="28"/>
        </w:rPr>
        <w:t>– это</w:t>
      </w:r>
      <w:r w:rsidRPr="006341FD">
        <w:rPr>
          <w:sz w:val="28"/>
          <w:szCs w:val="28"/>
        </w:rPr>
        <w:t xml:space="preserve"> система мер политического, экономического, правового, социального, научного, медицинского, в том числе санитарно-противоэпид</w:t>
      </w:r>
      <w:r w:rsidR="003068D3" w:rsidRPr="006341FD">
        <w:rPr>
          <w:sz w:val="28"/>
          <w:szCs w:val="28"/>
        </w:rPr>
        <w:t xml:space="preserve">емического (профилактического) </w:t>
      </w:r>
      <w:r w:rsidRPr="006341FD">
        <w:rPr>
          <w:sz w:val="28"/>
          <w:szCs w:val="28"/>
        </w:rPr>
        <w:t xml:space="preserve">характера, </w:t>
      </w:r>
      <w:r w:rsidR="003068D3" w:rsidRPr="006341FD">
        <w:rPr>
          <w:sz w:val="28"/>
          <w:szCs w:val="28"/>
        </w:rPr>
        <w:t>которые осуществляются</w:t>
      </w:r>
      <w:r w:rsidRPr="006341FD">
        <w:rPr>
          <w:sz w:val="28"/>
          <w:szCs w:val="28"/>
        </w:rPr>
        <w:t xml:space="preserve">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w:t>
      </w:r>
      <w:r w:rsidR="003068D3" w:rsidRPr="006341FD">
        <w:rPr>
          <w:sz w:val="28"/>
          <w:szCs w:val="28"/>
        </w:rPr>
        <w:t>я его долголетия</w:t>
      </w:r>
      <w:r w:rsidRPr="006341FD">
        <w:rPr>
          <w:sz w:val="28"/>
          <w:szCs w:val="28"/>
        </w:rPr>
        <w:t>, предоставления ему медицинской помощи;</w:t>
      </w:r>
    </w:p>
    <w:p w:rsidR="00737DF7" w:rsidRPr="006341FD" w:rsidRDefault="00737DF7" w:rsidP="00034530">
      <w:pPr>
        <w:spacing w:line="360" w:lineRule="auto"/>
        <w:ind w:firstLine="709"/>
        <w:jc w:val="both"/>
        <w:rPr>
          <w:sz w:val="28"/>
          <w:szCs w:val="28"/>
        </w:rPr>
      </w:pPr>
      <w:r w:rsidRPr="006341FD">
        <w:rPr>
          <w:sz w:val="28"/>
          <w:szCs w:val="28"/>
        </w:rPr>
        <w:t xml:space="preserve">Правительство РФ 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 </w:t>
      </w:r>
    </w:p>
    <w:p w:rsidR="00737DF7" w:rsidRPr="006341FD" w:rsidRDefault="00737DF7" w:rsidP="00034530">
      <w:pPr>
        <w:spacing w:line="360" w:lineRule="auto"/>
        <w:ind w:firstLine="709"/>
        <w:jc w:val="both"/>
        <w:rPr>
          <w:sz w:val="28"/>
          <w:szCs w:val="28"/>
        </w:rPr>
      </w:pPr>
      <w:r w:rsidRPr="006341FD">
        <w:rPr>
          <w:sz w:val="28"/>
          <w:szCs w:val="28"/>
        </w:rPr>
        <w:t>Постановление Правительства РФ от 19.06.2012 N 608</w:t>
      </w:r>
      <w:r w:rsidR="00EA76E2" w:rsidRPr="006341FD">
        <w:rPr>
          <w:sz w:val="28"/>
          <w:szCs w:val="28"/>
        </w:rPr>
        <w:t xml:space="preserve"> </w:t>
      </w:r>
      <w:r w:rsidR="00217F96" w:rsidRPr="006341FD">
        <w:rPr>
          <w:sz w:val="28"/>
          <w:szCs w:val="28"/>
        </w:rPr>
        <w:t>«</w:t>
      </w:r>
      <w:r w:rsidRPr="006341FD">
        <w:rPr>
          <w:sz w:val="28"/>
          <w:szCs w:val="28"/>
        </w:rPr>
        <w:t>Об утверждении Положения о Министерстве здравоохранения Российской Федерации</w:t>
      </w:r>
      <w:r w:rsidR="00217F96" w:rsidRPr="006341FD">
        <w:rPr>
          <w:sz w:val="28"/>
          <w:szCs w:val="28"/>
        </w:rPr>
        <w:t>»</w:t>
      </w:r>
      <w:r w:rsidR="00EA76E2" w:rsidRPr="006341FD">
        <w:rPr>
          <w:sz w:val="28"/>
          <w:szCs w:val="28"/>
        </w:rPr>
        <w:t xml:space="preserve"> закрепляет, что </w:t>
      </w:r>
      <w:r w:rsidRPr="006341FD">
        <w:rPr>
          <w:sz w:val="28"/>
          <w:szCs w:val="28"/>
        </w:rPr>
        <w:t xml:space="preserve">Министерство здравоохранения Российской Федерации (Минздрав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обязательного медицинского страхования, обращения лекарственных средств для медицинского применения, включая вопросы организации профилактики заболеваний, в том числе инфекционных заболеваний и СПИДа, медицинской помощи, медицинской реабилитации и медицинских экспертиз (за исключением медико-социальной экспертизы и военно-врачебной экспертизы), фармацевтической деятельности, включая обеспечение качества, эффективности и безопасности лекарственных средств для медицинского применения, обращения медицинских изделий, санитарно-эпидемиологического благополучия населения (за исключением разработки и </w:t>
      </w:r>
      <w:r w:rsidR="00C24F76">
        <w:rPr>
          <w:sz w:val="28"/>
          <w:szCs w:val="28"/>
        </w:rPr>
        <w:t>утверждения</w:t>
      </w:r>
      <w:r w:rsidR="00F5305D">
        <w:rPr>
          <w:sz w:val="28"/>
          <w:szCs w:val="28"/>
        </w:rPr>
        <w:t xml:space="preserve"> </w:t>
      </w:r>
      <w:r w:rsidRPr="006341FD">
        <w:rPr>
          <w:sz w:val="28"/>
          <w:szCs w:val="28"/>
        </w:rPr>
        <w:t>государственных санитарно-эпидемиологических правил и гигиенических нормативов), медико-санитарного обеспечения работников отдельных отраслей экономики с особо опасными условиями труда, медико-биологической оценки воздействия на организм человека особо опасных факторов физической и химической природы, курортного дела, а также по управлению государственным имуществом и оказанию государственных услуг в сфере здравоохранения, включая оказание медицинской помощи, внедрение современных медицинских технологий, новых методов профилактики, диагностики, лечения и реабилитации, проведение судебно-медицинских и судебно-психиатрических экспертиз, организацию среднего профессионального, высшего и дополнительного профессионального медицинского и фармацевти</w:t>
      </w:r>
      <w:r w:rsidR="006716FF" w:rsidRPr="006341FD">
        <w:rPr>
          <w:sz w:val="28"/>
          <w:szCs w:val="28"/>
        </w:rPr>
        <w:t xml:space="preserve">ческого образования, </w:t>
      </w:r>
      <w:r w:rsidRPr="006341FD">
        <w:rPr>
          <w:sz w:val="28"/>
          <w:szCs w:val="28"/>
        </w:rPr>
        <w:t xml:space="preserve">и предоставление </w:t>
      </w:r>
      <w:r w:rsidR="006716FF" w:rsidRPr="006341FD">
        <w:rPr>
          <w:sz w:val="28"/>
          <w:szCs w:val="28"/>
        </w:rPr>
        <w:t>услуг в области курортного дела</w:t>
      </w:r>
      <w:r w:rsidR="006716FF" w:rsidRPr="006341FD">
        <w:rPr>
          <w:rStyle w:val="ab"/>
          <w:sz w:val="28"/>
          <w:szCs w:val="28"/>
        </w:rPr>
        <w:footnoteReference w:id="8"/>
      </w:r>
      <w:r w:rsidR="006716FF" w:rsidRPr="006341FD">
        <w:rPr>
          <w:sz w:val="28"/>
          <w:szCs w:val="28"/>
        </w:rPr>
        <w:t xml:space="preserve">. </w:t>
      </w:r>
    </w:p>
    <w:p w:rsidR="00165222" w:rsidRPr="006341FD" w:rsidRDefault="00737DF7" w:rsidP="00034530">
      <w:pPr>
        <w:spacing w:line="360" w:lineRule="auto"/>
        <w:ind w:firstLine="709"/>
        <w:jc w:val="both"/>
        <w:rPr>
          <w:sz w:val="28"/>
          <w:szCs w:val="28"/>
        </w:rPr>
      </w:pPr>
      <w:r w:rsidRPr="006341FD">
        <w:rPr>
          <w:sz w:val="28"/>
          <w:szCs w:val="28"/>
        </w:rPr>
        <w:t>Постановление Правительства РФ от 19.06.2012 N 610</w:t>
      </w:r>
      <w:r w:rsidR="00EA76E2" w:rsidRPr="006341FD">
        <w:rPr>
          <w:sz w:val="28"/>
          <w:szCs w:val="28"/>
        </w:rPr>
        <w:t xml:space="preserve"> </w:t>
      </w:r>
      <w:r w:rsidR="00217F96" w:rsidRPr="006341FD">
        <w:rPr>
          <w:sz w:val="28"/>
          <w:szCs w:val="28"/>
        </w:rPr>
        <w:t>«</w:t>
      </w:r>
      <w:r w:rsidRPr="006341FD">
        <w:rPr>
          <w:sz w:val="28"/>
          <w:szCs w:val="28"/>
        </w:rPr>
        <w:t>Об утверждении Положения о Министерстве труда и социальной защиты Российской Федерации</w:t>
      </w:r>
      <w:r w:rsidR="00217F96" w:rsidRPr="006341FD">
        <w:rPr>
          <w:sz w:val="28"/>
          <w:szCs w:val="28"/>
        </w:rPr>
        <w:t>»</w:t>
      </w:r>
      <w:r w:rsidR="00EA76E2" w:rsidRPr="006341FD">
        <w:rPr>
          <w:sz w:val="28"/>
          <w:szCs w:val="28"/>
        </w:rPr>
        <w:t xml:space="preserve"> содержит, что </w:t>
      </w:r>
      <w:r w:rsidRPr="006341FD">
        <w:rPr>
          <w:sz w:val="28"/>
          <w:szCs w:val="28"/>
        </w:rPr>
        <w:t>Министерство труда и социальной защиты Российской Федерации (Минтруд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демографии, труда, уровня жизни и доходов, оплаты труда, пенсионного обеспечения, включая негосударственное пенсионное обеспечение, социального страхования (за исключением обязательного медицинского страхования), условий и охраны труда, социального партнерства и трудовых отношений, занятости населения и безработицы, трудовой миграции, альтернативной гражданской службы, государственной гражданской службы (за исключением вопросов оплаты труда), социальной защиты населения, в том числе социальной защиты семьи, женщин и детей, граждан пожилого возраста и ветеранов, граждан, пострадавших в результате чрезвычайных ситуаций, опеки и попечительства в отношении совершеннолетних недееспособных или не полностью дееспособных граждан, социального обслуживания населения, оказания протезно-ортопедической помощи, реабилитации инвалидов, проведения медико-социальной экспертизы,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а также по управлению государственным имуществом и оказанию государственных услуг в установленной сфере деятельности</w:t>
      </w:r>
      <w:r w:rsidR="00165222" w:rsidRPr="006341FD">
        <w:rPr>
          <w:rStyle w:val="ab"/>
          <w:sz w:val="28"/>
          <w:szCs w:val="28"/>
        </w:rPr>
        <w:footnoteReference w:id="9"/>
      </w:r>
      <w:r w:rsidRPr="006341FD">
        <w:rPr>
          <w:sz w:val="28"/>
          <w:szCs w:val="28"/>
        </w:rPr>
        <w:t>.</w:t>
      </w:r>
    </w:p>
    <w:p w:rsidR="00737DF7" w:rsidRPr="006341FD" w:rsidRDefault="00737DF7" w:rsidP="00034530">
      <w:pPr>
        <w:spacing w:line="360" w:lineRule="auto"/>
        <w:ind w:firstLine="709"/>
        <w:jc w:val="both"/>
        <w:rPr>
          <w:sz w:val="28"/>
          <w:szCs w:val="28"/>
        </w:rPr>
      </w:pPr>
      <w:r w:rsidRPr="006341FD">
        <w:rPr>
          <w:sz w:val="28"/>
          <w:szCs w:val="28"/>
        </w:rPr>
        <w:t>Постановление Правительства РФ от 30.06.2004 N 322</w:t>
      </w:r>
      <w:r w:rsidR="00EA76E2" w:rsidRPr="006341FD">
        <w:rPr>
          <w:sz w:val="28"/>
          <w:szCs w:val="28"/>
        </w:rPr>
        <w:t xml:space="preserve"> </w:t>
      </w:r>
      <w:r w:rsidR="00217F96" w:rsidRPr="006341FD">
        <w:rPr>
          <w:sz w:val="28"/>
          <w:szCs w:val="28"/>
        </w:rPr>
        <w:t>«</w:t>
      </w:r>
      <w:r w:rsidRPr="006341FD">
        <w:rPr>
          <w:sz w:val="28"/>
          <w:szCs w:val="28"/>
        </w:rPr>
        <w:t>Об утверждении Положения о Федеральной службе по надзору в сфере защиты прав потребителей и благополучия человека</w:t>
      </w:r>
      <w:r w:rsidR="00217F96" w:rsidRPr="006341FD">
        <w:rPr>
          <w:sz w:val="28"/>
          <w:szCs w:val="28"/>
        </w:rPr>
        <w:t>»</w:t>
      </w:r>
      <w:r w:rsidR="00EA76E2" w:rsidRPr="006341FD">
        <w:rPr>
          <w:sz w:val="28"/>
          <w:szCs w:val="28"/>
        </w:rPr>
        <w:t xml:space="preserve"> закрепляет, что </w:t>
      </w:r>
      <w:r w:rsidRPr="006341FD">
        <w:rPr>
          <w:sz w:val="28"/>
          <w:szCs w:val="28"/>
        </w:rPr>
        <w:t>Федеральная служба по надзору в сфере защиты прав потребителей и благопол</w:t>
      </w:r>
      <w:r w:rsidR="00FF10C8" w:rsidRPr="006341FD">
        <w:rPr>
          <w:sz w:val="28"/>
          <w:szCs w:val="28"/>
        </w:rPr>
        <w:t xml:space="preserve">учия человека (Роспотребнадзор), </w:t>
      </w:r>
      <w:r w:rsidRPr="006341FD">
        <w:rPr>
          <w:sz w:val="28"/>
          <w:szCs w:val="28"/>
        </w:rPr>
        <w:t>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r w:rsidR="00165222" w:rsidRPr="006341FD">
        <w:rPr>
          <w:rStyle w:val="ab"/>
          <w:sz w:val="28"/>
          <w:szCs w:val="28"/>
        </w:rPr>
        <w:footnoteReference w:id="10"/>
      </w:r>
      <w:r w:rsidRPr="006341FD">
        <w:rPr>
          <w:sz w:val="28"/>
          <w:szCs w:val="28"/>
        </w:rPr>
        <w:t>.</w:t>
      </w:r>
    </w:p>
    <w:p w:rsidR="00046D18" w:rsidRPr="006341FD" w:rsidRDefault="00737DF7" w:rsidP="00034530">
      <w:pPr>
        <w:spacing w:line="360" w:lineRule="auto"/>
        <w:ind w:firstLine="709"/>
        <w:jc w:val="both"/>
        <w:rPr>
          <w:sz w:val="28"/>
          <w:szCs w:val="28"/>
        </w:rPr>
      </w:pPr>
      <w:r w:rsidRPr="006341FD">
        <w:rPr>
          <w:sz w:val="28"/>
          <w:szCs w:val="28"/>
        </w:rPr>
        <w:t>Постановление Правительства РФ от 30.06.2004 N 323</w:t>
      </w:r>
      <w:r w:rsidR="003B3495" w:rsidRPr="006341FD">
        <w:rPr>
          <w:sz w:val="28"/>
          <w:szCs w:val="28"/>
        </w:rPr>
        <w:t xml:space="preserve"> </w:t>
      </w:r>
      <w:r w:rsidR="00217F96" w:rsidRPr="006341FD">
        <w:rPr>
          <w:sz w:val="28"/>
          <w:szCs w:val="28"/>
        </w:rPr>
        <w:t>«</w:t>
      </w:r>
      <w:r w:rsidRPr="006341FD">
        <w:rPr>
          <w:sz w:val="28"/>
          <w:szCs w:val="28"/>
        </w:rPr>
        <w:t>Об утверждении Положения о Федеральной службе по надзору в сфере здравоохранения</w:t>
      </w:r>
      <w:r w:rsidR="00217F96" w:rsidRPr="006341FD">
        <w:rPr>
          <w:sz w:val="28"/>
          <w:szCs w:val="28"/>
        </w:rPr>
        <w:t>»</w:t>
      </w:r>
      <w:r w:rsidR="003B3495" w:rsidRPr="006341FD">
        <w:rPr>
          <w:rStyle w:val="ab"/>
          <w:sz w:val="28"/>
          <w:szCs w:val="28"/>
        </w:rPr>
        <w:footnoteReference w:id="11"/>
      </w:r>
      <w:r w:rsidR="003B3495" w:rsidRPr="006341FD">
        <w:rPr>
          <w:sz w:val="28"/>
          <w:szCs w:val="28"/>
        </w:rPr>
        <w:t xml:space="preserve"> </w:t>
      </w:r>
      <w:r w:rsidR="00046D18" w:rsidRPr="006341FD">
        <w:rPr>
          <w:sz w:val="28"/>
          <w:szCs w:val="28"/>
        </w:rPr>
        <w:t>закрепляет правовой статус Федеральной службе по надзору в сфере здравоохранения.</w:t>
      </w:r>
    </w:p>
    <w:p w:rsidR="006D544C" w:rsidRPr="006341FD" w:rsidRDefault="006D544C" w:rsidP="00034530">
      <w:pPr>
        <w:spacing w:line="360" w:lineRule="auto"/>
        <w:ind w:firstLine="709"/>
        <w:jc w:val="both"/>
        <w:rPr>
          <w:sz w:val="28"/>
          <w:szCs w:val="28"/>
        </w:rPr>
      </w:pPr>
      <w:r w:rsidRPr="006341FD">
        <w:rPr>
          <w:sz w:val="28"/>
          <w:szCs w:val="28"/>
        </w:rPr>
        <w:t>Современное законодательство содержит четкий перечень прав граждан в сфере охраны здоровья, соблюдение которых является одной из основных обязанностей государственных органов всех ветвей власти. Одним из способов соблюдения прав граждан выступает система действенного и эффективного государственного контроля. В частности, вопрос о соблюдении прав граждан в сфере охраны здоровья имеет первостепенное значение при осуществлении контроля в сфере охраны здоровья. Представляется, что из всех предусмотренных законодательством элементов упомянутого контроля наиболее действенным является государственный контроль, осуществляемый системой специально уполномоченных органов исполнительной власти. Эффективность осуществления государственного контроля можно объяснить возможностью применения мер государственного принуждения.</w:t>
      </w:r>
    </w:p>
    <w:p w:rsidR="006D544C" w:rsidRPr="006341FD" w:rsidRDefault="006D544C" w:rsidP="00034530">
      <w:pPr>
        <w:spacing w:line="360" w:lineRule="auto"/>
        <w:ind w:firstLine="709"/>
        <w:jc w:val="both"/>
        <w:rPr>
          <w:sz w:val="28"/>
          <w:szCs w:val="28"/>
        </w:rPr>
      </w:pPr>
      <w:r w:rsidRPr="006341FD">
        <w:rPr>
          <w:sz w:val="28"/>
          <w:szCs w:val="28"/>
        </w:rPr>
        <w:t xml:space="preserve">В соответствии с Указом Президента РФ от 9 марта 2004 г. N 314 </w:t>
      </w:r>
      <w:r w:rsidR="00217F96" w:rsidRPr="006341FD">
        <w:rPr>
          <w:sz w:val="28"/>
          <w:szCs w:val="28"/>
        </w:rPr>
        <w:t>«</w:t>
      </w:r>
      <w:r w:rsidRPr="006341FD">
        <w:rPr>
          <w:sz w:val="28"/>
          <w:szCs w:val="28"/>
        </w:rPr>
        <w:t>О системе и структуре федеральных органов исполнительной власти</w:t>
      </w:r>
      <w:r w:rsidR="00217F96" w:rsidRPr="006341FD">
        <w:rPr>
          <w:sz w:val="28"/>
          <w:szCs w:val="28"/>
        </w:rPr>
        <w:t>»</w:t>
      </w:r>
      <w:r w:rsidRPr="006341FD">
        <w:rPr>
          <w:sz w:val="28"/>
          <w:szCs w:val="28"/>
        </w:rPr>
        <w:t xml:space="preserve"> органом, осуществляющим функции по контролю и надзору в установленной сфере деятельности, является федеральная служба. Следовательно, в сфере охраны здоровья таким органом выступает Федеральная служба по надзору в сфере здравоохранения (Росздравнадзор). Постановлением Правительства РФ от 2 мая 2012 г. N 413 были внесены изменения в Положение о Федеральной службе по надзору в сфере здравоохранения и социального развития, в результате которых Росздравнадзор наделяется правом осуществлять государственный контроль качества и безопасности медицинской деятельности посредством проведения проверок соблюдения определенными субъектами прав граждан в сфере охраны здоровья. Закон об основах охраны здоровья граждан также содержит норму, которая называет соблюдение прав граждан в сфере охраны здоровья в числе предметов проверок, проводимых в рамках государственного контроля качества и безопасности медицинской деятельности (п. 1 ч. 2 ст. 88). Помимо названного Закона, нормы, регламентирующие вопросы соблюдения прав граждан в сфере здравоохранения, содержатся и во многих других нормативных актах. Среди последних необходимо отметить вступивший в силу Федеральный закон от 25 ноября 2013 г. N 317-ФЗ </w:t>
      </w:r>
      <w:r w:rsidR="00217F96" w:rsidRPr="006341FD">
        <w:rPr>
          <w:sz w:val="28"/>
          <w:szCs w:val="28"/>
        </w:rPr>
        <w:t>«</w:t>
      </w:r>
      <w:r w:rsidRPr="006341FD">
        <w:rPr>
          <w:sz w:val="28"/>
          <w:szCs w:val="28"/>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w:t>
      </w:r>
      <w:r w:rsidR="00217F96" w:rsidRPr="006341FD">
        <w:rPr>
          <w:sz w:val="28"/>
          <w:szCs w:val="28"/>
        </w:rPr>
        <w:t>»</w:t>
      </w:r>
      <w:r w:rsidRPr="006341FD">
        <w:rPr>
          <w:sz w:val="28"/>
          <w:szCs w:val="28"/>
        </w:rPr>
        <w:t>. Изменения, вносимые указанным законодательным актом, напрямую затрагивают вопросы соблюдения прав граждан при оказании медицинской помощи. Так, поправки, вносимые в Гражданский процессуальный кодекс Российской Федерации, касаются прав граждан, страдающих психическими заболеваниями, уточняют используемые в законе понятия, определяют порядок многих процедур, касающихся добровольного и недобровольного психиатрического освидетельствования и лечения. Изменения, внесенные в Кодекс Российской Федерации об административных правонарушениях, значительно расширяют полномочия Федеральной службы по надзору в сфере здравоохранения, наделяя ее правом рассмотрения дел об административных правонарушениях в сфере охраны здоровья граждан, устанавливают ответственность медицинских и фармацевтических организаций за нарушение законодательства в сфере здравоохранения, что позволит Росздравнадзору исполнять функцию по надзору в сфере здравоохранения (в том числе и контроль за соблюдением прав граждан) с максимальной эффективностью.</w:t>
      </w:r>
    </w:p>
    <w:p w:rsidR="006D544C" w:rsidRPr="006341FD" w:rsidRDefault="006D544C" w:rsidP="00034530">
      <w:pPr>
        <w:spacing w:line="360" w:lineRule="auto"/>
        <w:ind w:firstLine="709"/>
        <w:jc w:val="both"/>
        <w:rPr>
          <w:sz w:val="28"/>
          <w:szCs w:val="28"/>
        </w:rPr>
      </w:pPr>
      <w:r w:rsidRPr="006341FD">
        <w:rPr>
          <w:sz w:val="28"/>
          <w:szCs w:val="28"/>
        </w:rPr>
        <w:t>Особым показателем результативности проводимой работы по соблюдению прав граждан в рассматриваемой сфере, а также показателем качества медицинской помощи являются обращения граждан. Их анализ способствует выявлению негативных факторов в работе медицинских организаций, аптек, производителей медицинских изделий в субъектах РФ и принятию мер, направленных на повышение качества предоставления и доступности медицинской помощи, на обеспечение ее безопасности.</w:t>
      </w:r>
      <w:r w:rsidR="00FF10C8" w:rsidRPr="006341FD">
        <w:rPr>
          <w:sz w:val="28"/>
          <w:szCs w:val="28"/>
        </w:rPr>
        <w:t xml:space="preserve"> Высокие показатели обращений</w:t>
      </w:r>
      <w:r w:rsidRPr="006341FD">
        <w:rPr>
          <w:sz w:val="28"/>
          <w:szCs w:val="28"/>
        </w:rPr>
        <w:t xml:space="preserve"> граждан в соответствующие органы </w:t>
      </w:r>
      <w:r w:rsidR="00C24F76" w:rsidRPr="006341FD">
        <w:rPr>
          <w:sz w:val="28"/>
          <w:szCs w:val="28"/>
        </w:rPr>
        <w:t>свидетельствуют,</w:t>
      </w:r>
      <w:r w:rsidR="00C24F76">
        <w:rPr>
          <w:sz w:val="28"/>
          <w:szCs w:val="28"/>
        </w:rPr>
        <w:t xml:space="preserve"> в том числе </w:t>
      </w:r>
      <w:r w:rsidRPr="006341FD">
        <w:rPr>
          <w:sz w:val="28"/>
          <w:szCs w:val="28"/>
        </w:rPr>
        <w:t xml:space="preserve">о неэффективности работы органов управления здравоохранением в части организации оказания медицинской помощи населению, соблюдения прав граждан в сфере охраны здоровья и обеспечения их бесплатной медицинской помощью в рамках государственных гарантий. На заседании президиума Государственного совета </w:t>
      </w:r>
      <w:r w:rsidR="00217F96" w:rsidRPr="006341FD">
        <w:rPr>
          <w:sz w:val="28"/>
          <w:szCs w:val="28"/>
        </w:rPr>
        <w:t>«</w:t>
      </w:r>
      <w:r w:rsidRPr="006341FD">
        <w:rPr>
          <w:sz w:val="28"/>
          <w:szCs w:val="28"/>
        </w:rPr>
        <w:t>О задачах субъектов Российской Федерации по повышению доступности и качества медицинской помощи</w:t>
      </w:r>
      <w:r w:rsidR="00217F96" w:rsidRPr="006341FD">
        <w:rPr>
          <w:sz w:val="28"/>
          <w:szCs w:val="28"/>
        </w:rPr>
        <w:t>»</w:t>
      </w:r>
      <w:r w:rsidRPr="006341FD">
        <w:rPr>
          <w:sz w:val="28"/>
          <w:szCs w:val="28"/>
        </w:rPr>
        <w:t>, которое состоялось 30 июля 2013 года, Президент РФ отметил, что лишь 35,4% граждан страны удовлетворены уровнем медицинской помощи</w:t>
      </w:r>
      <w:r w:rsidRPr="006341FD">
        <w:rPr>
          <w:rStyle w:val="ab"/>
          <w:sz w:val="28"/>
          <w:szCs w:val="28"/>
        </w:rPr>
        <w:footnoteReference w:id="12"/>
      </w:r>
      <w:r w:rsidRPr="006341FD">
        <w:rPr>
          <w:sz w:val="28"/>
          <w:szCs w:val="28"/>
        </w:rPr>
        <w:t>. Внимательное рассмотрение обращ</w:t>
      </w:r>
      <w:r w:rsidR="00FF10C8" w:rsidRPr="006341FD">
        <w:rPr>
          <w:sz w:val="28"/>
          <w:szCs w:val="28"/>
        </w:rPr>
        <w:t xml:space="preserve">ений и анализ поступающих жалоб, </w:t>
      </w:r>
      <w:r w:rsidRPr="006341FD">
        <w:rPr>
          <w:sz w:val="28"/>
          <w:szCs w:val="28"/>
        </w:rPr>
        <w:t xml:space="preserve">является одним из основных направлений деятельности Росздравнадзора в сфере защиты и восстановления нарушенных прав граждан. Для оперативного оказания помощи гражданам действует справочная служба Росздравнадзора, </w:t>
      </w:r>
      <w:r w:rsidR="00217F96" w:rsidRPr="006341FD">
        <w:rPr>
          <w:sz w:val="28"/>
          <w:szCs w:val="28"/>
        </w:rPr>
        <w:t>«</w:t>
      </w:r>
      <w:r w:rsidRPr="006341FD">
        <w:rPr>
          <w:sz w:val="28"/>
          <w:szCs w:val="28"/>
        </w:rPr>
        <w:t>горячая линия</w:t>
      </w:r>
      <w:r w:rsidR="00217F96" w:rsidRPr="006341FD">
        <w:rPr>
          <w:sz w:val="28"/>
          <w:szCs w:val="28"/>
        </w:rPr>
        <w:t>»</w:t>
      </w:r>
      <w:r w:rsidRPr="006341FD">
        <w:rPr>
          <w:sz w:val="28"/>
          <w:szCs w:val="28"/>
        </w:rPr>
        <w:t xml:space="preserve"> по вопросам лекарственного обеспечения, электронная почта, функционирует официальный сайт Росздравнадзора, на котором имеются разделы </w:t>
      </w:r>
      <w:r w:rsidR="00217F96" w:rsidRPr="006341FD">
        <w:rPr>
          <w:sz w:val="28"/>
          <w:szCs w:val="28"/>
        </w:rPr>
        <w:t>«</w:t>
      </w:r>
      <w:r w:rsidRPr="006341FD">
        <w:rPr>
          <w:sz w:val="28"/>
          <w:szCs w:val="28"/>
        </w:rPr>
        <w:t>обращения граждан</w:t>
      </w:r>
      <w:r w:rsidR="00217F96" w:rsidRPr="006341FD">
        <w:rPr>
          <w:sz w:val="28"/>
          <w:szCs w:val="28"/>
        </w:rPr>
        <w:t>»</w:t>
      </w:r>
      <w:r w:rsidRPr="006341FD">
        <w:rPr>
          <w:sz w:val="28"/>
          <w:szCs w:val="28"/>
        </w:rPr>
        <w:t xml:space="preserve"> и </w:t>
      </w:r>
      <w:r w:rsidR="00217F96" w:rsidRPr="006341FD">
        <w:rPr>
          <w:sz w:val="28"/>
          <w:szCs w:val="28"/>
        </w:rPr>
        <w:t>«</w:t>
      </w:r>
      <w:r w:rsidRPr="006341FD">
        <w:rPr>
          <w:sz w:val="28"/>
          <w:szCs w:val="28"/>
        </w:rPr>
        <w:t>приемная руководителя</w:t>
      </w:r>
      <w:r w:rsidR="00217F96" w:rsidRPr="006341FD">
        <w:rPr>
          <w:sz w:val="28"/>
          <w:szCs w:val="28"/>
        </w:rPr>
        <w:t>»</w:t>
      </w:r>
      <w:r w:rsidRPr="006341FD">
        <w:rPr>
          <w:sz w:val="28"/>
          <w:szCs w:val="28"/>
        </w:rPr>
        <w:t xml:space="preserve">, на которых гражданам предоставлена возможность направлять обращения в режиме </w:t>
      </w:r>
      <w:r w:rsidR="00217F96" w:rsidRPr="006341FD">
        <w:rPr>
          <w:sz w:val="28"/>
          <w:szCs w:val="28"/>
        </w:rPr>
        <w:t>«</w:t>
      </w:r>
      <w:r w:rsidRPr="006341FD">
        <w:rPr>
          <w:sz w:val="28"/>
          <w:szCs w:val="28"/>
        </w:rPr>
        <w:t>on-line</w:t>
      </w:r>
      <w:r w:rsidR="00217F96" w:rsidRPr="006341FD">
        <w:rPr>
          <w:sz w:val="28"/>
          <w:szCs w:val="28"/>
        </w:rPr>
        <w:t>»</w:t>
      </w:r>
      <w:r w:rsidRPr="006341FD">
        <w:rPr>
          <w:sz w:val="28"/>
          <w:szCs w:val="28"/>
        </w:rPr>
        <w:t>.</w:t>
      </w:r>
    </w:p>
    <w:p w:rsidR="006D544C" w:rsidRPr="006341FD" w:rsidRDefault="006D544C" w:rsidP="00034530">
      <w:pPr>
        <w:spacing w:line="360" w:lineRule="auto"/>
        <w:ind w:firstLine="709"/>
        <w:jc w:val="both"/>
        <w:rPr>
          <w:sz w:val="28"/>
          <w:szCs w:val="28"/>
        </w:rPr>
      </w:pPr>
      <w:r w:rsidRPr="006341FD">
        <w:rPr>
          <w:sz w:val="28"/>
          <w:szCs w:val="28"/>
        </w:rPr>
        <w:t>Предметами жалоб все чаще становятся качество оказания медицинской помощи, организация медицинской помощи, ненадлежащее исполнение своих обязанностей медицинским персоналом, вследствие чего (по мнению заявителя) наступила смерть пациента, нарушение Правил предоставления платных медицинских услуг населению, несоблюдение норм медицинской этики и деонтологии и другие вопросы.</w:t>
      </w:r>
    </w:p>
    <w:p w:rsidR="006D544C" w:rsidRPr="006341FD" w:rsidRDefault="006D544C" w:rsidP="00034530">
      <w:pPr>
        <w:spacing w:line="360" w:lineRule="auto"/>
        <w:ind w:firstLine="709"/>
        <w:jc w:val="both"/>
        <w:rPr>
          <w:sz w:val="28"/>
          <w:szCs w:val="28"/>
        </w:rPr>
      </w:pPr>
      <w:r w:rsidRPr="006341FD">
        <w:rPr>
          <w:sz w:val="28"/>
          <w:szCs w:val="28"/>
        </w:rPr>
        <w:t>Особое внимание заслуживают случаи, когда предметом обращений граждан становится неудовлетворенность пациента работой руководства или персонала ЛПУ, вызванная несоблюдением его права на уважительное и гуманное отношение со стороны медицинского работника. Стоит согласиться с коллективом авторов Ю.Н. Филиппова, Н.С. Эделева, И.П. Краева, О.П. Абаевой в том, что сокращение числа жалоб населения за счет данной группы представляется возможным при организации руководителями ЛПУ методических совещаний и инструктажей по этике и деонтологии медицинского персонала в рамках современного законодательства</w:t>
      </w:r>
      <w:r w:rsidRPr="006341FD">
        <w:rPr>
          <w:rStyle w:val="ab"/>
          <w:sz w:val="28"/>
          <w:szCs w:val="28"/>
        </w:rPr>
        <w:footnoteReference w:id="13"/>
      </w:r>
      <w:r w:rsidRPr="006341FD">
        <w:rPr>
          <w:sz w:val="28"/>
          <w:szCs w:val="28"/>
        </w:rPr>
        <w:t>.</w:t>
      </w:r>
    </w:p>
    <w:p w:rsidR="006D544C" w:rsidRPr="006341FD" w:rsidRDefault="006D544C" w:rsidP="00034530">
      <w:pPr>
        <w:spacing w:line="360" w:lineRule="auto"/>
        <w:ind w:firstLine="709"/>
        <w:jc w:val="both"/>
        <w:rPr>
          <w:sz w:val="28"/>
          <w:szCs w:val="28"/>
        </w:rPr>
      </w:pPr>
      <w:r w:rsidRPr="006341FD">
        <w:rPr>
          <w:sz w:val="28"/>
          <w:szCs w:val="28"/>
        </w:rPr>
        <w:t xml:space="preserve">Увеличению числа обращений граждан в федеральные органы исполнительной власти способствует также недоверие населения органам исполнительной власти на местах, причинами которого зачастую являются несоблюдение сроков рассмотрения обращений граждан; направление обращения на рассмотрение в орган (должностному лицу), решение или действие (бездействие) которых обжалуется; неполучение письменного ответа по существу поставленных в обращении вопросов; непринятие адекватных мер к лицам, допустившим нарушения при оказании медицинской помощи; невозможность попасть на личный прием к должностным лицам и иные нарушения Федерального закона от 2 мая 2006 г. N 59-ФЗ </w:t>
      </w:r>
      <w:r w:rsidR="00217F96" w:rsidRPr="006341FD">
        <w:rPr>
          <w:sz w:val="28"/>
          <w:szCs w:val="28"/>
        </w:rPr>
        <w:t>«</w:t>
      </w:r>
      <w:r w:rsidRPr="006341FD">
        <w:rPr>
          <w:sz w:val="28"/>
          <w:szCs w:val="28"/>
        </w:rPr>
        <w:t>О порядке рассмотрения обращений граждан Российской Федерации</w:t>
      </w:r>
      <w:r w:rsidR="00217F96" w:rsidRPr="006341FD">
        <w:rPr>
          <w:sz w:val="28"/>
          <w:szCs w:val="28"/>
        </w:rPr>
        <w:t>»</w:t>
      </w:r>
      <w:r w:rsidRPr="006341FD">
        <w:rPr>
          <w:sz w:val="28"/>
          <w:szCs w:val="28"/>
        </w:rPr>
        <w:t>. В таких условиях имеется потребность в усиле</w:t>
      </w:r>
      <w:r w:rsidR="00C24F76">
        <w:rPr>
          <w:sz w:val="28"/>
          <w:szCs w:val="28"/>
        </w:rPr>
        <w:t>нии государственного контроля над</w:t>
      </w:r>
      <w:r w:rsidRPr="006341FD">
        <w:rPr>
          <w:sz w:val="28"/>
          <w:szCs w:val="28"/>
        </w:rPr>
        <w:t xml:space="preserve"> соблюдением прав граждан в сфере охраны здоровья. Так, по мнению кандидата медицинских наук М.А. Шишова</w:t>
      </w:r>
      <w:r w:rsidRPr="006341FD">
        <w:rPr>
          <w:rStyle w:val="ab"/>
          <w:sz w:val="28"/>
          <w:szCs w:val="28"/>
        </w:rPr>
        <w:footnoteReference w:id="14"/>
      </w:r>
      <w:r w:rsidRPr="006341FD">
        <w:rPr>
          <w:sz w:val="28"/>
          <w:szCs w:val="28"/>
        </w:rPr>
        <w:t xml:space="preserve">, для функционирования единой системы контроля качества медицинской помощи, </w:t>
      </w:r>
      <w:r w:rsidR="00FF10C8" w:rsidRPr="006341FD">
        <w:rPr>
          <w:sz w:val="28"/>
          <w:szCs w:val="28"/>
        </w:rPr>
        <w:t>а,</w:t>
      </w:r>
      <w:r w:rsidRPr="006341FD">
        <w:rPr>
          <w:sz w:val="28"/>
          <w:szCs w:val="28"/>
        </w:rPr>
        <w:t xml:space="preserve"> следовательно, и для соблюде</w:t>
      </w:r>
      <w:r w:rsidR="00FF10C8" w:rsidRPr="006341FD">
        <w:rPr>
          <w:sz w:val="28"/>
          <w:szCs w:val="28"/>
        </w:rPr>
        <w:t xml:space="preserve">ния прав граждан в данной сфере, </w:t>
      </w:r>
      <w:r w:rsidRPr="006341FD">
        <w:rPr>
          <w:sz w:val="28"/>
          <w:szCs w:val="28"/>
        </w:rPr>
        <w:t xml:space="preserve">необходимо оптимизировать законодательство в сфере здравоохранения, установить единый порядок проведения данного контроля, разработать стандарты медицинской помощи с учетом положений Закона об охране здоровья и с соблюдением требований о порядке вступления в силу нормативных правовых актов федеральных органов исполнительной власти. Думается, что достижению поставленной цели будет способствовать также принятие неотложных мер, направленных на соблюдение прав </w:t>
      </w:r>
      <w:r w:rsidR="00FF10C8" w:rsidRPr="006341FD">
        <w:rPr>
          <w:sz w:val="28"/>
          <w:szCs w:val="28"/>
        </w:rPr>
        <w:t>граждан,</w:t>
      </w:r>
      <w:r w:rsidRPr="006341FD">
        <w:rPr>
          <w:sz w:val="28"/>
          <w:szCs w:val="28"/>
        </w:rPr>
        <w:t xml:space="preserve"> на обращение, на строгое исполнение предписаний административных регламентов соответствующих органов (их должностными лицами), с применением к ним ответственности за неисполнение (ненадлежащее исполнение) обязанностей по обеспечению прав граждан в сфере охраны здоровья</w:t>
      </w:r>
      <w:r w:rsidRPr="006341FD">
        <w:rPr>
          <w:rStyle w:val="ab"/>
          <w:sz w:val="28"/>
          <w:szCs w:val="28"/>
        </w:rPr>
        <w:footnoteReference w:id="15"/>
      </w:r>
      <w:r w:rsidRPr="006341FD">
        <w:rPr>
          <w:sz w:val="28"/>
          <w:szCs w:val="28"/>
        </w:rPr>
        <w:t>.</w:t>
      </w:r>
    </w:p>
    <w:p w:rsidR="006D544C" w:rsidRDefault="006D544C" w:rsidP="00034530">
      <w:pPr>
        <w:spacing w:line="360" w:lineRule="auto"/>
        <w:ind w:firstLine="709"/>
        <w:jc w:val="both"/>
        <w:rPr>
          <w:sz w:val="28"/>
          <w:szCs w:val="28"/>
        </w:rPr>
      </w:pPr>
      <w:r w:rsidRPr="006341FD">
        <w:rPr>
          <w:sz w:val="28"/>
          <w:szCs w:val="28"/>
        </w:rPr>
        <w:t xml:space="preserve">Стоит отметить, что реализация контрольных полномочий в сфере охраны здоровья в настоящее время существенно затруднена действием норм Федерального закона </w:t>
      </w:r>
      <w:r w:rsidR="00217F96" w:rsidRPr="006341FD">
        <w:rPr>
          <w:sz w:val="28"/>
          <w:szCs w:val="28"/>
        </w:rPr>
        <w:t>«</w:t>
      </w:r>
      <w:r w:rsidRPr="006341FD">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надзора</w:t>
      </w:r>
      <w:r w:rsidR="00217F96" w:rsidRPr="006341FD">
        <w:rPr>
          <w:sz w:val="28"/>
          <w:szCs w:val="28"/>
        </w:rPr>
        <w:t>»</w:t>
      </w:r>
      <w:r w:rsidRPr="006341FD">
        <w:rPr>
          <w:sz w:val="28"/>
          <w:szCs w:val="28"/>
        </w:rPr>
        <w:t xml:space="preserve">. В соответствии с указанным Федеральным законом проведение внеплановых выездных проверок требует обязательного согласования с прокуратурой Российской Федерации и уведомления проверяемого юридического лица не менее чем за сутки до проведения внеплановой проверки (в том числе проверки по жалобе пациента). Органы прокуратуры в согласовании внеплановых выездных проверок медицинских организаций по фактам, изложенным в обращениях граждан, как правило, отказывают с формулировкой </w:t>
      </w:r>
      <w:r w:rsidR="00217F96" w:rsidRPr="006341FD">
        <w:rPr>
          <w:sz w:val="28"/>
          <w:szCs w:val="28"/>
        </w:rPr>
        <w:t>«</w:t>
      </w:r>
      <w:r w:rsidRPr="006341FD">
        <w:rPr>
          <w:sz w:val="28"/>
          <w:szCs w:val="28"/>
        </w:rPr>
        <w:t>ввиду отсутствия оснований для проведения проверки</w:t>
      </w:r>
      <w:r w:rsidR="00217F96" w:rsidRPr="006341FD">
        <w:rPr>
          <w:sz w:val="28"/>
          <w:szCs w:val="28"/>
        </w:rPr>
        <w:t>»</w:t>
      </w:r>
      <w:r w:rsidRPr="006341FD">
        <w:rPr>
          <w:sz w:val="28"/>
          <w:szCs w:val="28"/>
        </w:rPr>
        <w:t>.</w:t>
      </w:r>
    </w:p>
    <w:p w:rsidR="00126920" w:rsidRPr="006341FD" w:rsidRDefault="00126920" w:rsidP="00034530">
      <w:pPr>
        <w:spacing w:line="360" w:lineRule="auto"/>
        <w:ind w:firstLine="709"/>
        <w:jc w:val="both"/>
        <w:rPr>
          <w:sz w:val="28"/>
          <w:szCs w:val="28"/>
        </w:rPr>
      </w:pPr>
      <w:r>
        <w:rPr>
          <w:sz w:val="28"/>
          <w:szCs w:val="28"/>
        </w:rPr>
        <w:t xml:space="preserve">Таким образом, стоит отметить, что в РФ созданы все условия для реализации одного из основных конституционных прав граждан – право на охрану здоровья и медицинскую помощь. С каждым днем увеличиваются социальные программы, льготные условия помощи гражданам. Вопрос о здоровье населения поднимается на заседаниях Президентом РФ, Правительством РФ, и принимается множество усилий для решения проблем и вопросов, касающихся здравоохранения в РФ. </w:t>
      </w: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FF10C8" w:rsidRPr="006341FD" w:rsidRDefault="00FF10C8" w:rsidP="00034530">
      <w:pPr>
        <w:spacing w:line="360" w:lineRule="auto"/>
        <w:ind w:firstLine="709"/>
        <w:jc w:val="both"/>
        <w:rPr>
          <w:sz w:val="28"/>
          <w:szCs w:val="28"/>
        </w:rPr>
      </w:pPr>
    </w:p>
    <w:p w:rsidR="00480AA1" w:rsidRPr="006341FD" w:rsidRDefault="00AB1179" w:rsidP="00840248">
      <w:pPr>
        <w:pStyle w:val="2"/>
        <w:ind w:firstLine="0"/>
        <w:jc w:val="center"/>
      </w:pPr>
      <w:bookmarkStart w:id="7" w:name="_Toc451500356"/>
      <w:r w:rsidRPr="006341FD">
        <w:t>2.2</w:t>
      </w:r>
      <w:r w:rsidR="00987400" w:rsidRPr="006341FD">
        <w:t xml:space="preserve">. </w:t>
      </w:r>
      <w:r w:rsidR="007739D2" w:rsidRPr="006341FD">
        <w:t>Государственное управление в области культуры</w:t>
      </w:r>
      <w:bookmarkEnd w:id="7"/>
    </w:p>
    <w:p w:rsidR="00480AA1" w:rsidRPr="006341FD" w:rsidRDefault="00480AA1" w:rsidP="00034530">
      <w:pPr>
        <w:spacing w:line="360" w:lineRule="auto"/>
        <w:ind w:firstLine="709"/>
        <w:jc w:val="both"/>
        <w:rPr>
          <w:sz w:val="28"/>
          <w:szCs w:val="28"/>
        </w:rPr>
      </w:pPr>
    </w:p>
    <w:p w:rsidR="00480AA1" w:rsidRPr="006341FD" w:rsidRDefault="00480AA1" w:rsidP="00034530">
      <w:pPr>
        <w:spacing w:line="360" w:lineRule="auto"/>
        <w:ind w:firstLine="709"/>
        <w:jc w:val="both"/>
        <w:rPr>
          <w:sz w:val="28"/>
          <w:szCs w:val="28"/>
        </w:rPr>
      </w:pPr>
      <w:r w:rsidRPr="006341FD">
        <w:rPr>
          <w:sz w:val="28"/>
          <w:szCs w:val="28"/>
        </w:rPr>
        <w:t>Административно-правовое регулирование в области культуры оформляет отношения органов публичной администрации с гражданами и организациями в этой основополагающей сфере общественных отношений.</w:t>
      </w:r>
    </w:p>
    <w:p w:rsidR="00382A32" w:rsidRPr="006341FD" w:rsidRDefault="00382A32" w:rsidP="00034530">
      <w:pPr>
        <w:spacing w:line="360" w:lineRule="auto"/>
        <w:ind w:firstLine="709"/>
        <w:jc w:val="both"/>
        <w:rPr>
          <w:sz w:val="28"/>
          <w:szCs w:val="28"/>
        </w:rPr>
      </w:pPr>
      <w:r w:rsidRPr="006341FD">
        <w:rPr>
          <w:sz w:val="28"/>
          <w:szCs w:val="28"/>
        </w:rPr>
        <w:t xml:space="preserve">В обществе неуклонно возрастает значение прав и свобод человека и гражданина, и особое внимание при этом уделяется их защите, охране и ликвидации нарушений. Конституция Российской Федерации провозгласила, </w:t>
      </w:r>
      <w:r w:rsidR="00FF10C8" w:rsidRPr="006341FD">
        <w:rPr>
          <w:sz w:val="28"/>
          <w:szCs w:val="28"/>
        </w:rPr>
        <w:t>«</w:t>
      </w:r>
      <w:r w:rsidRPr="006341FD">
        <w:rPr>
          <w:sz w:val="28"/>
          <w:szCs w:val="28"/>
        </w:rPr>
        <w:t>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217F96" w:rsidRPr="006341FD">
        <w:rPr>
          <w:sz w:val="28"/>
          <w:szCs w:val="28"/>
        </w:rPr>
        <w:t>»</w:t>
      </w:r>
      <w:r w:rsidRPr="006341FD">
        <w:rPr>
          <w:sz w:val="28"/>
          <w:szCs w:val="28"/>
        </w:rPr>
        <w:t>. Эт</w:t>
      </w:r>
      <w:r w:rsidR="00811485">
        <w:rPr>
          <w:sz w:val="28"/>
          <w:szCs w:val="28"/>
        </w:rPr>
        <w:t xml:space="preserve">о положение определяет направления </w:t>
      </w:r>
      <w:r w:rsidRPr="006341FD">
        <w:rPr>
          <w:sz w:val="28"/>
          <w:szCs w:val="28"/>
        </w:rPr>
        <w:t>деятельности всех государственных органов.</w:t>
      </w:r>
    </w:p>
    <w:p w:rsidR="00382A32" w:rsidRPr="006341FD" w:rsidRDefault="00382A32" w:rsidP="00034530">
      <w:pPr>
        <w:spacing w:line="360" w:lineRule="auto"/>
        <w:ind w:firstLine="709"/>
        <w:jc w:val="both"/>
        <w:rPr>
          <w:sz w:val="28"/>
          <w:szCs w:val="28"/>
        </w:rPr>
      </w:pPr>
      <w:r w:rsidRPr="006341FD">
        <w:rPr>
          <w:sz w:val="28"/>
          <w:szCs w:val="28"/>
        </w:rPr>
        <w:t>Немаловажными элементами в конституционно-правовой защите права человека и гражданина на доступ к культурным ценностям являются основания защиты. Во-первых, конституционные нормы - это юридические основания, и, во-вторых, фактические основания - это ограничения и конкретные нарушения прав и свобод, возникающие в результате неправомерных действий. Конституционно-правовые нормы, являющиеся основаниями защиты конституционного права человека и гражданина на доступ к культурным ценностям, закреплены в законодательстве Российской Федерации и в международных правовых актах.</w:t>
      </w:r>
    </w:p>
    <w:p w:rsidR="00382A32" w:rsidRPr="006341FD" w:rsidRDefault="00382A32" w:rsidP="00034530">
      <w:pPr>
        <w:spacing w:line="360" w:lineRule="auto"/>
        <w:ind w:firstLine="709"/>
        <w:jc w:val="both"/>
        <w:rPr>
          <w:sz w:val="28"/>
          <w:szCs w:val="28"/>
        </w:rPr>
      </w:pPr>
      <w:r w:rsidRPr="006341FD">
        <w:rPr>
          <w:sz w:val="28"/>
          <w:szCs w:val="28"/>
        </w:rPr>
        <w:t xml:space="preserve">Следует особо выделить положения ст. 44 Конституции Российской Федерации, закрепившей за каждым гражданином то, что он имеет право на участие в культурной жизни и пользование учреждениями культуры, на доступ к культурным ценностям и обязанность заботиться о сохранении исторического и культурного наследия, беречь памятники истории и культуры как одну из основ конституционного строя России. Помимо этого, п. </w:t>
      </w:r>
      <w:r w:rsidR="00217F96" w:rsidRPr="006341FD">
        <w:rPr>
          <w:sz w:val="28"/>
          <w:szCs w:val="28"/>
        </w:rPr>
        <w:t>«</w:t>
      </w:r>
      <w:r w:rsidRPr="006341FD">
        <w:rPr>
          <w:sz w:val="28"/>
          <w:szCs w:val="28"/>
        </w:rPr>
        <w:t>е</w:t>
      </w:r>
      <w:r w:rsidR="00217F96" w:rsidRPr="006341FD">
        <w:rPr>
          <w:sz w:val="28"/>
          <w:szCs w:val="28"/>
        </w:rPr>
        <w:t>»</w:t>
      </w:r>
      <w:r w:rsidRPr="006341FD">
        <w:rPr>
          <w:sz w:val="28"/>
          <w:szCs w:val="28"/>
        </w:rPr>
        <w:t xml:space="preserve">, п. </w:t>
      </w:r>
      <w:r w:rsidR="00217F96" w:rsidRPr="006341FD">
        <w:rPr>
          <w:sz w:val="28"/>
          <w:szCs w:val="28"/>
        </w:rPr>
        <w:t>«</w:t>
      </w:r>
      <w:r w:rsidRPr="006341FD">
        <w:rPr>
          <w:sz w:val="28"/>
          <w:szCs w:val="28"/>
        </w:rPr>
        <w:t>в</w:t>
      </w:r>
      <w:r w:rsidR="00217F96" w:rsidRPr="006341FD">
        <w:rPr>
          <w:sz w:val="28"/>
          <w:szCs w:val="28"/>
        </w:rPr>
        <w:t>»</w:t>
      </w:r>
      <w:r w:rsidRPr="006341FD">
        <w:rPr>
          <w:sz w:val="28"/>
          <w:szCs w:val="28"/>
        </w:rPr>
        <w:t xml:space="preserve"> ч. 1 ст. 114 Конституции России возлагает на Правительство Российской Федерации перечень полномочий по осуществлению мер </w:t>
      </w:r>
      <w:r w:rsidR="00217F96" w:rsidRPr="006341FD">
        <w:rPr>
          <w:sz w:val="28"/>
          <w:szCs w:val="28"/>
        </w:rPr>
        <w:t>«</w:t>
      </w:r>
      <w:r w:rsidRPr="006341FD">
        <w:rPr>
          <w:sz w:val="28"/>
          <w:szCs w:val="28"/>
        </w:rPr>
        <w:t>по обеспечению законности, прав и свобод граждан, охране собственности и общественного порядка, борьбе с преступностью</w:t>
      </w:r>
      <w:r w:rsidR="00217F96" w:rsidRPr="006341FD">
        <w:rPr>
          <w:sz w:val="28"/>
          <w:szCs w:val="28"/>
        </w:rPr>
        <w:t>»</w:t>
      </w:r>
      <w:r w:rsidRPr="006341FD">
        <w:rPr>
          <w:sz w:val="28"/>
          <w:szCs w:val="28"/>
        </w:rPr>
        <w:t xml:space="preserve"> и обеспечению единой государственной политики в области культуры. Кроме того, в соответствии со ст. 72 Конституции России в совместном в</w:t>
      </w:r>
      <w:r w:rsidR="00CA0B9F" w:rsidRPr="006341FD">
        <w:rPr>
          <w:sz w:val="28"/>
          <w:szCs w:val="28"/>
        </w:rPr>
        <w:t>едении Российской Федерации и её</w:t>
      </w:r>
      <w:r w:rsidRPr="006341FD">
        <w:rPr>
          <w:sz w:val="28"/>
          <w:szCs w:val="28"/>
        </w:rPr>
        <w:t xml:space="preserve"> субъектов находятся охрана памятников истории и культуры, общие вопросы культуры.</w:t>
      </w:r>
    </w:p>
    <w:p w:rsidR="00382A32" w:rsidRPr="006341FD" w:rsidRDefault="00382A32" w:rsidP="00034530">
      <w:pPr>
        <w:spacing w:line="360" w:lineRule="auto"/>
        <w:ind w:firstLine="709"/>
        <w:jc w:val="both"/>
        <w:rPr>
          <w:sz w:val="28"/>
          <w:szCs w:val="28"/>
        </w:rPr>
      </w:pPr>
      <w:r w:rsidRPr="006341FD">
        <w:rPr>
          <w:sz w:val="28"/>
          <w:szCs w:val="28"/>
        </w:rPr>
        <w:t xml:space="preserve">Закон Российской Федерации от 9 октября 1992 г. N 3612-1 </w:t>
      </w:r>
      <w:r w:rsidR="00217F96" w:rsidRPr="006341FD">
        <w:rPr>
          <w:sz w:val="28"/>
          <w:szCs w:val="28"/>
        </w:rPr>
        <w:t>«</w:t>
      </w:r>
      <w:r w:rsidRPr="006341FD">
        <w:rPr>
          <w:sz w:val="28"/>
          <w:szCs w:val="28"/>
        </w:rPr>
        <w:t>Основы законодательства Российской Федерации о культуре</w:t>
      </w:r>
      <w:r w:rsidR="00217F96" w:rsidRPr="006341FD">
        <w:rPr>
          <w:sz w:val="28"/>
          <w:szCs w:val="28"/>
        </w:rPr>
        <w:t>»</w:t>
      </w:r>
      <w:r w:rsidRPr="006341FD">
        <w:rPr>
          <w:sz w:val="28"/>
          <w:szCs w:val="28"/>
        </w:rPr>
        <w:t xml:space="preserve"> закрепил наиболее общие принципы культурной деятельности, правовые нормы государственной поддержки культуры. Необходимость принятия данного Закона была обусловлена тем, что ранее общественные отношения в указанной сфере регулировались Законом </w:t>
      </w:r>
      <w:r w:rsidR="00217F96" w:rsidRPr="006341FD">
        <w:rPr>
          <w:sz w:val="28"/>
          <w:szCs w:val="28"/>
        </w:rPr>
        <w:t>«</w:t>
      </w:r>
      <w:r w:rsidRPr="006341FD">
        <w:rPr>
          <w:sz w:val="28"/>
          <w:szCs w:val="28"/>
        </w:rPr>
        <w:t>Об охране и использовании памятников истории и культуры</w:t>
      </w:r>
      <w:r w:rsidR="00217F96" w:rsidRPr="006341FD">
        <w:rPr>
          <w:sz w:val="28"/>
          <w:szCs w:val="28"/>
        </w:rPr>
        <w:t>»</w:t>
      </w:r>
      <w:r w:rsidRPr="006341FD">
        <w:rPr>
          <w:sz w:val="28"/>
          <w:szCs w:val="28"/>
        </w:rPr>
        <w:t xml:space="preserve">, принятом в 1978 г., </w:t>
      </w:r>
      <w:r w:rsidR="00C24F76">
        <w:rPr>
          <w:sz w:val="28"/>
          <w:szCs w:val="28"/>
        </w:rPr>
        <w:t>положения</w:t>
      </w:r>
      <w:r w:rsidRPr="006341FD">
        <w:rPr>
          <w:sz w:val="28"/>
          <w:szCs w:val="28"/>
        </w:rPr>
        <w:t xml:space="preserve"> которого устарели, и большим количеством постановлений, распоряжений Совета министров СССР, а также документами министерств и ведомств. Очевидно, что огромное количество этих нормативных правовых актов, их недоработанность и противоречивость не могли способствовать их эффективному применению.</w:t>
      </w:r>
    </w:p>
    <w:p w:rsidR="00480AA1" w:rsidRPr="006341FD" w:rsidRDefault="00480AA1" w:rsidP="00034530">
      <w:pPr>
        <w:spacing w:line="360" w:lineRule="auto"/>
        <w:ind w:firstLine="709"/>
        <w:jc w:val="both"/>
        <w:rPr>
          <w:sz w:val="28"/>
          <w:szCs w:val="28"/>
        </w:rPr>
      </w:pPr>
      <w:r w:rsidRPr="006341FD">
        <w:rPr>
          <w:sz w:val="28"/>
          <w:szCs w:val="28"/>
        </w:rPr>
        <w:t xml:space="preserve">Значительная роль в реализации государственной политики в области культуры и искусства принадлежит Президенту РФ. В целях более эффективной ее реализации Указом Президента РФ от 30 августа 2004 г. N 1132 утверждено Положение о Совете при Президенте Российской Федерации по культуре и искусству. Данный орган является </w:t>
      </w:r>
      <w:r w:rsidR="009755CB" w:rsidRPr="006341FD">
        <w:rPr>
          <w:sz w:val="28"/>
          <w:szCs w:val="28"/>
        </w:rPr>
        <w:t>совещательным</w:t>
      </w:r>
      <w:r w:rsidRPr="006341FD">
        <w:rPr>
          <w:sz w:val="28"/>
          <w:szCs w:val="28"/>
        </w:rPr>
        <w:t>. Он создан для информирования Президента РФ о положении дел в области культуры и искусства, обеспечения его взаимодействия с творческими союзами, организациями культуры и искусства, представителями творческой интеллигенции, выработки предложений Президенту РФ по актуальным вопросам государственной политики в области культуры и искусства.</w:t>
      </w:r>
    </w:p>
    <w:p w:rsidR="00480AA1" w:rsidRPr="006341FD" w:rsidRDefault="00480AA1" w:rsidP="00034530">
      <w:pPr>
        <w:spacing w:line="360" w:lineRule="auto"/>
        <w:ind w:firstLine="709"/>
        <w:jc w:val="both"/>
        <w:rPr>
          <w:sz w:val="28"/>
          <w:szCs w:val="28"/>
        </w:rPr>
      </w:pPr>
      <w:r w:rsidRPr="006341FD">
        <w:rPr>
          <w:sz w:val="28"/>
          <w:szCs w:val="28"/>
        </w:rPr>
        <w:t xml:space="preserve">Основными задачами Совета являются: выработка предложений главе государства по определению приоритетных направлений государственной политики в рассматриваемой области и мер по ее реализации; проведение по поручению Президента РФ экспертизы проектов федеральных законов и иных нормативных актов по </w:t>
      </w:r>
      <w:r w:rsidR="009755CB">
        <w:rPr>
          <w:sz w:val="28"/>
          <w:szCs w:val="28"/>
        </w:rPr>
        <w:t xml:space="preserve">вопросам культуры и искусства, </w:t>
      </w:r>
      <w:r w:rsidRPr="006341FD">
        <w:rPr>
          <w:sz w:val="28"/>
          <w:szCs w:val="28"/>
        </w:rPr>
        <w:t>и по ее результатам подготовка соответствующих предложений; подготовка предложений Президенту РФ о взаимодействии с творческими союзами, организациями культуры и искусства, а также по вопросам социальной защиты работников культуры и искусства и др.</w:t>
      </w:r>
    </w:p>
    <w:p w:rsidR="00480AA1" w:rsidRPr="006341FD" w:rsidRDefault="00480AA1" w:rsidP="00034530">
      <w:pPr>
        <w:spacing w:line="360" w:lineRule="auto"/>
        <w:ind w:firstLine="709"/>
        <w:jc w:val="both"/>
        <w:rPr>
          <w:sz w:val="28"/>
          <w:szCs w:val="28"/>
        </w:rPr>
      </w:pPr>
      <w:r w:rsidRPr="006341FD">
        <w:rPr>
          <w:sz w:val="28"/>
          <w:szCs w:val="28"/>
        </w:rPr>
        <w:t xml:space="preserve">Правительство РФ обеспечивает государственную поддержку и </w:t>
      </w:r>
      <w:r w:rsidR="00426DD2" w:rsidRPr="006341FD">
        <w:rPr>
          <w:sz w:val="28"/>
          <w:szCs w:val="28"/>
        </w:rPr>
        <w:t>сохранение,</w:t>
      </w:r>
      <w:r w:rsidRPr="006341FD">
        <w:rPr>
          <w:sz w:val="28"/>
          <w:szCs w:val="28"/>
        </w:rPr>
        <w:t xml:space="preserve"> как культурного наследия общегосударственного значения, так и культурного наследия народов РФ, проведение единой государственной политики в области культуры; осуществляет регулирование и государственный контроль в области международного культурного сотрудничества и т.д.</w:t>
      </w:r>
    </w:p>
    <w:p w:rsidR="00480AA1" w:rsidRPr="006341FD" w:rsidRDefault="00480AA1" w:rsidP="00034530">
      <w:pPr>
        <w:spacing w:line="360" w:lineRule="auto"/>
        <w:ind w:firstLine="709"/>
        <w:jc w:val="both"/>
        <w:rPr>
          <w:sz w:val="28"/>
          <w:szCs w:val="28"/>
        </w:rPr>
      </w:pPr>
      <w:r w:rsidRPr="006341FD">
        <w:rPr>
          <w:sz w:val="28"/>
          <w:szCs w:val="28"/>
        </w:rPr>
        <w:t>Важное место в системе органов управления культурой занимает Министерство культуры Российской Федерации (Минкультуры России)</w:t>
      </w:r>
      <w:r w:rsidR="009460BC">
        <w:rPr>
          <w:sz w:val="28"/>
          <w:szCs w:val="28"/>
        </w:rPr>
        <w:t xml:space="preserve">. Это </w:t>
      </w:r>
      <w:r w:rsidRPr="006341FD">
        <w:rPr>
          <w:sz w:val="28"/>
          <w:szCs w:val="28"/>
        </w:rPr>
        <w:t>федеральн</w:t>
      </w:r>
      <w:r w:rsidR="009460BC">
        <w:rPr>
          <w:sz w:val="28"/>
          <w:szCs w:val="28"/>
        </w:rPr>
        <w:t>ый орган</w:t>
      </w:r>
      <w:r w:rsidRPr="006341FD">
        <w:rPr>
          <w:sz w:val="28"/>
          <w:szCs w:val="28"/>
        </w:rPr>
        <w:t xml:space="preserve"> исполнительной власти, </w:t>
      </w:r>
      <w:r w:rsidR="009460BC">
        <w:rPr>
          <w:sz w:val="28"/>
          <w:szCs w:val="28"/>
        </w:rPr>
        <w:t>который</w:t>
      </w:r>
      <w:r w:rsidR="00426DD2" w:rsidRPr="006341FD">
        <w:rPr>
          <w:sz w:val="28"/>
          <w:szCs w:val="28"/>
        </w:rPr>
        <w:t xml:space="preserve"> осуществляет</w:t>
      </w:r>
      <w:r w:rsidRPr="006341FD">
        <w:rPr>
          <w:sz w:val="28"/>
          <w:szCs w:val="28"/>
        </w:rPr>
        <w:t xml:space="preserve"> функции по выработке и реализации государственной политики и нормативно-правовому регулированию в сфере культуры, искусства, культурного наследия (в том числе археологического наследия), кинематографии, архивного дела, авторск</w:t>
      </w:r>
      <w:r w:rsidR="00426DD2" w:rsidRPr="006341FD">
        <w:rPr>
          <w:sz w:val="28"/>
          <w:szCs w:val="28"/>
        </w:rPr>
        <w:t xml:space="preserve">ого права и смежных прав, </w:t>
      </w:r>
      <w:r w:rsidRPr="006341FD">
        <w:rPr>
          <w:sz w:val="28"/>
          <w:szCs w:val="28"/>
        </w:rPr>
        <w:t>и функции по управлению государственным имуществом и оказанию государственных услуг в сфере культуры и кинематографии, а также по охране культурного наследия, по контролю и надзору в указанной сфере деятельности</w:t>
      </w:r>
      <w:r w:rsidR="00426DD2" w:rsidRPr="006341FD">
        <w:rPr>
          <w:rStyle w:val="ab"/>
          <w:sz w:val="28"/>
          <w:szCs w:val="28"/>
        </w:rPr>
        <w:footnoteReference w:id="16"/>
      </w:r>
      <w:r w:rsidRPr="006341FD">
        <w:rPr>
          <w:sz w:val="28"/>
          <w:szCs w:val="28"/>
        </w:rPr>
        <w:t>.</w:t>
      </w:r>
    </w:p>
    <w:p w:rsidR="00480AA1" w:rsidRPr="006341FD" w:rsidRDefault="00480AA1" w:rsidP="00034530">
      <w:pPr>
        <w:spacing w:line="360" w:lineRule="auto"/>
        <w:ind w:firstLine="709"/>
        <w:jc w:val="both"/>
        <w:rPr>
          <w:sz w:val="28"/>
          <w:szCs w:val="28"/>
        </w:rPr>
      </w:pPr>
      <w:r w:rsidRPr="006341FD">
        <w:rPr>
          <w:sz w:val="28"/>
          <w:szCs w:val="28"/>
        </w:rPr>
        <w:t>Федеральное архивное агентство</w:t>
      </w:r>
      <w:r w:rsidR="00046D18" w:rsidRPr="006341FD">
        <w:rPr>
          <w:rStyle w:val="ab"/>
          <w:sz w:val="28"/>
          <w:szCs w:val="28"/>
        </w:rPr>
        <w:footnoteReference w:id="17"/>
      </w:r>
      <w:r w:rsidRPr="006341FD">
        <w:rPr>
          <w:sz w:val="28"/>
          <w:szCs w:val="28"/>
        </w:rPr>
        <w:t xml:space="preserve"> является федеральным органом исполнительной власти, осуществляющим функции по оказанию государственных услуг, управлению федеральным имуществом в сфере архивного дела. Агентство осуществляет свою деятельность непосредственно и через подведомственные ему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AB1179" w:rsidRDefault="00480AA1" w:rsidP="00034530">
      <w:pPr>
        <w:spacing w:line="360" w:lineRule="auto"/>
        <w:ind w:firstLine="709"/>
        <w:jc w:val="both"/>
        <w:rPr>
          <w:sz w:val="28"/>
          <w:szCs w:val="28"/>
        </w:rPr>
      </w:pPr>
      <w:r w:rsidRPr="006341FD">
        <w:rPr>
          <w:sz w:val="28"/>
          <w:szCs w:val="28"/>
        </w:rPr>
        <w:t>В содержание деятельности Федерального архивного агентства входит организация информационного обеспечения граждан, органов государственной власти, местного самоуправления, организаций, общественных объединений на основе документов Архивного фонда РФ и других архивных фондов; исполнения запросов российских и иностранных граждан, связанных с реализацией их законных прав и свобод; оформления архивных справок, направляемых в иностранные государства. О</w:t>
      </w:r>
      <w:r w:rsidR="009460BC">
        <w:rPr>
          <w:sz w:val="28"/>
          <w:szCs w:val="28"/>
        </w:rPr>
        <w:t xml:space="preserve">но также организует экспертизу </w:t>
      </w:r>
      <w:r w:rsidRPr="006341FD">
        <w:rPr>
          <w:sz w:val="28"/>
          <w:szCs w:val="28"/>
        </w:rPr>
        <w:t>архивных документов, заявленных к вывозу за пределы РФ, для выдачи физическим и юридическим лицам заключений о возможности их вывоза; документов Архивного фонда РФ, заявленных к временному вывозу за пределы РФ, для выдачи физическим и юридическим лицам заключений о возможности их временного вывоза; документов Архивного фонда РФ, временно вывезенных за пределы РФ, после их возвращения.</w:t>
      </w:r>
    </w:p>
    <w:p w:rsidR="009460BC" w:rsidRPr="006341FD" w:rsidRDefault="009460BC" w:rsidP="00034530">
      <w:pPr>
        <w:spacing w:line="360" w:lineRule="auto"/>
        <w:ind w:firstLine="709"/>
        <w:jc w:val="both"/>
        <w:rPr>
          <w:sz w:val="28"/>
          <w:szCs w:val="28"/>
        </w:rPr>
      </w:pPr>
      <w:r>
        <w:rPr>
          <w:sz w:val="28"/>
          <w:szCs w:val="28"/>
        </w:rPr>
        <w:t xml:space="preserve">Таким образом, можно утверждать то, что в государстве значительное место занимают вопросы, касающиеся культуры.  Большое внимание уделяется сохранности культурных памятником, исторических ценностей. В государстве есть огромный музейный фонд, большое количество памятников истории. Большое многообразие исторических обществ, которые в своей деятельности делают упор на привлечение молодежи и более старшего поколения к вопросам сохранения культурного наследия. </w:t>
      </w:r>
    </w:p>
    <w:p w:rsidR="00987400" w:rsidRPr="006341FD" w:rsidRDefault="00987400" w:rsidP="00034530">
      <w:pPr>
        <w:spacing w:line="360" w:lineRule="auto"/>
        <w:ind w:firstLine="709"/>
        <w:jc w:val="both"/>
        <w:rPr>
          <w:sz w:val="28"/>
          <w:szCs w:val="28"/>
        </w:rPr>
      </w:pPr>
    </w:p>
    <w:p w:rsidR="00DA2662" w:rsidRPr="006341FD" w:rsidRDefault="00DA2662" w:rsidP="00840248">
      <w:pPr>
        <w:pStyle w:val="1"/>
        <w:ind w:firstLine="0"/>
        <w:jc w:val="center"/>
      </w:pPr>
      <w:r w:rsidRPr="006341FD">
        <w:br w:type="page"/>
      </w:r>
      <w:bookmarkStart w:id="8" w:name="_Toc451500357"/>
      <w:r w:rsidRPr="006341FD">
        <w:t>Заключение</w:t>
      </w:r>
      <w:bookmarkEnd w:id="8"/>
    </w:p>
    <w:p w:rsidR="00761152" w:rsidRPr="006341FD" w:rsidRDefault="00761152" w:rsidP="00034530">
      <w:pPr>
        <w:spacing w:line="360" w:lineRule="auto"/>
        <w:ind w:firstLine="709"/>
        <w:jc w:val="both"/>
        <w:rPr>
          <w:sz w:val="28"/>
          <w:szCs w:val="28"/>
        </w:rPr>
      </w:pPr>
      <w:r w:rsidRPr="006341FD">
        <w:rPr>
          <w:color w:val="000000"/>
          <w:sz w:val="28"/>
          <w:szCs w:val="28"/>
          <w:u w:color="000000"/>
        </w:rPr>
        <w:t>Результатом проведенного исследования являются определенные выводы и предложения, которые сводятся к следующему.</w:t>
      </w:r>
    </w:p>
    <w:p w:rsidR="009456ED" w:rsidRPr="009456ED" w:rsidRDefault="00C24F76" w:rsidP="00034530">
      <w:pPr>
        <w:pStyle w:val="1"/>
        <w:rPr>
          <w:b w:val="0"/>
          <w:sz w:val="32"/>
        </w:rPr>
      </w:pPr>
      <w:r>
        <w:rPr>
          <w:b w:val="0"/>
        </w:rPr>
        <w:t xml:space="preserve">Эффективность управления в любой из обозначенных сфер и на любом их уровне напрямую зависит от </w:t>
      </w:r>
      <w:r w:rsidR="009456ED">
        <w:rPr>
          <w:b w:val="0"/>
        </w:rPr>
        <w:t xml:space="preserve">соответствия управленческих структур их функциям. Именно поэтому, прежде чем создавать тот или иной управленческий орган надо в первую очередь обозначить его функции, принципы его деятельности, совокупность выполняемых им задач. При этом, необходимо учесть имеющиеся для этого ресурсы. Далее, после создания определенной управленческой структуры происходит  ее кадровое пополнение. </w:t>
      </w:r>
    </w:p>
    <w:p w:rsidR="00BD5C3F" w:rsidRDefault="009456ED" w:rsidP="00034530">
      <w:pPr>
        <w:spacing w:line="360" w:lineRule="auto"/>
        <w:ind w:firstLine="15"/>
        <w:jc w:val="both"/>
        <w:rPr>
          <w:sz w:val="28"/>
        </w:rPr>
      </w:pPr>
      <w:r w:rsidRPr="009456ED">
        <w:rPr>
          <w:sz w:val="28"/>
        </w:rPr>
        <w:t xml:space="preserve">Аппарат управления </w:t>
      </w:r>
      <w:r>
        <w:rPr>
          <w:sz w:val="28"/>
        </w:rPr>
        <w:t xml:space="preserve">и механизм его функционирования должен отвечать всем социально - культурным интересам личности, общества, государства, интересам государственных и негосударственных организаций.  </w:t>
      </w:r>
    </w:p>
    <w:p w:rsidR="009456ED" w:rsidRDefault="00BD5C3F" w:rsidP="00034530">
      <w:pPr>
        <w:spacing w:line="360" w:lineRule="auto"/>
        <w:ind w:firstLine="709"/>
        <w:jc w:val="both"/>
        <w:rPr>
          <w:sz w:val="28"/>
        </w:rPr>
      </w:pPr>
      <w:r>
        <w:rPr>
          <w:sz w:val="28"/>
        </w:rPr>
        <w:t xml:space="preserve">В настоящее время на совещаниях главы государства поднимаются вопросы образования, культуры, науки, труда, медицины. По результат таких совещаний принимается множество решений для улучшения ситуации в государстве, создаются льготные программы, создаются и реализуются программы  помощи отдельным категориям граждан, детям, семьям. </w:t>
      </w:r>
    </w:p>
    <w:p w:rsidR="00BD5C3F" w:rsidRDefault="009456ED" w:rsidP="00034530">
      <w:pPr>
        <w:spacing w:line="360" w:lineRule="auto"/>
        <w:ind w:firstLine="709"/>
        <w:jc w:val="both"/>
        <w:rPr>
          <w:sz w:val="28"/>
        </w:rPr>
      </w:pPr>
      <w:r>
        <w:rPr>
          <w:sz w:val="28"/>
        </w:rPr>
        <w:t>В статьях 71-73 Конституции РФ определено, что относится к предмету ведения государства, а что относится к совместному ведению РФ и субъектов РФ. Так же периодически Правительство РФ, Президент РФ определяет конкретные цели и направления регулирования в тех или иных областях, как правило, это сферы образования, науки, культуры и медицины. В настоящий момент существует множество государственных органов, чья деятельность направлена на урегулирование и управление данными сферами. Это такие организац</w:t>
      </w:r>
      <w:r w:rsidR="00BD5C3F">
        <w:rPr>
          <w:sz w:val="28"/>
        </w:rPr>
        <w:t>ии</w:t>
      </w:r>
      <w:r>
        <w:rPr>
          <w:sz w:val="28"/>
        </w:rPr>
        <w:t>,</w:t>
      </w:r>
      <w:r w:rsidR="00BD5C3F">
        <w:rPr>
          <w:sz w:val="28"/>
        </w:rPr>
        <w:t xml:space="preserve"> </w:t>
      </w:r>
      <w:r>
        <w:rPr>
          <w:sz w:val="28"/>
        </w:rPr>
        <w:t>как Рособрнадзор,</w:t>
      </w:r>
      <w:r w:rsidR="00BD5C3F">
        <w:rPr>
          <w:sz w:val="28"/>
        </w:rPr>
        <w:t xml:space="preserve"> Роспотребнадзор, </w:t>
      </w:r>
      <w:r>
        <w:rPr>
          <w:sz w:val="28"/>
        </w:rPr>
        <w:t xml:space="preserve"> </w:t>
      </w:r>
      <w:r w:rsidR="00BD5C3F">
        <w:rPr>
          <w:sz w:val="28"/>
        </w:rPr>
        <w:t xml:space="preserve">Росздравнадзор и др. Их деятельность определена законодательно, отдельными нормативно-правовыми актами. </w:t>
      </w:r>
    </w:p>
    <w:p w:rsidR="00BD5C3F" w:rsidRDefault="00BD5C3F" w:rsidP="00034530">
      <w:pPr>
        <w:spacing w:line="360" w:lineRule="auto"/>
        <w:ind w:firstLine="709"/>
        <w:jc w:val="both"/>
        <w:rPr>
          <w:sz w:val="28"/>
        </w:rPr>
      </w:pPr>
      <w:r>
        <w:rPr>
          <w:sz w:val="28"/>
        </w:rPr>
        <w:t>Однако следует отметить, что многие вопросы организационно-правового характера недостаточно регламентированы настоящим, действующим законодательством. Это, прежде всего, касается форм и методов взаимодействия центра и округов, федеральных, региональных и муниципальных органов. Отсутствует четкое разграничение их обязанностей и функций,  полномочий и ответственности за результаты своей деятельности.</w:t>
      </w:r>
    </w:p>
    <w:p w:rsidR="00DA2662" w:rsidRPr="00BD5C3F" w:rsidRDefault="00DA2662" w:rsidP="00840248">
      <w:pPr>
        <w:spacing w:line="360" w:lineRule="auto"/>
        <w:ind w:firstLine="709"/>
        <w:jc w:val="center"/>
        <w:rPr>
          <w:sz w:val="32"/>
        </w:rPr>
      </w:pPr>
      <w:r w:rsidRPr="006341FD">
        <w:br w:type="page"/>
      </w:r>
      <w:bookmarkStart w:id="9" w:name="_Toc451500358"/>
      <w:r w:rsidR="007063E3" w:rsidRPr="00BD5C3F">
        <w:rPr>
          <w:sz w:val="28"/>
        </w:rPr>
        <w:t>Библиографический с</w:t>
      </w:r>
      <w:r w:rsidRPr="00BD5C3F">
        <w:rPr>
          <w:sz w:val="28"/>
        </w:rPr>
        <w:t>писок</w:t>
      </w:r>
      <w:bookmarkEnd w:id="9"/>
    </w:p>
    <w:p w:rsidR="00DA2662" w:rsidRPr="006341FD" w:rsidRDefault="00DA2662" w:rsidP="00882649">
      <w:pPr>
        <w:spacing w:line="360" w:lineRule="auto"/>
        <w:ind w:firstLine="709"/>
        <w:jc w:val="both"/>
        <w:rPr>
          <w:sz w:val="28"/>
          <w:szCs w:val="28"/>
        </w:rPr>
      </w:pPr>
    </w:p>
    <w:p w:rsidR="00217F96" w:rsidRPr="006341FD" w:rsidRDefault="00C24F76" w:rsidP="00C24F76">
      <w:pPr>
        <w:spacing w:line="360" w:lineRule="auto"/>
        <w:ind w:firstLine="709"/>
        <w:jc w:val="center"/>
        <w:rPr>
          <w:sz w:val="28"/>
          <w:szCs w:val="28"/>
        </w:rPr>
      </w:pPr>
      <w:r>
        <w:rPr>
          <w:sz w:val="28"/>
          <w:szCs w:val="28"/>
        </w:rPr>
        <w:t>Официальные документы, н</w:t>
      </w:r>
      <w:r w:rsidR="00217F96" w:rsidRPr="006341FD">
        <w:rPr>
          <w:sz w:val="28"/>
          <w:szCs w:val="28"/>
        </w:rPr>
        <w:t>ормативные правовые акты</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Конституция Российской Федерации (принята всенародным голосованием 12.12.1993) // Собрание законодательства РФ. 2014. N 31. Ст. 4398.</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Федеральный закон от 21.11.2011 N 323-ФЗ «Об основах охраны здоровья граждан в Российской Федерации» // Собрание законодательства РФ. 2011. N 48. Ст. 6724.</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Федеральный закон РФ от 29 декабря 2012 г. N 273-ФЗ «Об образовании в Российской Федерации» // Собрание законодательства РФ. 2012. N 53 (ч. 1). Ст. 7598.</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Постановление Правительства РФ от 30.06.2004 N 322 «Об утверждении Положения о Федеральной службе по надзору в сфере защиты прав потребителей и благополучия человека» // Собрание законодательства РФ. 2004. N 28. Ст. 2899.</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Постановление Правительства РФ от 30.06.2004 N 323 «Об утверждении Положения о Федеральной службе по надзору в сфере здравоохранения» // Собрание законодательства РФ. 2004. N 28. Ст. 2900.</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Положение о Федеральном архивном агентстве (утв. Постановлением Правительства РФ от 17 июня 2004 г. N 290 // Собрание законодательства РФ. 2004. N 25. Ст. 2572.</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Постановление Правительства РФ от 20 июля 2011 г. N 590 «О Министерстве культуры Российской Федерации» // Собрание законодательства РФ. 2011. N 31. Ст. 4758.</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Постановление Правительства РФ от 19.06.2012 N 608 «Об утверждении Положения о Министерстве здравоохранения Российской Федерации» // Собрание законодательства РФ. 2012. N 26. Ст. 3526.</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Постановление Правительства РФ от 19.06.2012 N 610 «Об утверждении Положения о Министерстве труда и социальной защиты Российской Федерации» // Собрание законодательства РФ. 2012. N 26. Ст. 3528.</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Постановление Правительства РФ от 03.06.2013 N 466 «Об утверждении Положения о Министерстве образования и науки Российской Федерации» // Собрание законодательства РФ. 2013. N 23. Ст. 2923.</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Постановление Правительства РФ от 15.07.2013 N 594 «Об утверждении Положения о Федеральной службе по надзору в сфере образования и науки» // Собрание законодательства РФ. 2013. N 29. Ст. 3971.</w:t>
      </w:r>
    </w:p>
    <w:p w:rsidR="00217F96" w:rsidRPr="006341FD" w:rsidRDefault="00217F96" w:rsidP="00217F96">
      <w:pPr>
        <w:spacing w:line="360" w:lineRule="auto"/>
        <w:ind w:firstLine="709"/>
        <w:jc w:val="both"/>
        <w:rPr>
          <w:sz w:val="28"/>
          <w:szCs w:val="28"/>
        </w:rPr>
      </w:pPr>
    </w:p>
    <w:p w:rsidR="00217F96" w:rsidRPr="006341FD" w:rsidRDefault="00C24F76" w:rsidP="00C24F76">
      <w:pPr>
        <w:spacing w:line="360" w:lineRule="auto"/>
        <w:ind w:firstLine="709"/>
        <w:jc w:val="center"/>
        <w:rPr>
          <w:sz w:val="28"/>
          <w:szCs w:val="28"/>
        </w:rPr>
      </w:pPr>
      <w:r>
        <w:rPr>
          <w:sz w:val="28"/>
          <w:szCs w:val="28"/>
        </w:rPr>
        <w:t>Научная и учебная л</w:t>
      </w:r>
      <w:r w:rsidR="00217F96" w:rsidRPr="006341FD">
        <w:rPr>
          <w:sz w:val="28"/>
          <w:szCs w:val="28"/>
        </w:rPr>
        <w:t>итература</w:t>
      </w:r>
      <w:r w:rsidR="00BD5C3F">
        <w:rPr>
          <w:sz w:val="28"/>
          <w:szCs w:val="28"/>
        </w:rPr>
        <w:t xml:space="preserve">, интернет - </w:t>
      </w:r>
      <w:r>
        <w:rPr>
          <w:sz w:val="28"/>
          <w:szCs w:val="28"/>
        </w:rPr>
        <w:t>источники</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Административное право</w:t>
      </w:r>
      <w:r w:rsidR="00C24F76" w:rsidRPr="006341FD">
        <w:rPr>
          <w:sz w:val="28"/>
          <w:szCs w:val="28"/>
        </w:rPr>
        <w:t>. / П</w:t>
      </w:r>
      <w:r w:rsidRPr="006341FD">
        <w:rPr>
          <w:sz w:val="28"/>
          <w:szCs w:val="28"/>
        </w:rPr>
        <w:t xml:space="preserve">од ред. Л.Л. Попова. - М.: Юристъ, 2014. - 698с. </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Административное право</w:t>
      </w:r>
      <w:r w:rsidR="00C24F76" w:rsidRPr="006341FD">
        <w:rPr>
          <w:sz w:val="28"/>
          <w:szCs w:val="28"/>
        </w:rPr>
        <w:t>. / П</w:t>
      </w:r>
      <w:r w:rsidRPr="006341FD">
        <w:rPr>
          <w:sz w:val="28"/>
          <w:szCs w:val="28"/>
        </w:rPr>
        <w:t xml:space="preserve">од ред. Ю.М. Козлова, Л.Л. Попова. - М.: Юристъ, 2013. - 726с. </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 xml:space="preserve">Административное право России: учебник / под ред. А.П. Коренева, В.Я. Кикотя. – М.: Юрист, 2012. </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 xml:space="preserve">Бахрах Д.Н. Административное право - М.: Норма, 2014. - 768с. </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Ерохина Т.В. Соблюдение прав граждан в сфере охраны здоровья как предмет государственного контроля // Медицинское право. 2015. N 3. С. 10 - 14.</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Заседание президиума Госсовета о повышении доступности и качества медицинской помощи в регионах // Сайт Президента России. URL: http://www.kremlin.ru/news/18973</w:t>
      </w:r>
    </w:p>
    <w:p w:rsidR="00217F96" w:rsidRPr="006341FD" w:rsidRDefault="00C24F76" w:rsidP="00217F96">
      <w:pPr>
        <w:numPr>
          <w:ilvl w:val="0"/>
          <w:numId w:val="1"/>
        </w:numPr>
        <w:tabs>
          <w:tab w:val="clear" w:pos="1429"/>
          <w:tab w:val="num" w:pos="0"/>
        </w:tabs>
        <w:spacing w:line="360" w:lineRule="auto"/>
        <w:ind w:left="0" w:firstLine="720"/>
        <w:jc w:val="both"/>
        <w:rPr>
          <w:sz w:val="28"/>
          <w:szCs w:val="28"/>
        </w:rPr>
      </w:pPr>
      <w:r>
        <w:rPr>
          <w:sz w:val="28"/>
          <w:szCs w:val="28"/>
        </w:rPr>
        <w:t xml:space="preserve">Козырин А.Н., Трошкина </w:t>
      </w:r>
      <w:r w:rsidR="00217F96" w:rsidRPr="006341FD">
        <w:rPr>
          <w:sz w:val="28"/>
          <w:szCs w:val="28"/>
        </w:rPr>
        <w:t>Т.Н. Основные принципы государственной политики и правового регулирования отношений в сфере образования: комментарий статьи 3 Федерального закона «Об образовании в Российской Федерации» // Реформы и право. 2015. N 3. С. 18 - 32.</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Мигачев Ю.И., Петручак Л.А. Государственное управление в сфере образовательной и научной деятельности (правовые и информационные аспекты) // Актуальные проблемы российского права. 2015. N 2. С. 184 - 189.</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Определение Верховного Суда РФ от 3 сентября 2014 г. N 51-КГ14-4 // СПС Консультант плюс.</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Путило Н.В., Дмитриев Ю.А., Волкова Н.С., Пуляева Е.В., Еремина О.Ю., Жукова Т.В., Кирилловых А.А., Павлушкин А.В. Научно-практический комментарий к Федеральному закону от 29.12.2012 N 273-ФЗ «Об образовании в Российской Федерации». М., 2013. С. 15 - 21.</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Сурат И.Л., Тебекин А.В., Широкова Л.Н. Управление инновационными проектами. М.: Риалтекс, 2014. С. 79 - 85.</w:t>
      </w:r>
    </w:p>
    <w:p w:rsidR="00217F96" w:rsidRPr="006341FD" w:rsidRDefault="00217F96" w:rsidP="00217F96">
      <w:pPr>
        <w:numPr>
          <w:ilvl w:val="0"/>
          <w:numId w:val="1"/>
        </w:numPr>
        <w:tabs>
          <w:tab w:val="clear" w:pos="1429"/>
          <w:tab w:val="num" w:pos="0"/>
        </w:tabs>
        <w:spacing w:line="360" w:lineRule="auto"/>
        <w:ind w:left="0" w:firstLine="720"/>
        <w:jc w:val="both"/>
        <w:rPr>
          <w:sz w:val="28"/>
          <w:szCs w:val="28"/>
        </w:rPr>
      </w:pPr>
      <w:r w:rsidRPr="006341FD">
        <w:rPr>
          <w:sz w:val="28"/>
          <w:szCs w:val="28"/>
        </w:rPr>
        <w:t>Шишов М.А. Правовые аспекты организации системы внутреннего контроля качества и безопасности медицинской помощи (с учетом судебной практики) // Медицинское право. 2014. N 1. С. 51 - 54.</w:t>
      </w:r>
    </w:p>
    <w:sectPr w:rsidR="00217F96" w:rsidRPr="006341FD" w:rsidSect="007063E3">
      <w:headerReference w:type="default" r:id="rId9"/>
      <w:footerReference w:type="even" r:id="rId10"/>
      <w:footerReference w:type="default" r:id="rId11"/>
      <w:footnotePr>
        <w:numRestart w:val="eachPage"/>
      </w:footnotePr>
      <w:pgSz w:w="11907" w:h="16840" w:code="9"/>
      <w:pgMar w:top="1134" w:right="709" w:bottom="1134" w:left="1701" w:header="720" w:footer="720"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947" w:rsidRDefault="00C50947">
      <w:r>
        <w:separator/>
      </w:r>
    </w:p>
  </w:endnote>
  <w:endnote w:type="continuationSeparator" w:id="0">
    <w:p w:rsidR="00C50947" w:rsidRDefault="00C5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12" w:rsidRDefault="00875F12" w:rsidP="00685A2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5F12" w:rsidRDefault="00875F12" w:rsidP="001D032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12" w:rsidRDefault="00875F12" w:rsidP="001D032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947" w:rsidRDefault="00C50947">
      <w:r>
        <w:separator/>
      </w:r>
    </w:p>
  </w:footnote>
  <w:footnote w:type="continuationSeparator" w:id="0">
    <w:p w:rsidR="00C50947" w:rsidRDefault="00C50947">
      <w:r>
        <w:continuationSeparator/>
      </w:r>
    </w:p>
  </w:footnote>
  <w:footnote w:id="1">
    <w:p w:rsidR="00261F52" w:rsidRDefault="00261F52" w:rsidP="00261F52">
      <w:pPr>
        <w:pStyle w:val="a9"/>
      </w:pPr>
      <w:r>
        <w:rPr>
          <w:rStyle w:val="ab"/>
        </w:rPr>
        <w:footnoteRef/>
      </w:r>
      <w:r>
        <w:t xml:space="preserve"> </w:t>
      </w:r>
      <w:r w:rsidRPr="00D53463">
        <w:t>Федеральный закон РФ от 29 декабря 2012 г. N 273-ФЗ «Об образовании в Российской Федерации» // Собрание законодательства РФ. 2012. N 53 (ч. 1). Ст. 7598.</w:t>
      </w:r>
    </w:p>
  </w:footnote>
  <w:footnote w:id="2">
    <w:p w:rsidR="00261F52" w:rsidRDefault="00261F52" w:rsidP="00261F52">
      <w:pPr>
        <w:pStyle w:val="a9"/>
      </w:pPr>
      <w:r>
        <w:rPr>
          <w:rStyle w:val="ab"/>
        </w:rPr>
        <w:footnoteRef/>
      </w:r>
      <w:r>
        <w:t xml:space="preserve"> </w:t>
      </w:r>
      <w:r w:rsidRPr="00D53463">
        <w:t>Путило Н.В., Дмитриев Ю.А., Волкова Н.С., Пуляева Е.В., Еремина О.Ю., Жукова Т.В., Кирилловых А.А., Павлушкин А.В. Научно-практический комментарий к Федеральному закону от 29.12.2012 N 273-ФЗ «Об образовании в Российской Федерации». М., 2013. С. 15 - 21.</w:t>
      </w:r>
    </w:p>
  </w:footnote>
  <w:footnote w:id="3">
    <w:p w:rsidR="00261F52" w:rsidRDefault="00261F52" w:rsidP="00261F52">
      <w:pPr>
        <w:pStyle w:val="a9"/>
      </w:pPr>
      <w:r>
        <w:rPr>
          <w:rStyle w:val="ab"/>
        </w:rPr>
        <w:footnoteRef/>
      </w:r>
      <w:r>
        <w:t xml:space="preserve"> </w:t>
      </w:r>
      <w:r w:rsidRPr="00D53463">
        <w:t>Определение Верховного Суда РФ от 3 сентября 2014 г. N 51-КГ14-4 // СПС Консультант плюс.</w:t>
      </w:r>
    </w:p>
  </w:footnote>
  <w:footnote w:id="4">
    <w:p w:rsidR="00261F52" w:rsidRDefault="00261F52" w:rsidP="00261F52">
      <w:pPr>
        <w:pStyle w:val="a9"/>
      </w:pPr>
      <w:r>
        <w:rPr>
          <w:rStyle w:val="ab"/>
        </w:rPr>
        <w:footnoteRef/>
      </w:r>
      <w:r>
        <w:t xml:space="preserve"> </w:t>
      </w:r>
      <w:r w:rsidRPr="00C03921">
        <w:t>Сурат И.Л., Тебекин А.В., Широкова Л.Н. Управление инновационными проектами. М.: Риалтекс, 2014. С. 79 - 85.</w:t>
      </w:r>
    </w:p>
  </w:footnote>
  <w:footnote w:id="5">
    <w:p w:rsidR="00D211AB" w:rsidRDefault="00D211AB">
      <w:pPr>
        <w:pStyle w:val="a9"/>
      </w:pPr>
      <w:r>
        <w:rPr>
          <w:rStyle w:val="ab"/>
        </w:rPr>
        <w:footnoteRef/>
      </w:r>
      <w:r>
        <w:t xml:space="preserve"> </w:t>
      </w:r>
      <w:r w:rsidRPr="00D211AB">
        <w:t>Постановление Правительства РФ от 03.06.2013 N 466 «Об утверждении Положения о Министерстве образования и науки Российской Федерации» // Собрание законодательства РФ. 2013. N 23. Ст. 2923.</w:t>
      </w:r>
    </w:p>
  </w:footnote>
  <w:footnote w:id="6">
    <w:p w:rsidR="00354274" w:rsidRDefault="00354274">
      <w:pPr>
        <w:pStyle w:val="a9"/>
      </w:pPr>
      <w:r>
        <w:rPr>
          <w:rStyle w:val="ab"/>
        </w:rPr>
        <w:footnoteRef/>
      </w:r>
      <w:r>
        <w:t xml:space="preserve"> </w:t>
      </w:r>
      <w:r w:rsidRPr="00354274">
        <w:t>Постановление Правительства РФ от 15.07.2013 N 594 «Об утверждении Положения о Федеральной службе по надзору в сфере образования и науки» // Собрание законодательства РФ. 2013. N 29. Ст. 3971.</w:t>
      </w:r>
    </w:p>
  </w:footnote>
  <w:footnote w:id="7">
    <w:p w:rsidR="003068D3" w:rsidRDefault="003068D3" w:rsidP="003068D3">
      <w:pPr>
        <w:pStyle w:val="a9"/>
      </w:pPr>
      <w:r>
        <w:rPr>
          <w:rStyle w:val="ab"/>
        </w:rPr>
        <w:footnoteRef/>
      </w:r>
      <w:r>
        <w:t xml:space="preserve"> </w:t>
      </w:r>
      <w:r w:rsidRPr="00EA76E2">
        <w:t>Федеральный закон от 21.11.2011 N 323-ФЗ</w:t>
      </w:r>
      <w:r>
        <w:t xml:space="preserve"> «</w:t>
      </w:r>
      <w:r w:rsidRPr="00EA76E2">
        <w:t>Об основах охраны здоровья граждан в Российской Федерации</w:t>
      </w:r>
      <w:r>
        <w:t xml:space="preserve">» // </w:t>
      </w:r>
      <w:r w:rsidRPr="00EA76E2">
        <w:t>Собрание законодательства РФ</w:t>
      </w:r>
      <w:r>
        <w:t>.</w:t>
      </w:r>
      <w:r w:rsidRPr="00EA76E2">
        <w:t xml:space="preserve"> 2011</w:t>
      </w:r>
      <w:r>
        <w:t>.</w:t>
      </w:r>
      <w:r w:rsidRPr="00EA76E2">
        <w:t xml:space="preserve"> N 48</w:t>
      </w:r>
      <w:r>
        <w:t>.</w:t>
      </w:r>
      <w:r w:rsidRPr="00EA76E2">
        <w:t xml:space="preserve"> </w:t>
      </w:r>
      <w:r>
        <w:t>С</w:t>
      </w:r>
      <w:r w:rsidRPr="00EA76E2">
        <w:t>т. 6724.</w:t>
      </w:r>
    </w:p>
  </w:footnote>
  <w:footnote w:id="8">
    <w:p w:rsidR="006716FF" w:rsidRPr="00EA76E2" w:rsidRDefault="006716FF" w:rsidP="006716FF">
      <w:pPr>
        <w:pStyle w:val="a9"/>
      </w:pPr>
      <w:r>
        <w:rPr>
          <w:rStyle w:val="ab"/>
        </w:rPr>
        <w:footnoteRef/>
      </w:r>
      <w:r>
        <w:t xml:space="preserve"> </w:t>
      </w:r>
      <w:r w:rsidRPr="00EA76E2">
        <w:t xml:space="preserve">Постановление Правительства РФ от 19.06.2012 N 608 </w:t>
      </w:r>
      <w:r>
        <w:t>«</w:t>
      </w:r>
      <w:r w:rsidRPr="00EA76E2">
        <w:t>Об утверждении Положения о Министерстве здравоохранения Российской Федерации</w:t>
      </w:r>
      <w:r>
        <w:t>»</w:t>
      </w:r>
      <w:r w:rsidRPr="00EA76E2">
        <w:t xml:space="preserve"> // Собрание законодательства РФ. 2012. N 26. Ст. 3526.</w:t>
      </w:r>
    </w:p>
    <w:p w:rsidR="006716FF" w:rsidRDefault="006716FF" w:rsidP="006716FF">
      <w:pPr>
        <w:pStyle w:val="a9"/>
      </w:pPr>
    </w:p>
  </w:footnote>
  <w:footnote w:id="9">
    <w:p w:rsidR="00165222" w:rsidRPr="00EA76E2" w:rsidRDefault="00165222" w:rsidP="00165222">
      <w:pPr>
        <w:pStyle w:val="a9"/>
      </w:pPr>
      <w:r>
        <w:rPr>
          <w:rStyle w:val="ab"/>
        </w:rPr>
        <w:footnoteRef/>
      </w:r>
      <w:r>
        <w:t xml:space="preserve"> </w:t>
      </w:r>
      <w:r w:rsidRPr="00EA76E2">
        <w:t xml:space="preserve">Постановление Правительства РФ от 19.06.2012 N 610 </w:t>
      </w:r>
      <w:r>
        <w:t>«</w:t>
      </w:r>
      <w:r w:rsidRPr="00EA76E2">
        <w:t>Об утверждении Положения о Министерстве труда и социальной защиты Российской Федерации</w:t>
      </w:r>
      <w:r>
        <w:t>»</w:t>
      </w:r>
      <w:r w:rsidRPr="00EA76E2">
        <w:t xml:space="preserve"> // Собрание законодательства РФ. 2012. N 26. Ст. 3528.</w:t>
      </w:r>
    </w:p>
    <w:p w:rsidR="00165222" w:rsidRDefault="00165222" w:rsidP="00165222">
      <w:pPr>
        <w:pStyle w:val="a9"/>
      </w:pPr>
    </w:p>
  </w:footnote>
  <w:footnote w:id="10">
    <w:p w:rsidR="00165222" w:rsidRDefault="00165222" w:rsidP="00165222">
      <w:pPr>
        <w:pStyle w:val="a9"/>
      </w:pPr>
      <w:r>
        <w:rPr>
          <w:rStyle w:val="ab"/>
        </w:rPr>
        <w:footnoteRef/>
      </w:r>
      <w:r>
        <w:t xml:space="preserve"> </w:t>
      </w:r>
      <w:r w:rsidRPr="00EA76E2">
        <w:t xml:space="preserve">Постановление Правительства РФ от 30.06.2004 N 322 </w:t>
      </w:r>
      <w:r>
        <w:t>«</w:t>
      </w:r>
      <w:r w:rsidRPr="00EA76E2">
        <w:t>Об утверждении Положения о Федеральной службе по надзору в сфере защиты прав потребителей и благополучия человека</w:t>
      </w:r>
      <w:r>
        <w:t>»</w:t>
      </w:r>
      <w:r w:rsidRPr="00EA76E2">
        <w:t xml:space="preserve"> // Собрание законодательства РФ. 2004. N 28. Ст. 2899.</w:t>
      </w:r>
    </w:p>
  </w:footnote>
  <w:footnote w:id="11">
    <w:p w:rsidR="003B3495" w:rsidRPr="003B3495" w:rsidRDefault="003B3495" w:rsidP="003B3495">
      <w:pPr>
        <w:pStyle w:val="a9"/>
      </w:pPr>
      <w:r>
        <w:rPr>
          <w:rStyle w:val="ab"/>
        </w:rPr>
        <w:footnoteRef/>
      </w:r>
      <w:r>
        <w:t xml:space="preserve"> </w:t>
      </w:r>
      <w:r w:rsidRPr="003B3495">
        <w:t xml:space="preserve">Постановление Правительства РФ от 30.06.2004 N 323 </w:t>
      </w:r>
      <w:r w:rsidR="00217F96">
        <w:t>«</w:t>
      </w:r>
      <w:r w:rsidRPr="003B3495">
        <w:t>Об утверждении Положения о Федеральной службе по надзору в сфере здравоохранения</w:t>
      </w:r>
      <w:r w:rsidR="00217F96">
        <w:t>»</w:t>
      </w:r>
      <w:r w:rsidRPr="003B3495">
        <w:t xml:space="preserve"> // Собрание законодательства РФ. 2004. N 28. Ст. 2900.</w:t>
      </w:r>
    </w:p>
    <w:p w:rsidR="003B3495" w:rsidRDefault="003B3495">
      <w:pPr>
        <w:pStyle w:val="a9"/>
      </w:pPr>
    </w:p>
  </w:footnote>
  <w:footnote w:id="12">
    <w:p w:rsidR="006D544C" w:rsidRDefault="006D544C">
      <w:pPr>
        <w:pStyle w:val="a9"/>
      </w:pPr>
      <w:r>
        <w:rPr>
          <w:rStyle w:val="ab"/>
        </w:rPr>
        <w:footnoteRef/>
      </w:r>
      <w:r>
        <w:t xml:space="preserve"> </w:t>
      </w:r>
      <w:r w:rsidRPr="006D544C">
        <w:t>Заседание президиума Госсовета о повышении доступности и качества медицинской помощи в регионах // Сайт Президента России. URL: http://www.kremlin.ru/news/18973</w:t>
      </w:r>
    </w:p>
  </w:footnote>
  <w:footnote w:id="13">
    <w:p w:rsidR="006D544C" w:rsidRDefault="006D544C">
      <w:pPr>
        <w:pStyle w:val="a9"/>
      </w:pPr>
      <w:r>
        <w:rPr>
          <w:rStyle w:val="ab"/>
        </w:rPr>
        <w:footnoteRef/>
      </w:r>
      <w:r>
        <w:t xml:space="preserve"> </w:t>
      </w:r>
      <w:r w:rsidRPr="006D544C">
        <w:t>Заседание президиума Госсовета о повышении доступности и качества медицинской помощи в регионах // Сайт Президента России. URL: http://www.kremlin.ru/news/18973</w:t>
      </w:r>
    </w:p>
  </w:footnote>
  <w:footnote w:id="14">
    <w:p w:rsidR="006D544C" w:rsidRDefault="006D544C">
      <w:pPr>
        <w:pStyle w:val="a9"/>
      </w:pPr>
      <w:r>
        <w:rPr>
          <w:rStyle w:val="ab"/>
        </w:rPr>
        <w:footnoteRef/>
      </w:r>
      <w:r>
        <w:t xml:space="preserve"> </w:t>
      </w:r>
      <w:r w:rsidRPr="006D544C">
        <w:t>Шишов М.А. Правовые аспекты организации системы внутреннего контроля качества и безопасности медицинской помощи (с учетом судебной практики) // Медицинское право. 2014. N 1. С. 51 - 54.</w:t>
      </w:r>
    </w:p>
  </w:footnote>
  <w:footnote w:id="15">
    <w:p w:rsidR="006D544C" w:rsidRPr="006D544C" w:rsidRDefault="006D544C" w:rsidP="006D544C">
      <w:pPr>
        <w:pStyle w:val="a9"/>
      </w:pPr>
      <w:r>
        <w:rPr>
          <w:rStyle w:val="ab"/>
        </w:rPr>
        <w:footnoteRef/>
      </w:r>
      <w:r>
        <w:t xml:space="preserve"> </w:t>
      </w:r>
      <w:r w:rsidRPr="006D544C">
        <w:t>Ерохина Т.В. Соблюдение прав граждан в сфере охраны здоровья как предмет государственного контроля // Медицинское право. 2015. N 3. С. 10 - 14.</w:t>
      </w:r>
    </w:p>
    <w:p w:rsidR="006D544C" w:rsidRDefault="006D544C">
      <w:pPr>
        <w:pStyle w:val="a9"/>
      </w:pPr>
    </w:p>
  </w:footnote>
  <w:footnote w:id="16">
    <w:p w:rsidR="00426DD2" w:rsidRDefault="00426DD2" w:rsidP="00426DD2">
      <w:pPr>
        <w:pStyle w:val="a9"/>
      </w:pPr>
      <w:r>
        <w:rPr>
          <w:rStyle w:val="ab"/>
        </w:rPr>
        <w:footnoteRef/>
      </w:r>
      <w:r>
        <w:t xml:space="preserve"> </w:t>
      </w:r>
      <w:r w:rsidRPr="00046D18">
        <w:t xml:space="preserve">Постановление Правительства РФ от 20 июля 2011 г. N 590 </w:t>
      </w:r>
      <w:r>
        <w:t>«</w:t>
      </w:r>
      <w:r w:rsidRPr="00046D18">
        <w:t>О Министерстве культуры Российской Федерации</w:t>
      </w:r>
      <w:r>
        <w:t>»</w:t>
      </w:r>
      <w:r w:rsidRPr="00046D18">
        <w:t xml:space="preserve"> // </w:t>
      </w:r>
      <w:r w:rsidRPr="003B3495">
        <w:t xml:space="preserve">Собрание законодательства </w:t>
      </w:r>
      <w:r w:rsidRPr="00046D18">
        <w:t>РФ. 2011. N 31. Ст. 4758.</w:t>
      </w:r>
    </w:p>
  </w:footnote>
  <w:footnote w:id="17">
    <w:p w:rsidR="00046D18" w:rsidRDefault="00046D18">
      <w:pPr>
        <w:pStyle w:val="a9"/>
      </w:pPr>
      <w:r>
        <w:rPr>
          <w:rStyle w:val="ab"/>
        </w:rPr>
        <w:footnoteRef/>
      </w:r>
      <w:r>
        <w:t xml:space="preserve"> </w:t>
      </w:r>
      <w:r w:rsidRPr="00046D18">
        <w:t xml:space="preserve">Положение о Федеральном архивном агентстве (утв. Постановлением Правительства РФ от 17 июня 2004 г. N 290 // </w:t>
      </w:r>
      <w:r w:rsidRPr="003B3495">
        <w:t xml:space="preserve">Собрание законодательства </w:t>
      </w:r>
      <w:r w:rsidRPr="00046D18">
        <w:t>РФ. 2004. N 25. Ст. 2572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20883"/>
      <w:docPartObj>
        <w:docPartGallery w:val="Page Numbers (Top of Page)"/>
        <w:docPartUnique/>
      </w:docPartObj>
    </w:sdtPr>
    <w:sdtEndPr/>
    <w:sdtContent>
      <w:p w:rsidR="007063E3" w:rsidRDefault="007063E3">
        <w:pPr>
          <w:pStyle w:val="a6"/>
          <w:jc w:val="center"/>
        </w:pPr>
        <w:r>
          <w:fldChar w:fldCharType="begin"/>
        </w:r>
        <w:r>
          <w:instrText>PAGE   \* MERGEFORMAT</w:instrText>
        </w:r>
        <w:r>
          <w:fldChar w:fldCharType="separate"/>
        </w:r>
        <w:r w:rsidR="0063731A">
          <w:rPr>
            <w:noProof/>
          </w:rPr>
          <w:t>2</w:t>
        </w:r>
        <w:r>
          <w:fldChar w:fldCharType="end"/>
        </w:r>
      </w:p>
    </w:sdtContent>
  </w:sdt>
  <w:p w:rsidR="00875F12" w:rsidRDefault="00875F1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87A"/>
    <w:multiLevelType w:val="hybridMultilevel"/>
    <w:tmpl w:val="CDF616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7937B1E"/>
    <w:multiLevelType w:val="hybridMultilevel"/>
    <w:tmpl w:val="146E0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F526B57"/>
    <w:multiLevelType w:val="hybridMultilevel"/>
    <w:tmpl w:val="723E0FF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B841253"/>
    <w:multiLevelType w:val="hybridMultilevel"/>
    <w:tmpl w:val="3D182C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6A025AB"/>
    <w:multiLevelType w:val="hybridMultilevel"/>
    <w:tmpl w:val="93801D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80E0C8C"/>
    <w:multiLevelType w:val="hybridMultilevel"/>
    <w:tmpl w:val="D318E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932"/>
    <w:rsid w:val="00005FF2"/>
    <w:rsid w:val="00010921"/>
    <w:rsid w:val="00034530"/>
    <w:rsid w:val="00046D18"/>
    <w:rsid w:val="000547E8"/>
    <w:rsid w:val="00066919"/>
    <w:rsid w:val="000D2264"/>
    <w:rsid w:val="00113FFD"/>
    <w:rsid w:val="00126920"/>
    <w:rsid w:val="00133B23"/>
    <w:rsid w:val="00165222"/>
    <w:rsid w:val="00197685"/>
    <w:rsid w:val="001B6D7A"/>
    <w:rsid w:val="001B7405"/>
    <w:rsid w:val="001D0323"/>
    <w:rsid w:val="00217F96"/>
    <w:rsid w:val="00257685"/>
    <w:rsid w:val="00261F52"/>
    <w:rsid w:val="00271519"/>
    <w:rsid w:val="00276B3D"/>
    <w:rsid w:val="00286557"/>
    <w:rsid w:val="002E5803"/>
    <w:rsid w:val="003052CD"/>
    <w:rsid w:val="003068D3"/>
    <w:rsid w:val="003121FE"/>
    <w:rsid w:val="003308AA"/>
    <w:rsid w:val="00354274"/>
    <w:rsid w:val="003654BC"/>
    <w:rsid w:val="00382A32"/>
    <w:rsid w:val="003A6108"/>
    <w:rsid w:val="003B3495"/>
    <w:rsid w:val="00426DD2"/>
    <w:rsid w:val="004619A6"/>
    <w:rsid w:val="00472894"/>
    <w:rsid w:val="00480AA1"/>
    <w:rsid w:val="004B2A02"/>
    <w:rsid w:val="004D03D6"/>
    <w:rsid w:val="004D7BBA"/>
    <w:rsid w:val="005861E5"/>
    <w:rsid w:val="005B7B1A"/>
    <w:rsid w:val="005C4F66"/>
    <w:rsid w:val="005F698A"/>
    <w:rsid w:val="00623495"/>
    <w:rsid w:val="006341FD"/>
    <w:rsid w:val="0063731A"/>
    <w:rsid w:val="0064307D"/>
    <w:rsid w:val="006716FF"/>
    <w:rsid w:val="006746D7"/>
    <w:rsid w:val="00685A29"/>
    <w:rsid w:val="006D544C"/>
    <w:rsid w:val="007063E3"/>
    <w:rsid w:val="007100A6"/>
    <w:rsid w:val="00737DF7"/>
    <w:rsid w:val="00743601"/>
    <w:rsid w:val="007509EC"/>
    <w:rsid w:val="00761152"/>
    <w:rsid w:val="007739D2"/>
    <w:rsid w:val="0078775B"/>
    <w:rsid w:val="007A2DB3"/>
    <w:rsid w:val="007C3FB1"/>
    <w:rsid w:val="007C5254"/>
    <w:rsid w:val="007D4F4D"/>
    <w:rsid w:val="007F5B17"/>
    <w:rsid w:val="00811485"/>
    <w:rsid w:val="0082179E"/>
    <w:rsid w:val="00840248"/>
    <w:rsid w:val="00873BD5"/>
    <w:rsid w:val="00875F12"/>
    <w:rsid w:val="00882649"/>
    <w:rsid w:val="008878AE"/>
    <w:rsid w:val="008B5238"/>
    <w:rsid w:val="008C42BA"/>
    <w:rsid w:val="008D7246"/>
    <w:rsid w:val="008E5202"/>
    <w:rsid w:val="008E61F2"/>
    <w:rsid w:val="00925AD7"/>
    <w:rsid w:val="0094437A"/>
    <w:rsid w:val="009456ED"/>
    <w:rsid w:val="009460BC"/>
    <w:rsid w:val="0095325B"/>
    <w:rsid w:val="009755CB"/>
    <w:rsid w:val="00987400"/>
    <w:rsid w:val="009B25F2"/>
    <w:rsid w:val="009F6C4E"/>
    <w:rsid w:val="00A07DC5"/>
    <w:rsid w:val="00A514EA"/>
    <w:rsid w:val="00A665A7"/>
    <w:rsid w:val="00AB1179"/>
    <w:rsid w:val="00AD542B"/>
    <w:rsid w:val="00AE6FD8"/>
    <w:rsid w:val="00B14153"/>
    <w:rsid w:val="00B233D0"/>
    <w:rsid w:val="00B47B58"/>
    <w:rsid w:val="00BB6392"/>
    <w:rsid w:val="00BD5C3F"/>
    <w:rsid w:val="00BE00D1"/>
    <w:rsid w:val="00BE3747"/>
    <w:rsid w:val="00C24F76"/>
    <w:rsid w:val="00C44B00"/>
    <w:rsid w:val="00C455F2"/>
    <w:rsid w:val="00C50947"/>
    <w:rsid w:val="00C60428"/>
    <w:rsid w:val="00C63338"/>
    <w:rsid w:val="00C908F7"/>
    <w:rsid w:val="00CA0B9F"/>
    <w:rsid w:val="00CB7543"/>
    <w:rsid w:val="00D14CBE"/>
    <w:rsid w:val="00D211AB"/>
    <w:rsid w:val="00D27C2B"/>
    <w:rsid w:val="00D41012"/>
    <w:rsid w:val="00DA2662"/>
    <w:rsid w:val="00DC6932"/>
    <w:rsid w:val="00DC6BA4"/>
    <w:rsid w:val="00DD7C86"/>
    <w:rsid w:val="00DE64B0"/>
    <w:rsid w:val="00E30B8F"/>
    <w:rsid w:val="00E8593F"/>
    <w:rsid w:val="00EA0F79"/>
    <w:rsid w:val="00EA76E2"/>
    <w:rsid w:val="00F16784"/>
    <w:rsid w:val="00F21174"/>
    <w:rsid w:val="00F441DF"/>
    <w:rsid w:val="00F51A6D"/>
    <w:rsid w:val="00F5305D"/>
    <w:rsid w:val="00F54E18"/>
    <w:rsid w:val="00F6279B"/>
    <w:rsid w:val="00F92134"/>
    <w:rsid w:val="00FD7289"/>
    <w:rsid w:val="00FF1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1B7405"/>
    <w:pPr>
      <w:spacing w:line="360" w:lineRule="auto"/>
      <w:ind w:firstLine="709"/>
      <w:jc w:val="both"/>
      <w:outlineLvl w:val="0"/>
    </w:pPr>
    <w:rPr>
      <w:b/>
      <w:sz w:val="28"/>
      <w:szCs w:val="28"/>
    </w:rPr>
  </w:style>
  <w:style w:type="paragraph" w:styleId="2">
    <w:name w:val="heading 2"/>
    <w:basedOn w:val="1"/>
    <w:next w:val="a"/>
    <w:qFormat/>
    <w:rsid w:val="007D4F4D"/>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7405"/>
    <w:rPr>
      <w:b/>
      <w:sz w:val="28"/>
      <w:szCs w:val="28"/>
      <w:lang w:val="ru-RU" w:eastAsia="ru-RU" w:bidi="ar-SA"/>
    </w:rPr>
  </w:style>
  <w:style w:type="paragraph" w:styleId="11">
    <w:name w:val="toc 1"/>
    <w:basedOn w:val="a"/>
    <w:next w:val="a"/>
    <w:autoRedefine/>
    <w:uiPriority w:val="39"/>
    <w:rsid w:val="00F51A6D"/>
  </w:style>
  <w:style w:type="character" w:styleId="a3">
    <w:name w:val="Hyperlink"/>
    <w:basedOn w:val="a0"/>
    <w:uiPriority w:val="99"/>
    <w:rsid w:val="00F51A6D"/>
    <w:rPr>
      <w:color w:val="0000FF"/>
      <w:u w:val="single"/>
    </w:rPr>
  </w:style>
  <w:style w:type="paragraph" w:styleId="a4">
    <w:name w:val="footer"/>
    <w:basedOn w:val="a"/>
    <w:rsid w:val="001D0323"/>
    <w:pPr>
      <w:tabs>
        <w:tab w:val="center" w:pos="4677"/>
        <w:tab w:val="right" w:pos="9355"/>
      </w:tabs>
    </w:pPr>
  </w:style>
  <w:style w:type="character" w:styleId="a5">
    <w:name w:val="page number"/>
    <w:basedOn w:val="a0"/>
    <w:rsid w:val="001D0323"/>
  </w:style>
  <w:style w:type="paragraph" w:styleId="a6">
    <w:name w:val="header"/>
    <w:basedOn w:val="a"/>
    <w:link w:val="a7"/>
    <w:uiPriority w:val="99"/>
    <w:rsid w:val="001D0323"/>
    <w:pPr>
      <w:tabs>
        <w:tab w:val="center" w:pos="4677"/>
        <w:tab w:val="right" w:pos="9355"/>
      </w:tabs>
    </w:pPr>
  </w:style>
  <w:style w:type="paragraph" w:styleId="20">
    <w:name w:val="toc 2"/>
    <w:basedOn w:val="a"/>
    <w:next w:val="a"/>
    <w:autoRedefine/>
    <w:uiPriority w:val="39"/>
    <w:rsid w:val="007D4F4D"/>
    <w:pPr>
      <w:ind w:left="240"/>
    </w:pPr>
  </w:style>
  <w:style w:type="paragraph" w:styleId="a8">
    <w:name w:val="Document Map"/>
    <w:basedOn w:val="a"/>
    <w:semiHidden/>
    <w:rsid w:val="00685A29"/>
    <w:pPr>
      <w:shd w:val="clear" w:color="auto" w:fill="000080"/>
    </w:pPr>
    <w:rPr>
      <w:rFonts w:ascii="Tahoma" w:hAnsi="Tahoma" w:cs="Tahoma"/>
    </w:rPr>
  </w:style>
  <w:style w:type="character" w:customStyle="1" w:styleId="a7">
    <w:name w:val="Верхний колонтитул Знак"/>
    <w:basedOn w:val="a0"/>
    <w:link w:val="a6"/>
    <w:uiPriority w:val="99"/>
    <w:rsid w:val="007063E3"/>
    <w:rPr>
      <w:sz w:val="24"/>
      <w:szCs w:val="24"/>
    </w:rPr>
  </w:style>
  <w:style w:type="paragraph" w:styleId="a9">
    <w:name w:val="footnote text"/>
    <w:basedOn w:val="a"/>
    <w:link w:val="aa"/>
    <w:uiPriority w:val="99"/>
    <w:semiHidden/>
    <w:unhideWhenUsed/>
    <w:rsid w:val="008878AE"/>
    <w:rPr>
      <w:sz w:val="20"/>
      <w:szCs w:val="20"/>
    </w:rPr>
  </w:style>
  <w:style w:type="character" w:customStyle="1" w:styleId="aa">
    <w:name w:val="Текст сноски Знак"/>
    <w:basedOn w:val="a0"/>
    <w:link w:val="a9"/>
    <w:uiPriority w:val="99"/>
    <w:semiHidden/>
    <w:rsid w:val="008878AE"/>
  </w:style>
  <w:style w:type="character" w:styleId="ab">
    <w:name w:val="footnote reference"/>
    <w:basedOn w:val="a0"/>
    <w:uiPriority w:val="99"/>
    <w:semiHidden/>
    <w:unhideWhenUsed/>
    <w:rsid w:val="008878AE"/>
    <w:rPr>
      <w:vertAlign w:val="superscript"/>
    </w:rPr>
  </w:style>
  <w:style w:type="paragraph" w:customStyle="1" w:styleId="ConsPlusNormal">
    <w:name w:val="ConsPlusNormal"/>
    <w:rsid w:val="002E5803"/>
    <w:pPr>
      <w:autoSpaceDE w:val="0"/>
      <w:autoSpaceDN w:val="0"/>
      <w:adjustRightInd w:val="0"/>
    </w:pPr>
    <w:rPr>
      <w:sz w:val="28"/>
      <w:szCs w:val="28"/>
    </w:rPr>
  </w:style>
  <w:style w:type="paragraph" w:styleId="ac">
    <w:name w:val="No Spacing"/>
    <w:uiPriority w:val="1"/>
    <w:qFormat/>
    <w:rsid w:val="007F5B17"/>
    <w:rPr>
      <w:sz w:val="24"/>
      <w:szCs w:val="24"/>
    </w:rPr>
  </w:style>
  <w:style w:type="paragraph" w:styleId="ad">
    <w:name w:val="List Paragraph"/>
    <w:basedOn w:val="a"/>
    <w:uiPriority w:val="34"/>
    <w:qFormat/>
    <w:rsid w:val="007F5B17"/>
    <w:pPr>
      <w:ind w:left="720"/>
      <w:contextualSpacing/>
    </w:pPr>
  </w:style>
  <w:style w:type="paragraph" w:styleId="ae">
    <w:name w:val="endnote text"/>
    <w:basedOn w:val="a"/>
    <w:link w:val="af"/>
    <w:uiPriority w:val="99"/>
    <w:semiHidden/>
    <w:unhideWhenUsed/>
    <w:rsid w:val="00EA0F79"/>
    <w:rPr>
      <w:sz w:val="20"/>
      <w:szCs w:val="20"/>
    </w:rPr>
  </w:style>
  <w:style w:type="character" w:customStyle="1" w:styleId="af">
    <w:name w:val="Текст концевой сноски Знак"/>
    <w:basedOn w:val="a0"/>
    <w:link w:val="ae"/>
    <w:uiPriority w:val="99"/>
    <w:semiHidden/>
    <w:rsid w:val="00EA0F79"/>
  </w:style>
  <w:style w:type="character" w:styleId="af0">
    <w:name w:val="endnote reference"/>
    <w:basedOn w:val="a0"/>
    <w:uiPriority w:val="99"/>
    <w:semiHidden/>
    <w:unhideWhenUsed/>
    <w:rsid w:val="00EA0F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1B7405"/>
    <w:pPr>
      <w:spacing w:line="360" w:lineRule="auto"/>
      <w:ind w:firstLine="709"/>
      <w:jc w:val="both"/>
      <w:outlineLvl w:val="0"/>
    </w:pPr>
    <w:rPr>
      <w:b/>
      <w:sz w:val="28"/>
      <w:szCs w:val="28"/>
    </w:rPr>
  </w:style>
  <w:style w:type="paragraph" w:styleId="2">
    <w:name w:val="heading 2"/>
    <w:basedOn w:val="1"/>
    <w:next w:val="a"/>
    <w:qFormat/>
    <w:rsid w:val="007D4F4D"/>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7405"/>
    <w:rPr>
      <w:b/>
      <w:sz w:val="28"/>
      <w:szCs w:val="28"/>
      <w:lang w:val="ru-RU" w:eastAsia="ru-RU" w:bidi="ar-SA"/>
    </w:rPr>
  </w:style>
  <w:style w:type="paragraph" w:styleId="11">
    <w:name w:val="toc 1"/>
    <w:basedOn w:val="a"/>
    <w:next w:val="a"/>
    <w:autoRedefine/>
    <w:uiPriority w:val="39"/>
    <w:rsid w:val="00F51A6D"/>
  </w:style>
  <w:style w:type="character" w:styleId="a3">
    <w:name w:val="Hyperlink"/>
    <w:basedOn w:val="a0"/>
    <w:uiPriority w:val="99"/>
    <w:rsid w:val="00F51A6D"/>
    <w:rPr>
      <w:color w:val="0000FF"/>
      <w:u w:val="single"/>
    </w:rPr>
  </w:style>
  <w:style w:type="paragraph" w:styleId="a4">
    <w:name w:val="footer"/>
    <w:basedOn w:val="a"/>
    <w:rsid w:val="001D0323"/>
    <w:pPr>
      <w:tabs>
        <w:tab w:val="center" w:pos="4677"/>
        <w:tab w:val="right" w:pos="9355"/>
      </w:tabs>
    </w:pPr>
  </w:style>
  <w:style w:type="character" w:styleId="a5">
    <w:name w:val="page number"/>
    <w:basedOn w:val="a0"/>
    <w:rsid w:val="001D0323"/>
  </w:style>
  <w:style w:type="paragraph" w:styleId="a6">
    <w:name w:val="header"/>
    <w:basedOn w:val="a"/>
    <w:link w:val="a7"/>
    <w:uiPriority w:val="99"/>
    <w:rsid w:val="001D0323"/>
    <w:pPr>
      <w:tabs>
        <w:tab w:val="center" w:pos="4677"/>
        <w:tab w:val="right" w:pos="9355"/>
      </w:tabs>
    </w:pPr>
  </w:style>
  <w:style w:type="paragraph" w:styleId="20">
    <w:name w:val="toc 2"/>
    <w:basedOn w:val="a"/>
    <w:next w:val="a"/>
    <w:autoRedefine/>
    <w:uiPriority w:val="39"/>
    <w:rsid w:val="007D4F4D"/>
    <w:pPr>
      <w:ind w:left="240"/>
    </w:pPr>
  </w:style>
  <w:style w:type="paragraph" w:styleId="a8">
    <w:name w:val="Document Map"/>
    <w:basedOn w:val="a"/>
    <w:semiHidden/>
    <w:rsid w:val="00685A29"/>
    <w:pPr>
      <w:shd w:val="clear" w:color="auto" w:fill="000080"/>
    </w:pPr>
    <w:rPr>
      <w:rFonts w:ascii="Tahoma" w:hAnsi="Tahoma" w:cs="Tahoma"/>
    </w:rPr>
  </w:style>
  <w:style w:type="character" w:customStyle="1" w:styleId="a7">
    <w:name w:val="Верхний колонтитул Знак"/>
    <w:basedOn w:val="a0"/>
    <w:link w:val="a6"/>
    <w:uiPriority w:val="99"/>
    <w:rsid w:val="007063E3"/>
    <w:rPr>
      <w:sz w:val="24"/>
      <w:szCs w:val="24"/>
    </w:rPr>
  </w:style>
  <w:style w:type="paragraph" w:styleId="a9">
    <w:name w:val="footnote text"/>
    <w:basedOn w:val="a"/>
    <w:link w:val="aa"/>
    <w:uiPriority w:val="99"/>
    <w:semiHidden/>
    <w:unhideWhenUsed/>
    <w:rsid w:val="008878AE"/>
    <w:rPr>
      <w:sz w:val="20"/>
      <w:szCs w:val="20"/>
    </w:rPr>
  </w:style>
  <w:style w:type="character" w:customStyle="1" w:styleId="aa">
    <w:name w:val="Текст сноски Знак"/>
    <w:basedOn w:val="a0"/>
    <w:link w:val="a9"/>
    <w:uiPriority w:val="99"/>
    <w:semiHidden/>
    <w:rsid w:val="008878AE"/>
  </w:style>
  <w:style w:type="character" w:styleId="ab">
    <w:name w:val="footnote reference"/>
    <w:basedOn w:val="a0"/>
    <w:uiPriority w:val="99"/>
    <w:semiHidden/>
    <w:unhideWhenUsed/>
    <w:rsid w:val="008878AE"/>
    <w:rPr>
      <w:vertAlign w:val="superscript"/>
    </w:rPr>
  </w:style>
  <w:style w:type="paragraph" w:customStyle="1" w:styleId="ConsPlusNormal">
    <w:name w:val="ConsPlusNormal"/>
    <w:rsid w:val="002E5803"/>
    <w:pPr>
      <w:autoSpaceDE w:val="0"/>
      <w:autoSpaceDN w:val="0"/>
      <w:adjustRightInd w:val="0"/>
    </w:pPr>
    <w:rPr>
      <w:sz w:val="28"/>
      <w:szCs w:val="28"/>
    </w:rPr>
  </w:style>
  <w:style w:type="paragraph" w:styleId="ac">
    <w:name w:val="No Spacing"/>
    <w:uiPriority w:val="1"/>
    <w:qFormat/>
    <w:rsid w:val="007F5B17"/>
    <w:rPr>
      <w:sz w:val="24"/>
      <w:szCs w:val="24"/>
    </w:rPr>
  </w:style>
  <w:style w:type="paragraph" w:styleId="ad">
    <w:name w:val="List Paragraph"/>
    <w:basedOn w:val="a"/>
    <w:uiPriority w:val="34"/>
    <w:qFormat/>
    <w:rsid w:val="007F5B17"/>
    <w:pPr>
      <w:ind w:left="720"/>
      <w:contextualSpacing/>
    </w:pPr>
  </w:style>
  <w:style w:type="paragraph" w:styleId="ae">
    <w:name w:val="endnote text"/>
    <w:basedOn w:val="a"/>
    <w:link w:val="af"/>
    <w:uiPriority w:val="99"/>
    <w:semiHidden/>
    <w:unhideWhenUsed/>
    <w:rsid w:val="00EA0F79"/>
    <w:rPr>
      <w:sz w:val="20"/>
      <w:szCs w:val="20"/>
    </w:rPr>
  </w:style>
  <w:style w:type="character" w:customStyle="1" w:styleId="af">
    <w:name w:val="Текст концевой сноски Знак"/>
    <w:basedOn w:val="a0"/>
    <w:link w:val="ae"/>
    <w:uiPriority w:val="99"/>
    <w:semiHidden/>
    <w:rsid w:val="00EA0F79"/>
  </w:style>
  <w:style w:type="character" w:styleId="af0">
    <w:name w:val="endnote reference"/>
    <w:basedOn w:val="a0"/>
    <w:uiPriority w:val="99"/>
    <w:semiHidden/>
    <w:unhideWhenUsed/>
    <w:rsid w:val="00EA0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29344">
      <w:bodyDiv w:val="1"/>
      <w:marLeft w:val="0"/>
      <w:marRight w:val="0"/>
      <w:marTop w:val="0"/>
      <w:marBottom w:val="0"/>
      <w:divBdr>
        <w:top w:val="none" w:sz="0" w:space="0" w:color="auto"/>
        <w:left w:val="none" w:sz="0" w:space="0" w:color="auto"/>
        <w:bottom w:val="none" w:sz="0" w:space="0" w:color="auto"/>
        <w:right w:val="none" w:sz="0" w:space="0" w:color="auto"/>
      </w:divBdr>
    </w:div>
    <w:div w:id="1456486962">
      <w:bodyDiv w:val="1"/>
      <w:marLeft w:val="0"/>
      <w:marRight w:val="0"/>
      <w:marTop w:val="0"/>
      <w:marBottom w:val="0"/>
      <w:divBdr>
        <w:top w:val="none" w:sz="0" w:space="0" w:color="auto"/>
        <w:left w:val="none" w:sz="0" w:space="0" w:color="auto"/>
        <w:bottom w:val="none" w:sz="0" w:space="0" w:color="auto"/>
        <w:right w:val="none" w:sz="0" w:space="0" w:color="auto"/>
      </w:divBdr>
    </w:div>
    <w:div w:id="17984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0375-2BE2-4AF6-A8EA-D4A6D2DE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6864</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a</vt:lpstr>
    </vt:vector>
  </TitlesOfParts>
  <Company/>
  <LinksUpToDate>false</LinksUpToDate>
  <CharactersWithSpaces>45898</CharactersWithSpaces>
  <SharedDoc>false</SharedDoc>
  <HLinks>
    <vt:vector size="66" baseType="variant">
      <vt:variant>
        <vt:i4>1572916</vt:i4>
      </vt:variant>
      <vt:variant>
        <vt:i4>62</vt:i4>
      </vt:variant>
      <vt:variant>
        <vt:i4>0</vt:i4>
      </vt:variant>
      <vt:variant>
        <vt:i4>5</vt:i4>
      </vt:variant>
      <vt:variant>
        <vt:lpwstr/>
      </vt:variant>
      <vt:variant>
        <vt:lpwstr>_Toc142961132</vt:lpwstr>
      </vt:variant>
      <vt:variant>
        <vt:i4>1572916</vt:i4>
      </vt:variant>
      <vt:variant>
        <vt:i4>56</vt:i4>
      </vt:variant>
      <vt:variant>
        <vt:i4>0</vt:i4>
      </vt:variant>
      <vt:variant>
        <vt:i4>5</vt:i4>
      </vt:variant>
      <vt:variant>
        <vt:lpwstr/>
      </vt:variant>
      <vt:variant>
        <vt:lpwstr>_Toc142961131</vt:lpwstr>
      </vt:variant>
      <vt:variant>
        <vt:i4>1572916</vt:i4>
      </vt:variant>
      <vt:variant>
        <vt:i4>50</vt:i4>
      </vt:variant>
      <vt:variant>
        <vt:i4>0</vt:i4>
      </vt:variant>
      <vt:variant>
        <vt:i4>5</vt:i4>
      </vt:variant>
      <vt:variant>
        <vt:lpwstr/>
      </vt:variant>
      <vt:variant>
        <vt:lpwstr>_Toc142961130</vt:lpwstr>
      </vt:variant>
      <vt:variant>
        <vt:i4>1638452</vt:i4>
      </vt:variant>
      <vt:variant>
        <vt:i4>44</vt:i4>
      </vt:variant>
      <vt:variant>
        <vt:i4>0</vt:i4>
      </vt:variant>
      <vt:variant>
        <vt:i4>5</vt:i4>
      </vt:variant>
      <vt:variant>
        <vt:lpwstr/>
      </vt:variant>
      <vt:variant>
        <vt:lpwstr>_Toc142961129</vt:lpwstr>
      </vt:variant>
      <vt:variant>
        <vt:i4>1638452</vt:i4>
      </vt:variant>
      <vt:variant>
        <vt:i4>38</vt:i4>
      </vt:variant>
      <vt:variant>
        <vt:i4>0</vt:i4>
      </vt:variant>
      <vt:variant>
        <vt:i4>5</vt:i4>
      </vt:variant>
      <vt:variant>
        <vt:lpwstr/>
      </vt:variant>
      <vt:variant>
        <vt:lpwstr>_Toc142961128</vt:lpwstr>
      </vt:variant>
      <vt:variant>
        <vt:i4>1638452</vt:i4>
      </vt:variant>
      <vt:variant>
        <vt:i4>32</vt:i4>
      </vt:variant>
      <vt:variant>
        <vt:i4>0</vt:i4>
      </vt:variant>
      <vt:variant>
        <vt:i4>5</vt:i4>
      </vt:variant>
      <vt:variant>
        <vt:lpwstr/>
      </vt:variant>
      <vt:variant>
        <vt:lpwstr>_Toc142961127</vt:lpwstr>
      </vt:variant>
      <vt:variant>
        <vt:i4>1638452</vt:i4>
      </vt:variant>
      <vt:variant>
        <vt:i4>26</vt:i4>
      </vt:variant>
      <vt:variant>
        <vt:i4>0</vt:i4>
      </vt:variant>
      <vt:variant>
        <vt:i4>5</vt:i4>
      </vt:variant>
      <vt:variant>
        <vt:lpwstr/>
      </vt:variant>
      <vt:variant>
        <vt:lpwstr>_Toc142961126</vt:lpwstr>
      </vt:variant>
      <vt:variant>
        <vt:i4>1638452</vt:i4>
      </vt:variant>
      <vt:variant>
        <vt:i4>20</vt:i4>
      </vt:variant>
      <vt:variant>
        <vt:i4>0</vt:i4>
      </vt:variant>
      <vt:variant>
        <vt:i4>5</vt:i4>
      </vt:variant>
      <vt:variant>
        <vt:lpwstr/>
      </vt:variant>
      <vt:variant>
        <vt:lpwstr>_Toc142961125</vt:lpwstr>
      </vt:variant>
      <vt:variant>
        <vt:i4>1638452</vt:i4>
      </vt:variant>
      <vt:variant>
        <vt:i4>14</vt:i4>
      </vt:variant>
      <vt:variant>
        <vt:i4>0</vt:i4>
      </vt:variant>
      <vt:variant>
        <vt:i4>5</vt:i4>
      </vt:variant>
      <vt:variant>
        <vt:lpwstr/>
      </vt:variant>
      <vt:variant>
        <vt:lpwstr>_Toc142961124</vt:lpwstr>
      </vt:variant>
      <vt:variant>
        <vt:i4>1638452</vt:i4>
      </vt:variant>
      <vt:variant>
        <vt:i4>8</vt:i4>
      </vt:variant>
      <vt:variant>
        <vt:i4>0</vt:i4>
      </vt:variant>
      <vt:variant>
        <vt:i4>5</vt:i4>
      </vt:variant>
      <vt:variant>
        <vt:lpwstr/>
      </vt:variant>
      <vt:variant>
        <vt:lpwstr>_Toc142961123</vt:lpwstr>
      </vt:variant>
      <vt:variant>
        <vt:i4>1638452</vt:i4>
      </vt:variant>
      <vt:variant>
        <vt:i4>2</vt:i4>
      </vt:variant>
      <vt:variant>
        <vt:i4>0</vt:i4>
      </vt:variant>
      <vt:variant>
        <vt:i4>5</vt:i4>
      </vt:variant>
      <vt:variant>
        <vt:lpwstr/>
      </vt:variant>
      <vt:variant>
        <vt:lpwstr>_Toc142961122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Dmitrij V Stolpovskih</cp:lastModifiedBy>
  <cp:revision>2</cp:revision>
  <dcterms:created xsi:type="dcterms:W3CDTF">2016-06-02T01:56:00Z</dcterms:created>
  <dcterms:modified xsi:type="dcterms:W3CDTF">2016-06-02T01:56:00Z</dcterms:modified>
</cp:coreProperties>
</file>