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bookmarkStart w:id="0" w:name="_GoBack"/>
      <w:bookmarkEnd w:id="0"/>
      <w:r w:rsidRPr="00F175C7">
        <w:rPr>
          <w:rFonts w:ascii="Times New Roman" w:eastAsia="Times New Roman" w:hAnsi="Times New Roman" w:cs="Times New Roman"/>
          <w:b/>
          <w:color w:val="000000" w:themeColor="text1"/>
          <w:sz w:val="28"/>
          <w:szCs w:val="28"/>
        </w:rPr>
        <w:t>Содержание</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Введение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Глава 1. Понятие и виды гражданско-правовых договоров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1.1. Понятие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1.2. Виды гражданско-правовых договоров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Глава 2. Содержание и порядок заключения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 Содержание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2.2. Порядок заключения договора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Глава 3. Форма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3.1. Устная форма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3.2. Письменная форма договора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Глава 4. Изменение и расторжение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4.1. Основания изменения и расторжения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4.2. Порядок изменения и расторжения договора </w:t>
      </w: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4.3. Последствия изменения и расторжения договора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Заключение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Список использованной литературы </w:t>
      </w:r>
    </w:p>
    <w:p w:rsidR="00F175C7" w:rsidRPr="00F175C7" w:rsidRDefault="00F175C7" w:rsidP="00F175C7">
      <w:pPr>
        <w:spacing w:after="0" w:line="360" w:lineRule="auto"/>
        <w:jc w:val="both"/>
        <w:rPr>
          <w:rFonts w:ascii="Times New Roman" w:eastAsia="Times New Roman" w:hAnsi="Times New Roman" w:cs="Times New Roman"/>
          <w:b/>
          <w:color w:val="000000" w:themeColor="text1"/>
          <w:sz w:val="28"/>
          <w:szCs w:val="28"/>
        </w:rPr>
      </w:pPr>
    </w:p>
    <w:p w:rsidR="00F175C7" w:rsidRPr="00F175C7" w:rsidRDefault="00F175C7" w:rsidP="00F175C7">
      <w:pPr>
        <w:spacing w:after="0" w:line="360" w:lineRule="auto"/>
        <w:jc w:val="both"/>
        <w:rPr>
          <w:rFonts w:ascii="Times New Roman" w:eastAsia="Times New Roman" w:hAnsi="Times New Roman" w:cs="Times New Roman"/>
          <w:color w:val="000000" w:themeColor="text1"/>
          <w:sz w:val="28"/>
          <w:szCs w:val="28"/>
        </w:rPr>
      </w:pP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lastRenderedPageBreak/>
        <w:t xml:space="preserve">Введение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договором подчиняется общим для всех сделок правилами. К договорам применяются правилам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Тема договора в гражданском праве является достаточно актуальной, так как договор – важнейший, центральный  институт гражданского права, который используется во всех сферах предпринимательства и обслуживает разнообразные имущественные и личные потребности граждан.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Действующее гражданское законодательство, отражая процесс заключения и исполнения договора, употребляет термин «договор» в трех значениях: как основание возникновения договорных обязательств (договор сделка), как возникшие из договора обязательства его участников (договор - обязательство) и как письменное выражение соглашения сторон (договор - документ).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 как сделка - это соглашение двух или более сторон, направленное на установление гражданских прав и обязанностей или их изменение и прекращение (ст. 420 ГК РФ). Отсюда следует, что участниками договора могут быть только субъекты гражданского права, наделенные дееспособностью и выражающие свою волю, а сам договор предполагает свободу и самостоятельность его сторон. Там, где такой свободы нет, договор возможен, однако, его эффективность резко снижается.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lastRenderedPageBreak/>
        <w:t xml:space="preserve">В настоящее время все сферы человеческой деятельности, так или иначе, пронизаны договорными отношениями. Договор выступает основным регулятором гражданско-правовых отношений. Его актуальность на сегодняшний день не имеет границ. Как и большинство институтов современного гражданского права, традиция и форма заключения договора уходит своими корнями в право Древнего Рима. На основе римского права сформировались современные правовые системы стран континентальной Европы, в том числе и российское право.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Регулирующая роль договора сближает его с законом и нормативными актами. Условия договора отличаются от правовой нормы главным образом двумя принципиальными особенностями. Первая связана с происхождением правил поведения: договор выражает волю сторон, а правовой акт –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создать права, но не обязанности, в тоже время правовой или иной нормативный акт порождает в принципе общее для всех и каждого правило (любое ограничение круга лиц, на которых распространяется правовой акт, им же определяется). Отмеченные две особенности отличают именно гражданско-правовой договор.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Поэтому, гражданско-правовой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 </w:t>
      </w:r>
    </w:p>
    <w:p w:rsidR="00F175C7" w:rsidRPr="00F175C7" w:rsidRDefault="00F175C7" w:rsidP="00F175C7">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8"/>
          <w:szCs w:val="28"/>
        </w:rPr>
      </w:pPr>
      <w:r w:rsidRPr="00F175C7">
        <w:rPr>
          <w:rFonts w:ascii="Times New Roman" w:eastAsia="Times New Roman" w:hAnsi="Times New Roman" w:cs="Times New Roman"/>
          <w:b/>
          <w:bCs/>
          <w:color w:val="000000" w:themeColor="text1"/>
          <w:sz w:val="28"/>
          <w:szCs w:val="28"/>
        </w:rPr>
        <w:t xml:space="preserve">Глава 1. Понятие и виды гражданско-правовых договоров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1.1. Понятие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lastRenderedPageBreak/>
        <w:t xml:space="preserve">Гражданско-правовой договор – это соглашение между физическим лицом (физическими лицами) с другим физическим лицом (физическими лицами) или юридическим лицом (юридическими лицами), либо между юридическим лицом (юридическими лицами) с другим юридическим лицом (юридическими лицами), определяющее порядок возникновения, изменения, прекращения обязательств между ними.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 Имущественные: </w:t>
      </w:r>
    </w:p>
    <w:p w:rsidR="00F175C7" w:rsidRPr="00F175C7" w:rsidRDefault="00F175C7" w:rsidP="00F175C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направленные на передачу имущества (купле/продажа, дарение, мена, поставка); </w:t>
      </w:r>
    </w:p>
    <w:p w:rsidR="00F175C7" w:rsidRPr="00F175C7" w:rsidRDefault="00F175C7" w:rsidP="00F175C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выполнении работ (строительный подряд); </w:t>
      </w:r>
    </w:p>
    <w:p w:rsidR="00F175C7" w:rsidRPr="00F175C7" w:rsidRDefault="00F175C7" w:rsidP="00F175C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об оказании услуг (страхование, перевозка, хранение).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 Организационные: </w:t>
      </w:r>
    </w:p>
    <w:p w:rsidR="00F175C7" w:rsidRPr="00F175C7" w:rsidRDefault="00F175C7" w:rsidP="00F175C7">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учредительные договоры об образовании юридических лиц; </w:t>
      </w:r>
    </w:p>
    <w:p w:rsidR="00F175C7" w:rsidRPr="00F175C7" w:rsidRDefault="00F175C7" w:rsidP="00F175C7">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соглашение между коммерческими организациями и органами местного самоуправления; </w:t>
      </w:r>
    </w:p>
    <w:p w:rsidR="00F175C7" w:rsidRPr="00F175C7" w:rsidRDefault="00F175C7" w:rsidP="00F175C7">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генеральные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Гражданско-правовым договором может считаться любой договор, заключенный в соответствии с Гражданским кодексом РФ. Частью 2 ГК РФ предусмотрены отдельные виды гражданско-правовых договоров. Вместе с тем, стороны могут заключить договор как предусмотренный, так и не предусмотренный законодательством. Основное правило при заключении договора состоит в том, чтобы его условия не противоречили закону. </w:t>
      </w:r>
    </w:p>
    <w:p w:rsidR="00617E2E" w:rsidRPr="00617E2E"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1.2. Вид</w:t>
      </w:r>
      <w:r w:rsidR="00617E2E" w:rsidRPr="00617E2E">
        <w:rPr>
          <w:rFonts w:ascii="Times New Roman" w:eastAsia="Times New Roman" w:hAnsi="Times New Roman" w:cs="Times New Roman"/>
          <w:b/>
          <w:color w:val="000000" w:themeColor="text1"/>
          <w:sz w:val="28"/>
          <w:szCs w:val="28"/>
        </w:rPr>
        <w:t>ы гражданско-правовых договоров</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Егоров Н.Д. производит следующее деление в отношении договоров, исключая их из числа односторонние сделки (5, 505): </w:t>
      </w:r>
    </w:p>
    <w:p w:rsidR="00F175C7" w:rsidRPr="00F175C7" w:rsidRDefault="00F175C7" w:rsidP="00F175C7">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юридической направленности: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-основные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-предварительные договоры; </w:t>
      </w:r>
    </w:p>
    <w:p w:rsidR="00F175C7" w:rsidRPr="00F175C7" w:rsidRDefault="00F175C7" w:rsidP="00F175C7">
      <w:pPr>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того, кто может требовать исполнения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договоры в пользу участников договора (право требования исполнения принадлежит только участникам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договоры в пользу лиц, не принимавших участия в заключении договора, но имеющих право требования исполнения договора; </w:t>
      </w:r>
    </w:p>
    <w:p w:rsidR="00F175C7" w:rsidRPr="00F175C7" w:rsidRDefault="00F175C7" w:rsidP="00F175C7">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характера распределения прав и обязанностей между участниками: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взаимные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односторонние договоры; </w:t>
      </w:r>
    </w:p>
    <w:p w:rsidR="00F175C7" w:rsidRPr="00F175C7" w:rsidRDefault="00F175C7" w:rsidP="00F175C7">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опосредуемого договором характера перемещения материальных благ: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возмездные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безвозмездные договоры; </w:t>
      </w:r>
    </w:p>
    <w:p w:rsidR="00F175C7" w:rsidRPr="00F175C7" w:rsidRDefault="00F175C7" w:rsidP="00F175C7">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основания заключения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-свободные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-обязательные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публичные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способа заключения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-взаимосогласованные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 договоры присоединения. Кабалкин А. Толкование и классификация договоров. / Российская юстиция № 7 2000г.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Основные и предварительные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 предварительному договору, с необходимостью предшествующему основному, стороны обязуются заключить впоследствии любое соглашение о передачи имущества, выполнение работ или оказание услуг на обусловленных предварительным договором условиях. При этом из числа условий основного договора предварительный должен содержать условия о предмете и сроке, в который стороны обязуются заключить основной договор. Этот вид договоров регулируется ст. 429 Гражданского кодекса.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Форма предварительного договора должна соответствовать требованиям, предъявляемым к основному договору. Если же такие требования законами или иными правовыми актами не установлены, предварительный договор подлежит заключению в простой письменной форме. Основной договор должен быть заключен на условиях, предусмотренных предварительным договором.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Существенные условия предварительного договора могут быть разделены на два вида: условия, имеющие отношение непосредственно к предварительному договору (срок заключения основного договора), а также условия, позволяющие установить предмет и иные существенные условия основного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Срок заключения сторонами основного договора должен быть указан в предварительном договоре. Однако если такой срок сторонами не определен, будет действовать презумпция, согласно которой основной договор подлежит заключению в течение одного года с момента заключения предварительного договора (пункт 4 статья 429 ГК). Комментарий части первой Гражданского кодекса РФ / Под ред. Брагинского М.И. М., 2000 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Во всех случаях срок заключения основного договора остается существенным условием предварительного договора: либо этот срок устанавливается сторонами, либо он признается равным одному году с момента заключения предварительного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в пользу их участников и договоры в пользу третьих лиц.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Указанные договоры различаются в зависимости от того, кто может требовать исполнения договора, и регулируются ст. 430 Гражданского кодекса. Существуют договоры, которые заключаются в пользу их участников, и право требовать исполнения таких договоров принадлежит только их участникам. Вместе с тем встречаются также договоры в пользу лиц, не принимавших участия в заключении договора, но имеющих право требования исполнения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Статья 430 Гражданского кодекса договором в пользу третьих лиц признает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 в пользу третьего лица, который представляет собой особую конструкцию договорного обязательства, которая нашла широкое практическое применение в отношениях по страхованию (например, страхование ответственности заемщика за не возврат кредита), и перевозке грузов, а также некоторых других.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Современный Гражданский кодекс содержит новое положение о договоре в пользу третьего лица - «с момента выражения третьим лицом должнику намерения воспользоваться своим правом по договору сторонам в договорном обязательстве - должнику и кредитору - запрещается изменять или расторгать договор без согласия третьего лица. Данное правило носит диспозитивный характер: иное может быть предусмотрено законом, иным правовым актом или договором», ( статья 430, пункт 2 ГК) и введено в целях защиты интересов третьего лица.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Взаимные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Во взаимных договорах каждая сторона приобретает права и обязанности по отношению к другой стороне. По такому договору каждая сторона считается должником в том, что обязана сделать в пользу другой стороны, и одновременно кредитором в отношении того, что имеет право требовать. (Статья 308, пункт 2 ГК). Примером может считаться договор купли-продажи, т. е. продавец имеет право продать предмет, и обязан его предоставить, а покупатель имеет право получить этот предмет, и обязан за него расплатиться.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Односторонние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Односторонний договор порождает у одной стороны только права, а у другой - только обязанности. Поэтому только одна из сторон обязана совершить определенные действия в пользу другой, а последняя имеет к ней лишь право требования.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Примером одностороннего договора является договор займа: заемщик обязан возвратить заимодавцу определенную денежную сумму или равное взятому взаймы количество других вещей, а заимодавец имеет право требовать от заемщика возвращения полученного.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Возмездные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Кабалкин А. считает, что в условиях перехода к рынку большинство договоров является возмездными.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 признается возмездным, если «одна сторона должна получить плату или иное встречное возмездное предоставление за исполнение своих обязанностей». (статья 423, пункт 1 ГК) Примером может служить договор подряда, т.е. за свою выполненную работу подрядчик имеет право на оплату со стороны работодателя. Гражданский кодекс РФ/ Москва, 2005г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Наиболее типичным случаем такого предоставления является плата в виде денежного возмещения. Так, по договору аренды арендодатель обязуется предоставить арендатору во владение и пользование имущество, а арендатор за это обязуется своевременно вносить арендную плату.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Некоторые договоры могут быть как возмездными, так и безвозмездными. Поэтому в законе определено, что «договор предполагается возмездным, если из закона, иных правовых актов, а также существа или содержания договора не следует иное». (статья 423, пункт 3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Безвозмездные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Безвозмездным признается договор, в котором «одна сторона обязуется предоставить что-либо другой стороне без получения от нее платы или иного встречного предложения». (статья 423, пункт 2 ГК) Примером безвозмездного договора является договор дарения, а также договор безвозмездного пользования имуществом.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Свободные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 свободным относятся договоры, заключение которых полностью зависит от усмотрения сторон.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Обязательные договоры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 обязательным договорам относятся договоры, заключение которых является обязательным хотя бы для одной стороны. Витрянский В.В. «Существенные условия договора»/ Москва 2002г.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Гражданском кодексе выделяется особый тип обязательственного договора - публичный договор. В статье 426 содержится следующее определение публичного договора: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Выделяются следующие характерные черты публичного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 Обязательным участником договора является коммерческая организация;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 Указанная коммерческая организация должна осуществлять деятельность по продаже товаров, выполнению работ или оказанию услуг.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3. Данная деятельность должна осуществляться коммерческой организацией в отношении каждого, кто к ней обратится (розничная торговля, перевозка транспортом общего пользования, услуги связи и т.п.).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4. Предметом договора должно быть осуществление коммерческой организацией деятельности, указанной в п.п. 2, 3.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Взаимосогласованные договоры и договоры присоединения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заключении взаимосогласованных договоров их условия устанавливаются всеми сторонами, участвующими в договоре.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заключении договоров присоединения их условия устанавливаются только одной стороной. Другая сторона лишена возможности дополнять или изменять их, и может заключить такой договор, только присоединившись к этим условиям. В соответствии с Гражданским кодексом договором присоединения считается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(статья 428, пункт 1). Гражданский кодекс РФ/ Москва, 2005г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Брагинский М.И. выделяет две характерные особенности, присущие договору присоединения: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договора присоединения должны быть определены одной из сторон в формулярах или иных стандартных формах.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то есть по соглашению сторон;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сторон в договоре присоединения формулировать условия, отличающиеся от условий, выраженных в стандартной форме или формуляре, а для присоединившейся стороны - и саму возможность заявлять при заключении договора о разногласиях по его отдельным условиям 7.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Гражданском кодексе не установлены случаи и порядок разработки формуляров и стандартных форм договоров, не предусмотрены также какие-либо требования к организациям, разрабатывающим договоры присоединения.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Юридические последствия договора присоединения заключаются в наделении присоединившейся стороны правом требовать расторжения или изменения договора по особым основаниям. (статья 450, пункт 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юридической литературе существует и другая классификация договоров, которую Кабалкин А. (6, с. 15), (7) считает наиболее приемлемой. Эта классификация построена на использовании критерия, включающего совокупность экономических и юридических признаков.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возмездной передаче имущества в собственность: </w:t>
      </w:r>
    </w:p>
    <w:p w:rsidR="00F175C7" w:rsidRPr="00F175C7" w:rsidRDefault="00F175C7" w:rsidP="00F175C7">
      <w:pPr>
        <w:numPr>
          <w:ilvl w:val="0"/>
          <w:numId w:val="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купля-продажа; </w:t>
      </w:r>
    </w:p>
    <w:p w:rsidR="00F175C7" w:rsidRPr="00F175C7" w:rsidRDefault="00F175C7" w:rsidP="00F175C7">
      <w:pPr>
        <w:numPr>
          <w:ilvl w:val="1"/>
          <w:numId w:val="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мена; </w:t>
      </w:r>
    </w:p>
    <w:p w:rsidR="00F175C7" w:rsidRPr="00F175C7" w:rsidRDefault="00F175C7" w:rsidP="00F175C7">
      <w:pPr>
        <w:numPr>
          <w:ilvl w:val="1"/>
          <w:numId w:val="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рента; </w:t>
      </w:r>
    </w:p>
    <w:p w:rsidR="00F175C7" w:rsidRPr="00F175C7" w:rsidRDefault="00F175C7" w:rsidP="00F175C7">
      <w:pPr>
        <w:numPr>
          <w:ilvl w:val="1"/>
          <w:numId w:val="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пожизненное содержание с иждивением;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передаче имущества в собственность с обязательством возврата равноценного имущества или без него: </w:t>
      </w:r>
    </w:p>
    <w:p w:rsidR="00F175C7" w:rsidRPr="00F175C7" w:rsidRDefault="00F175C7" w:rsidP="00F175C7">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заем </w:t>
      </w:r>
    </w:p>
    <w:p w:rsidR="00F175C7" w:rsidRPr="00F175C7" w:rsidRDefault="00F175C7" w:rsidP="00F175C7">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кредитный договор; </w:t>
      </w:r>
    </w:p>
    <w:p w:rsidR="00F175C7" w:rsidRPr="00F175C7" w:rsidRDefault="00F175C7" w:rsidP="00F175C7">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финансирование под уступку денежного требования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безвозмездной передаче имущества в собственность: </w:t>
      </w:r>
    </w:p>
    <w:p w:rsidR="00F175C7" w:rsidRPr="00F175C7" w:rsidRDefault="00F175C7" w:rsidP="00F175C7">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дарение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возмездной передаче имущества в пользование: </w:t>
      </w:r>
    </w:p>
    <w:p w:rsidR="00F175C7" w:rsidRPr="00F175C7" w:rsidRDefault="00F175C7" w:rsidP="00F175C7">
      <w:pPr>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аренда; </w:t>
      </w:r>
    </w:p>
    <w:p w:rsidR="00F175C7" w:rsidRPr="00F175C7" w:rsidRDefault="00F175C7" w:rsidP="00F175C7">
      <w:pPr>
        <w:numPr>
          <w:ilvl w:val="1"/>
          <w:numId w:val="1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наем жилого помещения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безвозмездной передаче имущества в пользование: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выполнении работ;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подряд;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выполнение научно-исследовательских работ;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опытно-конструкторских работ;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технологических работ;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совместной деятельности; </w:t>
      </w:r>
    </w:p>
    <w:p w:rsidR="00F175C7" w:rsidRPr="00F175C7" w:rsidRDefault="00F175C7" w:rsidP="00F175C7">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простое товарищество;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совершении юридических или фактических действий: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поручение;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комиссия;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экспедиция;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агентирование;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доверительное управление имуществом;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коммерческая концессия;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банковский вклад;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банковский счет;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доставке грузов багажа и пассажиров; </w:t>
      </w:r>
    </w:p>
    <w:p w:rsidR="00F175C7" w:rsidRPr="00F175C7" w:rsidRDefault="00F175C7" w:rsidP="00F175C7">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перевозка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производстве денежных выплат при наступлении определенного события: </w:t>
      </w:r>
    </w:p>
    <w:p w:rsidR="00F175C7" w:rsidRPr="00F175C7" w:rsidRDefault="00F175C7" w:rsidP="00F175C7">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страхование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создании произведений науки, литературы или искусства, передаче их для использования </w:t>
      </w:r>
    </w:p>
    <w:p w:rsidR="00F175C7" w:rsidRPr="00F175C7" w:rsidRDefault="00F175C7" w:rsidP="00F175C7">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авторские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о предоставлении прав на использование изобретений, на которые выдан патент: </w:t>
      </w:r>
    </w:p>
    <w:p w:rsidR="00F175C7" w:rsidRPr="00F175C7" w:rsidRDefault="00F175C7" w:rsidP="00F175C7">
      <w:pPr>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лицензионные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на передачу научно-технических достижений.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Особое место в гражданско-правовых отношениях занимает договороснованный на личном доверительном отношении сторон - фидуциарный(от лат.fiducia - сделка основанная на доверии) договор.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Примером такого договора может служить договор поручения (ст. 971ГК РФ), основные положения которого содержат специальные нормы подчеркивающие лично-доверительные отношения сторон.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очевидности из самого договора его оснований, договор может быть каузальным (от лат.causa - причина) или абстрактным.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Каузальный договор предполагает четкое и ясное обозначение правовойцели, которую он преследует. Действительность такого договора зависитот законности и достижимости цели.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Абстрактный договор не зависит от основания и действителен в любомслучае, если соблюдена форма (например, банковская гарантия ст. 370ГК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зависимости от того насколько известны заранее, при заключении договора, размер, пропорция и предмет встречного обязательства, договорможет быть коммутативным (от лат.commutare - менять, переменять)или алеаторным (от лат. аlleator - азартный игрок).При заключении коммутативного договора размер, пропорция и предмет взаимных обязательств определены конкретно (например, мена ст. 567 ГК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заключении алеаторного договора предмет и характеристики взаимных обязательств известны не полностью и зависят от условия, заранее знать которое не представляется возможным или затруднительно (например, лотерея, игра, пари ст. 1063 ГК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Некоторые договоры совершаются посредством конклюдентных действий. Конклюдентные действия (сопcludo- заключаю, делаю вывод) - действия лица, выражающие его волю установить правоотношение (например, совершить сделку, заключить договор), но не в форме устного или письменного волеизъявления, а поведением, по которому можно сделать заключение о таком намерении. Путем совершения конклюдентных действий, в частности заключается публичный договор.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Некоторые положения и правила об отдельных видах договоров содержатся также в специальных нормативных актах: положениях о поставках продукции, правилах о подрядных договорах, в транспортных уставах и кодексах, правилах бытового обслуживания граждан и т.д.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2.1 Содержание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на которых достигнуто соглашение сторон, составляют содержание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Разделяют эти условия на три группы по своему юридическому значению :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существенные;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обычные;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случайные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Существенными являются условия, без согласования которых договор не приобретает юридическую силу, т.е. не считается заключенным. Согласно Гражданскому кодексуРФ (ст. 432) это те пункты договора, которые признаны существенными по закону, необходимы для договора данного вида, а также пункты, относительно которых по заявлению одной из сторон должно быть достигнуто соглашение. Во  всех случаях для заключения договора необходимо соглашение о его предмете, а поскольку большинство договоров - возмездные, то обязательным является соглашение о цене. В случае, когда в возмездном договоре нет прямого указания о цене и она может быть определена из условий договора, оплата должна производиться по цене, которая при сравнимых обстоятельствахобычно взимается за аналогичные товары, работы или услуги (ст.424п.3 ГК РФ). При этом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наличии разногласий по условию о цене и недостижении сторонами соответствующего соглашения договор считается незаключенным.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Другие существенные условия должны определяться, исходя из норм, регулирующих соответствующий вид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Рассмотрим виды существенных условий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Предмет договора. Предметом договора является обязательство, вытекающее из договора. Представляет собой действия (или бездействие), которые должна совершить обязанная сторона (или воздержаться от их совершения). Договор не может быть заключен без определения того, что является предметом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Например, предметом договора купли-продажи являются действия продавца по передаче товара в собственность покупателя и соответственно действия покупателя по принятию этого товара и уплате за него установленной денежной суммы. Отсутствие в договоре пунктов, регламентирующих действия сторон по передаче товара покупателю, а также принятию и оплате, последним товара, компенсируется диспозитивными нормами, определяющими порядок и сроки совершения указанных действий, что означает наличие в договоре купли-продажи существенного условия о предмете договора. Голубев П. В. «Условия заключения и расторжения гражданско-правовых договоров» / Москва, 2001г.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Таким образом, если в отношении какого-либо существенного условия имеется диспозитивная норма, отсутствие в тексте договора пункта, определяющего это условие, не означает, что соответствующее условие отсутствует в договоре. Но в некоторых случаях «законодатель применительно к отдельным разновидностям договора купли-продажи ужесточает требования к заключению условий договора путем исключения возможности определения его существенных условий диспозитивными нормами» Это касается договора продажи недвижимости, где при отсутствии согласованного сторонами условия цены, договор считается незаключенным и не подлежит применению (статья 555 ГК). Гражданский кодекс РФ/ Москва, 2005г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необходимые для договоров данного вида. Наряду с условиями, которые признаются существенными по закону, традиционно выделяются существенные условия договора, которые хотя и не признаны таковыми по закону, но необходимы для договоров данного вида. Такие условия обычно «содержатся в самом определении понятия соответствующего вида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которые названы в законе или иных правовых актах как существенные для договоров данного вида. В целом ряде случаев Гражданский Кодекс при регулировании того или иного договора определяет круг его существенных условий. Например, в статье 1016 ГК указаны существенные условия договора доверительного управления имуществом. К их числу относятся: состав имущества, передаваемого в доверительное управление; наименование юридического лица или имя гражданина, в интересах которого осуществляется управление имуществом и некоторые другие.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Условия, относительно которых по заявлению одной из сторон должно быть достигнуто соглашение. Для признания условия данного вида в качестве существенного требуется, чтобы в отношении соответствующего условия одной из сторон было прямо заявлено о необходимости достижения соглашения под угрозой отказа от заключения договора. Эта группа условий имеет правовое значение лишь на стадии заключения договора, каковое полностью утрачивается с момента, когда договор считается заключенным. Андреева Л. Форма договора и последствия ее несоблюдения /. "Российская юстиция"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Обычными являются условия, типичные для договора данного вида, предусмотренные законодательством и обязательные для участников договора. По общему правилу они определяются диспозитивными нормами, и стороны вправе отступить от них.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Случайными считаются условия, которые стороны согласовывают в дополнение к обычным условиям договора и которые отражают особенности их взаимоотношении и специфические требования к предмету договора, порядку его исполнения, ответственности за неисполнение (например, условие о введении неустойки на случаи нарушения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2.2. Порядок заключения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Порядок и процедура заключения договоров определяются в основном правилами главы 28 ГК, а также нормами Арбитражного процессуального кодекса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Заключение договора связывается с достижением соглашения по всем его существенным условиям. Договор не считается заключенным при отсутствии согласования хотя бы по одному из таких условий.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Для того чтобы стороны могли достигнуть соглашения и тем самым заключить договор, необходимо, чтобы, хотя бы одна сторона сделала предложение о заключении договора, а другая - приняла это предложение.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устанавливает, что договор заключается посредством направления оферты - предложения заключить договор одной из сторон, и ее акцепта - принятия предложения другой стороной (ст. 432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соответствии с этим сторона, делающая предложение именуется оферентом, а сторона, принимающая предложение, - акцептантом. Договор считается заключенным, когда оферент получит акцепт от акцептанта.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Однако не всякое предложение приобретает силу оферты. Оферта содержит следующие признаки (ст. 435 ГК): </w:t>
      </w:r>
    </w:p>
    <w:p w:rsidR="00F175C7" w:rsidRPr="00F175C7" w:rsidRDefault="00F175C7" w:rsidP="00F175C7">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предложение должно быть достаточно определенным и выражать явное намерение лица заключить договор; </w:t>
      </w:r>
    </w:p>
    <w:p w:rsidR="00F175C7" w:rsidRPr="00F175C7" w:rsidRDefault="00F175C7" w:rsidP="00F175C7">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предложение должно содержать все существенные условия договора; </w:t>
      </w:r>
    </w:p>
    <w:p w:rsidR="00F175C7" w:rsidRPr="00F175C7" w:rsidRDefault="00F175C7" w:rsidP="00F175C7">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предложение должно быть обращено к одному или нескольким конкретным лицам.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отсутствии любого из названных признаков предложение может рассматриваться только как вызов на оферту. Оферта может быть адресована одному или нескольким конкретным лицам. При несоблюдении в сделанном предложении хотя бы одного из перечисленных требований оно не считается офертой, а признается лишь вызовом на оферту, который ни к чему не обязывает того, кто его сделал. В качестве приглашения делать оферту выступает реклама и иные предложения, адресованные неопределенному кругу лиц.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Офертой (статья 435 ГК) признается адресованное одному или нескольким конкретным лицам предложение, которое: </w:t>
      </w:r>
    </w:p>
    <w:p w:rsidR="00F175C7" w:rsidRPr="00F175C7" w:rsidRDefault="00F175C7" w:rsidP="00F175C7">
      <w:pPr>
        <w:numPr>
          <w:ilvl w:val="0"/>
          <w:numId w:val="1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достаточно определенно; </w:t>
      </w:r>
    </w:p>
    <w:p w:rsidR="00F175C7" w:rsidRPr="00F175C7" w:rsidRDefault="00F175C7" w:rsidP="00F175C7">
      <w:pPr>
        <w:numPr>
          <w:ilvl w:val="0"/>
          <w:numId w:val="1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содержит указание на все существенные условия; </w:t>
      </w:r>
    </w:p>
    <w:p w:rsidR="00F175C7" w:rsidRPr="00F175C7" w:rsidRDefault="00F175C7" w:rsidP="00F175C7">
      <w:pPr>
        <w:numPr>
          <w:ilvl w:val="0"/>
          <w:numId w:val="18"/>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выражает намерение лица, сделавшего предложение, считать себя заключившим договор с адресатом, которым будет принято предложение. Таким образом, оферта представляет собой сообщение о желании вступить в договор, из условий которого вытекает, что сообщение будет связывать оферента, как только лицо, которому оферта адресована, примет его путем вполне определенного действия, воздержания от действия или встречным обязательством.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Оферта может представлять собой развернутый проект договора, либо заказ, исходящий от стороны, которая нуждается в определенных услугах. Согласно ст.433 ГК договор заключается в момент получения лицом, направившем оферту, ее акцепта. Комментарий части первой Гражданского кодекса РФ /под ред. Брагинского М.И. М., 2000 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Акцептом является полное и безоговорочное согласие лица, которому адресована оферта, принять это предложение. ( Ст. 438 ГК) Если согласие на предложение заключить договор сопровождается дополнениями или изменениями условий, содержащихся в оферте, то оно не имеет силы акцепта.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Намерение принять предложение должно быть четко выражено. Очевидно, что акцепт должен соответствовать условиям оферты. При выяснении, состоялся ли акцепт, иногда встречается ряд трудностей, поскольку предполагаемый акцепт может быть отказом и встречной офертой (ст. 443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использовании современных средств электронно-вычислительной техники для заключения договоров последние считаются заключенными не только при условии, что акцепт сообщен, но также и при поступлении обратной информации о получении акцепта оферентом на компьютер акцептанта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Для признания соответствующих действий получателя оферты акцептом не требуется выполнять условия оферты в полном объеме.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установленный для ее акцепта срок.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Признаки акцепта: </w:t>
      </w:r>
    </w:p>
    <w:p w:rsidR="00F175C7" w:rsidRPr="00F175C7" w:rsidRDefault="00F175C7" w:rsidP="00F175C7">
      <w:pPr>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оферта принята безоговорочно в том виде, в каком сформулирована, без внесения каких-либо встречных предложений; (п. 1 ст. 438, ГК). </w:t>
      </w:r>
    </w:p>
    <w:p w:rsidR="00F175C7" w:rsidRPr="00F175C7" w:rsidRDefault="00F175C7" w:rsidP="00F175C7">
      <w:pPr>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 закона, обычаев делового оборота или из особенностей прежних деловых отношений сторон следует, что умолчание является проявлением воли стороны заключить договор (молчаливый акцепт); (п. 2 ст. 438, ГК). </w:t>
      </w:r>
    </w:p>
    <w:p w:rsidR="00F175C7" w:rsidRPr="00F175C7" w:rsidRDefault="00F175C7" w:rsidP="00F175C7">
      <w:pPr>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действия по выполнению указанных в оферте условий, если иное не предусмотрено законом, иными правовыми актами или не указано в оферте. Подобные действия должны совершаться лицом, получившим оферту, в срок, который установлен для ее акцепта. К их числу относятся отгрузка товара, предоставление услуг, выполнение работ, уплата соответствующей денежной суммы. (П. 3 ст.438,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Оферта и акцепт порождают в соответствии с законом определенные обязательства для лиц, их совершающих: </w:t>
      </w:r>
    </w:p>
    <w:p w:rsidR="00F175C7" w:rsidRPr="00F175C7" w:rsidRDefault="00F175C7" w:rsidP="00F175C7">
      <w:pPr>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оферта связывает оферента возможностью ее принятия в установленные сроки; </w:t>
      </w:r>
    </w:p>
    <w:p w:rsidR="00F175C7" w:rsidRPr="00F175C7" w:rsidRDefault="00F175C7" w:rsidP="00F175C7">
      <w:pPr>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акцепт обусловливает признание договора состоявшимся .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Обладающие необходимыми признаками оферта и акцепт порождают определенные юридические последствия для совершивших их лиц.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Оферта связывает направившее лицо с момента ее получения адресатом (п. 2 ст. 435,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Полученная адресатом оферта не может быть отозвана в течение срока, установленного для ее акцепта. Иное допускается оговорить в самой оферте либо может вытекать из существа предложения или обстановки, в какой она была сделана. (Ст. 436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Если в оферте установлен срок для акцепта, договор считается заключенным, если акцепт получен оферентом в пределах указанного срока. (Ст.440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Если срок для акцепта не установлен в оферте, то ее юридическое действие зависит от того, в какой форме она сделана. При устной форме оферты договор считается заключенным при немедленном заявлении об акцепте другой стороной. При письменной форме оферты договор считается заключенным, если акцепт получен оферентом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 Ст.441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Акцепт не признается опоздавшим, если сторона, направившая оферту, немедленно не уведомит другую сторону о получении акцепта с опозданием. Заключенным договор считается и при условии, что сторона, направившая оферту, немедленно сообщит другой стороне о принятии акцепта, полученного с опозданием (ст. 442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Важным при заключении договоров является время и место заключения договора. Соглашение считается состоявшимся в тот момент времени, когда оферент получил согласие акцептанта. Этот момент и признается временем заключения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Временем заключения реальных договоров будет считаться не момент получения оферентом акцепта, а момент передачи имущества одной стороной другой стороне.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подлежащие в обязательном порядке государственной регистрации, считаются заключенными с момента его регистрации, если иное не установлено законом.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 ( Ст. 444 ГК). Гражданский кодекс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3. Форма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переходе нашей страны к рыночной экономике резко возросла роль договора, который в большинстве случаев является единственным регулятором взаимоотношений сторон. Поэтому большое значение приобретает надлежащее оформление заключаемого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действующем Гражданском кодексе Российской Федерации в отличие от законодательства западных стран содержатся достаточно жесткие требования к форме договора. Это объясняется тем, что еще не преодолена недооценка договора, существовавшая в советский период, когда плановые акты имели приоритетный характер, а договор играл вспомогательную роль.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заключении договора все его существенные условия должны быть согласованы «в требуемой в подлежащих случаях форме» (п. 1 ст. 432, ГК) Гражданский кодекс РФ признает договор как один из видов сделок (п. 1 ст.154, ГК). Поэтому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(п. 1 ст. 434, ГК). Из этого следует, что в вопросе о надлежащей форме договора приоритет имеют специальные требования, содержащиеся в правилах о форме определенных видов договоров. Такие требования могут быть предусмотрены только законом. Андреева Л. Форма договора и последствия ее несоблюдения / "Российская юстиция"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Таким образом, классифицируя договоры по их форме, можно выделить заключенные устно, в простой письменной форме и в нотариальной форме.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3.1 Устная форма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Согласно пункту 1 статьи 158 ГК форма сделок может быть устной и письменной.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устной форме заключаются договоры, для которых законом или соглашением сторон не установлена письменная форма (п. 1 статья 159, ГК). В случаях, если иное не установлено соглашением сторон, могут совершаться устно все сделки, за исключением сделок, для которых установлена нотариальная форма, и сделок, в которых несоблюдение простой письменной формы влечет их недействительность (п. 2 статья 159,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Также по соглашению сторон устно могут совершаться сделки во исполнение договора, заключенного в письменной форме, если это не противоречит закону, иным правовым актам и договору (статья 159, пункт 3 ГК). Например, поверенный может совершать различные сделки во исполнение договора поручения.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3.2 Письменная форма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Письменная форма сделок может быть (п. 1 ст. 158, ГК) простой и нотариальной.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Простой письменный договор (п. 2 ст. 434, ГК) заключается путем составления одного документа, подписанного сторонами. Это наиболее распространенная форма договора. Законом, иными правовыми актами и соглашением сторон могут устанавливаться дополнительные требования, которым должна соответствовать форма сделки (размещение текста договора на бланке определенной формы, скрепление печатью и т.п.), и соответственно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 1 ст. 160, ГК). В случае спора стороны не вправе будут ссылаться в подтверждение сделки и ее условий на свидетельские показания, но вправе приводить письменные и другие доказательства.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Письменная форма договора предполагает не только составление одного документа, подписанного сторонами, но и обмен документами путем использования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Это создает возможность оперативного заключения договора. Но при этом он должен быть заключен в форме, доступной для восприятия. Гражданский кодекс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Подписывает договор лицо, имеющее право на его заключение. Но при совершении сделок возможно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Однако это допускается только в случаях и в порядке, предусмотренных законом, иными правовыми актами или соглашением сторон. «При отсутствии в договоре процедуры согласования подлинности текста договора и при возникновении спора о наличии подписанного договора и других документов арбитражный суд вправе не принимать в качестве доказательства документы, подписанные цифровой (электронной) подписью». (13, с. 68-69)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практике используется и такой способ заключения договора, как принятие заказа к исполнению. В таких случаях одна сторона направляет другой стороне письмо с просьбой о заключении договора и с изложением его условий. Другая сторона в письменной форме подтверждает свое согласие на принятие заказа. Думается, целесообразно было бы закрепить этот способ заключения договора в законе.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Письменная форма договора считается соблюденной (п. 3 ст. 434, ГК), если письменное предложение заключить договор принято в порядке, предусмотренном пунктом 3 статьи 438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совершение лицом, получившим предложение о заключении договора (оферту) в срок, установленный для ее принятия (акцепта), действий по выполнению указанных в предложении условий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Письменная нотариальная форма договора является обязательной в случаях, предусмотренных законом и соглашением сторон (п. 2 ст. 163, ГК). Порядок нотариального удостоверения договоров определяется Основами законодательства о нотариате.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настоящее время нотариальное удостоверение сделок вытесняется требованием их государственной регистрации.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Гражданском кодексе содержится требование о государственной регистрации права собственности и других вещных прав на все виды недвижимого имущества и сделок с ним (ст.ст.131, 164 ГК), а также установлены последствия несоблюдения требования о государственной регистрации сделки (ст. 165 ГК). Гражданский кодекс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Государственная регистрация является одной из форм государственного контроля над законностью заключаемых сделок и в то же время "...единственным доказательством существования зарегистрированного права" (14, ст.2, п.1)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Государственная регистрация прав проводится специальными учреждениями юстиции на всей территории Российской Федерации. Разработана система записей о правах на каждый объект недвижимого имущества в Едином государственном реестре прав на недвижимое имущество и сделок с ним.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и иные сделки являются одним из оснований возникновения, перехода, ограничения (обременения) и прекращения прав на недвижимое имущество.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Несоблюдение формы договора и государственной регистрации договора может вызывать различные последствия.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соответствии с п.1 ст.162 ГК несоблюдение простой письменной формы сделки лишает стороны права в случае спора ссылаться в подтверждение сделки на свидетельские показания, но не лишает их права приводить письменные и другие доказательства.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случаях же, прямо установленных законом или соглашением сторон, несоблюдение простой письменной формы сделки влечет ее недействительность (ст.162, п.2 ГК). Так, например, подобные последствия установлены при несоблюдении письменной формы кредитного договора (ст.820 ГК), договора коммерческой концессии (ст.1028, п.1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Сделки, оформленные с нарушением требований о соблюдении нотариальной формы и государственной регистрации, считаются ничтожными.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Договоры, заключаемые между юридическими лицами, а также между ними, с одной стороны, и гражданами - с другой, должны совершаться в простой письменной форме (статья 161, пункт 1 ГК), а в случаях, предусмотренных законом или соглашением сторон, договоры должны быть нотариально удостоверены (статья 163, пункт 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Форма договора может быть определена по соглашению сторон. В этом случае стороны не связаны тем обстоятельством, что законом не требуется соответствующая форма для заключения договора. Если сторонами достигнуто соглашение об определенной форме договора, этот договор будет считаться заключенным лишь после совершения на тексте договора надписи нотариусом или другим должностным лицом, имеющим право совершать такое нотариальное действие (статья 163 ГК). Комментарий части первой Гражданского кодекса РФ /под ред. Брагинского М.И. М., 2000 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Для договора в письменной форме кроме составления одного документа, подписываемого сторонами, для его заключения может быть использован обмен документами с помощью почтовой, телеграфной, телетайпной, телефонной, электронной или иной связи, главное, чтобы при этом можно было достоверно установить, что документ исходит от стороны по договору.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4. Изменение и расторжение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Изменение договора означает,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по сравнению с тем, как это было зафиксировано первоначально при заключении договора 14.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Расторжение договора всегда приводит к досрочному его прекращению.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Представляется актуальной проблема обеспечения стабильности конкретного договора. Нельзя допускать, чтобы заключенный договор, который реально исполняется сторонами или хотя бы одной из них, в связи с чем уже понесены определенные затраты, вдруг по воле одной из сторон прекращал свое действие.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связи с этим в Гражданском Кодексе четко установлены правила, регулирующие изменение и расторжение гражданско-правовых договоров.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4.1 Основания изменения и расторжения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Общим правилом изменения или расторжения договора является соглашение сторон (статья 451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Как исключение из общего правила предусмотрены два случая, когда допускается изменение или расторжение договора по требованию одной из сторон по решению суда. (Статья 450, пункт 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Когда другой стороной нарушены условия договора и эти действия могут быть квалифицированы как существенное нарушение, то есть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Андреева Л. Форма договора и последствия ее несоблюдения /. "Российская юстиция"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Понятие существенности основывается на применении экономического критерия, когда нарушение договора одной из сторон влечет за собой для другой стороны ущерб, при котором потерпевшая сторона в значительной степени лишается того, на что была вправе рассчитывать при заключении договора. Сторона, заявившая требование об изменении или прекращении договора, должна доказать, что при продолжении действия договора она может понести ущерб в форме упущенной выгоды и тех расходов, которые возникли в процессе исполнения договора. Существенность нарушения договора определяется судом. Например, нарушение договора поставки поставщиком предполагается существенным, во-первых, при поставке товаров ненадлежащего качества с недостатками, которые не могут быть устранены в приемлемый для покупателя срок, и, во-вторых, при неоднократном нарушении сроков поставки. (Статья 523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Изменение и расторжение договора допускается по основаниям, прямо предусмотренным Гражданским Кодексом, другими законами или договором. Такими основаниями выступают действия (бездействие) стороны договора, создающие условия для возможного причинения ущерба другой стороне, хотя они непосредственно не связаны с нарушением договорного обязательства. Примером могут служить действия стороны, формулирующей условия договора присоединения в ущерб интересам другой стороны (ст.428, п.2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Изменение и расторжение договора в связи с существенным изменением обстоятельств. (Статья 451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Существенное изменение обстоятельств, из которых стороны исходили при заключении договора, может служить основанием для его изменения или расторжения, если иное не предусмотрено договором или не вытекает из существа отношений.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Статья 451 ГК признает существенными такие изменения обстоятельств, которые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Данное определение носит абстрактный характер. Конкретные явления, события, факты, которые могут признаваться существенным изменением обстоятельств, из которых стороны исходили при заключении договора, вряд ли возможно назвать в настоящее время. Это в состоянии сделать лишь судебная практика.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Для того чтобы какое-либо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требуется наличие одновременно четырех условий: (статья . 451, пункт 2 ГК). Комментарий части первой Гражданского кодекса РФ / под ред. Брагинского М.И.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Стороны при заключении договора исходили из того, что такого изменения обстоятельств не произойдет. Решающим фактором в оценке изменения обстоятельств будет ответ на вопрос, могли ли стороны разумно предвидеть такое изменение. К примеру, заключая договор в 1994 году, стороны, действующие разумно, не могли не предвидеть инфляцию при наличии в договоре условия о том, что расчеты производятся в октябре. Однако, вероятно, необходимо признать, что при заключении договора они исходили из того, что такое событие, как обвальный курс рубля, имевший место в печально известный "черный вторник" (11 октября 1994 года) не наступит. И это было бы разумно.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исполнение договора при наличии существенно изменившихся обстоятельств без соответствующего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из обычаев делового оборота или существа договора не вытекает, что риск изменения обстоятельств несет заинтересованная сторона, то есть сторона, обратившаяся в суд с требованием об изменении или расторжении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Названные четыре условия должны присутствовать одновременно и в совокупности.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4.2 Порядок изменения и расторжения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Гражданском Кодексе содержатся нормы, устанавливающие определенный порядок изменения и расторжения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Правило о форме соглашения об изменении и расторжении договора: соглашение о подобных действиях совершается в той же форме, что и договор, если из закона, иных правовых актов, договора или обычаев делового оборота не вытекает иное. Только после получения отказа другой стороной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 требование об изменении или о расторжении договора может быть заявлено стороной в суд. (Статья 452 ГК)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Обязательным условием изменения или расторжения договора по решению суда является соблюдение специальной досудебной процедуры урегулирования спора непосредственно между сторонами договора. До настоящего времени действует положение, согласно которому спор может быть передан на разрешение арбитражного суда лишь после принятия сторонами мер по непосредственному урегулированию спора, за исключением некоторых категорий споров, которые не имеют отношения к изменению и расторжению договоров.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4.3 Последствия изменения и расторжения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Статья 453 Гражданского Кодекса четко регламентирует правовые последствия изменения и расторжения договоров: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При изменении договора обязательства сторон сохраняются в измененном виде. (ст. 453, п. 1) Сохранение обязательств в измененном виде может означать как их изменение, так и частичное прекращение обязательств, возникших из измененного впоследствии договора. Например, в случаях, когда поставщик и покупатель достигают соглашения по вопросу об уменьшении объема поставки, это означает, что изменение договора привело к частичному прекращению обязательств.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случае расторжения договора обязательства, из него возникшие, прекращаются (статья 453, п. 2). Таким образом, сформулировано основание прекращения обязательств.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Момент, с которого обязательства считаются измененными или прекращенными, определяется по-разному в зависимости от того, как осуществлено изменение или расторжение договора: по соглашению сторон или по решению суда. ( Статья 453, п. 3 ГК). </w:t>
      </w:r>
    </w:p>
    <w:p w:rsidR="00F175C7" w:rsidRPr="00F175C7" w:rsidRDefault="00F175C7" w:rsidP="00F175C7">
      <w:pPr>
        <w:numPr>
          <w:ilvl w:val="0"/>
          <w:numId w:val="2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определяться по правилам, установленным в отношении момента заключения договора (статья 433). </w:t>
      </w:r>
    </w:p>
    <w:p w:rsidR="00F175C7" w:rsidRPr="00F175C7" w:rsidRDefault="00F175C7" w:rsidP="00F175C7">
      <w:pPr>
        <w:numPr>
          <w:ilvl w:val="0"/>
          <w:numId w:val="21"/>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Во втором случае, когда изменение или расторжение договора производится по решению суда, обязательства считаются измененными или прекращенными с момента вступления решения в законную силу.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(2, ст. 453, п. 4).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Если же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(2, ст. 453, п. 5). «Однако удовлетворение судом такого требования возможно лишь в случае, когда основанием для изменения или расторжения договора послужило существенное нарушение этой стороной (ответчиком) условий договора (ст. 450 ГК)». (3, ст.453)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Заключение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недоговорными, защищая его, или иным образом обеспечивая его цели.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Такой важный институт гражданского права как заключение договора, регулируется Гражданским Кодексом РФ, множеством законов и нормативных актов.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Основное назначение договора сводятся к регулированию в рамках закона поведения людей путем указания на пределы их возможного и должного поведения, а также последствия нарушения соответствующих требований. Поэтому очень важно соблюдать содержание гражданско–правового договора.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ГК РФ начинает регулирование договоров со стадии выражения стороной воли заключить договор, т.е. выступления с офертой. Все, что предшествует этой стадии, создать договор не может (разумеется, это не относится к действиям, направленным на заключение предварительного договора, которому придается самостоятельное значение). Сделанный вывод в равной мере относится к переписке сторон, к протоколу о намерении и ко всем другим актам, выражающим желание каждой из сторон или обеих вместе заключить договор при условии, если исходящие от сторон документы не подпадают под признаки оферты и (или) акцепта.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 условиях рыночных отношений договор приобретает первостепенное значение, становится основным универсальным регулятором экономических связей. Современное законодательство значительно расширяет рамки свободы договора (ст. 421 ГК РФ), обеспечивая необходимую для участников экономических отношений независимость и самостоятельность. Некоторые обязательства возникают из односторонних сделок (например, ст. 1057, 1137 ГК РФ).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Согласно статей 8 и 307 Гражданского кодекса Российской Федерации, основаниями возникновения обязательств служат юридические факты. К ним относятся договоры, иные сделки как предусмотренные законом, так и не предусмотренные, но не противоречащие ему, причинение вреда другому лицу и др.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Таким образом, обязательство представляет собой гражданское правоотношение, в котором одно лицо (должник) обязано совершить в пользу другого лица (кредитора) определенные действия (передать вещь, выполнить работу, оказать услуги и др.), а кредитор имеет право требовать от должника исполнения его обязанности.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Итак, проведя данное исследование, мы пришли к выводу, что гражданско-правовой договор имеет огромное значение в нашей повседневной жизни. С помощью договоров мы заключаем различного типа сделки, начиная от простой купли-продажи до сложных банковских операций, страхования и ведения совместных работ. Получается, что вся наша жизнь построена на заключении договоров. Мы идем в магазин за покупками и совершаем сделку (покупаем что-либо), затем мы нанимаемся на работу или берем у кого-нибудь в долг деньги или арендуем квартиру и автомобиль или оформляем патент на какое-либо изобретение или страхуем свое имущество - везде есть договор (устный или письменный).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b/>
          <w:color w:val="000000" w:themeColor="text1"/>
          <w:sz w:val="28"/>
          <w:szCs w:val="28"/>
        </w:rPr>
      </w:pPr>
      <w:r w:rsidRPr="00F175C7">
        <w:rPr>
          <w:rFonts w:ascii="Times New Roman" w:eastAsia="Times New Roman" w:hAnsi="Times New Roman" w:cs="Times New Roman"/>
          <w:b/>
          <w:color w:val="000000" w:themeColor="text1"/>
          <w:sz w:val="28"/>
          <w:szCs w:val="28"/>
        </w:rPr>
        <w:t xml:space="preserve">Список литературы и нормативных актов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I. Нормативно-правовые акты: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1.1. Конституция Российской Федерации (принята на всенародном голосовании 12 декабря 1993 г.) // Российская газета, 25 декабря 1993 года.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1.2. Гражданский кодекс Российской Федерации от 30 ноября 1994 г. №51 ФЗ (часть первая, в ред. от 22.07.2008 г.) // Собрание законодательства Российской Федерации от 5 декабря 1994 г., №32, ст. 3301 (нов. ред. Российская газета от 25.07.2008 г.).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1.3. Гражданский кодекс Российской Федерации. Часть вторая // Собрание Законодательства Российской Федерации. 1996. №5. Ст. 410.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II. Книги, научные статьи: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 Андреев С.Е. Договор: изменение и расторжение. - М.: Юрайт, 2007.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2.2. Актуальные проблемы гражданского права /Под ред. О.Ю. Шилохвоста. - М.: Норма,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2.3. Безбах В.В. Основы российского гражданского права. - М.: БЕК, 2005.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2.4. Васин В.Н. Коммерческие сделки. - М.: Юристъ, 2005.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2.5. Витрянский В.В. Существенные условия договора в отечественной цивилистике и правоприменительной практике // Вестник ВАС РФ. - 2002. - № 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2.6. Гомола А.И. Гражданское право. – М.: Академия, 2005.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2.7. Гражданское право / Под ред. С.С. Алексеева. - М.: Велби,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2.8. Гражданское право, часть II / Отв. ред. В.П. Мозолин, А.И. Масляев. - М.: Юристъ, 2003.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2.9. Гражданское право: в 4 т. Том 2: Учебник / Отв. ред. проф. Е.А. Суханов. М.: Волтерс Клувер, 2008.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2.10. Гражданское право: Учебник / Под ред. А.П. Сергеева, Ю.К. Толстого. Т. 2. - М.: Проспект,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2.11. Гражданское право: Учебник / Под ред. В.Ф. Яковлева. - М.: Изд-во РАГС, 2003.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2.12. Екимов С.А. Понятие и общая характеристика договора // Журнал российского права. - 2009. - № 10.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2.13. Елизаров В.А. Гражданско-правовые сделки. - М.: Норма,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2.14. Иоффе О.С. Избранные труды по гражданскому праву. - М.: Юристъ, 2000.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2.15. Комментарий к Гражданскому кодексу Российской Федерации. Часть вторая / Под ред. проф. Т.Е. Абовой, А.Ю. Кабалкина. - М.: Юрайт-Издат,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2.16. Комментарий к гражданскому кодексу Российской Федерации /Под ред. К.В. Антиповой. - М.: Эксмо, 2007.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2.17. Кудинов О.А. Обязательства вследствие причинения вреда и неосновательного обогащения. Юридический комментарий. – М.: Городец,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2.18. Марченко М.Н. Общая теория договора: основные положения // Вестник МГУ. Серия Право. - 2008. - №6.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2.19. Мозолин В.П. Гражданское право. Часть вторая. – М.: Юристъ, 2008.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2.20. Обыденнов А.Н. Предмет и объект как существенные условия гражданско-правового договора // Журнал российского права. - 2009. - № 8.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2.21. Постатейный научно-практический комментарий к части первой Гражданского кодекса Российской Федерации / Под ред. А.М. Эрделевского. М.: «Библиотечка РГ», 2006. </w:t>
      </w:r>
    </w:p>
    <w:p w:rsidR="00F175C7" w:rsidRPr="00F175C7" w:rsidRDefault="00F175C7" w:rsidP="00F175C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2.22. Суханов Е.А. Гражданское право. Учебник для ВУЗов. – М.: Волтерс Клувер, 2007.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Андреев С.Е. Договор: изменение и расторжение. М., 2007. С. 27.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Гражданское право. Том II. Полутом 1 /Под ред. доктора юридических наук, профессора Е.А.Суханова. М., 2008. С. 287.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Екимов С.А. Понятие и общая характеристика договора // Журнал российского права. 2009. № 10. С. 52-55.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Витрянский В.В. Существенные условия договора в отечественной цивилистике и правоприменительной практике // Вестник ВАС РФ. 2002. № 6. С. 78-79.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Марченко М.Н. Общая теория договора: основные положения // Вестник МГУ. Серия Право. 2008. №6. С. З-17.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Андреев С.Е. Указ. соч. С.52-56.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Обыденнов А.Н. Предмет и объект как существенные условия гражданско-правового договора // Журнал российского права. 2009. № 8. С. 127-133.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Постатейный научно-практический комментарий к части первой Гражданского кодекса Российской Федерации / Под ред. А.М. Эрделевского. М., 2006. С. 256.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Комментарий к гражданскому кодексу Российской Федерации /Под ред. К.В. Антиповой. М., 2007. С. 344.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Иоффе О.С. Избранные труды по гражданскому праву. М., 2000. С. 144.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Российской Федерации от 30 ноября 1994 г. №51-ФЗ (часть первая, в ред. от 22.07.2008 г.) // Собрание законодательства Российской Федерации от 5 декабря 1994 г., №32, ст. 3301 (нов.ред. //Российская газета от 25.07.2008 г.).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Безбах В.В. Основы российского гражданского права. М., 2005. С. 234.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Гражданское право / Под ред. С.С. Алексеева. М., 2006. С. 273.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Российской Федерации от 30 ноября 1994 г. №51-ФЗ (часть первая, в ред. от 22.07.2008 г.) // Собрание законодательства Российской Федерации от 5 декабря 1994 г., №32, ст. 3301 (нов.ред. //Российская газета от 25.07.2008 г.).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Российской Федерации. Часть вторая // Собрание Законодательства Российской Федерации. 1996. №5. Ст. 410.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Гомола А.И. Гражданское право. М., 2005. С. 299.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Российской Федерации от 30 ноября 1994 г. №51-ФЗ (часть первая, в ред. от 22.07.2008 г.) // Собрание законодательства Российской Федерации от 5 декабря 1994 г., №32, ст. 3301 (нов.ред. //Российская газета от 25.07.2008 г.).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Безбах В.В. Основы российского гражданского права. М., 2005. С. 237.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Актуальные проблемы гражданского права / Под ред. О.Ю. Шилохвоста. М., 2006. С. 148.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Гражданский кодекс Российской Федерации от 30 ноября 1994 г. №51-ФЗ (часть первая, в ред. от 22.07.2008 г.) // Собрание законодательства Российской Федерации от 5 декабря 1994 г., №32, ст. 3301 (нов.ред. //Российская газета от 25.07.2008 г.). </w:t>
      </w:r>
    </w:p>
    <w:p w:rsidR="00F175C7" w:rsidRPr="00F175C7" w:rsidRDefault="00F175C7" w:rsidP="00F175C7">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F175C7">
        <w:rPr>
          <w:rFonts w:ascii="Times New Roman" w:eastAsia="Times New Roman" w:hAnsi="Times New Roman" w:cs="Times New Roman"/>
          <w:color w:val="000000" w:themeColor="text1"/>
          <w:sz w:val="28"/>
          <w:szCs w:val="28"/>
        </w:rPr>
        <w:t xml:space="preserve">Безбах, В.В. Основы российского гражданского права. М., 2005. С. 74. </w:t>
      </w:r>
    </w:p>
    <w:p w:rsidR="00290BF7" w:rsidRPr="00F175C7" w:rsidRDefault="00290BF7" w:rsidP="00F175C7">
      <w:pPr>
        <w:spacing w:line="360" w:lineRule="auto"/>
        <w:jc w:val="both"/>
        <w:rPr>
          <w:rFonts w:ascii="Times New Roman" w:hAnsi="Times New Roman" w:cs="Times New Roman"/>
          <w:color w:val="000000" w:themeColor="text1"/>
          <w:sz w:val="28"/>
          <w:szCs w:val="28"/>
        </w:rPr>
      </w:pPr>
    </w:p>
    <w:sectPr w:rsidR="00290BF7" w:rsidRPr="00F1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178"/>
    <w:multiLevelType w:val="multilevel"/>
    <w:tmpl w:val="7A74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905EC"/>
    <w:multiLevelType w:val="multilevel"/>
    <w:tmpl w:val="E392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54543"/>
    <w:multiLevelType w:val="multilevel"/>
    <w:tmpl w:val="9A122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51C0A"/>
    <w:multiLevelType w:val="multilevel"/>
    <w:tmpl w:val="CB48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31947"/>
    <w:multiLevelType w:val="multilevel"/>
    <w:tmpl w:val="F70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64601"/>
    <w:multiLevelType w:val="multilevel"/>
    <w:tmpl w:val="9EACA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84CB0"/>
    <w:multiLevelType w:val="multilevel"/>
    <w:tmpl w:val="5E9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5061F"/>
    <w:multiLevelType w:val="multilevel"/>
    <w:tmpl w:val="200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9548B"/>
    <w:multiLevelType w:val="multilevel"/>
    <w:tmpl w:val="3F4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633F5"/>
    <w:multiLevelType w:val="multilevel"/>
    <w:tmpl w:val="0D0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A5170"/>
    <w:multiLevelType w:val="multilevel"/>
    <w:tmpl w:val="078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C242D"/>
    <w:multiLevelType w:val="multilevel"/>
    <w:tmpl w:val="0E1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27D4F"/>
    <w:multiLevelType w:val="multilevel"/>
    <w:tmpl w:val="0A86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73E16"/>
    <w:multiLevelType w:val="multilevel"/>
    <w:tmpl w:val="1F8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A1B33"/>
    <w:multiLevelType w:val="multilevel"/>
    <w:tmpl w:val="643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B4C0A"/>
    <w:multiLevelType w:val="multilevel"/>
    <w:tmpl w:val="BF54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F34E5"/>
    <w:multiLevelType w:val="multilevel"/>
    <w:tmpl w:val="EB0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E46AC6"/>
    <w:multiLevelType w:val="multilevel"/>
    <w:tmpl w:val="0EB2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773FE9"/>
    <w:multiLevelType w:val="multilevel"/>
    <w:tmpl w:val="3A50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35E62"/>
    <w:multiLevelType w:val="multilevel"/>
    <w:tmpl w:val="24B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A0757"/>
    <w:multiLevelType w:val="multilevel"/>
    <w:tmpl w:val="991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A0326"/>
    <w:multiLevelType w:val="multilevel"/>
    <w:tmpl w:val="D2B0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8"/>
  </w:num>
  <w:num w:numId="4">
    <w:abstractNumId w:val="12"/>
  </w:num>
  <w:num w:numId="5">
    <w:abstractNumId w:val="14"/>
  </w:num>
  <w:num w:numId="6">
    <w:abstractNumId w:val="11"/>
  </w:num>
  <w:num w:numId="7">
    <w:abstractNumId w:val="18"/>
  </w:num>
  <w:num w:numId="8">
    <w:abstractNumId w:val="5"/>
  </w:num>
  <w:num w:numId="9">
    <w:abstractNumId w:val="15"/>
  </w:num>
  <w:num w:numId="10">
    <w:abstractNumId w:val="7"/>
  </w:num>
  <w:num w:numId="11">
    <w:abstractNumId w:val="2"/>
  </w:num>
  <w:num w:numId="12">
    <w:abstractNumId w:val="13"/>
  </w:num>
  <w:num w:numId="13">
    <w:abstractNumId w:val="19"/>
  </w:num>
  <w:num w:numId="14">
    <w:abstractNumId w:val="10"/>
  </w:num>
  <w:num w:numId="15">
    <w:abstractNumId w:val="9"/>
  </w:num>
  <w:num w:numId="16">
    <w:abstractNumId w:val="21"/>
  </w:num>
  <w:num w:numId="17">
    <w:abstractNumId w:val="1"/>
  </w:num>
  <w:num w:numId="18">
    <w:abstractNumId w:val="17"/>
  </w:num>
  <w:num w:numId="19">
    <w:abstractNumId w:val="6"/>
  </w:num>
  <w:num w:numId="20">
    <w:abstractNumId w:val="4"/>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F175C7"/>
    <w:rsid w:val="00290BF7"/>
    <w:rsid w:val="00617E2E"/>
    <w:rsid w:val="00B07EF1"/>
    <w:rsid w:val="00F1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1B4BB-87C4-4294-BBC2-96381BF6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175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75C7"/>
    <w:rPr>
      <w:rFonts w:ascii="Times New Roman" w:eastAsia="Times New Roman" w:hAnsi="Times New Roman" w:cs="Times New Roman"/>
      <w:b/>
      <w:bCs/>
      <w:sz w:val="27"/>
      <w:szCs w:val="27"/>
    </w:rPr>
  </w:style>
  <w:style w:type="paragraph" w:styleId="a3">
    <w:name w:val="Normal (Web)"/>
    <w:basedOn w:val="a"/>
    <w:uiPriority w:val="99"/>
    <w:semiHidden/>
    <w:unhideWhenUsed/>
    <w:rsid w:val="00F17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8586</Words>
  <Characters>48941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Центральный</dc:creator>
  <cp:keywords/>
  <dc:description/>
  <cp:lastModifiedBy>stolpovskih</cp:lastModifiedBy>
  <cp:revision>2</cp:revision>
  <dcterms:created xsi:type="dcterms:W3CDTF">2018-04-11T06:55:00Z</dcterms:created>
  <dcterms:modified xsi:type="dcterms:W3CDTF">2018-04-11T06:55:00Z</dcterms:modified>
</cp:coreProperties>
</file>