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BC7" w:rsidRDefault="00F868A8" w:rsidP="005B3BC7">
      <w:pPr>
        <w:pStyle w:val="Normal0"/>
        <w:widowControl/>
        <w:spacing w:line="360" w:lineRule="auto"/>
        <w:ind w:firstLine="720"/>
        <w:jc w:val="center"/>
        <w:rPr>
          <w:rFonts w:ascii="Times New Roman" w:hAnsi="Times New Roman"/>
          <w:sz w:val="28"/>
          <w:szCs w:val="28"/>
        </w:rPr>
      </w:pPr>
      <w:bookmarkStart w:id="0" w:name="_GoBack"/>
      <w:bookmarkEnd w:id="0"/>
    </w:p>
    <w:p w:rsidR="00E7217F" w:rsidRPr="005B3BC7" w:rsidRDefault="00F868A8" w:rsidP="005B3BC7">
      <w:pPr>
        <w:pStyle w:val="Normal0"/>
        <w:widowControl/>
        <w:spacing w:line="360" w:lineRule="auto"/>
        <w:ind w:firstLine="720"/>
        <w:jc w:val="center"/>
        <w:rPr>
          <w:rFonts w:ascii="Times New Roman" w:hAnsi="Times New Roman"/>
          <w:sz w:val="28"/>
          <w:szCs w:val="28"/>
        </w:rPr>
      </w:pPr>
      <w:r w:rsidRPr="005B3BC7">
        <w:rPr>
          <w:rFonts w:ascii="Times New Roman" w:hAnsi="Times New Roman"/>
          <w:sz w:val="28"/>
          <w:szCs w:val="28"/>
        </w:rPr>
        <w:t>«Использование криминалистики при судебн</w:t>
      </w:r>
      <w:r w:rsidRPr="005B3BC7">
        <w:rPr>
          <w:rFonts w:ascii="Times New Roman" w:hAnsi="Times New Roman"/>
          <w:sz w:val="28"/>
          <w:szCs w:val="28"/>
        </w:rPr>
        <w:t>ом разбирательстве уголовных дел»</w:t>
      </w:r>
    </w:p>
    <w:p w:rsidR="00E7217F" w:rsidRPr="005B3BC7" w:rsidRDefault="00F868A8" w:rsidP="005B3BC7">
      <w:pPr>
        <w:pStyle w:val="Web"/>
        <w:spacing w:before="0" w:after="0" w:line="360" w:lineRule="auto"/>
        <w:jc w:val="both"/>
        <w:rPr>
          <w:b/>
          <w:sz w:val="28"/>
          <w:szCs w:val="28"/>
        </w:rPr>
      </w:pPr>
      <w:r>
        <w:rPr>
          <w:sz w:val="28"/>
          <w:szCs w:val="28"/>
        </w:rPr>
        <w:br w:type="page"/>
      </w:r>
      <w:r w:rsidRPr="005B3BC7">
        <w:rPr>
          <w:b/>
          <w:sz w:val="28"/>
          <w:szCs w:val="28"/>
        </w:rPr>
        <w:lastRenderedPageBreak/>
        <w:t>СОДЕРЖАНИЕ:</w:t>
      </w:r>
    </w:p>
    <w:p w:rsidR="00E7217F" w:rsidRPr="005B3BC7" w:rsidRDefault="00F868A8" w:rsidP="005B3BC7">
      <w:pPr>
        <w:pStyle w:val="Normal0"/>
        <w:widowControl/>
        <w:spacing w:line="360" w:lineRule="auto"/>
        <w:ind w:firstLine="720"/>
        <w:rPr>
          <w:rFonts w:ascii="Times New Roman" w:hAnsi="Times New Roman"/>
          <w:b/>
          <w:sz w:val="28"/>
          <w:szCs w:val="28"/>
        </w:rPr>
      </w:pPr>
    </w:p>
    <w:p w:rsidR="00E7217F" w:rsidRPr="005B3BC7" w:rsidRDefault="00F868A8" w:rsidP="005B3BC7">
      <w:pPr>
        <w:pStyle w:val="11"/>
        <w:rPr>
          <w:noProof/>
          <w:sz w:val="28"/>
          <w:szCs w:val="28"/>
        </w:rPr>
      </w:pPr>
      <w:r>
        <w:rPr>
          <w:noProof/>
          <w:sz w:val="28"/>
          <w:szCs w:val="28"/>
        </w:rPr>
        <w:t>Введение</w:t>
      </w:r>
    </w:p>
    <w:p w:rsidR="00E7217F" w:rsidRPr="005B3BC7" w:rsidRDefault="00F868A8" w:rsidP="005B3BC7">
      <w:pPr>
        <w:pStyle w:val="11"/>
        <w:rPr>
          <w:noProof/>
          <w:sz w:val="28"/>
          <w:szCs w:val="28"/>
        </w:rPr>
      </w:pPr>
      <w:r w:rsidRPr="005B3BC7">
        <w:rPr>
          <w:noProof/>
          <w:sz w:val="28"/>
          <w:szCs w:val="28"/>
        </w:rPr>
        <w:t>Глава 1.Сущность и виды судебного разбирательства</w:t>
      </w:r>
      <w:r w:rsidRPr="005B3BC7">
        <w:rPr>
          <w:noProof/>
          <w:sz w:val="28"/>
          <w:szCs w:val="28"/>
        </w:rPr>
        <w:tab/>
      </w:r>
    </w:p>
    <w:p w:rsidR="00E7217F" w:rsidRPr="005B3BC7" w:rsidRDefault="00F868A8" w:rsidP="005B3BC7">
      <w:pPr>
        <w:pStyle w:val="21"/>
        <w:tabs>
          <w:tab w:val="left" w:pos="800"/>
          <w:tab w:val="right" w:leader="dot" w:pos="9621"/>
        </w:tabs>
        <w:spacing w:line="360" w:lineRule="auto"/>
        <w:jc w:val="both"/>
        <w:rPr>
          <w:noProof/>
          <w:sz w:val="28"/>
          <w:szCs w:val="28"/>
        </w:rPr>
      </w:pPr>
      <w:r w:rsidRPr="005B3BC7">
        <w:rPr>
          <w:noProof/>
          <w:sz w:val="28"/>
          <w:szCs w:val="28"/>
        </w:rPr>
        <w:t>1.1</w:t>
      </w:r>
      <w:r>
        <w:rPr>
          <w:noProof/>
          <w:sz w:val="28"/>
          <w:szCs w:val="28"/>
        </w:rPr>
        <w:t>Виды судебного следствия</w:t>
      </w:r>
    </w:p>
    <w:p w:rsidR="00E7217F" w:rsidRPr="005B3BC7" w:rsidRDefault="00F868A8" w:rsidP="005B3BC7">
      <w:pPr>
        <w:pStyle w:val="11"/>
        <w:rPr>
          <w:noProof/>
          <w:sz w:val="28"/>
          <w:szCs w:val="28"/>
        </w:rPr>
      </w:pPr>
      <w:r w:rsidRPr="005B3BC7">
        <w:rPr>
          <w:noProof/>
          <w:sz w:val="28"/>
          <w:szCs w:val="28"/>
        </w:rPr>
        <w:t xml:space="preserve">Глава 2. </w:t>
      </w:r>
      <w:r w:rsidRPr="005B3BC7">
        <w:rPr>
          <w:noProof/>
          <w:sz w:val="28"/>
          <w:szCs w:val="28"/>
        </w:rPr>
        <w:tab/>
        <w:t>Применение крими</w:t>
      </w:r>
      <w:r>
        <w:rPr>
          <w:noProof/>
          <w:sz w:val="28"/>
          <w:szCs w:val="28"/>
        </w:rPr>
        <w:t>налистики на судебном следствии</w:t>
      </w:r>
    </w:p>
    <w:p w:rsidR="00E7217F" w:rsidRPr="005B3BC7" w:rsidRDefault="00F868A8" w:rsidP="005B3BC7">
      <w:pPr>
        <w:pStyle w:val="21"/>
        <w:tabs>
          <w:tab w:val="left" w:pos="800"/>
          <w:tab w:val="right" w:leader="dot" w:pos="9621"/>
        </w:tabs>
        <w:spacing w:line="360" w:lineRule="auto"/>
        <w:jc w:val="both"/>
        <w:rPr>
          <w:noProof/>
          <w:sz w:val="28"/>
          <w:szCs w:val="28"/>
        </w:rPr>
      </w:pPr>
      <w:r w:rsidRPr="005B3BC7">
        <w:rPr>
          <w:noProof/>
          <w:sz w:val="28"/>
          <w:szCs w:val="28"/>
        </w:rPr>
        <w:t>2.1</w:t>
      </w:r>
      <w:r>
        <w:rPr>
          <w:noProof/>
          <w:sz w:val="28"/>
          <w:szCs w:val="28"/>
        </w:rPr>
        <w:t>Практика применения УПК РСФСР</w:t>
      </w:r>
    </w:p>
    <w:p w:rsidR="00E7217F" w:rsidRPr="005B3BC7" w:rsidRDefault="00F868A8" w:rsidP="005B3BC7">
      <w:pPr>
        <w:pStyle w:val="21"/>
        <w:tabs>
          <w:tab w:val="left" w:pos="800"/>
          <w:tab w:val="right" w:leader="dot" w:pos="9621"/>
        </w:tabs>
        <w:spacing w:line="360" w:lineRule="auto"/>
        <w:jc w:val="both"/>
        <w:rPr>
          <w:noProof/>
          <w:sz w:val="28"/>
          <w:szCs w:val="28"/>
        </w:rPr>
      </w:pPr>
      <w:r w:rsidRPr="005B3BC7">
        <w:rPr>
          <w:noProof/>
          <w:sz w:val="28"/>
          <w:szCs w:val="28"/>
        </w:rPr>
        <w:t>2.2</w:t>
      </w:r>
      <w:r>
        <w:rPr>
          <w:noProof/>
          <w:sz w:val="28"/>
          <w:szCs w:val="28"/>
        </w:rPr>
        <w:t>Применение УПК РФ</w:t>
      </w:r>
    </w:p>
    <w:p w:rsidR="00E7217F" w:rsidRPr="005B3BC7" w:rsidRDefault="00F868A8" w:rsidP="005B3BC7">
      <w:pPr>
        <w:pStyle w:val="11"/>
        <w:rPr>
          <w:noProof/>
          <w:sz w:val="28"/>
          <w:szCs w:val="28"/>
        </w:rPr>
      </w:pPr>
      <w:r>
        <w:rPr>
          <w:noProof/>
          <w:sz w:val="28"/>
          <w:szCs w:val="28"/>
        </w:rPr>
        <w:t>Заключение</w:t>
      </w:r>
    </w:p>
    <w:p w:rsidR="00E7217F" w:rsidRPr="005B3BC7" w:rsidRDefault="00F868A8" w:rsidP="005B3BC7">
      <w:pPr>
        <w:pStyle w:val="11"/>
        <w:rPr>
          <w:noProof/>
          <w:sz w:val="28"/>
          <w:szCs w:val="28"/>
        </w:rPr>
      </w:pPr>
      <w:r w:rsidRPr="005B3BC7">
        <w:rPr>
          <w:noProof/>
          <w:sz w:val="28"/>
          <w:szCs w:val="28"/>
        </w:rPr>
        <w:t>С</w:t>
      </w:r>
      <w:r>
        <w:rPr>
          <w:noProof/>
          <w:sz w:val="28"/>
          <w:szCs w:val="28"/>
        </w:rPr>
        <w:t>писок использованной литературы</w:t>
      </w:r>
    </w:p>
    <w:p w:rsidR="00E7217F" w:rsidRPr="005B3BC7" w:rsidRDefault="00F868A8" w:rsidP="005B3BC7">
      <w:pPr>
        <w:pStyle w:val="1"/>
        <w:numPr>
          <w:ilvl w:val="0"/>
          <w:numId w:val="0"/>
        </w:numPr>
        <w:spacing w:before="0" w:after="0" w:line="360" w:lineRule="auto"/>
        <w:ind w:firstLine="851"/>
        <w:jc w:val="both"/>
        <w:rPr>
          <w:szCs w:val="28"/>
        </w:rPr>
      </w:pPr>
      <w:r w:rsidRPr="005B3BC7">
        <w:rPr>
          <w:szCs w:val="28"/>
        </w:rPr>
        <w:br w:type="page"/>
      </w:r>
      <w:bookmarkStart w:id="1" w:name="_Toc34600711"/>
      <w:r>
        <w:rPr>
          <w:szCs w:val="28"/>
        </w:rPr>
        <w:lastRenderedPageBreak/>
        <w:t xml:space="preserve">          </w:t>
      </w:r>
      <w:r w:rsidRPr="005B3BC7">
        <w:rPr>
          <w:szCs w:val="28"/>
        </w:rPr>
        <w:t>Введение</w:t>
      </w:r>
      <w:bookmarkEnd w:id="1"/>
    </w:p>
    <w:p w:rsidR="005B3BC7" w:rsidRDefault="00F868A8" w:rsidP="005B3BC7">
      <w:pPr>
        <w:pStyle w:val="Normal0"/>
        <w:spacing w:line="360" w:lineRule="auto"/>
        <w:ind w:firstLine="720"/>
        <w:rPr>
          <w:rFonts w:ascii="Times New Roman" w:hAnsi="Times New Roman"/>
          <w:sz w:val="28"/>
          <w:szCs w:val="28"/>
        </w:rPr>
      </w:pP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 xml:space="preserve">Криминалистика - область специфических научных знаний о преступной деятельности и ее антиподе - деятельности по выявлению, раскрытию и расследованию преступлений, по установлению истины в </w:t>
      </w:r>
      <w:r w:rsidRPr="005B3BC7">
        <w:rPr>
          <w:rFonts w:ascii="Times New Roman" w:hAnsi="Times New Roman"/>
          <w:sz w:val="28"/>
          <w:szCs w:val="28"/>
        </w:rPr>
        <w:t>процессе судопроизводства. Выявляя закономерности этих видов деятельности, на базе их познания криминалистика разрабатывает средства и методы борьбы с преступностью, решения вопросов, требующих специальных познаний по гражданским, арбитражным и иным делам,</w:t>
      </w:r>
      <w:r w:rsidRPr="005B3BC7">
        <w:rPr>
          <w:rFonts w:ascii="Times New Roman" w:hAnsi="Times New Roman"/>
          <w:sz w:val="28"/>
          <w:szCs w:val="28"/>
        </w:rPr>
        <w:t xml:space="preserve"> находящимся в производстве правоохранительных органов. Этими средствами и методами криминалистика вооружает оперативных сотрудников органов дознания, экспертов, следователей и судей. В этом заключается ее социальная функция, ее прикладной, практический ха</w:t>
      </w:r>
      <w:r w:rsidRPr="005B3BC7">
        <w:rPr>
          <w:rFonts w:ascii="Times New Roman" w:hAnsi="Times New Roman"/>
          <w:sz w:val="28"/>
          <w:szCs w:val="28"/>
        </w:rPr>
        <w:t>рактер. Как всякая самостоятельная область научного знания криминалистика имеет свой предмет, решает свои специфические задачи с помощью обширного арсенала методов научного исследования. В частности, для судебных органов возможность назначения криминалисти</w:t>
      </w:r>
      <w:r w:rsidRPr="005B3BC7">
        <w:rPr>
          <w:rFonts w:ascii="Times New Roman" w:hAnsi="Times New Roman"/>
          <w:sz w:val="28"/>
          <w:szCs w:val="28"/>
        </w:rPr>
        <w:t>ческих экспертиз, позволяет восполнить в ходе судебного разбирательства пробелы, допущенных на предварительном следствии.</w:t>
      </w:r>
      <w:r>
        <w:rPr>
          <w:rFonts w:ascii="Times New Roman" w:hAnsi="Times New Roman"/>
          <w:sz w:val="28"/>
          <w:szCs w:val="28"/>
        </w:rPr>
        <w:t xml:space="preserve"> </w:t>
      </w:r>
      <w:r w:rsidRPr="005B3BC7">
        <w:rPr>
          <w:rFonts w:ascii="Times New Roman" w:hAnsi="Times New Roman"/>
          <w:spacing w:val="-6"/>
          <w:sz w:val="28"/>
          <w:szCs w:val="28"/>
        </w:rPr>
        <w:t>До последнего времени достижения криминалистики использовались судами опосредованно – путем изучения и оценки материалов уголовного де</w:t>
      </w:r>
      <w:r w:rsidRPr="005B3BC7">
        <w:rPr>
          <w:rFonts w:ascii="Times New Roman" w:hAnsi="Times New Roman"/>
          <w:spacing w:val="-6"/>
          <w:sz w:val="28"/>
          <w:szCs w:val="28"/>
        </w:rPr>
        <w:t>ла, собранных следователем, но с введением в действие нового Уголовно-процессуального Кодекса, в соответствии со статьей 86, у суда, наравне с дознавателем, следователем, прокурором, появилась возможность собирания доказательств путем производства следстве</w:t>
      </w:r>
      <w:r w:rsidRPr="005B3BC7">
        <w:rPr>
          <w:rFonts w:ascii="Times New Roman" w:hAnsi="Times New Roman"/>
          <w:spacing w:val="-6"/>
          <w:sz w:val="28"/>
          <w:szCs w:val="28"/>
        </w:rPr>
        <w:t xml:space="preserve">нных и иных процессуальных действий, предусмотренных УПК РФ. Эта возможность еще недостаточно полно используется судами, практика отдельных случаев применения криминалистических исследований еще не обобщена в литературе, поэтому основное внимание в работе </w:t>
      </w:r>
      <w:r w:rsidRPr="005B3BC7">
        <w:rPr>
          <w:rFonts w:ascii="Times New Roman" w:hAnsi="Times New Roman"/>
          <w:spacing w:val="-6"/>
          <w:sz w:val="28"/>
          <w:szCs w:val="28"/>
        </w:rPr>
        <w:t>будет уделено теоретическим вопросам судебного следствия и проблемам применения криминалистики при судебном разбирательстве уголовных дел.</w:t>
      </w:r>
    </w:p>
    <w:p w:rsidR="00E7217F" w:rsidRPr="005B3BC7" w:rsidRDefault="00F868A8" w:rsidP="005B3BC7">
      <w:pPr>
        <w:pStyle w:val="1"/>
        <w:spacing w:before="0" w:after="0" w:line="360" w:lineRule="auto"/>
        <w:ind w:firstLine="277"/>
        <w:jc w:val="both"/>
        <w:rPr>
          <w:szCs w:val="28"/>
        </w:rPr>
      </w:pPr>
      <w:r w:rsidRPr="005B3BC7">
        <w:rPr>
          <w:szCs w:val="28"/>
        </w:rPr>
        <w:br w:type="page"/>
      </w:r>
      <w:bookmarkStart w:id="2" w:name="_Toc34600712"/>
      <w:r w:rsidRPr="005B3BC7">
        <w:rPr>
          <w:szCs w:val="28"/>
        </w:rPr>
        <w:lastRenderedPageBreak/>
        <w:t>Сущность и виды судебного разбирательства</w:t>
      </w:r>
      <w:bookmarkEnd w:id="2"/>
    </w:p>
    <w:p w:rsidR="005B3BC7" w:rsidRDefault="00F868A8" w:rsidP="005B3BC7">
      <w:pPr>
        <w:pStyle w:val="Normal0"/>
        <w:spacing w:line="360" w:lineRule="auto"/>
        <w:ind w:firstLine="720"/>
        <w:rPr>
          <w:rFonts w:ascii="Times New Roman" w:hAnsi="Times New Roman"/>
          <w:sz w:val="28"/>
          <w:szCs w:val="28"/>
        </w:rPr>
      </w:pP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Основной, центральной стадией уголовного процесса является судебное разби</w:t>
      </w:r>
      <w:r w:rsidRPr="005B3BC7">
        <w:rPr>
          <w:rFonts w:ascii="Times New Roman" w:hAnsi="Times New Roman"/>
          <w:sz w:val="28"/>
          <w:szCs w:val="28"/>
        </w:rPr>
        <w:t>рательство. На данной стадии участием сторон в совершенно новых по сравнению с пред</w:t>
      </w:r>
      <w:r w:rsidRPr="005B3BC7">
        <w:rPr>
          <w:rFonts w:ascii="Times New Roman" w:hAnsi="Times New Roman"/>
          <w:sz w:val="28"/>
          <w:szCs w:val="28"/>
        </w:rPr>
        <w:softHyphen/>
        <w:t>варительным расследованием условиях исследуются содер</w:t>
      </w:r>
      <w:r w:rsidRPr="005B3BC7">
        <w:rPr>
          <w:rFonts w:ascii="Times New Roman" w:hAnsi="Times New Roman"/>
          <w:sz w:val="28"/>
          <w:szCs w:val="28"/>
        </w:rPr>
        <w:softHyphen/>
        <w:t>жащиеся в уголовном деле, а также дополнительно пред</w:t>
      </w:r>
      <w:r w:rsidRPr="005B3BC7">
        <w:rPr>
          <w:rFonts w:ascii="Times New Roman" w:hAnsi="Times New Roman"/>
          <w:sz w:val="28"/>
          <w:szCs w:val="28"/>
        </w:rPr>
        <w:softHyphen/>
        <w:t>ставленные доказательства в целях правильного разреше</w:t>
      </w:r>
      <w:r w:rsidRPr="005B3BC7">
        <w:rPr>
          <w:rFonts w:ascii="Times New Roman" w:hAnsi="Times New Roman"/>
          <w:sz w:val="28"/>
          <w:szCs w:val="28"/>
        </w:rPr>
        <w:softHyphen/>
        <w:t xml:space="preserve">ния дела и </w:t>
      </w:r>
      <w:r w:rsidRPr="005B3BC7">
        <w:rPr>
          <w:rFonts w:ascii="Times New Roman" w:hAnsi="Times New Roman"/>
          <w:sz w:val="28"/>
          <w:szCs w:val="28"/>
        </w:rPr>
        <w:t>вынесения справедливого приговора. В свою очередь, центральной частью судебного разбирательство выступает судебное следствие, где осуществляется комплекс судебно-следственных и процессуальных действий по иссле</w:t>
      </w:r>
      <w:r w:rsidRPr="005B3BC7">
        <w:rPr>
          <w:rFonts w:ascii="Times New Roman" w:hAnsi="Times New Roman"/>
          <w:sz w:val="28"/>
          <w:szCs w:val="28"/>
        </w:rPr>
        <w:softHyphen/>
        <w:t>дованию вопроса о виновности лицо, совершившег</w:t>
      </w:r>
      <w:r w:rsidRPr="005B3BC7">
        <w:rPr>
          <w:rFonts w:ascii="Times New Roman" w:hAnsi="Times New Roman"/>
          <w:sz w:val="28"/>
          <w:szCs w:val="28"/>
        </w:rPr>
        <w:t>о пре</w:t>
      </w:r>
      <w:r w:rsidRPr="005B3BC7">
        <w:rPr>
          <w:rFonts w:ascii="Times New Roman" w:hAnsi="Times New Roman"/>
          <w:sz w:val="28"/>
          <w:szCs w:val="28"/>
        </w:rPr>
        <w:softHyphen/>
        <w:t>ступление, реализации целей и задач правосудия.</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Существенной особенностью судебного следствия яв</w:t>
      </w:r>
      <w:r w:rsidRPr="005B3BC7">
        <w:rPr>
          <w:rFonts w:ascii="Times New Roman" w:hAnsi="Times New Roman"/>
          <w:sz w:val="28"/>
          <w:szCs w:val="28"/>
        </w:rPr>
        <w:softHyphen/>
        <w:t>ляется то, что на этом этапе принимают участие все воеди</w:t>
      </w:r>
      <w:r w:rsidRPr="005B3BC7">
        <w:rPr>
          <w:rFonts w:ascii="Times New Roman" w:hAnsi="Times New Roman"/>
          <w:sz w:val="28"/>
          <w:szCs w:val="28"/>
        </w:rPr>
        <w:softHyphen/>
        <w:t>но собранные участники процесса, которые, исходя из сво</w:t>
      </w:r>
      <w:r w:rsidRPr="005B3BC7">
        <w:rPr>
          <w:rFonts w:ascii="Times New Roman" w:hAnsi="Times New Roman"/>
          <w:sz w:val="28"/>
          <w:szCs w:val="28"/>
        </w:rPr>
        <w:softHyphen/>
        <w:t>их равных стартовых позиций, участвуют в</w:t>
      </w:r>
      <w:r w:rsidRPr="005B3BC7">
        <w:rPr>
          <w:rFonts w:ascii="Times New Roman" w:hAnsi="Times New Roman"/>
          <w:sz w:val="28"/>
          <w:szCs w:val="28"/>
        </w:rPr>
        <w:t xml:space="preserve"> анализе мате</w:t>
      </w:r>
      <w:r w:rsidRPr="005B3BC7">
        <w:rPr>
          <w:rFonts w:ascii="Times New Roman" w:hAnsi="Times New Roman"/>
          <w:sz w:val="28"/>
          <w:szCs w:val="28"/>
        </w:rPr>
        <w:softHyphen/>
        <w:t>риалов предварительного следствия и имеют соответству</w:t>
      </w:r>
      <w:r w:rsidRPr="005B3BC7">
        <w:rPr>
          <w:rFonts w:ascii="Times New Roman" w:hAnsi="Times New Roman"/>
          <w:sz w:val="28"/>
          <w:szCs w:val="28"/>
        </w:rPr>
        <w:softHyphen/>
        <w:t>ющие возможности в представлении новых доказательств. Результаты исследования показывают, что на этапе судеб</w:t>
      </w:r>
      <w:r w:rsidRPr="005B3BC7">
        <w:rPr>
          <w:rFonts w:ascii="Times New Roman" w:hAnsi="Times New Roman"/>
          <w:sz w:val="28"/>
          <w:szCs w:val="28"/>
        </w:rPr>
        <w:softHyphen/>
        <w:t>ного следствия в подавляющем большинстве случаев рас</w:t>
      </w:r>
      <w:r w:rsidRPr="005B3BC7">
        <w:rPr>
          <w:rFonts w:ascii="Times New Roman" w:hAnsi="Times New Roman"/>
          <w:sz w:val="28"/>
          <w:szCs w:val="28"/>
        </w:rPr>
        <w:softHyphen/>
        <w:t>смотрения уголовных дел (7</w:t>
      </w:r>
      <w:r w:rsidRPr="005B3BC7">
        <w:rPr>
          <w:rFonts w:ascii="Times New Roman" w:hAnsi="Times New Roman"/>
          <w:sz w:val="28"/>
          <w:szCs w:val="28"/>
        </w:rPr>
        <w:t>9 %) рассматриваются новые доказательство, не приобщенные к делу в ходе расследо</w:t>
      </w:r>
      <w:r w:rsidRPr="005B3BC7">
        <w:rPr>
          <w:rFonts w:ascii="Times New Roman" w:hAnsi="Times New Roman"/>
          <w:sz w:val="28"/>
          <w:szCs w:val="28"/>
        </w:rPr>
        <w:softHyphen/>
        <w:t>вания. При этом наибольшая «инициатива» в приобщении данных доказательств принадлежит подсудимому или его защитнику (66 % от общего числа).</w:t>
      </w:r>
      <w:r>
        <w:rPr>
          <w:rStyle w:val="a4"/>
          <w:rFonts w:ascii="Times New Roman" w:hAnsi="Times New Roman"/>
          <w:sz w:val="28"/>
          <w:szCs w:val="28"/>
        </w:rPr>
        <w:footnoteReference w:id="1"/>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Анализ норм уголовно-процессуально</w:t>
      </w:r>
      <w:r w:rsidRPr="005B3BC7">
        <w:rPr>
          <w:rFonts w:ascii="Times New Roman" w:hAnsi="Times New Roman"/>
          <w:sz w:val="28"/>
          <w:szCs w:val="28"/>
        </w:rPr>
        <w:t>го закона по</w:t>
      </w:r>
      <w:r w:rsidRPr="005B3BC7">
        <w:rPr>
          <w:rFonts w:ascii="Times New Roman" w:hAnsi="Times New Roman"/>
          <w:sz w:val="28"/>
          <w:szCs w:val="28"/>
        </w:rPr>
        <w:softHyphen/>
        <w:t>зволяет выделить ряд условий процесса, наиболее важных для судебного следствия. К данным условиям относятся сле</w:t>
      </w:r>
      <w:r w:rsidRPr="005B3BC7">
        <w:rPr>
          <w:rFonts w:ascii="Times New Roman" w:hAnsi="Times New Roman"/>
          <w:sz w:val="28"/>
          <w:szCs w:val="28"/>
        </w:rPr>
        <w:softHyphen/>
        <w:t>дующие;</w:t>
      </w:r>
    </w:p>
    <w:p w:rsidR="00E7217F" w:rsidRPr="005B3BC7" w:rsidRDefault="00F868A8" w:rsidP="005B3BC7">
      <w:pPr>
        <w:pStyle w:val="Normal0"/>
        <w:numPr>
          <w:ilvl w:val="0"/>
          <w:numId w:val="2"/>
        </w:numPr>
        <w:tabs>
          <w:tab w:val="clear" w:pos="405"/>
          <w:tab w:val="num" w:pos="0"/>
        </w:tabs>
        <w:spacing w:line="360" w:lineRule="auto"/>
        <w:ind w:left="0" w:firstLine="567"/>
        <w:rPr>
          <w:rFonts w:ascii="Times New Roman" w:hAnsi="Times New Roman"/>
          <w:sz w:val="28"/>
          <w:szCs w:val="28"/>
        </w:rPr>
      </w:pPr>
      <w:r w:rsidRPr="005B3BC7">
        <w:rPr>
          <w:rFonts w:ascii="Times New Roman" w:hAnsi="Times New Roman"/>
          <w:sz w:val="28"/>
          <w:szCs w:val="28"/>
        </w:rPr>
        <w:t>независимость суда от выводов предварительного рас</w:t>
      </w:r>
      <w:r w:rsidRPr="005B3BC7">
        <w:rPr>
          <w:rFonts w:ascii="Times New Roman" w:hAnsi="Times New Roman"/>
          <w:sz w:val="28"/>
          <w:szCs w:val="28"/>
        </w:rPr>
        <w:softHyphen/>
        <w:t>следования или дополнительно обосновываемых в про</w:t>
      </w:r>
      <w:r w:rsidRPr="005B3BC7">
        <w:rPr>
          <w:rFonts w:ascii="Times New Roman" w:hAnsi="Times New Roman"/>
          <w:sz w:val="28"/>
          <w:szCs w:val="28"/>
        </w:rPr>
        <w:softHyphen/>
      </w:r>
      <w:r w:rsidRPr="005B3BC7">
        <w:rPr>
          <w:rFonts w:ascii="Times New Roman" w:hAnsi="Times New Roman"/>
          <w:sz w:val="28"/>
          <w:szCs w:val="28"/>
        </w:rPr>
        <w:t xml:space="preserve">цесса судебного заседания; </w:t>
      </w:r>
    </w:p>
    <w:p w:rsidR="00E7217F" w:rsidRPr="005B3BC7" w:rsidRDefault="00F868A8" w:rsidP="005B3BC7">
      <w:pPr>
        <w:pStyle w:val="Normal0"/>
        <w:numPr>
          <w:ilvl w:val="0"/>
          <w:numId w:val="2"/>
        </w:numPr>
        <w:tabs>
          <w:tab w:val="clear" w:pos="405"/>
          <w:tab w:val="num" w:pos="0"/>
        </w:tabs>
        <w:spacing w:line="360" w:lineRule="auto"/>
        <w:ind w:left="0" w:firstLine="567"/>
        <w:rPr>
          <w:rFonts w:ascii="Times New Roman" w:hAnsi="Times New Roman"/>
          <w:sz w:val="28"/>
          <w:szCs w:val="28"/>
        </w:rPr>
      </w:pPr>
      <w:r w:rsidRPr="005B3BC7">
        <w:rPr>
          <w:rFonts w:ascii="Times New Roman" w:hAnsi="Times New Roman"/>
          <w:sz w:val="28"/>
          <w:szCs w:val="28"/>
        </w:rPr>
        <w:t xml:space="preserve">несвязанность суда с мнением стороны обвинения или защиты при </w:t>
      </w:r>
      <w:r w:rsidRPr="005B3BC7">
        <w:rPr>
          <w:rFonts w:ascii="Times New Roman" w:hAnsi="Times New Roman"/>
          <w:sz w:val="28"/>
          <w:szCs w:val="28"/>
        </w:rPr>
        <w:lastRenderedPageBreak/>
        <w:t>решении возникающих по ходу рассмотрения вопросов и разрешении дела по существу;</w:t>
      </w:r>
    </w:p>
    <w:p w:rsidR="00E7217F" w:rsidRPr="005B3BC7" w:rsidRDefault="00F868A8" w:rsidP="005B3BC7">
      <w:pPr>
        <w:pStyle w:val="Normal0"/>
        <w:numPr>
          <w:ilvl w:val="0"/>
          <w:numId w:val="2"/>
        </w:numPr>
        <w:tabs>
          <w:tab w:val="clear" w:pos="405"/>
          <w:tab w:val="num" w:pos="0"/>
        </w:tabs>
        <w:spacing w:line="360" w:lineRule="auto"/>
        <w:ind w:left="0" w:firstLine="567"/>
        <w:rPr>
          <w:rFonts w:ascii="Times New Roman" w:hAnsi="Times New Roman"/>
          <w:sz w:val="28"/>
          <w:szCs w:val="28"/>
        </w:rPr>
      </w:pPr>
      <w:r w:rsidRPr="005B3BC7">
        <w:rPr>
          <w:rFonts w:ascii="Times New Roman" w:hAnsi="Times New Roman"/>
          <w:sz w:val="28"/>
          <w:szCs w:val="28"/>
        </w:rPr>
        <w:t>независимее определение порядка исследования до</w:t>
      </w:r>
      <w:r w:rsidRPr="005B3BC7">
        <w:rPr>
          <w:rFonts w:ascii="Times New Roman" w:hAnsi="Times New Roman"/>
          <w:sz w:val="28"/>
          <w:szCs w:val="28"/>
        </w:rPr>
        <w:softHyphen/>
        <w:t>казательств или изменение данного пор</w:t>
      </w:r>
      <w:r w:rsidRPr="005B3BC7">
        <w:rPr>
          <w:rFonts w:ascii="Times New Roman" w:hAnsi="Times New Roman"/>
          <w:sz w:val="28"/>
          <w:szCs w:val="28"/>
        </w:rPr>
        <w:t>ядка.</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Следует констатировать, что судебное следствие явля</w:t>
      </w:r>
      <w:r w:rsidRPr="005B3BC7">
        <w:rPr>
          <w:rFonts w:ascii="Times New Roman" w:hAnsi="Times New Roman"/>
          <w:sz w:val="28"/>
          <w:szCs w:val="28"/>
        </w:rPr>
        <w:softHyphen/>
        <w:t>ется самостоятельной частью уголовного процесса, имею</w:t>
      </w:r>
      <w:r w:rsidRPr="005B3BC7">
        <w:rPr>
          <w:rFonts w:ascii="Times New Roman" w:hAnsi="Times New Roman"/>
          <w:sz w:val="28"/>
          <w:szCs w:val="28"/>
        </w:rPr>
        <w:softHyphen/>
        <w:t>щей свои условия, структуру, а также субъектный состав. Научный подход к системе особенностей судебного след</w:t>
      </w:r>
      <w:r w:rsidRPr="005B3BC7">
        <w:rPr>
          <w:rFonts w:ascii="Times New Roman" w:hAnsi="Times New Roman"/>
          <w:sz w:val="28"/>
          <w:szCs w:val="28"/>
        </w:rPr>
        <w:softHyphen/>
        <w:t>ствия требует выработки его определ</w:t>
      </w:r>
      <w:r w:rsidRPr="005B3BC7">
        <w:rPr>
          <w:rFonts w:ascii="Times New Roman" w:hAnsi="Times New Roman"/>
          <w:sz w:val="28"/>
          <w:szCs w:val="28"/>
        </w:rPr>
        <w:t>ения, в котором бы в сжатом виде отражались наиболее существенные черты данного понятия.</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Надо сказать, что в процессуальной теории в отноше</w:t>
      </w:r>
      <w:r w:rsidRPr="005B3BC7">
        <w:rPr>
          <w:rFonts w:ascii="Times New Roman" w:hAnsi="Times New Roman"/>
          <w:sz w:val="28"/>
          <w:szCs w:val="28"/>
        </w:rPr>
        <w:softHyphen/>
        <w:t>нии определения судебного следствия не наблюдается зна</w:t>
      </w:r>
      <w:r w:rsidRPr="005B3BC7">
        <w:rPr>
          <w:rFonts w:ascii="Times New Roman" w:hAnsi="Times New Roman"/>
          <w:sz w:val="28"/>
          <w:szCs w:val="28"/>
        </w:rPr>
        <w:softHyphen/>
        <w:t>чительных расхождений со стороны авторов, трактующих это поня</w:t>
      </w:r>
      <w:r w:rsidRPr="005B3BC7">
        <w:rPr>
          <w:rFonts w:ascii="Times New Roman" w:hAnsi="Times New Roman"/>
          <w:sz w:val="28"/>
          <w:szCs w:val="28"/>
        </w:rPr>
        <w:t>тие. Как правило, судебное следствие определяет</w:t>
      </w:r>
      <w:r w:rsidRPr="005B3BC7">
        <w:rPr>
          <w:rFonts w:ascii="Times New Roman" w:hAnsi="Times New Roman"/>
          <w:sz w:val="28"/>
          <w:szCs w:val="28"/>
        </w:rPr>
        <w:softHyphen/>
        <w:t>ся как часть судебного разбирательства, в ходе которой производится исследование судом с участием сторон всех доказательств, необходимых для обоснования пригово</w:t>
      </w:r>
      <w:r w:rsidRPr="005B3BC7">
        <w:rPr>
          <w:rFonts w:ascii="Times New Roman" w:hAnsi="Times New Roman"/>
          <w:sz w:val="28"/>
          <w:szCs w:val="28"/>
        </w:rPr>
        <w:softHyphen/>
        <w:t>ра.</w:t>
      </w:r>
      <w:r>
        <w:rPr>
          <w:rStyle w:val="a4"/>
          <w:rFonts w:ascii="Times New Roman" w:hAnsi="Times New Roman"/>
          <w:sz w:val="28"/>
          <w:szCs w:val="28"/>
        </w:rPr>
        <w:footnoteReference w:id="2"/>
      </w:r>
      <w:r w:rsidRPr="005B3BC7">
        <w:rPr>
          <w:rFonts w:ascii="Times New Roman" w:hAnsi="Times New Roman"/>
          <w:sz w:val="28"/>
          <w:szCs w:val="28"/>
        </w:rPr>
        <w:t xml:space="preserve"> В.Ф. Попов предлагает различать сущность с</w:t>
      </w:r>
      <w:r w:rsidRPr="005B3BC7">
        <w:rPr>
          <w:rFonts w:ascii="Times New Roman" w:hAnsi="Times New Roman"/>
          <w:sz w:val="28"/>
          <w:szCs w:val="28"/>
        </w:rPr>
        <w:t>удебно</w:t>
      </w:r>
      <w:r w:rsidRPr="005B3BC7">
        <w:rPr>
          <w:rFonts w:ascii="Times New Roman" w:hAnsi="Times New Roman"/>
          <w:sz w:val="28"/>
          <w:szCs w:val="28"/>
        </w:rPr>
        <w:softHyphen/>
        <w:t>го следствия, под которым понимается самостоятельное, устное, гласное и непосредственное исследование судом фактов и обстоятельств уголовного дела, и содержание судебного следствия, составляющую практическую дея</w:t>
      </w:r>
      <w:r w:rsidRPr="005B3BC7">
        <w:rPr>
          <w:rFonts w:ascii="Times New Roman" w:hAnsi="Times New Roman"/>
          <w:sz w:val="28"/>
          <w:szCs w:val="28"/>
        </w:rPr>
        <w:softHyphen/>
        <w:t>тельность суда по непосредственному и</w:t>
      </w:r>
      <w:r w:rsidRPr="005B3BC7">
        <w:rPr>
          <w:rFonts w:ascii="Times New Roman" w:hAnsi="Times New Roman"/>
          <w:sz w:val="28"/>
          <w:szCs w:val="28"/>
        </w:rPr>
        <w:t>сследованию всех обстоятельств дело, тезисов и аргументов сторон, разре</w:t>
      </w:r>
      <w:r w:rsidRPr="005B3BC7">
        <w:rPr>
          <w:rFonts w:ascii="Times New Roman" w:hAnsi="Times New Roman"/>
          <w:sz w:val="28"/>
          <w:szCs w:val="28"/>
        </w:rPr>
        <w:softHyphen/>
        <w:t>шению возможных ходатайств.</w:t>
      </w:r>
      <w:r>
        <w:rPr>
          <w:rStyle w:val="a4"/>
          <w:rFonts w:ascii="Times New Roman" w:hAnsi="Times New Roman"/>
          <w:sz w:val="28"/>
          <w:szCs w:val="28"/>
        </w:rPr>
        <w:footnoteReference w:id="3"/>
      </w:r>
      <w:r w:rsidRPr="005B3BC7">
        <w:rPr>
          <w:rFonts w:ascii="Times New Roman" w:hAnsi="Times New Roman"/>
          <w:sz w:val="28"/>
          <w:szCs w:val="28"/>
        </w:rPr>
        <w:t xml:space="preserve"> Раскрывая понятие судеб</w:t>
      </w:r>
      <w:r w:rsidRPr="005B3BC7">
        <w:rPr>
          <w:rFonts w:ascii="Times New Roman" w:hAnsi="Times New Roman"/>
          <w:sz w:val="28"/>
          <w:szCs w:val="28"/>
        </w:rPr>
        <w:softHyphen/>
        <w:t>ного следствия, он справедливо указал на наличие двух аспек</w:t>
      </w:r>
      <w:r w:rsidRPr="005B3BC7">
        <w:rPr>
          <w:rFonts w:ascii="Times New Roman" w:hAnsi="Times New Roman"/>
          <w:sz w:val="28"/>
          <w:szCs w:val="28"/>
        </w:rPr>
        <w:softHyphen/>
        <w:t>тов: сущностной (ключевой) характеристики судебного следствия и</w:t>
      </w:r>
      <w:r w:rsidRPr="005B3BC7">
        <w:rPr>
          <w:rFonts w:ascii="Times New Roman" w:hAnsi="Times New Roman"/>
          <w:b/>
          <w:sz w:val="28"/>
          <w:szCs w:val="28"/>
        </w:rPr>
        <w:t xml:space="preserve"> </w:t>
      </w:r>
      <w:r w:rsidRPr="005B3BC7">
        <w:rPr>
          <w:rFonts w:ascii="Times New Roman" w:hAnsi="Times New Roman"/>
          <w:sz w:val="28"/>
          <w:szCs w:val="28"/>
        </w:rPr>
        <w:t>ее стру</w:t>
      </w:r>
      <w:r w:rsidRPr="005B3BC7">
        <w:rPr>
          <w:rFonts w:ascii="Times New Roman" w:hAnsi="Times New Roman"/>
          <w:sz w:val="28"/>
          <w:szCs w:val="28"/>
        </w:rPr>
        <w:t>ктуры (содержания), отражающей прак</w:t>
      </w:r>
      <w:r w:rsidRPr="005B3BC7">
        <w:rPr>
          <w:rFonts w:ascii="Times New Roman" w:hAnsi="Times New Roman"/>
          <w:sz w:val="28"/>
          <w:szCs w:val="28"/>
        </w:rPr>
        <w:softHyphen/>
        <w:t>тическое воплощение. В большинстве других определений сущность судебного следствия и его практическое выраже</w:t>
      </w:r>
      <w:r w:rsidRPr="005B3BC7">
        <w:rPr>
          <w:rFonts w:ascii="Times New Roman" w:hAnsi="Times New Roman"/>
          <w:sz w:val="28"/>
          <w:szCs w:val="28"/>
        </w:rPr>
        <w:softHyphen/>
        <w:t>ние не отграничиваются.</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lastRenderedPageBreak/>
        <w:t>«Не могут составлять сущность су</w:t>
      </w:r>
      <w:r w:rsidRPr="005B3BC7">
        <w:rPr>
          <w:rFonts w:ascii="Times New Roman" w:hAnsi="Times New Roman"/>
          <w:sz w:val="28"/>
          <w:szCs w:val="28"/>
        </w:rPr>
        <w:softHyphen/>
        <w:t>дебного следствия действия по практическому исследова</w:t>
      </w:r>
      <w:r w:rsidRPr="005B3BC7">
        <w:rPr>
          <w:rFonts w:ascii="Times New Roman" w:hAnsi="Times New Roman"/>
          <w:sz w:val="28"/>
          <w:szCs w:val="28"/>
        </w:rPr>
        <w:softHyphen/>
      </w:r>
      <w:r w:rsidRPr="005B3BC7">
        <w:rPr>
          <w:rFonts w:ascii="Times New Roman" w:hAnsi="Times New Roman"/>
          <w:sz w:val="28"/>
          <w:szCs w:val="28"/>
        </w:rPr>
        <w:t>нию обстоятельств дела в суде, непосредственная деятель</w:t>
      </w:r>
      <w:r w:rsidRPr="005B3BC7">
        <w:rPr>
          <w:rFonts w:ascii="Times New Roman" w:hAnsi="Times New Roman"/>
          <w:sz w:val="28"/>
          <w:szCs w:val="28"/>
        </w:rPr>
        <w:softHyphen/>
        <w:t>ность участников судебного разбирательства по анализу доказательств и другие действия, осуществляемые на этом этапе. Данные действия выступают как реальное выраже</w:t>
      </w:r>
      <w:r w:rsidRPr="005B3BC7">
        <w:rPr>
          <w:rFonts w:ascii="Times New Roman" w:hAnsi="Times New Roman"/>
          <w:sz w:val="28"/>
          <w:szCs w:val="28"/>
        </w:rPr>
        <w:softHyphen/>
        <w:t>ние главной идеи судебного следствия,</w:t>
      </w:r>
      <w:r w:rsidRPr="005B3BC7">
        <w:rPr>
          <w:rFonts w:ascii="Times New Roman" w:hAnsi="Times New Roman"/>
          <w:sz w:val="28"/>
          <w:szCs w:val="28"/>
        </w:rPr>
        <w:t xml:space="preserve"> его предназначе</w:t>
      </w:r>
      <w:r w:rsidRPr="005B3BC7">
        <w:rPr>
          <w:rFonts w:ascii="Times New Roman" w:hAnsi="Times New Roman"/>
          <w:sz w:val="28"/>
          <w:szCs w:val="28"/>
        </w:rPr>
        <w:softHyphen/>
        <w:t>ния. Сущность судебного следствия должна отражать осо</w:t>
      </w:r>
      <w:r w:rsidRPr="005B3BC7">
        <w:rPr>
          <w:rFonts w:ascii="Times New Roman" w:hAnsi="Times New Roman"/>
          <w:sz w:val="28"/>
          <w:szCs w:val="28"/>
        </w:rPr>
        <w:softHyphen/>
        <w:t>бый статус той части процесса, где происходит непосред</w:t>
      </w:r>
      <w:r w:rsidRPr="005B3BC7">
        <w:rPr>
          <w:rFonts w:ascii="Times New Roman" w:hAnsi="Times New Roman"/>
          <w:sz w:val="28"/>
          <w:szCs w:val="28"/>
        </w:rPr>
        <w:softHyphen/>
        <w:t>ственное, независимое и состязательное познание обстоя</w:t>
      </w:r>
      <w:r w:rsidRPr="005B3BC7">
        <w:rPr>
          <w:rFonts w:ascii="Times New Roman" w:hAnsi="Times New Roman"/>
          <w:sz w:val="28"/>
          <w:szCs w:val="28"/>
        </w:rPr>
        <w:softHyphen/>
        <w:t xml:space="preserve">тельств дела, разрешение иных вопросов, значимых с точки зрения реализации </w:t>
      </w:r>
      <w:r w:rsidRPr="005B3BC7">
        <w:rPr>
          <w:rFonts w:ascii="Times New Roman" w:hAnsi="Times New Roman"/>
          <w:sz w:val="28"/>
          <w:szCs w:val="28"/>
        </w:rPr>
        <w:t>целей правосудия».</w:t>
      </w:r>
      <w:r>
        <w:rPr>
          <w:rStyle w:val="a4"/>
          <w:rFonts w:ascii="Times New Roman" w:hAnsi="Times New Roman"/>
          <w:sz w:val="28"/>
          <w:szCs w:val="28"/>
        </w:rPr>
        <w:footnoteReference w:id="4"/>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Для того чтобы определить сущность судебного след</w:t>
      </w:r>
      <w:r w:rsidRPr="005B3BC7">
        <w:rPr>
          <w:rFonts w:ascii="Times New Roman" w:hAnsi="Times New Roman"/>
          <w:sz w:val="28"/>
          <w:szCs w:val="28"/>
        </w:rPr>
        <w:softHyphen/>
        <w:t>ствия, необходимо в некотором роде отступить от рас</w:t>
      </w:r>
      <w:r w:rsidRPr="005B3BC7">
        <w:rPr>
          <w:rFonts w:ascii="Times New Roman" w:hAnsi="Times New Roman"/>
          <w:sz w:val="28"/>
          <w:szCs w:val="28"/>
        </w:rPr>
        <w:softHyphen/>
        <w:t>смотрения этого вопроса и остановиться на более общей и главной движущей силе уголовного процесса.</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 xml:space="preserve">Известно, что действующая </w:t>
      </w:r>
      <w:r w:rsidRPr="005B3BC7">
        <w:rPr>
          <w:rFonts w:ascii="Times New Roman" w:hAnsi="Times New Roman"/>
          <w:sz w:val="28"/>
          <w:szCs w:val="28"/>
        </w:rPr>
        <w:t>конструкция уголовного про</w:t>
      </w:r>
      <w:r w:rsidRPr="005B3BC7">
        <w:rPr>
          <w:rFonts w:ascii="Times New Roman" w:hAnsi="Times New Roman"/>
          <w:sz w:val="28"/>
          <w:szCs w:val="28"/>
        </w:rPr>
        <w:softHyphen/>
        <w:t>цесса сочетает в себе признаки к</w:t>
      </w:r>
      <w:r w:rsidRPr="005B3BC7">
        <w:rPr>
          <w:rFonts w:ascii="Times New Roman" w:hAnsi="Times New Roman"/>
          <w:sz w:val="28"/>
          <w:szCs w:val="28"/>
        </w:rPr>
        <w:t>а</w:t>
      </w:r>
      <w:r w:rsidRPr="005B3BC7">
        <w:rPr>
          <w:rFonts w:ascii="Times New Roman" w:hAnsi="Times New Roman"/>
          <w:sz w:val="28"/>
          <w:szCs w:val="28"/>
        </w:rPr>
        <w:t>к розыскного (на досудебных стадиях), так и состязательного (на стадии судебного раз</w:t>
      </w:r>
      <w:r w:rsidRPr="005B3BC7">
        <w:rPr>
          <w:rFonts w:ascii="Times New Roman" w:hAnsi="Times New Roman"/>
          <w:sz w:val="28"/>
          <w:szCs w:val="28"/>
        </w:rPr>
        <w:softHyphen/>
        <w:t xml:space="preserve">бирательства) процесса. Исторически розыскной процесс всегда превалировал над состязательным, подавляя частные </w:t>
      </w:r>
      <w:r w:rsidRPr="005B3BC7">
        <w:rPr>
          <w:rFonts w:ascii="Times New Roman" w:hAnsi="Times New Roman"/>
          <w:sz w:val="28"/>
          <w:szCs w:val="28"/>
        </w:rPr>
        <w:t>начала в судопроизводстве. В перспективе оптимальное со</w:t>
      </w:r>
      <w:r w:rsidRPr="005B3BC7">
        <w:rPr>
          <w:rFonts w:ascii="Times New Roman" w:hAnsi="Times New Roman"/>
          <w:sz w:val="28"/>
          <w:szCs w:val="28"/>
        </w:rPr>
        <w:softHyphen/>
        <w:t>четание публичного и частного начал в процессе должно со</w:t>
      </w:r>
      <w:r w:rsidRPr="005B3BC7">
        <w:rPr>
          <w:rFonts w:ascii="Times New Roman" w:hAnsi="Times New Roman"/>
          <w:sz w:val="28"/>
          <w:szCs w:val="28"/>
        </w:rPr>
        <w:softHyphen/>
        <w:t>ставить ту идеальную организацию производства по делу, по</w:t>
      </w:r>
      <w:r w:rsidRPr="005B3BC7">
        <w:rPr>
          <w:rFonts w:ascii="Times New Roman" w:hAnsi="Times New Roman"/>
          <w:sz w:val="28"/>
          <w:szCs w:val="28"/>
        </w:rPr>
        <w:softHyphen/>
        <w:t>средством которой будут достигаться цели правосудия.</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Между тем именно на стадии судеб</w:t>
      </w:r>
      <w:r w:rsidRPr="005B3BC7">
        <w:rPr>
          <w:rFonts w:ascii="Times New Roman" w:hAnsi="Times New Roman"/>
          <w:sz w:val="28"/>
          <w:szCs w:val="28"/>
        </w:rPr>
        <w:t>ного разбиратель</w:t>
      </w:r>
      <w:r w:rsidRPr="005B3BC7">
        <w:rPr>
          <w:rFonts w:ascii="Times New Roman" w:hAnsi="Times New Roman"/>
          <w:sz w:val="28"/>
          <w:szCs w:val="28"/>
        </w:rPr>
        <w:softHyphen/>
        <w:t>ства всегда имело место процессуальное равенство сто</w:t>
      </w:r>
      <w:r w:rsidRPr="005B3BC7">
        <w:rPr>
          <w:rFonts w:ascii="Times New Roman" w:hAnsi="Times New Roman"/>
          <w:sz w:val="28"/>
          <w:szCs w:val="28"/>
        </w:rPr>
        <w:softHyphen/>
        <w:t>рон, исключались ревизионное начало, тайность процес</w:t>
      </w:r>
      <w:r w:rsidRPr="005B3BC7">
        <w:rPr>
          <w:rFonts w:ascii="Times New Roman" w:hAnsi="Times New Roman"/>
          <w:sz w:val="28"/>
          <w:szCs w:val="28"/>
        </w:rPr>
        <w:softHyphen/>
        <w:t>са. Данная стадия изначально строилась как равноправ</w:t>
      </w:r>
      <w:r w:rsidRPr="005B3BC7">
        <w:rPr>
          <w:rFonts w:ascii="Times New Roman" w:hAnsi="Times New Roman"/>
          <w:sz w:val="28"/>
          <w:szCs w:val="28"/>
        </w:rPr>
        <w:softHyphen/>
        <w:t>ный спор, выяснение мнения сторон, обсуждение обосно</w:t>
      </w:r>
      <w:r w:rsidRPr="005B3BC7">
        <w:rPr>
          <w:rFonts w:ascii="Times New Roman" w:hAnsi="Times New Roman"/>
          <w:sz w:val="28"/>
          <w:szCs w:val="28"/>
        </w:rPr>
        <w:softHyphen/>
        <w:t>ванности выдвинутых требова</w:t>
      </w:r>
      <w:r w:rsidRPr="005B3BC7">
        <w:rPr>
          <w:rFonts w:ascii="Times New Roman" w:hAnsi="Times New Roman"/>
          <w:sz w:val="28"/>
          <w:szCs w:val="28"/>
        </w:rPr>
        <w:t>ний и т.п. К судебному разби</w:t>
      </w:r>
      <w:r w:rsidRPr="005B3BC7">
        <w:rPr>
          <w:rFonts w:ascii="Times New Roman" w:hAnsi="Times New Roman"/>
          <w:sz w:val="28"/>
          <w:szCs w:val="28"/>
        </w:rPr>
        <w:softHyphen/>
        <w:t>рательству наиболее точно подходит понятие рассмотре</w:t>
      </w:r>
      <w:r w:rsidRPr="005B3BC7">
        <w:rPr>
          <w:rFonts w:ascii="Times New Roman" w:hAnsi="Times New Roman"/>
          <w:sz w:val="28"/>
          <w:szCs w:val="28"/>
        </w:rPr>
        <w:softHyphen/>
        <w:t>ния иска государства к гражданину (лицу, обвиняемому в совершении преступления).</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Среди первых авторов, кто предложил ввести в науч</w:t>
      </w:r>
      <w:r w:rsidRPr="005B3BC7">
        <w:rPr>
          <w:rFonts w:ascii="Times New Roman" w:hAnsi="Times New Roman"/>
          <w:sz w:val="28"/>
          <w:szCs w:val="28"/>
        </w:rPr>
        <w:softHyphen/>
        <w:t xml:space="preserve">ный аппарат теории </w:t>
      </w:r>
      <w:r w:rsidRPr="005B3BC7">
        <w:rPr>
          <w:rFonts w:ascii="Times New Roman" w:hAnsi="Times New Roman"/>
          <w:sz w:val="28"/>
          <w:szCs w:val="28"/>
        </w:rPr>
        <w:lastRenderedPageBreak/>
        <w:t>уголовного процесса поня</w:t>
      </w:r>
      <w:r w:rsidRPr="005B3BC7">
        <w:rPr>
          <w:rFonts w:ascii="Times New Roman" w:hAnsi="Times New Roman"/>
          <w:sz w:val="28"/>
          <w:szCs w:val="28"/>
        </w:rPr>
        <w:t>тие уголов</w:t>
      </w:r>
      <w:r w:rsidRPr="005B3BC7">
        <w:rPr>
          <w:rFonts w:ascii="Times New Roman" w:hAnsi="Times New Roman"/>
          <w:sz w:val="28"/>
          <w:szCs w:val="28"/>
        </w:rPr>
        <w:softHyphen/>
        <w:t>ного иска и вслед за этим рассматривать его в качестве двигателя, механизма процесса, следует назвать Н.Н. По</w:t>
      </w:r>
      <w:r w:rsidRPr="005B3BC7">
        <w:rPr>
          <w:rFonts w:ascii="Times New Roman" w:hAnsi="Times New Roman"/>
          <w:sz w:val="28"/>
          <w:szCs w:val="28"/>
        </w:rPr>
        <w:softHyphen/>
        <w:t>лянского, М.С. Строговича и других ученых.</w:t>
      </w:r>
      <w:r>
        <w:rPr>
          <w:rStyle w:val="a4"/>
          <w:rFonts w:ascii="Times New Roman" w:hAnsi="Times New Roman"/>
          <w:sz w:val="28"/>
          <w:szCs w:val="28"/>
        </w:rPr>
        <w:footnoteReference w:id="5"/>
      </w:r>
      <w:r w:rsidRPr="005B3BC7">
        <w:rPr>
          <w:rFonts w:ascii="Times New Roman" w:hAnsi="Times New Roman"/>
          <w:sz w:val="28"/>
          <w:szCs w:val="28"/>
        </w:rPr>
        <w:t xml:space="preserve"> Однако идея обвинения как уголовного иска в отечественной процессуальной теории не получила</w:t>
      </w:r>
      <w:r w:rsidRPr="005B3BC7">
        <w:rPr>
          <w:rFonts w:ascii="Times New Roman" w:hAnsi="Times New Roman"/>
          <w:sz w:val="28"/>
          <w:szCs w:val="28"/>
        </w:rPr>
        <w:t xml:space="preserve"> должного развития и научной проработки. Резкая критика данной идеи с позиции ее «буржуазности» фактически сде</w:t>
      </w:r>
      <w:r w:rsidRPr="005B3BC7">
        <w:rPr>
          <w:rFonts w:ascii="Times New Roman" w:hAnsi="Times New Roman"/>
          <w:sz w:val="28"/>
          <w:szCs w:val="28"/>
        </w:rPr>
        <w:softHyphen/>
        <w:t>лала невозможным продолжение ее исследований.</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«В науке нередко приходится возвращаться к</w:t>
      </w:r>
      <w:r w:rsidRPr="005B3BC7">
        <w:rPr>
          <w:rFonts w:ascii="Times New Roman" w:hAnsi="Times New Roman"/>
          <w:b/>
          <w:sz w:val="28"/>
          <w:szCs w:val="28"/>
        </w:rPr>
        <w:t xml:space="preserve"> </w:t>
      </w:r>
      <w:r w:rsidRPr="005B3BC7">
        <w:rPr>
          <w:rFonts w:ascii="Times New Roman" w:hAnsi="Times New Roman"/>
          <w:sz w:val="28"/>
          <w:szCs w:val="28"/>
        </w:rPr>
        <w:t>тем воп</w:t>
      </w:r>
      <w:r w:rsidRPr="005B3BC7">
        <w:rPr>
          <w:rFonts w:ascii="Times New Roman" w:hAnsi="Times New Roman"/>
          <w:sz w:val="28"/>
          <w:szCs w:val="28"/>
        </w:rPr>
        <w:softHyphen/>
        <w:t>росам, которые в свое время не были решены или б</w:t>
      </w:r>
      <w:r w:rsidRPr="005B3BC7">
        <w:rPr>
          <w:rFonts w:ascii="Times New Roman" w:hAnsi="Times New Roman"/>
          <w:sz w:val="28"/>
          <w:szCs w:val="28"/>
        </w:rPr>
        <w:t>ыли решены неправильно. Особенно это становится необходи</w:t>
      </w:r>
      <w:r w:rsidRPr="005B3BC7">
        <w:rPr>
          <w:rFonts w:ascii="Times New Roman" w:hAnsi="Times New Roman"/>
          <w:sz w:val="28"/>
          <w:szCs w:val="28"/>
        </w:rPr>
        <w:softHyphen/>
        <w:t xml:space="preserve">мым, когда нерешенный (неправильно решенный) вопрос влияет на другие теоретические положения, затрагивает иные проблемы теории и практики либо пути их решения. С понятием уголовного иска тесно (если </w:t>
      </w:r>
      <w:r w:rsidRPr="005B3BC7">
        <w:rPr>
          <w:rFonts w:ascii="Times New Roman" w:hAnsi="Times New Roman"/>
          <w:sz w:val="28"/>
          <w:szCs w:val="28"/>
        </w:rPr>
        <w:t>не сказать больше) связаны такие трудноразрешимые вопросы тео</w:t>
      </w:r>
      <w:r w:rsidRPr="005B3BC7">
        <w:rPr>
          <w:rFonts w:ascii="Times New Roman" w:hAnsi="Times New Roman"/>
          <w:sz w:val="28"/>
          <w:szCs w:val="28"/>
        </w:rPr>
        <w:softHyphen/>
        <w:t>рии, как; проблема функций, проблема принципа состяза</w:t>
      </w:r>
      <w:r w:rsidRPr="005B3BC7">
        <w:rPr>
          <w:rFonts w:ascii="Times New Roman" w:hAnsi="Times New Roman"/>
          <w:sz w:val="28"/>
          <w:szCs w:val="28"/>
        </w:rPr>
        <w:softHyphen/>
        <w:t>тельности, проблема наличия сторон, проблема понятия права на защиту, проблема процессуального статуса за</w:t>
      </w:r>
      <w:r w:rsidRPr="005B3BC7">
        <w:rPr>
          <w:rFonts w:ascii="Times New Roman" w:hAnsi="Times New Roman"/>
          <w:sz w:val="28"/>
          <w:szCs w:val="28"/>
        </w:rPr>
        <w:softHyphen/>
        <w:t>щитника, проблема доказывания со с</w:t>
      </w:r>
      <w:r w:rsidRPr="005B3BC7">
        <w:rPr>
          <w:rFonts w:ascii="Times New Roman" w:hAnsi="Times New Roman"/>
          <w:sz w:val="28"/>
          <w:szCs w:val="28"/>
        </w:rPr>
        <w:t>тороны защиты и т.п. Концепция уголовного иска в конечном счете определяет сущность и содержание судебного следствия».</w:t>
      </w:r>
      <w:r>
        <w:rPr>
          <w:rStyle w:val="a4"/>
          <w:rFonts w:ascii="Times New Roman" w:hAnsi="Times New Roman"/>
          <w:sz w:val="28"/>
          <w:szCs w:val="28"/>
        </w:rPr>
        <w:footnoteReference w:id="6"/>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В совре</w:t>
      </w:r>
      <w:r w:rsidRPr="005B3BC7">
        <w:rPr>
          <w:rFonts w:ascii="Times New Roman" w:hAnsi="Times New Roman"/>
          <w:sz w:val="28"/>
          <w:szCs w:val="28"/>
        </w:rPr>
        <w:softHyphen/>
        <w:t>менной юридической литературе отмечается поворот к разработке понятия уголовного иска, в том числе при рас</w:t>
      </w:r>
      <w:r w:rsidRPr="005B3BC7">
        <w:rPr>
          <w:rFonts w:ascii="Times New Roman" w:hAnsi="Times New Roman"/>
          <w:sz w:val="28"/>
          <w:szCs w:val="28"/>
        </w:rPr>
        <w:softHyphen/>
        <w:t>смотрении других проб</w:t>
      </w:r>
      <w:r w:rsidRPr="005B3BC7">
        <w:rPr>
          <w:rFonts w:ascii="Times New Roman" w:hAnsi="Times New Roman"/>
          <w:sz w:val="28"/>
          <w:szCs w:val="28"/>
        </w:rPr>
        <w:t>лем уголовно-процессуального и иного права. Иногда процессуалисты, рассматривая ка</w:t>
      </w:r>
      <w:r w:rsidRPr="005B3BC7">
        <w:rPr>
          <w:rFonts w:ascii="Times New Roman" w:hAnsi="Times New Roman"/>
          <w:sz w:val="28"/>
          <w:szCs w:val="28"/>
        </w:rPr>
        <w:softHyphen/>
        <w:t>кую-либо проблему, опираются на идею уголовного иска, однако пользуются при этом иными научными категория</w:t>
      </w:r>
      <w:r w:rsidRPr="005B3BC7">
        <w:rPr>
          <w:rFonts w:ascii="Times New Roman" w:hAnsi="Times New Roman"/>
          <w:sz w:val="28"/>
          <w:szCs w:val="28"/>
        </w:rPr>
        <w:softHyphen/>
        <w:t>ми.</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В самом деле, иск, представляющий собой требова</w:t>
      </w:r>
      <w:r w:rsidRPr="005B3BC7">
        <w:rPr>
          <w:rFonts w:ascii="Times New Roman" w:hAnsi="Times New Roman"/>
          <w:sz w:val="28"/>
          <w:szCs w:val="28"/>
        </w:rPr>
        <w:softHyphen/>
        <w:t>ние о защите пр</w:t>
      </w:r>
      <w:r w:rsidRPr="005B3BC7">
        <w:rPr>
          <w:rFonts w:ascii="Times New Roman" w:hAnsi="Times New Roman"/>
          <w:sz w:val="28"/>
          <w:szCs w:val="28"/>
        </w:rPr>
        <w:t>ава или интереса, имеет такую же приро</w:t>
      </w:r>
      <w:r w:rsidRPr="005B3BC7">
        <w:rPr>
          <w:rFonts w:ascii="Times New Roman" w:hAnsi="Times New Roman"/>
          <w:sz w:val="28"/>
          <w:szCs w:val="28"/>
        </w:rPr>
        <w:softHyphen/>
        <w:t>ду, что и обвинение. Иск, присущий гражданскому процес</w:t>
      </w:r>
      <w:r w:rsidRPr="005B3BC7">
        <w:rPr>
          <w:rFonts w:ascii="Times New Roman" w:hAnsi="Times New Roman"/>
          <w:sz w:val="28"/>
          <w:szCs w:val="28"/>
        </w:rPr>
        <w:softHyphen/>
        <w:t>су, направлен на защиту субъективных гражданских и иных прав и интересов. Обвинение преследует цель защиты об</w:t>
      </w:r>
      <w:r w:rsidRPr="005B3BC7">
        <w:rPr>
          <w:rFonts w:ascii="Times New Roman" w:hAnsi="Times New Roman"/>
          <w:sz w:val="28"/>
          <w:szCs w:val="28"/>
        </w:rPr>
        <w:softHyphen/>
        <w:t xml:space="preserve">щественного </w:t>
      </w:r>
      <w:r w:rsidRPr="005B3BC7">
        <w:rPr>
          <w:rFonts w:ascii="Times New Roman" w:hAnsi="Times New Roman"/>
          <w:sz w:val="28"/>
          <w:szCs w:val="28"/>
        </w:rPr>
        <w:lastRenderedPageBreak/>
        <w:t>правопорядка от преступных посягательств</w:t>
      </w:r>
      <w:r w:rsidRPr="005B3BC7">
        <w:rPr>
          <w:rFonts w:ascii="Times New Roman" w:hAnsi="Times New Roman"/>
          <w:sz w:val="28"/>
          <w:szCs w:val="28"/>
        </w:rPr>
        <w:t>, защиту чести и достоинства, личной свободы и имущества.</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Уголовный иск следует понимать как требование о за</w:t>
      </w:r>
      <w:r w:rsidRPr="005B3BC7">
        <w:rPr>
          <w:rFonts w:ascii="Times New Roman" w:hAnsi="Times New Roman"/>
          <w:sz w:val="28"/>
          <w:szCs w:val="28"/>
        </w:rPr>
        <w:softHyphen/>
        <w:t>щите нарушенного права. При этом уголовный иск базиру</w:t>
      </w:r>
      <w:r w:rsidRPr="005B3BC7">
        <w:rPr>
          <w:rFonts w:ascii="Times New Roman" w:hAnsi="Times New Roman"/>
          <w:sz w:val="28"/>
          <w:szCs w:val="28"/>
        </w:rPr>
        <w:softHyphen/>
        <w:t>ется на «спорном отношении» — неисполнении обязанной стороной своих юридических обязанностей.</w:t>
      </w:r>
      <w:r w:rsidRPr="005B3BC7">
        <w:rPr>
          <w:rFonts w:ascii="Times New Roman" w:hAnsi="Times New Roman"/>
          <w:sz w:val="28"/>
          <w:szCs w:val="28"/>
        </w:rPr>
        <w:t xml:space="preserve"> Образно го</w:t>
      </w:r>
      <w:r w:rsidRPr="005B3BC7">
        <w:rPr>
          <w:rFonts w:ascii="Times New Roman" w:hAnsi="Times New Roman"/>
          <w:sz w:val="28"/>
          <w:szCs w:val="28"/>
        </w:rPr>
        <w:softHyphen/>
        <w:t>воря, функцию искового заявления выполняет обвинитель</w:t>
      </w:r>
      <w:r w:rsidRPr="005B3BC7">
        <w:rPr>
          <w:rFonts w:ascii="Times New Roman" w:hAnsi="Times New Roman"/>
          <w:sz w:val="28"/>
          <w:szCs w:val="28"/>
        </w:rPr>
        <w:softHyphen/>
        <w:t>ное заключение или частная жалоба (по делам частного обвинения). Это требование, облеченное в соответствую</w:t>
      </w:r>
      <w:r w:rsidRPr="005B3BC7">
        <w:rPr>
          <w:rFonts w:ascii="Times New Roman" w:hAnsi="Times New Roman"/>
          <w:sz w:val="28"/>
          <w:szCs w:val="28"/>
        </w:rPr>
        <w:softHyphen/>
        <w:t>щую форму, предварительно тщательно подготовленное в ходе расследования.</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Противники</w:t>
      </w:r>
      <w:r w:rsidRPr="005B3BC7">
        <w:rPr>
          <w:rFonts w:ascii="Times New Roman" w:hAnsi="Times New Roman"/>
          <w:sz w:val="28"/>
          <w:szCs w:val="28"/>
        </w:rPr>
        <w:t xml:space="preserve"> идеи уголовного иска, отрицая его пуб</w:t>
      </w:r>
      <w:r w:rsidRPr="005B3BC7">
        <w:rPr>
          <w:rFonts w:ascii="Times New Roman" w:hAnsi="Times New Roman"/>
          <w:sz w:val="28"/>
          <w:szCs w:val="28"/>
        </w:rPr>
        <w:softHyphen/>
        <w:t>лично-правовую природу, указывают н</w:t>
      </w:r>
      <w:r w:rsidRPr="005B3BC7">
        <w:rPr>
          <w:rFonts w:ascii="Times New Roman" w:hAnsi="Times New Roman"/>
          <w:sz w:val="28"/>
          <w:szCs w:val="28"/>
        </w:rPr>
        <w:t>а</w:t>
      </w:r>
      <w:r w:rsidRPr="005B3BC7">
        <w:rPr>
          <w:rFonts w:ascii="Times New Roman" w:hAnsi="Times New Roman"/>
          <w:sz w:val="28"/>
          <w:szCs w:val="28"/>
        </w:rPr>
        <w:t xml:space="preserve"> различные цели обвинения, и иска. «Обвинение, — подчеркивает М.Л. Якуб, — направлено на изобличение и справедли</w:t>
      </w:r>
      <w:r w:rsidRPr="005B3BC7">
        <w:rPr>
          <w:rFonts w:ascii="Times New Roman" w:hAnsi="Times New Roman"/>
          <w:sz w:val="28"/>
          <w:szCs w:val="28"/>
        </w:rPr>
        <w:softHyphen/>
        <w:t>вое наказание виновного, но не на защиту каких-либо субъективных пра</w:t>
      </w:r>
      <w:r w:rsidRPr="005B3BC7">
        <w:rPr>
          <w:rFonts w:ascii="Times New Roman" w:hAnsi="Times New Roman"/>
          <w:sz w:val="28"/>
          <w:szCs w:val="28"/>
        </w:rPr>
        <w:t>в лица».</w:t>
      </w:r>
      <w:r>
        <w:rPr>
          <w:rStyle w:val="a4"/>
          <w:rFonts w:ascii="Times New Roman" w:hAnsi="Times New Roman"/>
          <w:sz w:val="28"/>
          <w:szCs w:val="28"/>
        </w:rPr>
        <w:footnoteReference w:id="7"/>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В соответствии с п.1 ст.2 УК РФ целями уголовного обвинения являются не только защита правопорядка от уголовных посяга</w:t>
      </w:r>
      <w:r w:rsidRPr="005B3BC7">
        <w:rPr>
          <w:rFonts w:ascii="Times New Roman" w:hAnsi="Times New Roman"/>
          <w:sz w:val="28"/>
          <w:szCs w:val="28"/>
        </w:rPr>
        <w:softHyphen/>
        <w:t>тельств, но и охрана интересов общества, прав и свобод граждан. Соответствующие правоположения содержат</w:t>
      </w:r>
      <w:r w:rsidRPr="005B3BC7">
        <w:rPr>
          <w:rFonts w:ascii="Times New Roman" w:hAnsi="Times New Roman"/>
          <w:sz w:val="28"/>
          <w:szCs w:val="28"/>
        </w:rPr>
        <w:softHyphen/>
        <w:t xml:space="preserve">ся в ст.ст. 2, 45, 46, </w:t>
      </w:r>
      <w:r w:rsidRPr="005B3BC7">
        <w:rPr>
          <w:rFonts w:ascii="Times New Roman" w:hAnsi="Times New Roman"/>
          <w:sz w:val="28"/>
          <w:szCs w:val="28"/>
        </w:rPr>
        <w:t>118 Конституции РФ. Иными словами, за «государственным» обвинением кроется защита лично</w:t>
      </w:r>
      <w:r w:rsidRPr="005B3BC7">
        <w:rPr>
          <w:rFonts w:ascii="Times New Roman" w:hAnsi="Times New Roman"/>
          <w:sz w:val="28"/>
          <w:szCs w:val="28"/>
        </w:rPr>
        <w:softHyphen/>
        <w:t>сти, субъективного право гражданина, конкретных обще</w:t>
      </w:r>
      <w:r w:rsidRPr="005B3BC7">
        <w:rPr>
          <w:rFonts w:ascii="Times New Roman" w:hAnsi="Times New Roman"/>
          <w:sz w:val="28"/>
          <w:szCs w:val="28"/>
        </w:rPr>
        <w:softHyphen/>
        <w:t>ственных интересов. Прав в этом отношении В.Ф. Попов, считающий, что «роль потерпевшего в этом процессе... вторична</w:t>
      </w:r>
      <w:r w:rsidRPr="005B3BC7">
        <w:rPr>
          <w:rFonts w:ascii="Times New Roman" w:hAnsi="Times New Roman"/>
          <w:sz w:val="28"/>
          <w:szCs w:val="28"/>
        </w:rPr>
        <w:t>, производна от роли прокурора. Его обвине</w:t>
      </w:r>
      <w:r w:rsidRPr="005B3BC7">
        <w:rPr>
          <w:rFonts w:ascii="Times New Roman" w:hAnsi="Times New Roman"/>
          <w:sz w:val="28"/>
          <w:szCs w:val="28"/>
        </w:rPr>
        <w:softHyphen/>
        <w:t>ние носит вспомогательный (субсидиарный) характер, так как государственный обвинитель, обвиняя от имени госу</w:t>
      </w:r>
      <w:r w:rsidRPr="005B3BC7">
        <w:rPr>
          <w:rFonts w:ascii="Times New Roman" w:hAnsi="Times New Roman"/>
          <w:sz w:val="28"/>
          <w:szCs w:val="28"/>
        </w:rPr>
        <w:softHyphen/>
        <w:t>дарство и общество, одновременно обвиняет и от имени потерпевшего».</w:t>
      </w:r>
      <w:r>
        <w:rPr>
          <w:rStyle w:val="a4"/>
          <w:rFonts w:ascii="Times New Roman" w:hAnsi="Times New Roman"/>
          <w:sz w:val="28"/>
          <w:szCs w:val="28"/>
        </w:rPr>
        <w:footnoteReference w:id="8"/>
      </w:r>
      <w:r w:rsidRPr="005B3BC7">
        <w:rPr>
          <w:rFonts w:ascii="Times New Roman" w:hAnsi="Times New Roman"/>
          <w:sz w:val="28"/>
          <w:szCs w:val="28"/>
        </w:rPr>
        <w:t xml:space="preserve">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Частное обвинение есть не что иное</w:t>
      </w:r>
      <w:r w:rsidRPr="005B3BC7">
        <w:rPr>
          <w:rFonts w:ascii="Times New Roman" w:hAnsi="Times New Roman"/>
          <w:sz w:val="28"/>
          <w:szCs w:val="28"/>
        </w:rPr>
        <w:t>, как индивидуальное (для граждан, предприятий, организа</w:t>
      </w:r>
      <w:r w:rsidRPr="005B3BC7">
        <w:rPr>
          <w:rFonts w:ascii="Times New Roman" w:hAnsi="Times New Roman"/>
          <w:sz w:val="28"/>
          <w:szCs w:val="28"/>
        </w:rPr>
        <w:softHyphen/>
        <w:t xml:space="preserve">ций} средство судебной защиты в определенных случаях. «Жалобу потерпевшего по делам частного обвинении целесообразно </w:t>
      </w:r>
      <w:r w:rsidRPr="005B3BC7">
        <w:rPr>
          <w:rFonts w:ascii="Times New Roman" w:hAnsi="Times New Roman"/>
          <w:sz w:val="28"/>
          <w:szCs w:val="28"/>
        </w:rPr>
        <w:lastRenderedPageBreak/>
        <w:t>именовать уголовным иском, подчеркивая тем самым принципиальное родство государств</w:t>
      </w:r>
      <w:r w:rsidRPr="005B3BC7">
        <w:rPr>
          <w:rFonts w:ascii="Times New Roman" w:hAnsi="Times New Roman"/>
          <w:sz w:val="28"/>
          <w:szCs w:val="28"/>
        </w:rPr>
        <w:t>енного и частного обвинения, поскольку и то и другое направлено на защиту установленного правопорядка, прав и законных интересов граждан, организаций и государства от пре</w:t>
      </w:r>
      <w:r w:rsidRPr="005B3BC7">
        <w:rPr>
          <w:rFonts w:ascii="Times New Roman" w:hAnsi="Times New Roman"/>
          <w:sz w:val="28"/>
          <w:szCs w:val="28"/>
        </w:rPr>
        <w:softHyphen/>
        <w:t>ступных посягательств».</w:t>
      </w:r>
      <w:r>
        <w:rPr>
          <w:rStyle w:val="a4"/>
          <w:rFonts w:ascii="Times New Roman" w:hAnsi="Times New Roman"/>
          <w:sz w:val="28"/>
          <w:szCs w:val="28"/>
        </w:rPr>
        <w:footnoteReference w:id="9"/>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Новации уголовно-процессуального закона, касаю</w:t>
      </w:r>
      <w:r w:rsidRPr="005B3BC7">
        <w:rPr>
          <w:rFonts w:ascii="Times New Roman" w:hAnsi="Times New Roman"/>
          <w:sz w:val="28"/>
          <w:szCs w:val="28"/>
        </w:rPr>
        <w:softHyphen/>
        <w:t>щиеся произво</w:t>
      </w:r>
      <w:r w:rsidRPr="005B3BC7">
        <w:rPr>
          <w:rFonts w:ascii="Times New Roman" w:hAnsi="Times New Roman"/>
          <w:sz w:val="28"/>
          <w:szCs w:val="28"/>
        </w:rPr>
        <w:t>дства в суде присяжных, предусматривают, что в определенных ситуациях, когда государственный об</w:t>
      </w:r>
      <w:r w:rsidRPr="005B3BC7">
        <w:rPr>
          <w:rFonts w:ascii="Times New Roman" w:hAnsi="Times New Roman"/>
          <w:sz w:val="28"/>
          <w:szCs w:val="28"/>
        </w:rPr>
        <w:softHyphen/>
        <w:t>винитель отказывается от обвинения в рамках судебного разбирательства, потерпевший вправе, несмотря на по</w:t>
      </w:r>
      <w:r w:rsidRPr="005B3BC7">
        <w:rPr>
          <w:rFonts w:ascii="Times New Roman" w:hAnsi="Times New Roman"/>
          <w:sz w:val="28"/>
          <w:szCs w:val="28"/>
        </w:rPr>
        <w:softHyphen/>
        <w:t>добный отказ, настаивать на защите своих интересов в с</w:t>
      </w:r>
      <w:r w:rsidRPr="005B3BC7">
        <w:rPr>
          <w:rFonts w:ascii="Times New Roman" w:hAnsi="Times New Roman"/>
          <w:sz w:val="28"/>
          <w:szCs w:val="28"/>
        </w:rPr>
        <w:t>уде и суд обязан продолжить рассмотрение дела, устано</w:t>
      </w:r>
      <w:r w:rsidRPr="005B3BC7">
        <w:rPr>
          <w:rFonts w:ascii="Times New Roman" w:hAnsi="Times New Roman"/>
          <w:sz w:val="28"/>
          <w:szCs w:val="28"/>
        </w:rPr>
        <w:softHyphen/>
        <w:t>вить истину и постановить приговор.</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При рассмотрении дел частного обвинения мировым судьей подсудимый имеет право подать встречную жалобу для ее рассмотрения совместно с первоначальной жало</w:t>
      </w:r>
      <w:r w:rsidRPr="005B3BC7">
        <w:rPr>
          <w:rFonts w:ascii="Times New Roman" w:hAnsi="Times New Roman"/>
          <w:sz w:val="28"/>
          <w:szCs w:val="28"/>
        </w:rPr>
        <w:softHyphen/>
        <w:t>бой, поданно</w:t>
      </w:r>
      <w:r w:rsidRPr="005B3BC7">
        <w:rPr>
          <w:rFonts w:ascii="Times New Roman" w:hAnsi="Times New Roman"/>
          <w:sz w:val="28"/>
          <w:szCs w:val="28"/>
        </w:rPr>
        <w:t>й в его отношении. В этом случае лица, по</w:t>
      </w:r>
      <w:r w:rsidRPr="005B3BC7">
        <w:rPr>
          <w:rFonts w:ascii="Times New Roman" w:hAnsi="Times New Roman"/>
          <w:sz w:val="28"/>
          <w:szCs w:val="28"/>
        </w:rPr>
        <w:softHyphen/>
        <w:t>давшие первоначальную и встречную жалобы, при усло</w:t>
      </w:r>
      <w:r w:rsidRPr="005B3BC7">
        <w:rPr>
          <w:rFonts w:ascii="Times New Roman" w:hAnsi="Times New Roman"/>
          <w:sz w:val="28"/>
          <w:szCs w:val="28"/>
        </w:rPr>
        <w:softHyphen/>
        <w:t>вии соединения этих жалоб в одно производство, участву</w:t>
      </w:r>
      <w:r w:rsidRPr="005B3BC7">
        <w:rPr>
          <w:rFonts w:ascii="Times New Roman" w:hAnsi="Times New Roman"/>
          <w:sz w:val="28"/>
          <w:szCs w:val="28"/>
        </w:rPr>
        <w:softHyphen/>
        <w:t>ют в процессе одновременно в качестве частного обвини</w:t>
      </w:r>
      <w:r w:rsidRPr="005B3BC7">
        <w:rPr>
          <w:rFonts w:ascii="Times New Roman" w:hAnsi="Times New Roman"/>
          <w:sz w:val="28"/>
          <w:szCs w:val="28"/>
        </w:rPr>
        <w:softHyphen/>
        <w:t>теля и подсудимого.</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В тех ситуациях, когда объектом пр</w:t>
      </w:r>
      <w:r w:rsidRPr="005B3BC7">
        <w:rPr>
          <w:rFonts w:ascii="Times New Roman" w:hAnsi="Times New Roman"/>
          <w:sz w:val="28"/>
          <w:szCs w:val="28"/>
        </w:rPr>
        <w:t>еступного посяга</w:t>
      </w:r>
      <w:r w:rsidRPr="005B3BC7">
        <w:rPr>
          <w:rFonts w:ascii="Times New Roman" w:hAnsi="Times New Roman"/>
          <w:sz w:val="28"/>
          <w:szCs w:val="28"/>
        </w:rPr>
        <w:softHyphen/>
        <w:t>тельства являются исключительно частные интересы граж</w:t>
      </w:r>
      <w:r w:rsidRPr="005B3BC7">
        <w:rPr>
          <w:rFonts w:ascii="Times New Roman" w:hAnsi="Times New Roman"/>
          <w:sz w:val="28"/>
          <w:szCs w:val="28"/>
        </w:rPr>
        <w:softHyphen/>
        <w:t>данина (потерпевшего), только ему принадлежит право на уголовный иск, на требование защиты нарушенного пра</w:t>
      </w:r>
      <w:r w:rsidRPr="005B3BC7">
        <w:rPr>
          <w:rFonts w:ascii="Times New Roman" w:hAnsi="Times New Roman"/>
          <w:sz w:val="28"/>
          <w:szCs w:val="28"/>
        </w:rPr>
        <w:softHyphen/>
        <w:t>ва, на просьбу привлечения к уголовной ответственности виновного в тех же случ</w:t>
      </w:r>
      <w:r w:rsidRPr="005B3BC7">
        <w:rPr>
          <w:rFonts w:ascii="Times New Roman" w:hAnsi="Times New Roman"/>
          <w:sz w:val="28"/>
          <w:szCs w:val="28"/>
        </w:rPr>
        <w:t>аях, когда прокурор поддержива</w:t>
      </w:r>
      <w:r w:rsidRPr="005B3BC7">
        <w:rPr>
          <w:rFonts w:ascii="Times New Roman" w:hAnsi="Times New Roman"/>
          <w:sz w:val="28"/>
          <w:szCs w:val="28"/>
        </w:rPr>
        <w:softHyphen/>
        <w:t>ет обвинение в защиту частного интереса, данное обвине</w:t>
      </w:r>
      <w:r w:rsidRPr="005B3BC7">
        <w:rPr>
          <w:rFonts w:ascii="Times New Roman" w:hAnsi="Times New Roman"/>
          <w:sz w:val="28"/>
          <w:szCs w:val="28"/>
        </w:rPr>
        <w:softHyphen/>
        <w:t>ние выступает как вторичное от обвинения гражданина (предприятия, организации).</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Обвинительный иск имеет те же основания, что и граж</w:t>
      </w:r>
      <w:r w:rsidRPr="005B3BC7">
        <w:rPr>
          <w:rFonts w:ascii="Times New Roman" w:hAnsi="Times New Roman"/>
          <w:sz w:val="28"/>
          <w:szCs w:val="28"/>
        </w:rPr>
        <w:softHyphen/>
        <w:t>данский иск в уголовном деле. Гражданс</w:t>
      </w:r>
      <w:r w:rsidRPr="005B3BC7">
        <w:rPr>
          <w:rFonts w:ascii="Times New Roman" w:hAnsi="Times New Roman"/>
          <w:sz w:val="28"/>
          <w:szCs w:val="28"/>
        </w:rPr>
        <w:t>кий иск в уголов</w:t>
      </w:r>
      <w:r w:rsidRPr="005B3BC7">
        <w:rPr>
          <w:rFonts w:ascii="Times New Roman" w:hAnsi="Times New Roman"/>
          <w:sz w:val="28"/>
          <w:szCs w:val="28"/>
        </w:rPr>
        <w:softHyphen/>
        <w:t>ном процессе базируется но фактах о совершении лицом деяния, которое является преступлением, виновности этого лицо и т.п. Убедительна в этом отношении позиция Плену</w:t>
      </w:r>
      <w:r w:rsidRPr="005B3BC7">
        <w:rPr>
          <w:rFonts w:ascii="Times New Roman" w:hAnsi="Times New Roman"/>
          <w:sz w:val="28"/>
          <w:szCs w:val="28"/>
        </w:rPr>
        <w:softHyphen/>
        <w:t xml:space="preserve">ма Верховного </w:t>
      </w:r>
      <w:r w:rsidRPr="005B3BC7">
        <w:rPr>
          <w:rFonts w:ascii="Times New Roman" w:hAnsi="Times New Roman"/>
          <w:sz w:val="28"/>
          <w:szCs w:val="28"/>
        </w:rPr>
        <w:lastRenderedPageBreak/>
        <w:t>Суда РФ, разъяснившего в своем постанов</w:t>
      </w:r>
      <w:r w:rsidRPr="005B3BC7">
        <w:rPr>
          <w:rFonts w:ascii="Times New Roman" w:hAnsi="Times New Roman"/>
          <w:sz w:val="28"/>
          <w:szCs w:val="28"/>
        </w:rPr>
        <w:softHyphen/>
        <w:t xml:space="preserve">лении от 20 декабря </w:t>
      </w:r>
      <w:r w:rsidRPr="005B3BC7">
        <w:rPr>
          <w:rFonts w:ascii="Times New Roman" w:hAnsi="Times New Roman"/>
          <w:sz w:val="28"/>
          <w:szCs w:val="28"/>
        </w:rPr>
        <w:t>1994 № 9</w:t>
      </w:r>
      <w:r w:rsidRPr="005B3BC7">
        <w:rPr>
          <w:rFonts w:ascii="Times New Roman" w:hAnsi="Times New Roman"/>
          <w:b/>
          <w:sz w:val="28"/>
          <w:szCs w:val="28"/>
        </w:rPr>
        <w:t xml:space="preserve"> </w:t>
      </w:r>
      <w:r w:rsidRPr="005B3BC7">
        <w:rPr>
          <w:rFonts w:ascii="Times New Roman" w:hAnsi="Times New Roman"/>
          <w:sz w:val="28"/>
          <w:szCs w:val="28"/>
        </w:rPr>
        <w:t>«О некоторых вопросах применения судами уголовно-процессуальных норм, регла</w:t>
      </w:r>
      <w:r w:rsidRPr="005B3BC7">
        <w:rPr>
          <w:rFonts w:ascii="Times New Roman" w:hAnsi="Times New Roman"/>
          <w:sz w:val="28"/>
          <w:szCs w:val="28"/>
        </w:rPr>
        <w:softHyphen/>
        <w:t>ментирующих производство в суде присяжных» следующее: «Председательствующий судья должен разъяснить потер</w:t>
      </w:r>
      <w:r w:rsidRPr="005B3BC7">
        <w:rPr>
          <w:rFonts w:ascii="Times New Roman" w:hAnsi="Times New Roman"/>
          <w:sz w:val="28"/>
          <w:szCs w:val="28"/>
        </w:rPr>
        <w:softHyphen/>
        <w:t xml:space="preserve">певшему, что в соответствии с ч. 5 ст. 430 УПК РСФСР прекращение </w:t>
      </w:r>
      <w:r w:rsidRPr="005B3BC7">
        <w:rPr>
          <w:rFonts w:ascii="Times New Roman" w:hAnsi="Times New Roman"/>
          <w:sz w:val="28"/>
          <w:szCs w:val="28"/>
        </w:rPr>
        <w:t>дела ввиду отказа государственного обви</w:t>
      </w:r>
      <w:r w:rsidRPr="005B3BC7">
        <w:rPr>
          <w:rFonts w:ascii="Times New Roman" w:hAnsi="Times New Roman"/>
          <w:sz w:val="28"/>
          <w:szCs w:val="28"/>
        </w:rPr>
        <w:softHyphen/>
        <w:t>нителя от обвинения, равно как и изменение обвинения, не препятствует последующему предъявлению и рассмотре</w:t>
      </w:r>
      <w:r w:rsidRPr="005B3BC7">
        <w:rPr>
          <w:rFonts w:ascii="Times New Roman" w:hAnsi="Times New Roman"/>
          <w:sz w:val="28"/>
          <w:szCs w:val="28"/>
        </w:rPr>
        <w:softHyphen/>
        <w:t>нию гражданского иска в порядке гражданского судопро</w:t>
      </w:r>
      <w:r w:rsidRPr="005B3BC7">
        <w:rPr>
          <w:rFonts w:ascii="Times New Roman" w:hAnsi="Times New Roman"/>
          <w:sz w:val="28"/>
          <w:szCs w:val="28"/>
        </w:rPr>
        <w:softHyphen/>
        <w:t>изводство».</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Уголовный иск, его рассмотрение, анализ его</w:t>
      </w:r>
      <w:r w:rsidRPr="005B3BC7">
        <w:rPr>
          <w:rFonts w:ascii="Times New Roman" w:hAnsi="Times New Roman"/>
          <w:sz w:val="28"/>
          <w:szCs w:val="28"/>
        </w:rPr>
        <w:t xml:space="preserve"> основа</w:t>
      </w:r>
      <w:r w:rsidRPr="005B3BC7">
        <w:rPr>
          <w:rFonts w:ascii="Times New Roman" w:hAnsi="Times New Roman"/>
          <w:sz w:val="28"/>
          <w:szCs w:val="28"/>
        </w:rPr>
        <w:softHyphen/>
        <w:t>ний, обоснованности, законности, разрешение обозна</w:t>
      </w:r>
      <w:r w:rsidRPr="005B3BC7">
        <w:rPr>
          <w:rFonts w:ascii="Times New Roman" w:hAnsi="Times New Roman"/>
          <w:sz w:val="28"/>
          <w:szCs w:val="28"/>
        </w:rPr>
        <w:softHyphen/>
        <w:t>ченного иском спора между сторонами на равных условиях и т.п. — вот те основные составляющие судебного след</w:t>
      </w:r>
      <w:r w:rsidRPr="005B3BC7">
        <w:rPr>
          <w:rFonts w:ascii="Times New Roman" w:hAnsi="Times New Roman"/>
          <w:sz w:val="28"/>
          <w:szCs w:val="28"/>
        </w:rPr>
        <w:softHyphen/>
        <w:t>ствия, выступающего ключевым этапом судебного разби</w:t>
      </w:r>
      <w:r w:rsidRPr="005B3BC7">
        <w:rPr>
          <w:rFonts w:ascii="Times New Roman" w:hAnsi="Times New Roman"/>
          <w:sz w:val="28"/>
          <w:szCs w:val="28"/>
        </w:rPr>
        <w:softHyphen/>
        <w:t>рательства.</w:t>
      </w:r>
    </w:p>
    <w:p w:rsidR="00E7217F"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Итак, исходя из вышеизлож</w:t>
      </w:r>
      <w:r w:rsidRPr="005B3BC7">
        <w:rPr>
          <w:rFonts w:ascii="Times New Roman" w:hAnsi="Times New Roman"/>
          <w:sz w:val="28"/>
          <w:szCs w:val="28"/>
        </w:rPr>
        <w:t>енных положений можно сделать вывод о том, что сущность судебного следствия заключается в объективном, всестороннем, основанном на законе познании обстоятельств дела</w:t>
      </w:r>
      <w:r w:rsidRPr="005B3BC7">
        <w:rPr>
          <w:rFonts w:ascii="Times New Roman" w:hAnsi="Times New Roman"/>
          <w:sz w:val="28"/>
          <w:szCs w:val="28"/>
        </w:rPr>
        <w:t>,</w:t>
      </w:r>
      <w:r w:rsidRPr="005B3BC7">
        <w:rPr>
          <w:rFonts w:ascii="Times New Roman" w:hAnsi="Times New Roman"/>
          <w:sz w:val="28"/>
          <w:szCs w:val="28"/>
        </w:rPr>
        <w:t xml:space="preserve"> которое базиру</w:t>
      </w:r>
      <w:r w:rsidRPr="005B3BC7">
        <w:rPr>
          <w:rFonts w:ascii="Times New Roman" w:hAnsi="Times New Roman"/>
          <w:sz w:val="28"/>
          <w:szCs w:val="28"/>
        </w:rPr>
        <w:softHyphen/>
        <w:t>ется но рассмотрении заявленного уголовного иска (госу</w:t>
      </w:r>
      <w:r w:rsidRPr="005B3BC7">
        <w:rPr>
          <w:rFonts w:ascii="Times New Roman" w:hAnsi="Times New Roman"/>
          <w:sz w:val="28"/>
          <w:szCs w:val="28"/>
        </w:rPr>
        <w:softHyphen/>
        <w:t>дарственного или ча</w:t>
      </w:r>
      <w:r w:rsidRPr="005B3BC7">
        <w:rPr>
          <w:rFonts w:ascii="Times New Roman" w:hAnsi="Times New Roman"/>
          <w:sz w:val="28"/>
          <w:szCs w:val="28"/>
        </w:rPr>
        <w:t>стного обвинения предъявляемого для разрешения вопроса о защите охраняемого законом права (интереса}.</w:t>
      </w:r>
      <w:r>
        <w:rPr>
          <w:rStyle w:val="a4"/>
          <w:rFonts w:ascii="Times New Roman" w:hAnsi="Times New Roman"/>
          <w:sz w:val="28"/>
          <w:szCs w:val="28"/>
        </w:rPr>
        <w:footnoteReference w:id="10"/>
      </w:r>
    </w:p>
    <w:p w:rsidR="005B3BC7" w:rsidRPr="005B3BC7" w:rsidRDefault="00F868A8" w:rsidP="005B3BC7">
      <w:pPr>
        <w:pStyle w:val="Normal0"/>
        <w:spacing w:line="360" w:lineRule="auto"/>
        <w:ind w:firstLine="720"/>
        <w:rPr>
          <w:rFonts w:ascii="Times New Roman" w:hAnsi="Times New Roman"/>
          <w:sz w:val="28"/>
          <w:szCs w:val="28"/>
        </w:rPr>
      </w:pPr>
    </w:p>
    <w:p w:rsidR="00E7217F" w:rsidRPr="005B3BC7" w:rsidRDefault="00F868A8" w:rsidP="005B3BC7">
      <w:pPr>
        <w:pStyle w:val="2"/>
        <w:spacing w:before="0" w:after="0" w:line="360" w:lineRule="auto"/>
        <w:ind w:firstLine="720"/>
        <w:jc w:val="both"/>
        <w:rPr>
          <w:szCs w:val="28"/>
        </w:rPr>
      </w:pPr>
      <w:bookmarkStart w:id="3" w:name="_Toc34600713"/>
      <w:r w:rsidRPr="005B3BC7">
        <w:rPr>
          <w:szCs w:val="28"/>
        </w:rPr>
        <w:t>Виды судебного след</w:t>
      </w:r>
      <w:r w:rsidRPr="005B3BC7">
        <w:rPr>
          <w:szCs w:val="28"/>
        </w:rPr>
        <w:softHyphen/>
        <w:t>ствия</w:t>
      </w:r>
      <w:bookmarkEnd w:id="3"/>
    </w:p>
    <w:p w:rsidR="005B3BC7" w:rsidRDefault="00F868A8" w:rsidP="005B3BC7">
      <w:pPr>
        <w:pStyle w:val="Normal0"/>
        <w:spacing w:line="360" w:lineRule="auto"/>
        <w:ind w:firstLine="720"/>
        <w:rPr>
          <w:rFonts w:ascii="Times New Roman" w:hAnsi="Times New Roman"/>
          <w:sz w:val="28"/>
          <w:szCs w:val="28"/>
        </w:rPr>
      </w:pP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Исторически уголовное судопроизводство дифферен</w:t>
      </w:r>
      <w:r w:rsidRPr="005B3BC7">
        <w:rPr>
          <w:rFonts w:ascii="Times New Roman" w:hAnsi="Times New Roman"/>
          <w:sz w:val="28"/>
          <w:szCs w:val="28"/>
        </w:rPr>
        <w:softHyphen/>
        <w:t>цировалось по разным основаниям: в зависимости от ха</w:t>
      </w:r>
      <w:r w:rsidRPr="005B3BC7">
        <w:rPr>
          <w:rFonts w:ascii="Times New Roman" w:hAnsi="Times New Roman"/>
          <w:sz w:val="28"/>
          <w:szCs w:val="28"/>
        </w:rPr>
        <w:softHyphen/>
        <w:t xml:space="preserve">рактера тяжести и </w:t>
      </w:r>
      <w:r w:rsidRPr="005B3BC7">
        <w:rPr>
          <w:rFonts w:ascii="Times New Roman" w:hAnsi="Times New Roman"/>
          <w:sz w:val="28"/>
          <w:szCs w:val="28"/>
        </w:rPr>
        <w:t>обвинения; в зависимости от признания (непризнания) вины обвиняемым; исходя из состава суда.</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Уставом уголовного судопроизвод</w:t>
      </w:r>
      <w:r w:rsidRPr="005B3BC7">
        <w:rPr>
          <w:rFonts w:ascii="Times New Roman" w:hAnsi="Times New Roman"/>
          <w:sz w:val="28"/>
          <w:szCs w:val="28"/>
        </w:rPr>
        <w:softHyphen/>
        <w:t xml:space="preserve">ства 1864 г. предусматривалось два </w:t>
      </w:r>
      <w:r w:rsidRPr="005B3BC7">
        <w:rPr>
          <w:rFonts w:ascii="Times New Roman" w:hAnsi="Times New Roman"/>
          <w:sz w:val="28"/>
          <w:szCs w:val="28"/>
        </w:rPr>
        <w:lastRenderedPageBreak/>
        <w:t>вида судопроизводства</w:t>
      </w:r>
      <w:r w:rsidRPr="005B3BC7">
        <w:rPr>
          <w:rFonts w:ascii="Times New Roman" w:hAnsi="Times New Roman"/>
          <w:smallCaps/>
          <w:sz w:val="28"/>
          <w:szCs w:val="28"/>
        </w:rPr>
        <w:t xml:space="preserve">: </w:t>
      </w:r>
      <w:r w:rsidRPr="005B3BC7">
        <w:rPr>
          <w:rFonts w:ascii="Times New Roman" w:hAnsi="Times New Roman"/>
          <w:sz w:val="28"/>
          <w:szCs w:val="28"/>
        </w:rPr>
        <w:t>I) мировые судьи, рассматривающие дела об уголов</w:t>
      </w:r>
      <w:r w:rsidRPr="005B3BC7">
        <w:rPr>
          <w:rFonts w:ascii="Times New Roman" w:hAnsi="Times New Roman"/>
          <w:sz w:val="28"/>
          <w:szCs w:val="28"/>
        </w:rPr>
        <w:softHyphen/>
        <w:t>ных проступках, 2) окруж</w:t>
      </w:r>
      <w:r w:rsidRPr="005B3BC7">
        <w:rPr>
          <w:rFonts w:ascii="Times New Roman" w:hAnsi="Times New Roman"/>
          <w:sz w:val="28"/>
          <w:szCs w:val="28"/>
        </w:rPr>
        <w:t>ные суды с участием присяжных заседателей и сословных представителей.</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При разбирательстве дела мировым судьей действовал упрощенный порядок судебного следствия. В частно</w:t>
      </w:r>
      <w:r w:rsidRPr="005B3BC7">
        <w:rPr>
          <w:rFonts w:ascii="Times New Roman" w:hAnsi="Times New Roman"/>
          <w:sz w:val="28"/>
          <w:szCs w:val="28"/>
        </w:rPr>
        <w:softHyphen/>
        <w:t>сти, в соответствии со ст. 133 Устава уголовного судопро</w:t>
      </w:r>
      <w:r w:rsidRPr="005B3BC7">
        <w:rPr>
          <w:rFonts w:ascii="Times New Roman" w:hAnsi="Times New Roman"/>
          <w:sz w:val="28"/>
          <w:szCs w:val="28"/>
        </w:rPr>
        <w:softHyphen/>
        <w:t>изводства в случае неявки обв</w:t>
      </w:r>
      <w:r w:rsidRPr="005B3BC7">
        <w:rPr>
          <w:rFonts w:ascii="Times New Roman" w:hAnsi="Times New Roman"/>
          <w:sz w:val="28"/>
          <w:szCs w:val="28"/>
        </w:rPr>
        <w:t>иняемого или непредставле</w:t>
      </w:r>
      <w:r w:rsidRPr="005B3BC7">
        <w:rPr>
          <w:rFonts w:ascii="Times New Roman" w:hAnsi="Times New Roman"/>
          <w:sz w:val="28"/>
          <w:szCs w:val="28"/>
        </w:rPr>
        <w:softHyphen/>
        <w:t>ния поверенного к назначенному сроку мировой судья по</w:t>
      </w:r>
      <w:r w:rsidRPr="005B3BC7">
        <w:rPr>
          <w:rFonts w:ascii="Times New Roman" w:hAnsi="Times New Roman"/>
          <w:sz w:val="28"/>
          <w:szCs w:val="28"/>
        </w:rPr>
        <w:softHyphen/>
        <w:t>становлял заочный приговор.</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В период послереволюционного развития отечествен</w:t>
      </w:r>
      <w:r w:rsidRPr="005B3BC7">
        <w:rPr>
          <w:rFonts w:ascii="Times New Roman" w:hAnsi="Times New Roman"/>
          <w:sz w:val="28"/>
          <w:szCs w:val="28"/>
        </w:rPr>
        <w:softHyphen/>
        <w:t>ного уголовно-процессуального законодательство также отмечается определение случаев упрощенного суд</w:t>
      </w:r>
      <w:r w:rsidRPr="005B3BC7">
        <w:rPr>
          <w:rFonts w:ascii="Times New Roman" w:hAnsi="Times New Roman"/>
          <w:sz w:val="28"/>
          <w:szCs w:val="28"/>
        </w:rPr>
        <w:t>опроиз</w:t>
      </w:r>
      <w:r w:rsidRPr="005B3BC7">
        <w:rPr>
          <w:rFonts w:ascii="Times New Roman" w:hAnsi="Times New Roman"/>
          <w:sz w:val="28"/>
          <w:szCs w:val="28"/>
        </w:rPr>
        <w:softHyphen/>
        <w:t>водстве; (дифференциация судебного следствия). В частно</w:t>
      </w:r>
      <w:r w:rsidRPr="005B3BC7">
        <w:rPr>
          <w:rFonts w:ascii="Times New Roman" w:hAnsi="Times New Roman"/>
          <w:sz w:val="28"/>
          <w:szCs w:val="28"/>
        </w:rPr>
        <w:softHyphen/>
        <w:t>сти, согласно ст. 282 УПК РСФСР 1923 г., если подсудимый согласился с обстоятельствами, изложенными в обвинительном заключении, признал правильным предъявленное ему обвинение и дол показания, с</w:t>
      </w:r>
      <w:r w:rsidRPr="005B3BC7">
        <w:rPr>
          <w:rFonts w:ascii="Times New Roman" w:hAnsi="Times New Roman"/>
          <w:sz w:val="28"/>
          <w:szCs w:val="28"/>
        </w:rPr>
        <w:t>уд мог не производить дальнейшего судебного следствия и перейти к выслушива</w:t>
      </w:r>
      <w:r w:rsidRPr="005B3BC7">
        <w:rPr>
          <w:rFonts w:ascii="Times New Roman" w:hAnsi="Times New Roman"/>
          <w:sz w:val="28"/>
          <w:szCs w:val="28"/>
        </w:rPr>
        <w:softHyphen/>
        <w:t>нию прений сторон.</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Конституция Российской Федерации закрепляет, что заочное разбирательство уголовных дел в судах не допус</w:t>
      </w:r>
      <w:r w:rsidRPr="005B3BC7">
        <w:rPr>
          <w:rFonts w:ascii="Times New Roman" w:hAnsi="Times New Roman"/>
          <w:sz w:val="28"/>
          <w:szCs w:val="28"/>
        </w:rPr>
        <w:softHyphen/>
        <w:t>кается, кроме случаев, предусмотренных федеральным законо</w:t>
      </w:r>
      <w:r w:rsidRPr="005B3BC7">
        <w:rPr>
          <w:rFonts w:ascii="Times New Roman" w:hAnsi="Times New Roman"/>
          <w:sz w:val="28"/>
          <w:szCs w:val="28"/>
        </w:rPr>
        <w:t>м (ч. 2 ст. 123). В случаях, предусмотренных федеральным законом, судопроизводство осуществляется с участием присяжных заседателей (ч. 4 ст. 123 Конституции РФ).</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С 1993 г. в России наряду с традиционными форма</w:t>
      </w:r>
      <w:r w:rsidRPr="005B3BC7">
        <w:rPr>
          <w:rFonts w:ascii="Times New Roman" w:hAnsi="Times New Roman"/>
          <w:sz w:val="28"/>
          <w:szCs w:val="28"/>
        </w:rPr>
        <w:softHyphen/>
        <w:t xml:space="preserve">ми правосудия по уголовным делам существует и </w:t>
      </w:r>
      <w:r w:rsidRPr="005B3BC7">
        <w:rPr>
          <w:rFonts w:ascii="Times New Roman" w:hAnsi="Times New Roman"/>
          <w:sz w:val="28"/>
          <w:szCs w:val="28"/>
        </w:rPr>
        <w:t>суд присяжных. Данный суд действует в составе одного су</w:t>
      </w:r>
      <w:r w:rsidRPr="005B3BC7">
        <w:rPr>
          <w:rFonts w:ascii="Times New Roman" w:hAnsi="Times New Roman"/>
          <w:sz w:val="28"/>
          <w:szCs w:val="28"/>
        </w:rPr>
        <w:softHyphen/>
        <w:t>дьи и 12 народных представителей. Представители со</w:t>
      </w:r>
      <w:r w:rsidRPr="005B3BC7">
        <w:rPr>
          <w:rFonts w:ascii="Times New Roman" w:hAnsi="Times New Roman"/>
          <w:sz w:val="28"/>
          <w:szCs w:val="28"/>
        </w:rPr>
        <w:softHyphen/>
        <w:t>ставляют самостоятельную коллегию, которая без уча</w:t>
      </w:r>
      <w:r w:rsidRPr="005B3BC7">
        <w:rPr>
          <w:rFonts w:ascii="Times New Roman" w:hAnsi="Times New Roman"/>
          <w:sz w:val="28"/>
          <w:szCs w:val="28"/>
        </w:rPr>
        <w:softHyphen/>
        <w:t>стия профессионального судьи разрешает вопросы о доказанности или недоказанности фактических обсто</w:t>
      </w:r>
      <w:r w:rsidRPr="005B3BC7">
        <w:rPr>
          <w:rFonts w:ascii="Times New Roman" w:hAnsi="Times New Roman"/>
          <w:sz w:val="28"/>
          <w:szCs w:val="28"/>
        </w:rPr>
        <w:t>я</w:t>
      </w:r>
      <w:r w:rsidRPr="005B3BC7">
        <w:rPr>
          <w:rFonts w:ascii="Times New Roman" w:hAnsi="Times New Roman"/>
          <w:sz w:val="28"/>
          <w:szCs w:val="28"/>
        </w:rPr>
        <w:softHyphen/>
        <w:t>тельств совершенного преступления, наличии самого деяни</w:t>
      </w:r>
      <w:r w:rsidRPr="005B3BC7">
        <w:rPr>
          <w:rFonts w:ascii="Times New Roman" w:hAnsi="Times New Roman"/>
          <w:sz w:val="28"/>
          <w:szCs w:val="28"/>
        </w:rPr>
        <w:t>я</w:t>
      </w:r>
      <w:r w:rsidRPr="005B3BC7">
        <w:rPr>
          <w:rFonts w:ascii="Times New Roman" w:hAnsi="Times New Roman"/>
          <w:sz w:val="28"/>
          <w:szCs w:val="28"/>
        </w:rPr>
        <w:t>, совершении его подсудимым и его виновности. Присяжные не принимают участия в обсуждении и раз</w:t>
      </w:r>
      <w:r w:rsidRPr="005B3BC7">
        <w:rPr>
          <w:rFonts w:ascii="Times New Roman" w:hAnsi="Times New Roman"/>
          <w:sz w:val="28"/>
          <w:szCs w:val="28"/>
        </w:rPr>
        <w:softHyphen/>
        <w:t>решении вопросов квалификации деяния и назначения наказания.</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lastRenderedPageBreak/>
        <w:t>Важной особенностью производства в суде п</w:t>
      </w:r>
      <w:r w:rsidRPr="005B3BC7">
        <w:rPr>
          <w:rFonts w:ascii="Times New Roman" w:hAnsi="Times New Roman"/>
          <w:sz w:val="28"/>
          <w:szCs w:val="28"/>
        </w:rPr>
        <w:t>рисяж</w:t>
      </w:r>
      <w:r w:rsidRPr="005B3BC7">
        <w:rPr>
          <w:rFonts w:ascii="Times New Roman" w:hAnsi="Times New Roman"/>
          <w:sz w:val="28"/>
          <w:szCs w:val="28"/>
        </w:rPr>
        <w:softHyphen/>
        <w:t>ных является то, что обеспечение всестороннего и полного исследования обстоятельств дела ставится в зависимость от активности сторон. Суд не должен по собственной ини</w:t>
      </w:r>
      <w:r w:rsidRPr="005B3BC7">
        <w:rPr>
          <w:rFonts w:ascii="Times New Roman" w:hAnsi="Times New Roman"/>
          <w:sz w:val="28"/>
          <w:szCs w:val="28"/>
        </w:rPr>
        <w:softHyphen/>
        <w:t>циативе собирать доказательства. Исследование обстоя</w:t>
      </w:r>
      <w:r w:rsidRPr="005B3BC7">
        <w:rPr>
          <w:rFonts w:ascii="Times New Roman" w:hAnsi="Times New Roman"/>
          <w:sz w:val="28"/>
          <w:szCs w:val="28"/>
        </w:rPr>
        <w:softHyphen/>
        <w:t>тельств дела должно ограничива</w:t>
      </w:r>
      <w:r w:rsidRPr="005B3BC7">
        <w:rPr>
          <w:rFonts w:ascii="Times New Roman" w:hAnsi="Times New Roman"/>
          <w:sz w:val="28"/>
          <w:szCs w:val="28"/>
        </w:rPr>
        <w:t>ться доказательствами, представленными сторонами, а действия, направленные на получение новых доказательств, суд может совершать только по ходатайствам сторон.</w:t>
      </w:r>
      <w:r>
        <w:rPr>
          <w:rStyle w:val="a4"/>
          <w:rFonts w:ascii="Times New Roman" w:hAnsi="Times New Roman"/>
          <w:sz w:val="28"/>
          <w:szCs w:val="28"/>
        </w:rPr>
        <w:footnoteReference w:id="11"/>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Особенностью судебного следствия при рассмотре</w:t>
      </w:r>
      <w:r w:rsidRPr="005B3BC7">
        <w:rPr>
          <w:rFonts w:ascii="Times New Roman" w:hAnsi="Times New Roman"/>
          <w:sz w:val="28"/>
          <w:szCs w:val="28"/>
        </w:rPr>
        <w:softHyphen/>
        <w:t xml:space="preserve">нии дела в суде присяжных выступает возможность </w:t>
      </w:r>
      <w:r w:rsidRPr="005B3BC7">
        <w:rPr>
          <w:rFonts w:ascii="Times New Roman" w:hAnsi="Times New Roman"/>
          <w:sz w:val="28"/>
          <w:szCs w:val="28"/>
        </w:rPr>
        <w:t>его со</w:t>
      </w:r>
      <w:r w:rsidRPr="005B3BC7">
        <w:rPr>
          <w:rFonts w:ascii="Times New Roman" w:hAnsi="Times New Roman"/>
          <w:sz w:val="28"/>
          <w:szCs w:val="28"/>
        </w:rPr>
        <w:softHyphen/>
        <w:t>кращения, если подсудимый признает вину и данное при</w:t>
      </w:r>
      <w:r w:rsidRPr="005B3BC7">
        <w:rPr>
          <w:rFonts w:ascii="Times New Roman" w:hAnsi="Times New Roman"/>
          <w:sz w:val="28"/>
          <w:szCs w:val="28"/>
        </w:rPr>
        <w:softHyphen/>
        <w:t>знание не вызывает у судьи сомнений либо не оспаривается ни одной из сторон. В этом случае с согласия всех участни</w:t>
      </w:r>
      <w:r w:rsidRPr="005B3BC7">
        <w:rPr>
          <w:rFonts w:ascii="Times New Roman" w:hAnsi="Times New Roman"/>
          <w:sz w:val="28"/>
          <w:szCs w:val="28"/>
        </w:rPr>
        <w:softHyphen/>
        <w:t>ков процесса осуществляется исследование лишь части до</w:t>
      </w:r>
      <w:r w:rsidRPr="005B3BC7">
        <w:rPr>
          <w:rFonts w:ascii="Times New Roman" w:hAnsi="Times New Roman"/>
          <w:sz w:val="28"/>
          <w:szCs w:val="28"/>
        </w:rPr>
        <w:softHyphen/>
        <w:t>казательств либо дальнейше</w:t>
      </w:r>
      <w:r w:rsidRPr="005B3BC7">
        <w:rPr>
          <w:rFonts w:ascii="Times New Roman" w:hAnsi="Times New Roman"/>
          <w:sz w:val="28"/>
          <w:szCs w:val="28"/>
        </w:rPr>
        <w:t>е судебное следствие не про</w:t>
      </w:r>
      <w:r w:rsidRPr="005B3BC7">
        <w:rPr>
          <w:rFonts w:ascii="Times New Roman" w:hAnsi="Times New Roman"/>
          <w:sz w:val="28"/>
          <w:szCs w:val="28"/>
        </w:rPr>
        <w:softHyphen/>
        <w:t>изводится, ограничившись показаниями подсудимого, при</w:t>
      </w:r>
      <w:r w:rsidRPr="005B3BC7">
        <w:rPr>
          <w:rFonts w:ascii="Times New Roman" w:hAnsi="Times New Roman"/>
          <w:sz w:val="28"/>
          <w:szCs w:val="28"/>
        </w:rPr>
        <w:softHyphen/>
        <w:t>знавшего свою вину.</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Указанные особенности судебного следствия при рас</w:t>
      </w:r>
      <w:r w:rsidRPr="005B3BC7">
        <w:rPr>
          <w:rFonts w:ascii="Times New Roman" w:hAnsi="Times New Roman"/>
          <w:sz w:val="28"/>
          <w:szCs w:val="28"/>
        </w:rPr>
        <w:softHyphen/>
        <w:t>смотрении дело в суде с участием коллегии присяжных заседателей позволяют отнести его к самостоятельному</w:t>
      </w:r>
      <w:r w:rsidRPr="005B3BC7">
        <w:rPr>
          <w:rFonts w:ascii="Times New Roman" w:hAnsi="Times New Roman"/>
          <w:sz w:val="28"/>
          <w:szCs w:val="28"/>
        </w:rPr>
        <w:t xml:space="preserve"> виду.</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При разработке проекта УПК РФ вносились много</w:t>
      </w:r>
      <w:r w:rsidRPr="005B3BC7">
        <w:rPr>
          <w:rFonts w:ascii="Times New Roman" w:hAnsi="Times New Roman"/>
          <w:sz w:val="28"/>
          <w:szCs w:val="28"/>
        </w:rPr>
        <w:softHyphen/>
        <w:t>численные предложения о том, чтобы сохранить институт сокращенного следствия при судебном разбирательстве дел о преступлениях небольшой тяжести. В пользу этой идеи высказывались суждения о том, что это п</w:t>
      </w:r>
      <w:r w:rsidRPr="005B3BC7">
        <w:rPr>
          <w:rFonts w:ascii="Times New Roman" w:hAnsi="Times New Roman"/>
          <w:sz w:val="28"/>
          <w:szCs w:val="28"/>
        </w:rPr>
        <w:t>рямо вытека</w:t>
      </w:r>
      <w:r w:rsidRPr="005B3BC7">
        <w:rPr>
          <w:rFonts w:ascii="Times New Roman" w:hAnsi="Times New Roman"/>
          <w:sz w:val="28"/>
          <w:szCs w:val="28"/>
        </w:rPr>
        <w:softHyphen/>
        <w:t>ет из принципа состязательности, что обвиняемый имеет право признавать свою вину и т.п.</w:t>
      </w:r>
      <w:r>
        <w:rPr>
          <w:rStyle w:val="a4"/>
          <w:rFonts w:ascii="Times New Roman" w:hAnsi="Times New Roman"/>
          <w:sz w:val="28"/>
          <w:szCs w:val="28"/>
        </w:rPr>
        <w:footnoteReference w:id="12"/>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«Предусмотренная законом возможность сокращения су</w:t>
      </w:r>
      <w:r w:rsidRPr="005B3BC7">
        <w:rPr>
          <w:rFonts w:ascii="Times New Roman" w:hAnsi="Times New Roman"/>
          <w:sz w:val="28"/>
          <w:szCs w:val="28"/>
        </w:rPr>
        <w:softHyphen/>
        <w:t>дебного следствия оправданна и обеспечена комплексом гарантий защиты прав и свобод человека и гражданина</w:t>
      </w:r>
      <w:r w:rsidRPr="005B3BC7">
        <w:rPr>
          <w:rFonts w:ascii="Times New Roman" w:hAnsi="Times New Roman"/>
          <w:sz w:val="28"/>
          <w:szCs w:val="28"/>
        </w:rPr>
        <w:t>. Признание подсудимым своей вины имеет определяющее значение для решения вопроса об объеме и порядке ис</w:t>
      </w:r>
      <w:r w:rsidRPr="005B3BC7">
        <w:rPr>
          <w:rFonts w:ascii="Times New Roman" w:hAnsi="Times New Roman"/>
          <w:sz w:val="28"/>
          <w:szCs w:val="28"/>
        </w:rPr>
        <w:softHyphen/>
        <w:t>следования доказательств. В том случае, когда подсуди</w:t>
      </w:r>
      <w:r w:rsidRPr="005B3BC7">
        <w:rPr>
          <w:rFonts w:ascii="Times New Roman" w:hAnsi="Times New Roman"/>
          <w:sz w:val="28"/>
          <w:szCs w:val="28"/>
        </w:rPr>
        <w:softHyphen/>
        <w:t xml:space="preserve">мый признает свою </w:t>
      </w:r>
      <w:r w:rsidRPr="005B3BC7">
        <w:rPr>
          <w:rFonts w:ascii="Times New Roman" w:hAnsi="Times New Roman"/>
          <w:sz w:val="28"/>
          <w:szCs w:val="28"/>
        </w:rPr>
        <w:lastRenderedPageBreak/>
        <w:t xml:space="preserve">вину по всем позициям обвинения, нет необходимости исследовать доказательства, </w:t>
      </w:r>
      <w:r w:rsidRPr="005B3BC7">
        <w:rPr>
          <w:rFonts w:ascii="Times New Roman" w:hAnsi="Times New Roman"/>
          <w:sz w:val="28"/>
          <w:szCs w:val="28"/>
        </w:rPr>
        <w:t>собранные на предварительном следствии, и давать им повторную оценку- Разумеется, вина подсудимого должна подтверж</w:t>
      </w:r>
      <w:r w:rsidRPr="005B3BC7">
        <w:rPr>
          <w:rFonts w:ascii="Times New Roman" w:hAnsi="Times New Roman"/>
          <w:sz w:val="28"/>
          <w:szCs w:val="28"/>
        </w:rPr>
        <w:softHyphen/>
        <w:t>даться совокупностью имеющихся по делу доказательств. Однако их обсуждение в суде лишено целесообразности, если подсудимым не оспаривается со</w:t>
      </w:r>
      <w:r w:rsidRPr="005B3BC7">
        <w:rPr>
          <w:rFonts w:ascii="Times New Roman" w:hAnsi="Times New Roman"/>
          <w:sz w:val="28"/>
          <w:szCs w:val="28"/>
        </w:rPr>
        <w:t>держание обвине</w:t>
      </w:r>
      <w:r w:rsidRPr="005B3BC7">
        <w:rPr>
          <w:rFonts w:ascii="Times New Roman" w:hAnsi="Times New Roman"/>
          <w:sz w:val="28"/>
          <w:szCs w:val="28"/>
        </w:rPr>
        <w:softHyphen/>
        <w:t>ния.</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Нельзя исключать ситуации, когда подсудимый может сделать признание вины вынужденно, под воздействием уг</w:t>
      </w:r>
      <w:r w:rsidRPr="005B3BC7">
        <w:rPr>
          <w:rFonts w:ascii="Times New Roman" w:hAnsi="Times New Roman"/>
          <w:sz w:val="28"/>
          <w:szCs w:val="28"/>
        </w:rPr>
        <w:softHyphen/>
        <w:t>роз, обмана, заблуждения и т.п. Поэтому законом закреп</w:t>
      </w:r>
      <w:r w:rsidRPr="005B3BC7">
        <w:rPr>
          <w:rFonts w:ascii="Times New Roman" w:hAnsi="Times New Roman"/>
          <w:sz w:val="28"/>
          <w:szCs w:val="28"/>
        </w:rPr>
        <w:softHyphen/>
        <w:t>лено, что любой факт признания подсудимым своей вины, равно</w:t>
      </w:r>
      <w:r w:rsidRPr="005B3BC7">
        <w:rPr>
          <w:rFonts w:ascii="Times New Roman" w:hAnsi="Times New Roman"/>
          <w:b/>
          <w:sz w:val="28"/>
          <w:szCs w:val="28"/>
        </w:rPr>
        <w:t xml:space="preserve"> </w:t>
      </w:r>
      <w:r w:rsidRPr="005B3BC7">
        <w:rPr>
          <w:rFonts w:ascii="Times New Roman" w:hAnsi="Times New Roman"/>
          <w:sz w:val="28"/>
          <w:szCs w:val="28"/>
        </w:rPr>
        <w:t>как и мотивы пр</w:t>
      </w:r>
      <w:r w:rsidRPr="005B3BC7">
        <w:rPr>
          <w:rFonts w:ascii="Times New Roman" w:hAnsi="Times New Roman"/>
          <w:sz w:val="28"/>
          <w:szCs w:val="28"/>
        </w:rPr>
        <w:t>изнания, могут быть оспорены каждой из сторон либо поставлены под сомнение судом, что влечет проведение судебного следствия в полном или ми</w:t>
      </w:r>
      <w:r w:rsidRPr="005B3BC7">
        <w:rPr>
          <w:rFonts w:ascii="Times New Roman" w:hAnsi="Times New Roman"/>
          <w:sz w:val="28"/>
          <w:szCs w:val="28"/>
        </w:rPr>
        <w:softHyphen/>
        <w:t>нимально необходимом объеме".</w:t>
      </w:r>
      <w:r>
        <w:rPr>
          <w:rStyle w:val="a4"/>
          <w:rFonts w:ascii="Times New Roman" w:hAnsi="Times New Roman"/>
          <w:sz w:val="28"/>
          <w:szCs w:val="28"/>
        </w:rPr>
        <w:footnoteReference w:id="13"/>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В частности по ходатайству одной из сторон и при отсутствии возражений другой стороны</w:t>
      </w:r>
      <w:r w:rsidRPr="005B3BC7">
        <w:rPr>
          <w:rFonts w:ascii="Times New Roman" w:hAnsi="Times New Roman"/>
          <w:sz w:val="28"/>
          <w:szCs w:val="28"/>
        </w:rPr>
        <w:t xml:space="preserve"> мировой судья вправе провести сокра</w:t>
      </w:r>
      <w:r w:rsidRPr="005B3BC7">
        <w:rPr>
          <w:rFonts w:ascii="Times New Roman" w:hAnsi="Times New Roman"/>
          <w:sz w:val="28"/>
          <w:szCs w:val="28"/>
        </w:rPr>
        <w:softHyphen/>
        <w:t>щенное судебное следствие, включающее допрос подсуди</w:t>
      </w:r>
      <w:r w:rsidRPr="005B3BC7">
        <w:rPr>
          <w:rFonts w:ascii="Times New Roman" w:hAnsi="Times New Roman"/>
          <w:sz w:val="28"/>
          <w:szCs w:val="28"/>
        </w:rPr>
        <w:softHyphen/>
        <w:t>мого и потерпевшего, а также исследование иных доказа</w:t>
      </w:r>
      <w:r w:rsidRPr="005B3BC7">
        <w:rPr>
          <w:rFonts w:ascii="Times New Roman" w:hAnsi="Times New Roman"/>
          <w:sz w:val="28"/>
          <w:szCs w:val="28"/>
        </w:rPr>
        <w:softHyphen/>
        <w:t>тельств, но которые укажут стороны.</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Порядок рас</w:t>
      </w:r>
      <w:r w:rsidRPr="005B3BC7">
        <w:rPr>
          <w:rFonts w:ascii="Times New Roman" w:hAnsi="Times New Roman"/>
          <w:sz w:val="28"/>
          <w:szCs w:val="28"/>
        </w:rPr>
        <w:softHyphen/>
        <w:t>смотрения дел частного обвинения мировым судьей в наи</w:t>
      </w:r>
      <w:r w:rsidRPr="005B3BC7">
        <w:rPr>
          <w:rFonts w:ascii="Times New Roman" w:hAnsi="Times New Roman"/>
          <w:sz w:val="28"/>
          <w:szCs w:val="28"/>
        </w:rPr>
        <w:softHyphen/>
        <w:t>большей ст</w:t>
      </w:r>
      <w:r w:rsidRPr="005B3BC7">
        <w:rPr>
          <w:rFonts w:ascii="Times New Roman" w:hAnsi="Times New Roman"/>
          <w:sz w:val="28"/>
          <w:szCs w:val="28"/>
        </w:rPr>
        <w:t>епени отражает модель уголовного иска как родового искового производства. В самом деле, указан</w:t>
      </w:r>
      <w:r w:rsidRPr="005B3BC7">
        <w:rPr>
          <w:rFonts w:ascii="Times New Roman" w:hAnsi="Times New Roman"/>
          <w:sz w:val="28"/>
          <w:szCs w:val="28"/>
        </w:rPr>
        <w:softHyphen/>
        <w:t>ная норма предусматривает, что судебное следствие на</w:t>
      </w:r>
      <w:r w:rsidRPr="005B3BC7">
        <w:rPr>
          <w:rFonts w:ascii="Times New Roman" w:hAnsi="Times New Roman"/>
          <w:sz w:val="28"/>
          <w:szCs w:val="28"/>
        </w:rPr>
        <w:softHyphen/>
        <w:t>чинается с изложения жалобы частным обвинителем или его представителем, которые представляют доказатель</w:t>
      </w:r>
      <w:r w:rsidRPr="005B3BC7">
        <w:rPr>
          <w:rFonts w:ascii="Times New Roman" w:hAnsi="Times New Roman"/>
          <w:sz w:val="28"/>
          <w:szCs w:val="28"/>
        </w:rPr>
        <w:softHyphen/>
        <w:t>ства</w:t>
      </w:r>
      <w:r w:rsidRPr="005B3BC7">
        <w:rPr>
          <w:rFonts w:ascii="Times New Roman" w:hAnsi="Times New Roman"/>
          <w:sz w:val="28"/>
          <w:szCs w:val="28"/>
        </w:rPr>
        <w:t>, участвуют в их исследовании, излагают свое мнение. При неявке частного обвинителя в суд дело подлежит пре</w:t>
      </w:r>
      <w:r w:rsidRPr="005B3BC7">
        <w:rPr>
          <w:rFonts w:ascii="Times New Roman" w:hAnsi="Times New Roman"/>
          <w:sz w:val="28"/>
          <w:szCs w:val="28"/>
        </w:rPr>
        <w:softHyphen/>
        <w:t>кращению в связи с отказом частного обвинителя от об</w:t>
      </w:r>
      <w:r w:rsidRPr="005B3BC7">
        <w:rPr>
          <w:rFonts w:ascii="Times New Roman" w:hAnsi="Times New Roman"/>
          <w:sz w:val="28"/>
          <w:szCs w:val="28"/>
        </w:rPr>
        <w:softHyphen/>
        <w:t>винения. Частный обвинитель вправе изменить обвине</w:t>
      </w:r>
      <w:r w:rsidRPr="005B3BC7">
        <w:rPr>
          <w:rFonts w:ascii="Times New Roman" w:hAnsi="Times New Roman"/>
          <w:sz w:val="28"/>
          <w:szCs w:val="28"/>
        </w:rPr>
        <w:softHyphen/>
        <w:t>ние, если это не ухудшает положения, подсуди</w:t>
      </w:r>
      <w:r w:rsidRPr="005B3BC7">
        <w:rPr>
          <w:rFonts w:ascii="Times New Roman" w:hAnsi="Times New Roman"/>
          <w:sz w:val="28"/>
          <w:szCs w:val="28"/>
        </w:rPr>
        <w:t>мого и не нарушает его права на защиту, а также отказаться от обвинения.</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Таким образом, особенности производства по делам, подсудным мировым судьям, обусловливают особый харак</w:t>
      </w:r>
      <w:r w:rsidRPr="005B3BC7">
        <w:rPr>
          <w:rFonts w:ascii="Times New Roman" w:hAnsi="Times New Roman"/>
          <w:sz w:val="28"/>
          <w:szCs w:val="28"/>
        </w:rPr>
        <w:softHyphen/>
        <w:t xml:space="preserve">тер судебного следствия и тем </w:t>
      </w:r>
      <w:r w:rsidRPr="005B3BC7">
        <w:rPr>
          <w:rFonts w:ascii="Times New Roman" w:hAnsi="Times New Roman"/>
          <w:sz w:val="28"/>
          <w:szCs w:val="28"/>
        </w:rPr>
        <w:lastRenderedPageBreak/>
        <w:t>самым вычленение его как самостоятельного вида.</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По</w:t>
      </w:r>
      <w:r w:rsidRPr="005B3BC7">
        <w:rPr>
          <w:rFonts w:ascii="Times New Roman" w:hAnsi="Times New Roman"/>
          <w:sz w:val="28"/>
          <w:szCs w:val="28"/>
        </w:rPr>
        <w:t>дводя некоторые итоги, следует отметить, что су</w:t>
      </w:r>
      <w:r w:rsidRPr="005B3BC7">
        <w:rPr>
          <w:rFonts w:ascii="Times New Roman" w:hAnsi="Times New Roman"/>
          <w:sz w:val="28"/>
          <w:szCs w:val="28"/>
        </w:rPr>
        <w:softHyphen/>
        <w:t>дебное следствие характеризуется особым статусом в системе стадий уголовного процесса. Данной части су</w:t>
      </w:r>
      <w:r w:rsidRPr="005B3BC7">
        <w:rPr>
          <w:rFonts w:ascii="Times New Roman" w:hAnsi="Times New Roman"/>
          <w:sz w:val="28"/>
          <w:szCs w:val="28"/>
        </w:rPr>
        <w:softHyphen/>
        <w:t>дебного разбирательство присуща исковая природа, не</w:t>
      </w:r>
      <w:r w:rsidRPr="005B3BC7">
        <w:rPr>
          <w:rFonts w:ascii="Times New Roman" w:hAnsi="Times New Roman"/>
          <w:sz w:val="28"/>
          <w:szCs w:val="28"/>
        </w:rPr>
        <w:softHyphen/>
        <w:t>посредственность исследования обстоятельств дела, уча</w:t>
      </w:r>
      <w:r w:rsidRPr="005B3BC7">
        <w:rPr>
          <w:rFonts w:ascii="Times New Roman" w:hAnsi="Times New Roman"/>
          <w:sz w:val="28"/>
          <w:szCs w:val="28"/>
        </w:rPr>
        <w:t>стие в исследовании группового субъекта — суда и сторон, особый порядок доказывания и оценки доказа</w:t>
      </w:r>
      <w:r w:rsidRPr="005B3BC7">
        <w:rPr>
          <w:rFonts w:ascii="Times New Roman" w:hAnsi="Times New Roman"/>
          <w:sz w:val="28"/>
          <w:szCs w:val="28"/>
        </w:rPr>
        <w:softHyphen/>
        <w:t xml:space="preserve">тельств.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Уголовно-процессуальным законодательством предусматривается как общий порядок производства су</w:t>
      </w:r>
      <w:r w:rsidRPr="005B3BC7">
        <w:rPr>
          <w:rFonts w:ascii="Times New Roman" w:hAnsi="Times New Roman"/>
          <w:sz w:val="28"/>
          <w:szCs w:val="28"/>
        </w:rPr>
        <w:softHyphen/>
        <w:t>дебного следствия, так и особенный: а) в суде присяж</w:t>
      </w:r>
      <w:r w:rsidRPr="005B3BC7">
        <w:rPr>
          <w:rFonts w:ascii="Times New Roman" w:hAnsi="Times New Roman"/>
          <w:sz w:val="28"/>
          <w:szCs w:val="28"/>
        </w:rPr>
        <w:t>ных; б) при рассмотрении дел, подсудных мировому судье.</w:t>
      </w:r>
      <w:r w:rsidRPr="005B3BC7">
        <w:rPr>
          <w:rStyle w:val="a4"/>
          <w:rFonts w:ascii="Times New Roman" w:hAnsi="Times New Roman"/>
          <w:sz w:val="28"/>
          <w:szCs w:val="28"/>
        </w:rPr>
        <w:t xml:space="preserve"> </w:t>
      </w:r>
      <w:r>
        <w:rPr>
          <w:rStyle w:val="a4"/>
          <w:rFonts w:ascii="Times New Roman" w:hAnsi="Times New Roman"/>
          <w:sz w:val="28"/>
          <w:szCs w:val="28"/>
        </w:rPr>
        <w:footnoteReference w:id="14"/>
      </w:r>
    </w:p>
    <w:p w:rsidR="00E7217F" w:rsidRDefault="00F868A8" w:rsidP="005B3BC7">
      <w:pPr>
        <w:pStyle w:val="1"/>
        <w:spacing w:before="0" w:after="0" w:line="360" w:lineRule="auto"/>
        <w:ind w:firstLine="720"/>
        <w:jc w:val="both"/>
        <w:rPr>
          <w:szCs w:val="28"/>
        </w:rPr>
      </w:pPr>
      <w:r w:rsidRPr="005B3BC7">
        <w:rPr>
          <w:szCs w:val="28"/>
        </w:rPr>
        <w:br w:type="page"/>
      </w:r>
      <w:bookmarkStart w:id="4" w:name="_Toc34600714"/>
      <w:r w:rsidRPr="005B3BC7">
        <w:rPr>
          <w:szCs w:val="28"/>
        </w:rPr>
        <w:lastRenderedPageBreak/>
        <w:t>Применение криминалистики на судебном следствии</w:t>
      </w:r>
      <w:bookmarkEnd w:id="4"/>
    </w:p>
    <w:p w:rsidR="005B3BC7" w:rsidRPr="005B3BC7" w:rsidRDefault="00F868A8" w:rsidP="005B3BC7">
      <w:pPr>
        <w:pStyle w:val="Normal0"/>
        <w:widowControl/>
        <w:spacing w:line="240" w:lineRule="auto"/>
        <w:ind w:firstLine="0"/>
        <w:jc w:val="left"/>
        <w:rPr>
          <w:rFonts w:ascii="Times New Roman" w:hAnsi="Times New Roman"/>
          <w:sz w:val="20"/>
        </w:rPr>
      </w:pPr>
    </w:p>
    <w:p w:rsidR="00E7217F" w:rsidRPr="005B3BC7" w:rsidRDefault="00F868A8" w:rsidP="005B3BC7">
      <w:pPr>
        <w:pStyle w:val="2"/>
        <w:spacing w:before="0" w:after="0" w:line="360" w:lineRule="auto"/>
        <w:ind w:firstLine="720"/>
        <w:jc w:val="both"/>
        <w:rPr>
          <w:szCs w:val="28"/>
        </w:rPr>
      </w:pPr>
      <w:bookmarkStart w:id="5" w:name="_Toc34600715"/>
      <w:r w:rsidRPr="005B3BC7">
        <w:rPr>
          <w:szCs w:val="28"/>
        </w:rPr>
        <w:t>Практика применения УПК РСФСР</w:t>
      </w:r>
      <w:bookmarkEnd w:id="5"/>
    </w:p>
    <w:p w:rsidR="005B3BC7" w:rsidRDefault="00F868A8" w:rsidP="005B3BC7">
      <w:pPr>
        <w:pStyle w:val="FR1"/>
        <w:spacing w:line="360" w:lineRule="auto"/>
        <w:ind w:firstLine="720"/>
        <w:rPr>
          <w:sz w:val="28"/>
          <w:szCs w:val="28"/>
        </w:rPr>
      </w:pPr>
    </w:p>
    <w:p w:rsidR="00E7217F" w:rsidRPr="005B3BC7" w:rsidRDefault="00F868A8" w:rsidP="005B3BC7">
      <w:pPr>
        <w:pStyle w:val="FR1"/>
        <w:spacing w:line="360" w:lineRule="auto"/>
        <w:ind w:firstLine="720"/>
        <w:rPr>
          <w:sz w:val="28"/>
          <w:szCs w:val="28"/>
        </w:rPr>
      </w:pPr>
      <w:r w:rsidRPr="005B3BC7">
        <w:rPr>
          <w:sz w:val="28"/>
          <w:szCs w:val="28"/>
        </w:rPr>
        <w:t xml:space="preserve">Согласно положениям Федерального закона от 14 августа 1995 г. "Об оперативно-розыскной деятельности" суд не является </w:t>
      </w:r>
      <w:r w:rsidRPr="005B3BC7">
        <w:rPr>
          <w:sz w:val="28"/>
          <w:szCs w:val="28"/>
        </w:rPr>
        <w:t>органом, наделен</w:t>
      </w:r>
      <w:r w:rsidRPr="005B3BC7">
        <w:rPr>
          <w:sz w:val="28"/>
          <w:szCs w:val="28"/>
        </w:rPr>
        <w:softHyphen/>
        <w:t>ным полномочиями по осуществлению такой де</w:t>
      </w:r>
      <w:r w:rsidRPr="005B3BC7">
        <w:rPr>
          <w:sz w:val="28"/>
          <w:szCs w:val="28"/>
        </w:rPr>
        <w:softHyphen/>
        <w:t>ятельности. Кроме того, к моменту поступления конкретного уголовного дела в суд, как правило, прекращается и осуществление этих мероприя</w:t>
      </w:r>
      <w:r w:rsidRPr="005B3BC7">
        <w:rPr>
          <w:sz w:val="28"/>
          <w:szCs w:val="28"/>
        </w:rPr>
        <w:softHyphen/>
        <w:t>тий компетентными органами, перечисленными в ст. 13 названн</w:t>
      </w:r>
      <w:r w:rsidRPr="005B3BC7">
        <w:rPr>
          <w:sz w:val="28"/>
          <w:szCs w:val="28"/>
        </w:rPr>
        <w:t>ого Закона. Однако практика по</w:t>
      </w:r>
      <w:r w:rsidRPr="005B3BC7">
        <w:rPr>
          <w:sz w:val="28"/>
          <w:szCs w:val="28"/>
        </w:rPr>
        <w:softHyphen/>
        <w:t>рождает нестандартные ситуации, не всегда "вписывающиеся" в данную правовую норму.</w:t>
      </w:r>
      <w:r>
        <w:rPr>
          <w:rStyle w:val="a4"/>
          <w:rFonts w:ascii="Times New Roman" w:hAnsi="Times New Roman"/>
          <w:sz w:val="28"/>
          <w:szCs w:val="28"/>
        </w:rPr>
        <w:footnoteReference w:id="15"/>
      </w:r>
    </w:p>
    <w:p w:rsidR="00E7217F" w:rsidRPr="005B3BC7" w:rsidRDefault="00F868A8" w:rsidP="005B3BC7">
      <w:pPr>
        <w:pStyle w:val="FR1"/>
        <w:spacing w:line="360" w:lineRule="auto"/>
        <w:ind w:firstLine="720"/>
        <w:rPr>
          <w:sz w:val="28"/>
          <w:szCs w:val="28"/>
        </w:rPr>
      </w:pPr>
      <w:r w:rsidRPr="005B3BC7">
        <w:rPr>
          <w:sz w:val="28"/>
          <w:szCs w:val="28"/>
        </w:rPr>
        <w:t>Так, в выездном судебном заседании (в клубе населенного пункта) слушалось дело по незакон</w:t>
      </w:r>
      <w:r w:rsidRPr="005B3BC7">
        <w:rPr>
          <w:sz w:val="28"/>
          <w:szCs w:val="28"/>
        </w:rPr>
        <w:softHyphen/>
        <w:t xml:space="preserve">ному производству аборта (ст. 123 УК РФ). В период </w:t>
      </w:r>
      <w:r w:rsidRPr="005B3BC7">
        <w:rPr>
          <w:sz w:val="28"/>
          <w:szCs w:val="28"/>
        </w:rPr>
        <w:t>предварительного следствия не был об</w:t>
      </w:r>
      <w:r w:rsidRPr="005B3BC7">
        <w:rPr>
          <w:sz w:val="28"/>
          <w:szCs w:val="28"/>
        </w:rPr>
        <w:softHyphen/>
        <w:t>наружен имеющий значение вещественного до</w:t>
      </w:r>
      <w:r w:rsidRPr="005B3BC7">
        <w:rPr>
          <w:sz w:val="28"/>
          <w:szCs w:val="28"/>
        </w:rPr>
        <w:softHyphen/>
        <w:t>казательства медицинский шприц, при помощи которого, по версии следователя, были совершены действия, инкриминируемые подсудимой. В процессе судебного слушания, которое "вско</w:t>
      </w:r>
      <w:r w:rsidRPr="005B3BC7">
        <w:rPr>
          <w:sz w:val="28"/>
          <w:szCs w:val="28"/>
        </w:rPr>
        <w:softHyphen/>
        <w:t>лых</w:t>
      </w:r>
      <w:r w:rsidRPr="005B3BC7">
        <w:rPr>
          <w:sz w:val="28"/>
          <w:szCs w:val="28"/>
        </w:rPr>
        <w:t>нуло общественность", в адрес государствен</w:t>
      </w:r>
      <w:r w:rsidRPr="005B3BC7">
        <w:rPr>
          <w:sz w:val="28"/>
          <w:szCs w:val="28"/>
        </w:rPr>
        <w:softHyphen/>
        <w:t>ного обвинителя и судьи от присутствующих в зале граждан поступила неофициальная инфор</w:t>
      </w:r>
      <w:r w:rsidRPr="005B3BC7">
        <w:rPr>
          <w:sz w:val="28"/>
          <w:szCs w:val="28"/>
        </w:rPr>
        <w:softHyphen/>
        <w:t>мация о месте нахождения этого шприца. На</w:t>
      </w:r>
      <w:r w:rsidRPr="005B3BC7">
        <w:rPr>
          <w:sz w:val="28"/>
          <w:szCs w:val="28"/>
        </w:rPr>
        <w:softHyphen/>
        <w:t>правление уголовного дела на дополнительное расследование (ст. 258 УПК РСФСР) вряд л</w:t>
      </w:r>
      <w:r w:rsidRPr="005B3BC7">
        <w:rPr>
          <w:sz w:val="28"/>
          <w:szCs w:val="28"/>
        </w:rPr>
        <w:t>и бы привело к обнаружению вещественного доказа</w:t>
      </w:r>
      <w:r w:rsidRPr="005B3BC7">
        <w:rPr>
          <w:sz w:val="28"/>
          <w:szCs w:val="28"/>
        </w:rPr>
        <w:softHyphen/>
        <w:t>тельства, так как оно могло быть перепрятано либо уничтожено. По нормам УПК РСФСР в рамках судебного следствия суд в этой ситуации лишен правовой возможности направить в адрес органов дознания и предварительн</w:t>
      </w:r>
      <w:r w:rsidRPr="005B3BC7">
        <w:rPr>
          <w:sz w:val="28"/>
          <w:szCs w:val="28"/>
        </w:rPr>
        <w:t>ого следствия отдельное поручение (для сравнения следует от</w:t>
      </w:r>
      <w:r w:rsidRPr="005B3BC7">
        <w:rPr>
          <w:sz w:val="28"/>
          <w:szCs w:val="28"/>
        </w:rPr>
        <w:softHyphen/>
        <w:t xml:space="preserve">метить, что в соответствии со ст.ст. 51 и 52 ГПК РСФСР, а равно со ст.ст. 73 и 74 АПК РФ суд при слушании гражданского или </w:t>
      </w:r>
      <w:r w:rsidRPr="005B3BC7">
        <w:rPr>
          <w:sz w:val="28"/>
          <w:szCs w:val="28"/>
        </w:rPr>
        <w:lastRenderedPageBreak/>
        <w:t>арбитражного дела наделен правом давать судебные поруче</w:t>
      </w:r>
      <w:r w:rsidRPr="005B3BC7">
        <w:rPr>
          <w:sz w:val="28"/>
          <w:szCs w:val="28"/>
        </w:rPr>
        <w:softHyphen/>
        <w:t>ния). Суд оказалс</w:t>
      </w:r>
      <w:r w:rsidRPr="005B3BC7">
        <w:rPr>
          <w:sz w:val="28"/>
          <w:szCs w:val="28"/>
        </w:rPr>
        <w:t>я в тупике.</w:t>
      </w:r>
    </w:p>
    <w:p w:rsidR="00E7217F" w:rsidRPr="005B3BC7" w:rsidRDefault="00F868A8" w:rsidP="005B3BC7">
      <w:pPr>
        <w:pStyle w:val="FR1"/>
        <w:spacing w:line="360" w:lineRule="auto"/>
        <w:ind w:firstLine="720"/>
        <w:rPr>
          <w:sz w:val="28"/>
          <w:szCs w:val="28"/>
        </w:rPr>
      </w:pPr>
      <w:r w:rsidRPr="005B3BC7">
        <w:rPr>
          <w:sz w:val="28"/>
          <w:szCs w:val="28"/>
        </w:rPr>
        <w:t>По другому уголовному делу о разбойных на</w:t>
      </w:r>
      <w:r w:rsidRPr="005B3BC7">
        <w:rPr>
          <w:sz w:val="28"/>
          <w:szCs w:val="28"/>
        </w:rPr>
        <w:softHyphen/>
        <w:t>падениях на граждан, которые подсудимый со</w:t>
      </w:r>
      <w:r w:rsidRPr="005B3BC7">
        <w:rPr>
          <w:sz w:val="28"/>
          <w:szCs w:val="28"/>
        </w:rPr>
        <w:softHyphen/>
        <w:t>вершал в камуфляжной одежде, не обнаружен</w:t>
      </w:r>
      <w:r w:rsidRPr="005B3BC7">
        <w:rPr>
          <w:sz w:val="28"/>
          <w:szCs w:val="28"/>
        </w:rPr>
        <w:softHyphen/>
        <w:t xml:space="preserve">ной в ходе предварительного следствия, но имеющей доказательственное значение, в ходе судебного следствия подсудимый </w:t>
      </w:r>
      <w:r w:rsidRPr="005B3BC7">
        <w:rPr>
          <w:sz w:val="28"/>
          <w:szCs w:val="28"/>
        </w:rPr>
        <w:t>неожиданно изъявил желание указать ее место нахождения. Сложилась ситуация, аналогичная приведенной в первом примере.</w:t>
      </w:r>
    </w:p>
    <w:p w:rsidR="00E7217F" w:rsidRPr="005B3BC7" w:rsidRDefault="00F868A8" w:rsidP="005B3BC7">
      <w:pPr>
        <w:pStyle w:val="FR1"/>
        <w:spacing w:line="360" w:lineRule="auto"/>
        <w:ind w:firstLine="720"/>
        <w:rPr>
          <w:sz w:val="28"/>
          <w:szCs w:val="28"/>
        </w:rPr>
      </w:pPr>
      <w:r w:rsidRPr="005B3BC7">
        <w:rPr>
          <w:sz w:val="28"/>
          <w:szCs w:val="28"/>
        </w:rPr>
        <w:t>Выход, вместе с тем, был найден. В обоих слу</w:t>
      </w:r>
      <w:r w:rsidRPr="005B3BC7">
        <w:rPr>
          <w:sz w:val="28"/>
          <w:szCs w:val="28"/>
        </w:rPr>
        <w:softHyphen/>
        <w:t>чаях начальники отделов внутренних дел на ос</w:t>
      </w:r>
      <w:r w:rsidRPr="005B3BC7">
        <w:rPr>
          <w:sz w:val="28"/>
          <w:szCs w:val="28"/>
        </w:rPr>
        <w:softHyphen/>
        <w:t>новании ст. 11 Федерального закона "Об опера</w:t>
      </w:r>
      <w:r w:rsidRPr="005B3BC7">
        <w:rPr>
          <w:sz w:val="28"/>
          <w:szCs w:val="28"/>
        </w:rPr>
        <w:softHyphen/>
        <w:t>тив</w:t>
      </w:r>
      <w:r w:rsidRPr="005B3BC7">
        <w:rPr>
          <w:sz w:val="28"/>
          <w:szCs w:val="28"/>
        </w:rPr>
        <w:t>но-розыскной деятельности" и п. 2 инструк</w:t>
      </w:r>
      <w:r w:rsidRPr="005B3BC7">
        <w:rPr>
          <w:sz w:val="28"/>
          <w:szCs w:val="28"/>
        </w:rPr>
        <w:softHyphen/>
        <w:t>ции "О порядке предоставления результатов оперативно-розыскной деятельности органу до</w:t>
      </w:r>
      <w:r w:rsidRPr="005B3BC7">
        <w:rPr>
          <w:sz w:val="28"/>
          <w:szCs w:val="28"/>
        </w:rPr>
        <w:softHyphen/>
        <w:t xml:space="preserve">знания, следователю, прокурору или в суд" от 13 мая 1998 г. проявили инициативу и по их постановлениям суды в закрытых судебных </w:t>
      </w:r>
      <w:r w:rsidRPr="005B3BC7">
        <w:rPr>
          <w:sz w:val="28"/>
          <w:szCs w:val="28"/>
        </w:rPr>
        <w:t>заседани</w:t>
      </w:r>
      <w:r w:rsidRPr="005B3BC7">
        <w:rPr>
          <w:sz w:val="28"/>
          <w:szCs w:val="28"/>
        </w:rPr>
        <w:softHyphen/>
        <w:t>ях санкционировали проведение обследований помещений (жилищ), где предположительно на</w:t>
      </w:r>
      <w:r w:rsidRPr="005B3BC7">
        <w:rPr>
          <w:sz w:val="28"/>
          <w:szCs w:val="28"/>
        </w:rPr>
        <w:softHyphen/>
        <w:t>ходились ранее названные предметы (медицин</w:t>
      </w:r>
      <w:r w:rsidRPr="005B3BC7">
        <w:rPr>
          <w:sz w:val="28"/>
          <w:szCs w:val="28"/>
        </w:rPr>
        <w:softHyphen/>
        <w:t>ский шприц и камуфляжная одежда). На осно</w:t>
      </w:r>
      <w:r w:rsidRPr="005B3BC7">
        <w:rPr>
          <w:sz w:val="28"/>
          <w:szCs w:val="28"/>
        </w:rPr>
        <w:softHyphen/>
        <w:t>вании полученных судебных решений орган ми</w:t>
      </w:r>
      <w:r w:rsidRPr="005B3BC7">
        <w:rPr>
          <w:sz w:val="28"/>
          <w:szCs w:val="28"/>
        </w:rPr>
        <w:softHyphen/>
        <w:t>лиции провел соответствующие опер</w:t>
      </w:r>
      <w:r w:rsidRPr="005B3BC7">
        <w:rPr>
          <w:sz w:val="28"/>
          <w:szCs w:val="28"/>
        </w:rPr>
        <w:t>ативно-ро</w:t>
      </w:r>
      <w:r w:rsidRPr="005B3BC7">
        <w:rPr>
          <w:sz w:val="28"/>
          <w:szCs w:val="28"/>
        </w:rPr>
        <w:softHyphen/>
        <w:t>зыскные мероприятия (ОРМ), обнаружил иско</w:t>
      </w:r>
      <w:r w:rsidRPr="005B3BC7">
        <w:rPr>
          <w:sz w:val="28"/>
          <w:szCs w:val="28"/>
        </w:rPr>
        <w:softHyphen/>
        <w:t>мые вещественные доказательства и представил их в судебные заседания вместе со служебными документами (актами) об осуществлении ОРМ. На основании положений УПК РСФСР данные акты, также как и свидетельские</w:t>
      </w:r>
      <w:r w:rsidRPr="005B3BC7">
        <w:rPr>
          <w:sz w:val="28"/>
          <w:szCs w:val="28"/>
        </w:rPr>
        <w:t xml:space="preserve"> показания участников ОРМ, наряду с другими доказатель</w:t>
      </w:r>
      <w:r w:rsidRPr="005B3BC7">
        <w:rPr>
          <w:sz w:val="28"/>
          <w:szCs w:val="28"/>
        </w:rPr>
        <w:softHyphen/>
        <w:t>ствами были использованы для обоснования вины подсудимых (осужденных) в текстах при</w:t>
      </w:r>
      <w:r w:rsidRPr="005B3BC7">
        <w:rPr>
          <w:sz w:val="28"/>
          <w:szCs w:val="28"/>
        </w:rPr>
        <w:softHyphen/>
        <w:t>говоров.</w:t>
      </w:r>
      <w:r>
        <w:rPr>
          <w:rStyle w:val="a4"/>
          <w:rFonts w:ascii="Times New Roman" w:hAnsi="Times New Roman"/>
          <w:sz w:val="28"/>
          <w:szCs w:val="28"/>
        </w:rPr>
        <w:footnoteReference w:id="16"/>
      </w:r>
    </w:p>
    <w:p w:rsidR="00E7217F" w:rsidRPr="005B3BC7" w:rsidRDefault="00F868A8" w:rsidP="005B3BC7">
      <w:pPr>
        <w:pStyle w:val="FR1"/>
        <w:spacing w:line="360" w:lineRule="auto"/>
        <w:ind w:firstLine="720"/>
        <w:rPr>
          <w:sz w:val="28"/>
          <w:szCs w:val="28"/>
        </w:rPr>
      </w:pPr>
      <w:r w:rsidRPr="005B3BC7">
        <w:rPr>
          <w:sz w:val="28"/>
          <w:szCs w:val="28"/>
        </w:rPr>
        <w:t>В судебной практике встречаются и другие случаи, в отдельных ситуациях требующие про</w:t>
      </w:r>
      <w:r w:rsidRPr="005B3BC7">
        <w:rPr>
          <w:sz w:val="28"/>
          <w:szCs w:val="28"/>
        </w:rPr>
        <w:softHyphen/>
        <w:t>ведения ОРМ именно в р</w:t>
      </w:r>
      <w:r w:rsidRPr="005B3BC7">
        <w:rPr>
          <w:sz w:val="28"/>
          <w:szCs w:val="28"/>
        </w:rPr>
        <w:t>амках судебного след</w:t>
      </w:r>
      <w:r w:rsidRPr="005B3BC7">
        <w:rPr>
          <w:sz w:val="28"/>
          <w:szCs w:val="28"/>
        </w:rPr>
        <w:softHyphen/>
        <w:t>ствия. Например, по делу о хищении на протя</w:t>
      </w:r>
      <w:r w:rsidRPr="005B3BC7">
        <w:rPr>
          <w:sz w:val="28"/>
          <w:szCs w:val="28"/>
        </w:rPr>
        <w:softHyphen/>
        <w:t>жении предварительного следствия обвиняемый упорно отрицал свою вину и похищенное обна</w:t>
      </w:r>
      <w:r w:rsidRPr="005B3BC7">
        <w:rPr>
          <w:sz w:val="28"/>
          <w:szCs w:val="28"/>
        </w:rPr>
        <w:softHyphen/>
        <w:t xml:space="preserve">ружено не было. В </w:t>
      </w:r>
      <w:r w:rsidRPr="005B3BC7">
        <w:rPr>
          <w:sz w:val="28"/>
          <w:szCs w:val="28"/>
        </w:rPr>
        <w:lastRenderedPageBreak/>
        <w:t>судебном следствии он решил правдиво рассказать о случившемся и дать пока</w:t>
      </w:r>
      <w:r w:rsidRPr="005B3BC7">
        <w:rPr>
          <w:sz w:val="28"/>
          <w:szCs w:val="28"/>
        </w:rPr>
        <w:softHyphen/>
        <w:t>зания по обс</w:t>
      </w:r>
      <w:r w:rsidRPr="005B3BC7">
        <w:rPr>
          <w:sz w:val="28"/>
          <w:szCs w:val="28"/>
        </w:rPr>
        <w:t>тоятельствам дела, сообщив при этом место нахождения похищенного. Конечно, по правилам ст. 293 УПК РСФСР суд мог провести осмотр местности или помещения. Од</w:t>
      </w:r>
      <w:r w:rsidRPr="005B3BC7">
        <w:rPr>
          <w:sz w:val="28"/>
          <w:szCs w:val="28"/>
        </w:rPr>
        <w:softHyphen/>
        <w:t>нако если собственник помещения или, напри</w:t>
      </w:r>
      <w:r w:rsidRPr="005B3BC7">
        <w:rPr>
          <w:sz w:val="28"/>
          <w:szCs w:val="28"/>
        </w:rPr>
        <w:softHyphen/>
        <w:t>мер, владелец садового участка отсутствует на объекте ил</w:t>
      </w:r>
      <w:r w:rsidRPr="005B3BC7">
        <w:rPr>
          <w:sz w:val="28"/>
          <w:szCs w:val="28"/>
        </w:rPr>
        <w:t>и возражает против проведения тако</w:t>
      </w:r>
      <w:r w:rsidRPr="005B3BC7">
        <w:rPr>
          <w:sz w:val="28"/>
          <w:szCs w:val="28"/>
        </w:rPr>
        <w:softHyphen/>
        <w:t>го осмотра (осмотр, как правило, требует добро</w:t>
      </w:r>
      <w:r w:rsidRPr="005B3BC7">
        <w:rPr>
          <w:sz w:val="28"/>
          <w:szCs w:val="28"/>
        </w:rPr>
        <w:softHyphen/>
        <w:t>вольного волеизъявления собственника на его проведение), то его осуществление в рамках су</w:t>
      </w:r>
      <w:r w:rsidRPr="005B3BC7">
        <w:rPr>
          <w:sz w:val="28"/>
          <w:szCs w:val="28"/>
        </w:rPr>
        <w:softHyphen/>
        <w:t>дебного следствия становится весьма затрудни</w:t>
      </w:r>
      <w:r w:rsidRPr="005B3BC7">
        <w:rPr>
          <w:sz w:val="28"/>
          <w:szCs w:val="28"/>
        </w:rPr>
        <w:softHyphen/>
        <w:t>тельным. Не надо исключать и возможност</w:t>
      </w:r>
      <w:r w:rsidRPr="005B3BC7">
        <w:rPr>
          <w:sz w:val="28"/>
          <w:szCs w:val="28"/>
        </w:rPr>
        <w:t>ь, что иной подсудимый просто захотел "затянуть" время, зная, что суд будет вынужден направить дело на дополнительное расследование. Здесь вновь не обойтись без применения ОРМ по опи</w:t>
      </w:r>
      <w:r w:rsidRPr="005B3BC7">
        <w:rPr>
          <w:sz w:val="28"/>
          <w:szCs w:val="28"/>
        </w:rPr>
        <w:softHyphen/>
        <w:t>санной ранее процессуальной процедуре, что позволит быстро проверить ложн</w:t>
      </w:r>
      <w:r w:rsidRPr="005B3BC7">
        <w:rPr>
          <w:sz w:val="28"/>
          <w:szCs w:val="28"/>
        </w:rPr>
        <w:t>ость или прав</w:t>
      </w:r>
      <w:r w:rsidRPr="005B3BC7">
        <w:rPr>
          <w:sz w:val="28"/>
          <w:szCs w:val="28"/>
        </w:rPr>
        <w:softHyphen/>
        <w:t>дивость заявлений подсудимого, способствовать установлению истины по делу.</w:t>
      </w:r>
    </w:p>
    <w:p w:rsidR="00E7217F"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Опера</w:t>
      </w:r>
      <w:r w:rsidRPr="005B3BC7">
        <w:rPr>
          <w:rFonts w:ascii="Times New Roman" w:hAnsi="Times New Roman"/>
          <w:sz w:val="28"/>
          <w:szCs w:val="28"/>
        </w:rPr>
        <w:softHyphen/>
        <w:t>тивное "сопровождение" уголовного дела орга</w:t>
      </w:r>
      <w:r w:rsidRPr="005B3BC7">
        <w:rPr>
          <w:rFonts w:ascii="Times New Roman" w:hAnsi="Times New Roman"/>
          <w:sz w:val="28"/>
          <w:szCs w:val="28"/>
        </w:rPr>
        <w:softHyphen/>
        <w:t>ном, осуществляющим оперативно-розыскную деятельность, порой целесообразно вести вплоть до окончательного его разреше</w:t>
      </w:r>
      <w:r w:rsidRPr="005B3BC7">
        <w:rPr>
          <w:rFonts w:ascii="Times New Roman" w:hAnsi="Times New Roman"/>
          <w:sz w:val="28"/>
          <w:szCs w:val="28"/>
        </w:rPr>
        <w:t>ния в суде.</w:t>
      </w:r>
      <w:r>
        <w:rPr>
          <w:rStyle w:val="a4"/>
          <w:rFonts w:ascii="Times New Roman" w:hAnsi="Times New Roman"/>
          <w:sz w:val="28"/>
          <w:szCs w:val="28"/>
        </w:rPr>
        <w:footnoteReference w:id="17"/>
      </w:r>
    </w:p>
    <w:p w:rsidR="005B3BC7" w:rsidRPr="005B3BC7" w:rsidRDefault="00F868A8" w:rsidP="005B3BC7">
      <w:pPr>
        <w:pStyle w:val="Normal0"/>
        <w:spacing w:line="360" w:lineRule="auto"/>
        <w:ind w:firstLine="720"/>
        <w:rPr>
          <w:rFonts w:ascii="Times New Roman" w:hAnsi="Times New Roman"/>
          <w:sz w:val="28"/>
          <w:szCs w:val="28"/>
        </w:rPr>
      </w:pPr>
    </w:p>
    <w:p w:rsidR="00E7217F" w:rsidRPr="005B3BC7" w:rsidRDefault="00F868A8" w:rsidP="005B3BC7">
      <w:pPr>
        <w:pStyle w:val="2"/>
        <w:spacing w:before="0" w:after="0" w:line="360" w:lineRule="auto"/>
        <w:ind w:firstLine="720"/>
        <w:jc w:val="both"/>
        <w:rPr>
          <w:szCs w:val="28"/>
        </w:rPr>
      </w:pPr>
      <w:bookmarkStart w:id="6" w:name="_Toc34600716"/>
      <w:r w:rsidRPr="005B3BC7">
        <w:rPr>
          <w:szCs w:val="28"/>
        </w:rPr>
        <w:t>Применение УПК РФ</w:t>
      </w:r>
      <w:bookmarkEnd w:id="6"/>
    </w:p>
    <w:p w:rsidR="005B3BC7" w:rsidRDefault="00F868A8" w:rsidP="005B3BC7">
      <w:pPr>
        <w:pStyle w:val="Normal0"/>
        <w:spacing w:line="360" w:lineRule="auto"/>
        <w:ind w:firstLine="720"/>
        <w:rPr>
          <w:rFonts w:ascii="Times New Roman" w:hAnsi="Times New Roman"/>
          <w:sz w:val="28"/>
          <w:szCs w:val="28"/>
        </w:rPr>
      </w:pP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Новым УПК были учтены нормы законодательства об оперативно-розыскной деятельности, включая и судебные стадии уго</w:t>
      </w:r>
      <w:r w:rsidRPr="005B3BC7">
        <w:rPr>
          <w:rFonts w:ascii="Times New Roman" w:hAnsi="Times New Roman"/>
          <w:sz w:val="28"/>
          <w:szCs w:val="28"/>
        </w:rPr>
        <w:softHyphen/>
        <w:t>ловного процесса. В соответствии со ст. 86 УПК РФ собирание доказательств осуществляется в ходе уголовного суд</w:t>
      </w:r>
      <w:r w:rsidRPr="005B3BC7">
        <w:rPr>
          <w:rFonts w:ascii="Times New Roman" w:hAnsi="Times New Roman"/>
          <w:sz w:val="28"/>
          <w:szCs w:val="28"/>
        </w:rPr>
        <w:t>опроизводства дознавателем, следователем, прокурором и судом путем производства следственных и иных процессуальных действий, предусмотренных УПК. В п. 1 ст. 232 и ст. 258 УПК в судебном разбирательстве, должны приниматься меры к восполнению выявившихся про</w:t>
      </w:r>
      <w:r w:rsidRPr="005B3BC7">
        <w:rPr>
          <w:rFonts w:ascii="Times New Roman" w:hAnsi="Times New Roman"/>
          <w:sz w:val="28"/>
          <w:szCs w:val="28"/>
        </w:rPr>
        <w:t xml:space="preserve">белов предварительного следствия, за исключением тех случаев, когда </w:t>
      </w:r>
      <w:r w:rsidRPr="005B3BC7">
        <w:rPr>
          <w:rFonts w:ascii="Times New Roman" w:hAnsi="Times New Roman"/>
          <w:sz w:val="28"/>
          <w:szCs w:val="28"/>
        </w:rPr>
        <w:lastRenderedPageBreak/>
        <w:t>дело подлежит направлению на дополнительное расследование.</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Одним из способов устранения таких пробелов является следственный эксперимент, который в большинстве случаев проводится с целью п</w:t>
      </w:r>
      <w:r w:rsidRPr="005B3BC7">
        <w:rPr>
          <w:rFonts w:ascii="Times New Roman" w:hAnsi="Times New Roman"/>
          <w:sz w:val="28"/>
          <w:szCs w:val="28"/>
        </w:rPr>
        <w:t>роверки данных, полученных в результате допроса, осмотра и других процессуальных действий. Теория и практика следственного эксперимента детально разработаны криминалистикой. Использование возможностей этого следственного действия в судебном разбирательстве</w:t>
      </w:r>
      <w:r w:rsidRPr="005B3BC7">
        <w:rPr>
          <w:rFonts w:ascii="Times New Roman" w:hAnsi="Times New Roman"/>
          <w:sz w:val="28"/>
          <w:szCs w:val="28"/>
        </w:rPr>
        <w:t xml:space="preserve"> (если эксперимент не требует значительных затрат времени или особо сложной подготовки, неосуществимой в условиях судебного заседания) приводит к весьма эффективным результатам. Жизнь дает интересные примеры применения его для выяснения возможности соверше</w:t>
      </w:r>
      <w:r w:rsidRPr="005B3BC7">
        <w:rPr>
          <w:rFonts w:ascii="Times New Roman" w:hAnsi="Times New Roman"/>
          <w:sz w:val="28"/>
          <w:szCs w:val="28"/>
        </w:rPr>
        <w:t>ния тех или иных вмененных подсудимому действий (например, возможно ли через сделанный им пролом в потолке магазина извлечь определенные громоздкие предметы, кражу которых подсудимый в судебном разбирательстве стал отрицать), для проверки наличия у подсуди</w:t>
      </w:r>
      <w:r w:rsidRPr="005B3BC7">
        <w:rPr>
          <w:rFonts w:ascii="Times New Roman" w:hAnsi="Times New Roman"/>
          <w:sz w:val="28"/>
          <w:szCs w:val="28"/>
        </w:rPr>
        <w:t>мого умения, профессиональных навыков, что необходимо для оценки его объяснений (обвиняемый в пособничестве хищению государственных средств путем получения оплаты за сложные художественные работы, которые он не выполнял и выполнить не мог, в суде стал утве</w:t>
      </w:r>
      <w:r w:rsidRPr="005B3BC7">
        <w:rPr>
          <w:rFonts w:ascii="Times New Roman" w:hAnsi="Times New Roman"/>
          <w:sz w:val="28"/>
          <w:szCs w:val="28"/>
        </w:rPr>
        <w:t>рждать, что произвел эти работы), для проверки достоверности опознания (мог ли потерпевший в темное время суток, при описываемых им условиях рассмотреть лицо грабителя) и т.п. Наконец, эффективным средством устранения противоречий в доказательствах может с</w:t>
      </w:r>
      <w:r w:rsidRPr="005B3BC7">
        <w:rPr>
          <w:rFonts w:ascii="Times New Roman" w:hAnsi="Times New Roman"/>
          <w:sz w:val="28"/>
          <w:szCs w:val="28"/>
        </w:rPr>
        <w:t xml:space="preserve">лужить экспертиза. Если, скажем, потерпевший, подсудимый или свидетель отстаивает свою версию события преступления, перед экспертом может быть поставлен вопрос об оценке каждого из вариантов с точки зрения его специальных знаний, о том, могли ли произойти </w:t>
      </w:r>
      <w:r w:rsidRPr="005B3BC7">
        <w:rPr>
          <w:rFonts w:ascii="Times New Roman" w:hAnsi="Times New Roman"/>
          <w:sz w:val="28"/>
          <w:szCs w:val="28"/>
        </w:rPr>
        <w:t xml:space="preserve">события именно так, как утверждает каждый из названных лиц. В частности, по делу о столкновении автомобилей, когда каждый из водителей называет различные причины аварии, эксперт во многих случаях может определить, соответствуют ли </w:t>
      </w:r>
      <w:r w:rsidRPr="005B3BC7">
        <w:rPr>
          <w:rFonts w:ascii="Times New Roman" w:hAnsi="Times New Roman"/>
          <w:sz w:val="28"/>
          <w:szCs w:val="28"/>
        </w:rPr>
        <w:lastRenderedPageBreak/>
        <w:t>объективным техническим д</w:t>
      </w:r>
      <w:r w:rsidRPr="005B3BC7">
        <w:rPr>
          <w:rFonts w:ascii="Times New Roman" w:hAnsi="Times New Roman"/>
          <w:sz w:val="28"/>
          <w:szCs w:val="28"/>
        </w:rPr>
        <w:t>анным их объяснения.</w:t>
      </w:r>
      <w:r>
        <w:rPr>
          <w:rStyle w:val="a4"/>
          <w:rFonts w:ascii="Times New Roman" w:hAnsi="Times New Roman"/>
          <w:sz w:val="28"/>
          <w:szCs w:val="28"/>
        </w:rPr>
        <w:footnoteReference w:id="18"/>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 xml:space="preserve">Производство экспертизы в уголовном судопроизводстве - это форма правоотношений, представляющих собой систему действий между субъектами судебной деятельности (судьей и другими участниками уголовного процесса - обвиняемым, защитником, </w:t>
      </w:r>
      <w:r w:rsidRPr="005B3BC7">
        <w:rPr>
          <w:rFonts w:ascii="Times New Roman" w:hAnsi="Times New Roman"/>
          <w:sz w:val="28"/>
          <w:szCs w:val="28"/>
        </w:rPr>
        <w:t>прокурором, следователем, дознавателем, потерпевшим, свидетелем, экспертом, специалистом, гражданским истцом, гражданским ответчиком), связанными с назначением и проведением экспертиз в целях установления фактических данных при рассмотрении уголовных дел в</w:t>
      </w:r>
      <w:r w:rsidRPr="005B3BC7">
        <w:rPr>
          <w:rFonts w:ascii="Times New Roman" w:hAnsi="Times New Roman"/>
          <w:sz w:val="28"/>
          <w:szCs w:val="28"/>
        </w:rPr>
        <w:t xml:space="preserve"> стадии судебного производства. Назначение экспертизы судом необходимо рассматривать как самостоятельное процессуальное действие, а не как повторное или дополнительное по отношению к экспертизе, проведенной в ходе досудебного производства.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Приговор суда д</w:t>
      </w:r>
      <w:r w:rsidRPr="005B3BC7">
        <w:rPr>
          <w:rFonts w:ascii="Times New Roman" w:hAnsi="Times New Roman"/>
          <w:sz w:val="28"/>
          <w:szCs w:val="28"/>
        </w:rPr>
        <w:t>олжен быть обоснованным. Поэтому суды, исследуя обстоятельства уголовных дел с целью их всестороннего и объективного рассмотрения и единообразного применения законодательства при постановлении приговоров, должны обращать внимание на производство экспертизы</w:t>
      </w:r>
      <w:r w:rsidRPr="005B3BC7">
        <w:rPr>
          <w:rFonts w:ascii="Times New Roman" w:hAnsi="Times New Roman"/>
          <w:sz w:val="28"/>
          <w:szCs w:val="28"/>
        </w:rPr>
        <w:t xml:space="preserve"> во всех случаях, когда необходимы специальные знания в науке, технике, искусстве, ремесле или иных сферах деятельности.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Что касается понятия специальных знаний, то здесь нет единого мнения: «По мнению Г.Г. Зуйкова, специальные знания — «прежде всего осно</w:t>
      </w:r>
      <w:r w:rsidRPr="005B3BC7">
        <w:rPr>
          <w:rFonts w:ascii="Times New Roman" w:hAnsi="Times New Roman"/>
          <w:sz w:val="28"/>
          <w:szCs w:val="28"/>
        </w:rPr>
        <w:t>ванные на теории и закрепленные практикой глубокие и разносторонние знания приемов и средств криминалистической техники, обес</w:t>
      </w:r>
      <w:r w:rsidRPr="005B3BC7">
        <w:rPr>
          <w:rFonts w:ascii="Times New Roman" w:hAnsi="Times New Roman"/>
          <w:sz w:val="28"/>
          <w:szCs w:val="28"/>
        </w:rPr>
        <w:softHyphen/>
        <w:t>печивающие обнаружение, фиксацию и исследова</w:t>
      </w:r>
      <w:r w:rsidRPr="005B3BC7">
        <w:rPr>
          <w:rFonts w:ascii="Times New Roman" w:hAnsi="Times New Roman"/>
          <w:sz w:val="28"/>
          <w:szCs w:val="28"/>
        </w:rPr>
        <w:softHyphen/>
        <w:t>ние доказательств</w:t>
      </w:r>
      <w:r w:rsidRPr="005B3BC7">
        <w:rPr>
          <w:rFonts w:ascii="Times New Roman" w:hAnsi="Times New Roman"/>
          <w:sz w:val="28"/>
          <w:szCs w:val="28"/>
        </w:rPr>
        <w:t>.</w:t>
      </w:r>
      <w:r w:rsidRPr="005B3BC7">
        <w:rPr>
          <w:rFonts w:ascii="Times New Roman" w:hAnsi="Times New Roman"/>
          <w:sz w:val="28"/>
          <w:szCs w:val="28"/>
        </w:rPr>
        <w:t xml:space="preserve"> К специальным познаниям в том же смысле относят познания в судебно</w:t>
      </w:r>
      <w:r w:rsidRPr="005B3BC7">
        <w:rPr>
          <w:rFonts w:ascii="Times New Roman" w:hAnsi="Times New Roman"/>
          <w:sz w:val="28"/>
          <w:szCs w:val="28"/>
        </w:rPr>
        <w:t>й медицине, судебной химии, физике, пожарном деле, автоделе, а также любые иные познания (педагогические, лингвистические, математические и др.), использование ко</w:t>
      </w:r>
      <w:r w:rsidRPr="005B3BC7">
        <w:rPr>
          <w:rFonts w:ascii="Times New Roman" w:hAnsi="Times New Roman"/>
          <w:sz w:val="28"/>
          <w:szCs w:val="28"/>
        </w:rPr>
        <w:softHyphen/>
        <w:t xml:space="preserve">торых необходимо для полного, всестороннего и объективного расследования </w:t>
      </w:r>
      <w:r w:rsidRPr="005B3BC7">
        <w:rPr>
          <w:rFonts w:ascii="Times New Roman" w:hAnsi="Times New Roman"/>
          <w:sz w:val="28"/>
          <w:szCs w:val="28"/>
        </w:rPr>
        <w:lastRenderedPageBreak/>
        <w:t>преступления».</w:t>
      </w:r>
      <w:r>
        <w:rPr>
          <w:rStyle w:val="a4"/>
          <w:rFonts w:ascii="Times New Roman" w:hAnsi="Times New Roman"/>
          <w:sz w:val="28"/>
          <w:szCs w:val="28"/>
        </w:rPr>
        <w:footnoteReference w:id="19"/>
      </w:r>
      <w:r w:rsidRPr="005B3BC7">
        <w:rPr>
          <w:rFonts w:ascii="Times New Roman" w:hAnsi="Times New Roman"/>
          <w:sz w:val="28"/>
          <w:szCs w:val="28"/>
        </w:rPr>
        <w:t xml:space="preserve"> Из д</w:t>
      </w:r>
      <w:r w:rsidRPr="005B3BC7">
        <w:rPr>
          <w:rFonts w:ascii="Times New Roman" w:hAnsi="Times New Roman"/>
          <w:sz w:val="28"/>
          <w:szCs w:val="28"/>
        </w:rPr>
        <w:t>ан</w:t>
      </w:r>
      <w:r w:rsidRPr="005B3BC7">
        <w:rPr>
          <w:rFonts w:ascii="Times New Roman" w:hAnsi="Times New Roman"/>
          <w:sz w:val="28"/>
          <w:szCs w:val="28"/>
        </w:rPr>
        <w:softHyphen/>
        <w:t>ной трактовки следует, что все специальные знания, применяемые в уголовном судопроизводстве, основаны на знаниях криминалистической техники. Представляется что данное утверждение не совсем пра</w:t>
      </w:r>
      <w:r w:rsidRPr="005B3BC7">
        <w:rPr>
          <w:rFonts w:ascii="Times New Roman" w:hAnsi="Times New Roman"/>
          <w:sz w:val="28"/>
          <w:szCs w:val="28"/>
        </w:rPr>
        <w:softHyphen/>
        <w:t>вомерно</w:t>
      </w:r>
      <w:r w:rsidRPr="005B3BC7">
        <w:rPr>
          <w:rFonts w:ascii="Times New Roman" w:hAnsi="Times New Roman"/>
          <w:sz w:val="28"/>
          <w:szCs w:val="28"/>
        </w:rPr>
        <w:t xml:space="preserve">. </w:t>
      </w:r>
      <w:r w:rsidRPr="005B3BC7">
        <w:rPr>
          <w:rFonts w:ascii="Times New Roman" w:hAnsi="Times New Roman"/>
          <w:sz w:val="28"/>
          <w:szCs w:val="28"/>
        </w:rPr>
        <w:t>Как известно, специальные знания склады</w:t>
      </w:r>
      <w:r w:rsidRPr="005B3BC7">
        <w:rPr>
          <w:rFonts w:ascii="Times New Roman" w:hAnsi="Times New Roman"/>
          <w:sz w:val="28"/>
          <w:szCs w:val="28"/>
        </w:rPr>
        <w:softHyphen/>
        <w:t>ваются из з</w:t>
      </w:r>
      <w:r w:rsidRPr="005B3BC7">
        <w:rPr>
          <w:rFonts w:ascii="Times New Roman" w:hAnsi="Times New Roman"/>
          <w:sz w:val="28"/>
          <w:szCs w:val="28"/>
        </w:rPr>
        <w:t>наний, умений и навыков, которые используются во всех сферах человеческой деятельности. Специальные познания, используемые в уголовном судопроизводстве, в т.ч. и криминалистические знания, составляют лишь их незначительную часть. Таким образом, не все носи</w:t>
      </w:r>
      <w:r w:rsidRPr="005B3BC7">
        <w:rPr>
          <w:rFonts w:ascii="Times New Roman" w:hAnsi="Times New Roman"/>
          <w:sz w:val="28"/>
          <w:szCs w:val="28"/>
        </w:rPr>
        <w:t>тели специальных познаний имеют отношение к уголовному судопроизводству, тем более не являются компетентными в обнаружении, закреплении и изъятии доказательств. Но привлечение носителей специальные познаний к расследованию преступлений способствует обнаруж</w:t>
      </w:r>
      <w:r w:rsidRPr="005B3BC7">
        <w:rPr>
          <w:rFonts w:ascii="Times New Roman" w:hAnsi="Times New Roman"/>
          <w:sz w:val="28"/>
          <w:szCs w:val="28"/>
        </w:rPr>
        <w:t>ению, закреплению и изъятию доказательств</w:t>
      </w:r>
      <w:r w:rsidRPr="005B3BC7">
        <w:rPr>
          <w:rFonts w:ascii="Times New Roman" w:hAnsi="Times New Roman"/>
          <w:sz w:val="28"/>
          <w:szCs w:val="28"/>
        </w:rPr>
        <w:t>.</w:t>
      </w:r>
      <w:r w:rsidRPr="005B3BC7">
        <w:rPr>
          <w:rFonts w:ascii="Times New Roman" w:hAnsi="Times New Roman"/>
          <w:sz w:val="28"/>
          <w:szCs w:val="28"/>
        </w:rPr>
        <w:t xml:space="preserve"> Так, </w:t>
      </w:r>
      <w:r w:rsidRPr="005B3BC7">
        <w:rPr>
          <w:rFonts w:ascii="Times New Roman" w:hAnsi="Times New Roman"/>
          <w:sz w:val="28"/>
          <w:szCs w:val="28"/>
        </w:rPr>
        <w:t xml:space="preserve">в </w:t>
      </w:r>
      <w:r w:rsidRPr="005B3BC7">
        <w:rPr>
          <w:rFonts w:ascii="Times New Roman" w:hAnsi="Times New Roman"/>
          <w:sz w:val="28"/>
          <w:szCs w:val="28"/>
        </w:rPr>
        <w:t>качестве специалиста можно привлечь лицо, не обладающее специальными познаниями в уголовном судопроизводстве, например бухгалтера и/или экономиста при расследовании преступлений в сфере экономики и др.</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Кроме того, вторая часть определения незаслуженно усечена, так как в ней перечисляется лишь незначительный спектр специальных знаний, используемых при расследовании) преступлений. Такое перечисление, думается, излишне. Одновременно следует заметить, что из</w:t>
      </w:r>
      <w:r w:rsidRPr="005B3BC7">
        <w:rPr>
          <w:rFonts w:ascii="Times New Roman" w:hAnsi="Times New Roman"/>
          <w:sz w:val="28"/>
          <w:szCs w:val="28"/>
        </w:rPr>
        <w:t xml:space="preserve"> действующего УПК вовсе не выте</w:t>
      </w:r>
      <w:r w:rsidRPr="005B3BC7">
        <w:rPr>
          <w:rFonts w:ascii="Times New Roman" w:hAnsi="Times New Roman"/>
          <w:sz w:val="28"/>
          <w:szCs w:val="28"/>
        </w:rPr>
        <w:softHyphen/>
        <w:t>кает, что специальные знания должны быть глубокими, разносторонними и основанными на теории (т.е. специалистом может быть человек, обладающий практическим опытом).</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Наиболее удачным нам представляется опреде</w:t>
      </w:r>
      <w:r w:rsidRPr="005B3BC7">
        <w:rPr>
          <w:rFonts w:ascii="Times New Roman" w:hAnsi="Times New Roman"/>
          <w:sz w:val="28"/>
          <w:szCs w:val="28"/>
        </w:rPr>
        <w:softHyphen/>
        <w:t>ление специальных</w:t>
      </w:r>
      <w:r w:rsidRPr="005B3BC7">
        <w:rPr>
          <w:rFonts w:ascii="Times New Roman" w:hAnsi="Times New Roman"/>
          <w:sz w:val="28"/>
          <w:szCs w:val="28"/>
        </w:rPr>
        <w:t xml:space="preserve"> знаний, данное Е.И. Зуевым, считавшим, что это любые познания в науке, технике, искусстве или ремесле (исключая область процессуального и материального права), применяемые для решения вопросов, возникающих при </w:t>
      </w:r>
      <w:r w:rsidRPr="005B3BC7">
        <w:rPr>
          <w:rFonts w:ascii="Times New Roman" w:hAnsi="Times New Roman"/>
          <w:sz w:val="28"/>
          <w:szCs w:val="28"/>
        </w:rPr>
        <w:lastRenderedPageBreak/>
        <w:t>осуществлении правосудия.</w:t>
      </w:r>
      <w:r>
        <w:rPr>
          <w:rStyle w:val="a4"/>
          <w:rFonts w:ascii="Times New Roman" w:hAnsi="Times New Roman"/>
          <w:sz w:val="28"/>
          <w:szCs w:val="28"/>
        </w:rPr>
        <w:footnoteReference w:id="20"/>
      </w:r>
      <w:r w:rsidRPr="005B3BC7">
        <w:rPr>
          <w:rFonts w:ascii="Times New Roman" w:hAnsi="Times New Roman"/>
          <w:sz w:val="28"/>
          <w:szCs w:val="28"/>
        </w:rPr>
        <w:t xml:space="preserve"> Очень близко по со</w:t>
      </w:r>
      <w:r w:rsidRPr="005B3BC7">
        <w:rPr>
          <w:rFonts w:ascii="Times New Roman" w:hAnsi="Times New Roman"/>
          <w:sz w:val="28"/>
          <w:szCs w:val="28"/>
        </w:rPr>
        <w:t>держанию определили, специальные знания Р.С. Белкин, кото</w:t>
      </w:r>
      <w:r w:rsidRPr="005B3BC7">
        <w:rPr>
          <w:rFonts w:ascii="Times New Roman" w:hAnsi="Times New Roman"/>
          <w:sz w:val="28"/>
          <w:szCs w:val="28"/>
        </w:rPr>
        <w:softHyphen/>
        <w:t>рый к ним относит: профессиональные знания и уме</w:t>
      </w:r>
      <w:r w:rsidRPr="005B3BC7">
        <w:rPr>
          <w:rFonts w:ascii="Times New Roman" w:hAnsi="Times New Roman"/>
          <w:sz w:val="28"/>
          <w:szCs w:val="28"/>
        </w:rPr>
        <w:softHyphen/>
        <w:t>ния в области науки, техники, искусства или ремес</w:t>
      </w:r>
      <w:r w:rsidRPr="005B3BC7">
        <w:rPr>
          <w:rFonts w:ascii="Times New Roman" w:hAnsi="Times New Roman"/>
          <w:sz w:val="28"/>
          <w:szCs w:val="28"/>
        </w:rPr>
        <w:softHyphen/>
        <w:t>ле, необходимее для решения вопросов, возникаю</w:t>
      </w:r>
      <w:r w:rsidRPr="005B3BC7">
        <w:rPr>
          <w:rFonts w:ascii="Times New Roman" w:hAnsi="Times New Roman"/>
          <w:sz w:val="28"/>
          <w:szCs w:val="28"/>
        </w:rPr>
        <w:softHyphen/>
        <w:t>щих при расследовании и рассмотрении в суде конкретн</w:t>
      </w:r>
      <w:r w:rsidRPr="005B3BC7">
        <w:rPr>
          <w:rFonts w:ascii="Times New Roman" w:hAnsi="Times New Roman"/>
          <w:sz w:val="28"/>
          <w:szCs w:val="28"/>
        </w:rPr>
        <w:t>ых дел,</w:t>
      </w:r>
      <w:r>
        <w:rPr>
          <w:rStyle w:val="a4"/>
          <w:rFonts w:ascii="Times New Roman" w:hAnsi="Times New Roman"/>
          <w:sz w:val="28"/>
          <w:szCs w:val="28"/>
        </w:rPr>
        <w:footnoteReference w:id="21"/>
      </w:r>
      <w:r w:rsidRPr="005B3BC7">
        <w:rPr>
          <w:rFonts w:ascii="Times New Roman" w:hAnsi="Times New Roman"/>
          <w:sz w:val="28"/>
          <w:szCs w:val="28"/>
        </w:rPr>
        <w:t xml:space="preserve"> а также Е.Р. Росси</w:t>
      </w:r>
      <w:r w:rsidRPr="005B3BC7">
        <w:rPr>
          <w:rFonts w:ascii="Times New Roman" w:hAnsi="Times New Roman"/>
          <w:sz w:val="28"/>
          <w:szCs w:val="28"/>
        </w:rPr>
        <w:t>н</w:t>
      </w:r>
      <w:r w:rsidRPr="005B3BC7">
        <w:rPr>
          <w:rFonts w:ascii="Times New Roman" w:hAnsi="Times New Roman"/>
          <w:sz w:val="28"/>
          <w:szCs w:val="28"/>
        </w:rPr>
        <w:t>ская</w:t>
      </w:r>
      <w:r>
        <w:rPr>
          <w:rStyle w:val="a4"/>
          <w:rFonts w:ascii="Times New Roman" w:hAnsi="Times New Roman"/>
          <w:sz w:val="28"/>
          <w:szCs w:val="28"/>
        </w:rPr>
        <w:footnoteReference w:id="22"/>
      </w:r>
      <w:r w:rsidRPr="005B3BC7">
        <w:rPr>
          <w:rFonts w:ascii="Times New Roman" w:hAnsi="Times New Roman"/>
          <w:sz w:val="28"/>
          <w:szCs w:val="28"/>
        </w:rPr>
        <w:t>, которая под этим термином понимает систему теоретических зна</w:t>
      </w:r>
      <w:r w:rsidRPr="005B3BC7">
        <w:rPr>
          <w:rFonts w:ascii="Times New Roman" w:hAnsi="Times New Roman"/>
          <w:sz w:val="28"/>
          <w:szCs w:val="28"/>
        </w:rPr>
        <w:softHyphen/>
        <w:t>ний, и практических навыков в области конкретной науки либо техники, искусства или ремесла, приоб</w:t>
      </w:r>
      <w:r w:rsidRPr="005B3BC7">
        <w:rPr>
          <w:rFonts w:ascii="Times New Roman" w:hAnsi="Times New Roman"/>
          <w:sz w:val="28"/>
          <w:szCs w:val="28"/>
        </w:rPr>
        <w:softHyphen/>
        <w:t>ретаемых путем прохождения специальной подготовки или обретени</w:t>
      </w:r>
      <w:r w:rsidRPr="005B3BC7">
        <w:rPr>
          <w:rFonts w:ascii="Times New Roman" w:hAnsi="Times New Roman"/>
          <w:sz w:val="28"/>
          <w:szCs w:val="28"/>
        </w:rPr>
        <w:t>я профессионального опыта и исполь</w:t>
      </w:r>
      <w:r w:rsidRPr="005B3BC7">
        <w:rPr>
          <w:rFonts w:ascii="Times New Roman" w:hAnsi="Times New Roman"/>
          <w:sz w:val="28"/>
          <w:szCs w:val="28"/>
        </w:rPr>
        <w:softHyphen/>
        <w:t>зуемых для решения вопросов, возникающих в про</w:t>
      </w:r>
      <w:r w:rsidRPr="005B3BC7">
        <w:rPr>
          <w:rFonts w:ascii="Times New Roman" w:hAnsi="Times New Roman"/>
          <w:sz w:val="28"/>
          <w:szCs w:val="28"/>
        </w:rPr>
        <w:softHyphen/>
        <w:t>цессе уголовного судопроизводства».</w:t>
      </w:r>
      <w:r>
        <w:rPr>
          <w:rStyle w:val="a4"/>
          <w:rFonts w:ascii="Times New Roman" w:hAnsi="Times New Roman"/>
          <w:sz w:val="28"/>
          <w:szCs w:val="28"/>
        </w:rPr>
        <w:footnoteReference w:id="23"/>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Заключение эксперта не имеет заранее установленной силы, не обладает преимуществами перед другими доказательствами, следовательно, оно по</w:t>
      </w:r>
      <w:r w:rsidRPr="005B3BC7">
        <w:rPr>
          <w:rFonts w:ascii="Times New Roman" w:hAnsi="Times New Roman"/>
          <w:sz w:val="28"/>
          <w:szCs w:val="28"/>
        </w:rPr>
        <w:t>длежит проверке и оценке судьей и должно быть основано на всестороннем, полном и объективном рассмотрении всех обстоятельств дела в их совокупности.</w:t>
      </w:r>
    </w:p>
    <w:p w:rsidR="00E7217F" w:rsidRPr="005B3BC7" w:rsidRDefault="00F868A8" w:rsidP="005B3BC7">
      <w:pPr>
        <w:pStyle w:val="Normal0"/>
        <w:spacing w:line="360" w:lineRule="auto"/>
        <w:ind w:firstLine="720"/>
        <w:rPr>
          <w:rFonts w:ascii="Times New Roman" w:hAnsi="Times New Roman"/>
          <w:color w:val="000000"/>
          <w:sz w:val="28"/>
          <w:szCs w:val="28"/>
        </w:rPr>
      </w:pPr>
      <w:r w:rsidRPr="005B3BC7">
        <w:rPr>
          <w:rFonts w:ascii="Times New Roman" w:hAnsi="Times New Roman"/>
          <w:color w:val="000000"/>
          <w:sz w:val="28"/>
          <w:szCs w:val="28"/>
        </w:rPr>
        <w:t>Судебная экспертиза производится государственными судебными экспертами и иными экспертами из числа лиц, обл</w:t>
      </w:r>
      <w:r w:rsidRPr="005B3BC7">
        <w:rPr>
          <w:rFonts w:ascii="Times New Roman" w:hAnsi="Times New Roman"/>
          <w:color w:val="000000"/>
          <w:sz w:val="28"/>
          <w:szCs w:val="28"/>
        </w:rPr>
        <w:t>адающих специальными знаниями (ч. 2 ст. 195 УПК РФ).</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 xml:space="preserve">Вызов эксперта в судебное заседание может иметь место в случаях, когда: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 xml:space="preserve">а) не была проведена экспертиза для установления обстоятельств дела с помощью специальных знаний эксперта, возникла необходимость </w:t>
      </w:r>
      <w:r w:rsidRPr="005B3BC7">
        <w:rPr>
          <w:rFonts w:ascii="Times New Roman" w:hAnsi="Times New Roman"/>
          <w:sz w:val="28"/>
          <w:szCs w:val="28"/>
        </w:rPr>
        <w:t xml:space="preserve">и имеется возможность ее проведения по результатам судебного разбирательства;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 xml:space="preserve">б) при проведении экспертизы в ходе предварительного расследования не были поставлены вопросы, необходимые для рассмотрения дела судом;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lastRenderedPageBreak/>
        <w:t>в) имеются противоречия между исследоват</w:t>
      </w:r>
      <w:r w:rsidRPr="005B3BC7">
        <w:rPr>
          <w:rFonts w:ascii="Times New Roman" w:hAnsi="Times New Roman"/>
          <w:sz w:val="28"/>
          <w:szCs w:val="28"/>
        </w:rPr>
        <w:t xml:space="preserve">ельской частью заключения и выводами эксперта;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 xml:space="preserve">г) в основу выводов эксперта получены противоречивые исходные данные;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 xml:space="preserve">д) выводы эксперта находятся в противоречии с другими обстоятельствами по делу и это противоречие не может быть устранено без участия эксперта;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 xml:space="preserve">е) эксперты, участвующие в проведении экспертизы, пришли к различным выводам;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ж) в деле появились новые данные</w:t>
      </w:r>
      <w:r w:rsidRPr="005B3BC7">
        <w:rPr>
          <w:rFonts w:ascii="Times New Roman" w:hAnsi="Times New Roman"/>
          <w:sz w:val="28"/>
          <w:szCs w:val="28"/>
        </w:rPr>
        <w:t xml:space="preserve">, которые не были известны эксперту, проводившему экспертизу на предварительном следствии;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 xml:space="preserve">з) стороны не согласны с выводами эксперта, обосновывают это заслуживающими внимания доводами и ходатайствуют о вызове эксперта в суд;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 xml:space="preserve">и) в связи со сложностью рассмотрения дела выводы эксперта имеют важное значение для всестороннего, полного и объективного исследования всех обстоятельств дела.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Судам предписано строго соблюдать порядок назначения и проведения экспертизы в суде. Так, пред</w:t>
      </w:r>
      <w:r w:rsidRPr="005B3BC7">
        <w:rPr>
          <w:rFonts w:ascii="Times New Roman" w:hAnsi="Times New Roman"/>
          <w:sz w:val="28"/>
          <w:szCs w:val="28"/>
        </w:rPr>
        <w:t xml:space="preserve">седательствующий в судебном заседании вначале исследует обстоятельства, необходимые для дачи экспертного заключения.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Оправданной признана практика формулирования вопросов для производства экспертизы в суде, проводимая председательствующим, состоящая в том</w:t>
      </w:r>
      <w:r w:rsidRPr="005B3BC7">
        <w:rPr>
          <w:rFonts w:ascii="Times New Roman" w:hAnsi="Times New Roman"/>
          <w:sz w:val="28"/>
          <w:szCs w:val="28"/>
        </w:rPr>
        <w:t>, что им предлагается всем участникам процесса в письменном виде представить эксперту вопросы. Поставленные вопросы должны быть оглашены и по ним заслушаны мнения участников судебного разбирательства. В судебном заседании эксперт с разрешения председательс</w:t>
      </w:r>
      <w:r w:rsidRPr="005B3BC7">
        <w:rPr>
          <w:rFonts w:ascii="Times New Roman" w:hAnsi="Times New Roman"/>
          <w:sz w:val="28"/>
          <w:szCs w:val="28"/>
        </w:rPr>
        <w:t>твующего вправе: 1)принимать участие в обсуждении вопросов и обращать внимание суда на те из них, которые не относятся к его компетенции; 2) задавать вопросы допрашиваемым лицам, знакомиться с материалами уголовного дела, участвовать в осмотрах, эксперимен</w:t>
      </w:r>
      <w:r w:rsidRPr="005B3BC7">
        <w:rPr>
          <w:rFonts w:ascii="Times New Roman" w:hAnsi="Times New Roman"/>
          <w:sz w:val="28"/>
          <w:szCs w:val="28"/>
        </w:rPr>
        <w:t xml:space="preserve">тах и других судебных действиях, </w:t>
      </w:r>
      <w:r w:rsidRPr="005B3BC7">
        <w:rPr>
          <w:rFonts w:ascii="Times New Roman" w:hAnsi="Times New Roman"/>
          <w:sz w:val="28"/>
          <w:szCs w:val="28"/>
        </w:rPr>
        <w:lastRenderedPageBreak/>
        <w:t>касающихся предмета экспертизы. Недопустима постановка перед экспертом правовых вопросов, как не входящих в его компетенцию (например, имело ли место хищение или недостача, убийство или самоубийство).</w:t>
      </w:r>
      <w:r>
        <w:rPr>
          <w:rStyle w:val="a4"/>
          <w:rFonts w:ascii="Times New Roman" w:hAnsi="Times New Roman"/>
          <w:sz w:val="28"/>
          <w:szCs w:val="28"/>
        </w:rPr>
        <w:footnoteReference w:id="24"/>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Вопрос об отводе эксп</w:t>
      </w:r>
      <w:r w:rsidRPr="005B3BC7">
        <w:rPr>
          <w:rFonts w:ascii="Times New Roman" w:hAnsi="Times New Roman"/>
          <w:sz w:val="28"/>
          <w:szCs w:val="28"/>
        </w:rPr>
        <w:t>ерта в суде решается судом на тех же основаниях, которые используются на стадии предварительного следствия (ст. ст. 37, 38, 42, 44, 45, 47, 53, 54, 56 УПК РФ). Рассмотрев вопросы, суд своим определением (постановлением) устраняет те из них, которые не отно</w:t>
      </w:r>
      <w:r w:rsidRPr="005B3BC7">
        <w:rPr>
          <w:rFonts w:ascii="Times New Roman" w:hAnsi="Times New Roman"/>
          <w:sz w:val="28"/>
          <w:szCs w:val="28"/>
        </w:rPr>
        <w:t>сятся к уголовному делу или компетенции эксперта, мотивирует их отклонение, окончательно формулирует вопросы. Cуд не связан формулировкой и перечнем вопросов, предложенных участниками судебного разбирательства, а также поставленных перед экспертом в ходе д</w:t>
      </w:r>
      <w:r w:rsidRPr="005B3BC7">
        <w:rPr>
          <w:rFonts w:ascii="Times New Roman" w:hAnsi="Times New Roman"/>
          <w:sz w:val="28"/>
          <w:szCs w:val="28"/>
        </w:rPr>
        <w:t xml:space="preserve">осудебного разбирательства. Вопросы формулируются в совещательной комнате в определении или постановлении судьи. Там же помимо вопросов, предлагаемых на разрешение эксперта, должно быть указано о месте и времени проведения экспертизы.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Определение (постано</w:t>
      </w:r>
      <w:r w:rsidRPr="005B3BC7">
        <w:rPr>
          <w:rFonts w:ascii="Times New Roman" w:hAnsi="Times New Roman"/>
          <w:sz w:val="28"/>
          <w:szCs w:val="28"/>
        </w:rPr>
        <w:t>вление) о назначении экспертизы оглашается в судебном заседании. Перед передачей эксперту определения, в котором сформулированы вопросы, председательствующий, как правило, выясняет, какое время необходимо для ответов на поставленные вопросы. В тех случаях,</w:t>
      </w:r>
      <w:r w:rsidRPr="005B3BC7">
        <w:rPr>
          <w:rFonts w:ascii="Times New Roman" w:hAnsi="Times New Roman"/>
          <w:sz w:val="28"/>
          <w:szCs w:val="28"/>
        </w:rPr>
        <w:t xml:space="preserve"> когда дальнейшее рассмотрение может проходить без участия эксперта, cуд может продолжать судебное разбирательство, предварительно установив время, когда эксперт должен представить свое заключение. Эксперт дает заключение в письменной форме и оглашает его </w:t>
      </w:r>
      <w:r w:rsidRPr="005B3BC7">
        <w:rPr>
          <w:rFonts w:ascii="Times New Roman" w:hAnsi="Times New Roman"/>
          <w:sz w:val="28"/>
          <w:szCs w:val="28"/>
        </w:rPr>
        <w:t>в судебном заседании.</w:t>
      </w:r>
      <w:r>
        <w:rPr>
          <w:rStyle w:val="a4"/>
          <w:rFonts w:ascii="Times New Roman" w:hAnsi="Times New Roman"/>
          <w:sz w:val="28"/>
          <w:szCs w:val="28"/>
        </w:rPr>
        <w:footnoteReference w:id="25"/>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 xml:space="preserve">После оглашения заключения эксперта, данного им в судебном заседании или в ходе досудебного разбирательства, эксперт может быть допрошен для разъяснения или уточнения заключения. Под разъяснением следует понимать доведение экспертом </w:t>
      </w:r>
      <w:r w:rsidRPr="005B3BC7">
        <w:rPr>
          <w:rFonts w:ascii="Times New Roman" w:hAnsi="Times New Roman"/>
          <w:sz w:val="28"/>
          <w:szCs w:val="28"/>
        </w:rPr>
        <w:t xml:space="preserve">до участников судебного разбирательства смысла как отдельных положений, так и всего заключения в </w:t>
      </w:r>
      <w:r w:rsidRPr="005B3BC7">
        <w:rPr>
          <w:rFonts w:ascii="Times New Roman" w:hAnsi="Times New Roman"/>
          <w:sz w:val="28"/>
          <w:szCs w:val="28"/>
        </w:rPr>
        <w:lastRenderedPageBreak/>
        <w:t>целом. Уточнениями заключения следует считать вытекающие из проведенных исследований выводы по обстоятельствам, не нашедшие отражения в самом заключении, а так</w:t>
      </w:r>
      <w:r w:rsidRPr="005B3BC7">
        <w:rPr>
          <w:rFonts w:ascii="Times New Roman" w:hAnsi="Times New Roman"/>
          <w:sz w:val="28"/>
          <w:szCs w:val="28"/>
        </w:rPr>
        <w:t>же отдельные обоснования выводов эксперта. Допрос эксперта ограничен рамками предмета той экспертизы, которую он проводил. При допросе выясняются вопросы, ответы на которые не требуют дополнительных исследований, в том числе и новых представленных материал</w:t>
      </w:r>
      <w:r w:rsidRPr="005B3BC7">
        <w:rPr>
          <w:rFonts w:ascii="Times New Roman" w:hAnsi="Times New Roman"/>
          <w:sz w:val="28"/>
          <w:szCs w:val="28"/>
        </w:rPr>
        <w:t xml:space="preserve">ов. Эксперту могут быть заданы вопросы относительно обоснованности научных положений проведенного исследования, правомерности применения конкретной методики, причин различия выводов эксперта по одним и тем же вопросам, противоречий между исследовательской </w:t>
      </w:r>
      <w:r w:rsidRPr="005B3BC7">
        <w:rPr>
          <w:rFonts w:ascii="Times New Roman" w:hAnsi="Times New Roman"/>
          <w:sz w:val="28"/>
          <w:szCs w:val="28"/>
        </w:rPr>
        <w:t>частью и выводами либо несколькими заключениями, расхождением между объемом поставленных вопросов и выводами, дачи заключения в вероятной форме, стилистических неясностей и тому подобное.</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Эксперт наделен правом знакомиться с формулировкой его ответов в про</w:t>
      </w:r>
      <w:r w:rsidRPr="005B3BC7">
        <w:rPr>
          <w:rFonts w:ascii="Times New Roman" w:hAnsi="Times New Roman"/>
          <w:sz w:val="28"/>
          <w:szCs w:val="28"/>
        </w:rPr>
        <w:t>токоле и ходатайствовать о внесении замечаний относительно полноты и правильности записи его действий и заключения.</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При проведении комиссионной или комплексной экспертизы, если все эксперты пришли к общему выводу, допрашивается тот эксперт, который оглашае</w:t>
      </w:r>
      <w:r w:rsidRPr="005B3BC7">
        <w:rPr>
          <w:rFonts w:ascii="Times New Roman" w:hAnsi="Times New Roman"/>
          <w:sz w:val="28"/>
          <w:szCs w:val="28"/>
        </w:rPr>
        <w:t>т заключение в суде. Если эксперты, участвующие в проведении комиссионной или комплексной экспертизы, пришли к различным выводам, то эксперты допрашиваются в отдельности.</w:t>
      </w:r>
      <w:r>
        <w:rPr>
          <w:rStyle w:val="a4"/>
          <w:rFonts w:ascii="Times New Roman" w:hAnsi="Times New Roman"/>
          <w:sz w:val="28"/>
          <w:szCs w:val="28"/>
        </w:rPr>
        <w:footnoteReference w:id="26"/>
      </w:r>
    </w:p>
    <w:p w:rsidR="00E7217F" w:rsidRPr="005B3BC7" w:rsidRDefault="00F868A8" w:rsidP="005B3BC7">
      <w:pPr>
        <w:pStyle w:val="1"/>
        <w:numPr>
          <w:ilvl w:val="0"/>
          <w:numId w:val="0"/>
        </w:numPr>
        <w:spacing w:before="0" w:after="0" w:line="360" w:lineRule="auto"/>
        <w:ind w:firstLine="720"/>
        <w:jc w:val="both"/>
        <w:rPr>
          <w:szCs w:val="28"/>
        </w:rPr>
      </w:pPr>
      <w:r w:rsidRPr="005B3BC7">
        <w:rPr>
          <w:szCs w:val="28"/>
        </w:rPr>
        <w:br w:type="page"/>
      </w:r>
      <w:bookmarkStart w:id="7" w:name="_Toc34600717"/>
      <w:r w:rsidRPr="005B3BC7">
        <w:rPr>
          <w:szCs w:val="28"/>
        </w:rPr>
        <w:lastRenderedPageBreak/>
        <w:t>Заключение</w:t>
      </w:r>
      <w:bookmarkEnd w:id="7"/>
    </w:p>
    <w:p w:rsidR="00E7217F" w:rsidRPr="005B3BC7" w:rsidRDefault="00F868A8" w:rsidP="005B3BC7">
      <w:pPr>
        <w:pStyle w:val="Normal0"/>
        <w:widowControl/>
        <w:spacing w:line="360" w:lineRule="auto"/>
        <w:ind w:firstLine="720"/>
        <w:rPr>
          <w:rFonts w:ascii="Times New Roman" w:hAnsi="Times New Roman"/>
          <w:sz w:val="28"/>
          <w:szCs w:val="28"/>
        </w:rPr>
      </w:pP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 xml:space="preserve">«Новый уголовно-процессуальный кодекс Российской Федерации ознаменовал </w:t>
      </w:r>
      <w:r w:rsidRPr="005B3BC7">
        <w:rPr>
          <w:rFonts w:ascii="Times New Roman" w:hAnsi="Times New Roman"/>
          <w:sz w:val="28"/>
          <w:szCs w:val="28"/>
        </w:rPr>
        <w:t>собой новый взгляд на уголовный процесс в целом. Его основой является иная, чем у прежнего УПК РССР, система принципов. Она в большей мере соответствует общедемократическим принципам, принятым и признанным мировым сообществом государств».</w:t>
      </w:r>
      <w:r>
        <w:rPr>
          <w:rStyle w:val="a4"/>
          <w:rFonts w:ascii="Times New Roman" w:hAnsi="Times New Roman"/>
          <w:sz w:val="28"/>
          <w:szCs w:val="28"/>
        </w:rPr>
        <w:footnoteReference w:id="27"/>
      </w:r>
      <w:r w:rsidRPr="005B3BC7">
        <w:rPr>
          <w:rFonts w:ascii="Times New Roman" w:hAnsi="Times New Roman"/>
          <w:sz w:val="28"/>
          <w:szCs w:val="28"/>
        </w:rPr>
        <w:t xml:space="preserve"> С вступлением в </w:t>
      </w:r>
      <w:r w:rsidRPr="005B3BC7">
        <w:rPr>
          <w:rFonts w:ascii="Times New Roman" w:hAnsi="Times New Roman"/>
          <w:sz w:val="28"/>
          <w:szCs w:val="28"/>
        </w:rPr>
        <w:t xml:space="preserve">законную силу нового УПК отношения между участниками уголовного процесса перешли на качественно новый уровень, в том числе судебные органы получили новые права в сфере собирания и исследования доказательств по уголовному делу. </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Существует несколько видов с</w:t>
      </w:r>
      <w:r w:rsidRPr="005B3BC7">
        <w:rPr>
          <w:rFonts w:ascii="Times New Roman" w:hAnsi="Times New Roman"/>
          <w:sz w:val="28"/>
          <w:szCs w:val="28"/>
        </w:rPr>
        <w:t>удебного следствия, это: общий порядок производства су</w:t>
      </w:r>
      <w:r w:rsidRPr="005B3BC7">
        <w:rPr>
          <w:rFonts w:ascii="Times New Roman" w:hAnsi="Times New Roman"/>
          <w:sz w:val="28"/>
          <w:szCs w:val="28"/>
        </w:rPr>
        <w:softHyphen/>
        <w:t>дебного следствия; с участием коллегии присяжных заседателей; мировыми судьями. При этом любой вид судебного разбирательства уголовного дела допускает возможность использования криминалистики.</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Проведен</w:t>
      </w:r>
      <w:r w:rsidRPr="005B3BC7">
        <w:rPr>
          <w:rFonts w:ascii="Times New Roman" w:hAnsi="Times New Roman"/>
          <w:sz w:val="28"/>
          <w:szCs w:val="28"/>
        </w:rPr>
        <w:t>ие следственного эксперимента, экспертизы, привлечение эксперта к качестве свидетеля – все это предполагает использование специальных криминалистических знаний, хотя, как отмечалось выше, специальные знания могут относит</w:t>
      </w:r>
      <w:r w:rsidRPr="005B3BC7">
        <w:rPr>
          <w:rFonts w:ascii="Times New Roman" w:hAnsi="Times New Roman"/>
          <w:sz w:val="28"/>
          <w:szCs w:val="28"/>
        </w:rPr>
        <w:t>ь</w:t>
      </w:r>
      <w:r w:rsidRPr="005B3BC7">
        <w:rPr>
          <w:rFonts w:ascii="Times New Roman" w:hAnsi="Times New Roman"/>
          <w:sz w:val="28"/>
          <w:szCs w:val="28"/>
        </w:rPr>
        <w:t>ся к различным областям человеческо</w:t>
      </w:r>
      <w:r w:rsidRPr="005B3BC7">
        <w:rPr>
          <w:rFonts w:ascii="Times New Roman" w:hAnsi="Times New Roman"/>
          <w:sz w:val="28"/>
          <w:szCs w:val="28"/>
        </w:rPr>
        <w:t>й деятельности.</w:t>
      </w:r>
    </w:p>
    <w:p w:rsidR="00E7217F" w:rsidRPr="005B3BC7" w:rsidRDefault="00F868A8" w:rsidP="005B3BC7">
      <w:pPr>
        <w:pStyle w:val="Normal0"/>
        <w:spacing w:line="360" w:lineRule="auto"/>
        <w:ind w:firstLine="720"/>
        <w:rPr>
          <w:rFonts w:ascii="Times New Roman" w:hAnsi="Times New Roman"/>
          <w:sz w:val="28"/>
          <w:szCs w:val="28"/>
        </w:rPr>
      </w:pPr>
      <w:r w:rsidRPr="005B3BC7">
        <w:rPr>
          <w:rFonts w:ascii="Times New Roman" w:hAnsi="Times New Roman"/>
          <w:sz w:val="28"/>
          <w:szCs w:val="28"/>
        </w:rPr>
        <w:t>Благодаря достижениям криминалистики в области доказательственной информации в судебном разбирательстве возможно восполнение выявившихся пробелов предварительного следствия, что позволяет избежать направления уголовного дела на дополнительн</w:t>
      </w:r>
      <w:r w:rsidRPr="005B3BC7">
        <w:rPr>
          <w:rFonts w:ascii="Times New Roman" w:hAnsi="Times New Roman"/>
          <w:sz w:val="28"/>
          <w:szCs w:val="28"/>
        </w:rPr>
        <w:t xml:space="preserve">ое расследование, что позволяет устранить излишнюю волокиту, значительно сэкономить время следователей и судей, избежать дополнительных расходов со стороны государства, связанных с увеличением сроков расследования и содержания </w:t>
      </w:r>
      <w:r w:rsidRPr="005B3BC7">
        <w:rPr>
          <w:rFonts w:ascii="Times New Roman" w:hAnsi="Times New Roman"/>
          <w:sz w:val="28"/>
          <w:szCs w:val="28"/>
        </w:rPr>
        <w:lastRenderedPageBreak/>
        <w:t xml:space="preserve">под стражей обвиняемых. </w:t>
      </w:r>
    </w:p>
    <w:p w:rsidR="00E7217F" w:rsidRDefault="00F868A8" w:rsidP="005B3BC7">
      <w:pPr>
        <w:pStyle w:val="1"/>
        <w:numPr>
          <w:ilvl w:val="0"/>
          <w:numId w:val="0"/>
        </w:numPr>
        <w:spacing w:before="0" w:after="0" w:line="360" w:lineRule="auto"/>
        <w:ind w:firstLine="720"/>
        <w:jc w:val="both"/>
        <w:rPr>
          <w:szCs w:val="28"/>
        </w:rPr>
      </w:pPr>
      <w:bookmarkStart w:id="8" w:name="_Toc34600718"/>
      <w:r w:rsidRPr="005B3BC7">
        <w:rPr>
          <w:szCs w:val="28"/>
        </w:rPr>
        <w:t>Спис</w:t>
      </w:r>
      <w:r w:rsidRPr="005B3BC7">
        <w:rPr>
          <w:szCs w:val="28"/>
        </w:rPr>
        <w:t>ок использованной литературы:</w:t>
      </w:r>
      <w:bookmarkEnd w:id="8"/>
    </w:p>
    <w:p w:rsidR="005B3BC7" w:rsidRPr="005B3BC7" w:rsidRDefault="00F868A8" w:rsidP="005B3BC7">
      <w:pPr>
        <w:pStyle w:val="Normal0"/>
        <w:widowControl/>
        <w:spacing w:line="240" w:lineRule="auto"/>
        <w:ind w:firstLine="0"/>
        <w:jc w:val="left"/>
        <w:rPr>
          <w:rFonts w:ascii="Times New Roman" w:hAnsi="Times New Roman"/>
          <w:sz w:val="20"/>
        </w:rPr>
      </w:pPr>
    </w:p>
    <w:p w:rsidR="00E7217F" w:rsidRPr="005B3BC7" w:rsidRDefault="00F868A8" w:rsidP="005B3BC7">
      <w:pPr>
        <w:pStyle w:val="a5"/>
        <w:spacing w:line="360" w:lineRule="auto"/>
        <w:ind w:firstLine="720"/>
        <w:jc w:val="both"/>
        <w:rPr>
          <w:sz w:val="28"/>
          <w:szCs w:val="28"/>
        </w:rPr>
      </w:pPr>
      <w:r w:rsidRPr="005B3BC7">
        <w:rPr>
          <w:sz w:val="28"/>
          <w:szCs w:val="28"/>
        </w:rPr>
        <w:t>Нормативный материал:</w:t>
      </w:r>
    </w:p>
    <w:p w:rsidR="00E7217F" w:rsidRPr="005B3BC7" w:rsidRDefault="00F868A8" w:rsidP="005B3BC7">
      <w:pPr>
        <w:pStyle w:val="a5"/>
        <w:numPr>
          <w:ilvl w:val="0"/>
          <w:numId w:val="3"/>
        </w:numPr>
        <w:tabs>
          <w:tab w:val="clear" w:pos="360"/>
          <w:tab w:val="num" w:pos="0"/>
        </w:tabs>
        <w:spacing w:line="360" w:lineRule="auto"/>
        <w:ind w:left="0" w:firstLine="709"/>
        <w:jc w:val="both"/>
        <w:rPr>
          <w:sz w:val="28"/>
          <w:szCs w:val="28"/>
        </w:rPr>
      </w:pPr>
      <w:r w:rsidRPr="005B3BC7">
        <w:rPr>
          <w:sz w:val="28"/>
          <w:szCs w:val="28"/>
        </w:rPr>
        <w:t>Уголовно-процессуальный кодекс Российской Федерации. – М.: Статус, 2002. – 217 с.</w:t>
      </w:r>
    </w:p>
    <w:p w:rsidR="00E7217F" w:rsidRPr="005B3BC7" w:rsidRDefault="00F868A8" w:rsidP="005B3BC7">
      <w:pPr>
        <w:pStyle w:val="a5"/>
        <w:numPr>
          <w:ilvl w:val="0"/>
          <w:numId w:val="3"/>
        </w:numPr>
        <w:tabs>
          <w:tab w:val="clear" w:pos="360"/>
          <w:tab w:val="num" w:pos="0"/>
        </w:tabs>
        <w:spacing w:line="360" w:lineRule="auto"/>
        <w:ind w:left="0" w:firstLine="709"/>
        <w:jc w:val="both"/>
        <w:rPr>
          <w:sz w:val="28"/>
          <w:szCs w:val="28"/>
        </w:rPr>
      </w:pPr>
      <w:r w:rsidRPr="005B3BC7">
        <w:rPr>
          <w:snapToGrid w:val="0"/>
          <w:sz w:val="28"/>
          <w:szCs w:val="28"/>
        </w:rPr>
        <w:t xml:space="preserve">Постановление Пленума Верховного Суда РФ от 20 декабря 1994 г. № 20 «О некоторых вопросах применения судами уголовно-процессуальных норм, регламентирующих производство в суде присяжных» // Бюллетень </w:t>
      </w:r>
      <w:r w:rsidRPr="005B3BC7">
        <w:rPr>
          <w:sz w:val="28"/>
          <w:szCs w:val="28"/>
        </w:rPr>
        <w:t>Верховного Суда. - 1995. - № 3. – С. 8-12.</w:t>
      </w:r>
    </w:p>
    <w:p w:rsidR="00E7217F" w:rsidRPr="005B3BC7" w:rsidRDefault="00F868A8" w:rsidP="005B3BC7">
      <w:pPr>
        <w:pStyle w:val="Normal0"/>
        <w:numPr>
          <w:ilvl w:val="0"/>
          <w:numId w:val="3"/>
        </w:numPr>
        <w:tabs>
          <w:tab w:val="clear" w:pos="360"/>
          <w:tab w:val="num" w:pos="0"/>
        </w:tabs>
        <w:spacing w:line="360" w:lineRule="auto"/>
        <w:ind w:left="0" w:firstLine="709"/>
        <w:rPr>
          <w:rFonts w:ascii="Times New Roman" w:hAnsi="Times New Roman"/>
          <w:sz w:val="28"/>
          <w:szCs w:val="28"/>
        </w:rPr>
      </w:pPr>
      <w:r w:rsidRPr="005B3BC7">
        <w:rPr>
          <w:rFonts w:ascii="Times New Roman" w:hAnsi="Times New Roman"/>
          <w:sz w:val="28"/>
          <w:szCs w:val="28"/>
        </w:rPr>
        <w:t>Письмо Генерал</w:t>
      </w:r>
      <w:r w:rsidRPr="005B3BC7">
        <w:rPr>
          <w:rFonts w:ascii="Times New Roman" w:hAnsi="Times New Roman"/>
          <w:sz w:val="28"/>
          <w:szCs w:val="28"/>
        </w:rPr>
        <w:t>ьной прокуратуры РФ от 12 марта 1993 года N 12/13-93 «О методических рекомендациях об участии прокурора в исследовании доказательств в судебном разбирательстве»//Прокурорский надзор. – 2002. - № 11. – С. 12-18.</w:t>
      </w:r>
    </w:p>
    <w:p w:rsidR="00E7217F" w:rsidRPr="005B3BC7" w:rsidRDefault="00F868A8" w:rsidP="005B3BC7">
      <w:pPr>
        <w:pStyle w:val="a5"/>
        <w:spacing w:line="360" w:lineRule="auto"/>
        <w:ind w:firstLine="720"/>
        <w:jc w:val="both"/>
        <w:rPr>
          <w:sz w:val="28"/>
          <w:szCs w:val="28"/>
        </w:rPr>
      </w:pPr>
    </w:p>
    <w:p w:rsidR="00E7217F" w:rsidRPr="005B3BC7" w:rsidRDefault="00F868A8" w:rsidP="005B3BC7">
      <w:pPr>
        <w:pStyle w:val="a5"/>
        <w:spacing w:line="360" w:lineRule="auto"/>
        <w:ind w:firstLine="720"/>
        <w:jc w:val="both"/>
        <w:rPr>
          <w:sz w:val="28"/>
          <w:szCs w:val="28"/>
        </w:rPr>
      </w:pPr>
      <w:r w:rsidRPr="005B3BC7">
        <w:rPr>
          <w:sz w:val="28"/>
          <w:szCs w:val="28"/>
        </w:rPr>
        <w:t>Специальная литература:</w:t>
      </w:r>
    </w:p>
    <w:p w:rsidR="00E7217F" w:rsidRPr="005B3BC7" w:rsidRDefault="00F868A8" w:rsidP="005B3BC7">
      <w:pPr>
        <w:pStyle w:val="a5"/>
        <w:spacing w:line="360" w:lineRule="auto"/>
        <w:ind w:firstLine="720"/>
        <w:jc w:val="both"/>
        <w:rPr>
          <w:sz w:val="28"/>
          <w:szCs w:val="28"/>
        </w:rPr>
      </w:pPr>
    </w:p>
    <w:p w:rsidR="00E7217F" w:rsidRPr="005B3BC7" w:rsidRDefault="00F868A8" w:rsidP="005B3BC7">
      <w:pPr>
        <w:pStyle w:val="a5"/>
        <w:numPr>
          <w:ilvl w:val="0"/>
          <w:numId w:val="4"/>
        </w:numPr>
        <w:tabs>
          <w:tab w:val="clear" w:pos="360"/>
          <w:tab w:val="num" w:pos="0"/>
        </w:tabs>
        <w:spacing w:line="360" w:lineRule="auto"/>
        <w:ind w:left="0" w:firstLine="720"/>
        <w:jc w:val="both"/>
        <w:rPr>
          <w:sz w:val="28"/>
          <w:szCs w:val="28"/>
        </w:rPr>
      </w:pPr>
      <w:r w:rsidRPr="005B3BC7">
        <w:rPr>
          <w:sz w:val="28"/>
          <w:szCs w:val="28"/>
        </w:rPr>
        <w:t>Абдымомунов Б.К. Су</w:t>
      </w:r>
      <w:r w:rsidRPr="005B3BC7">
        <w:rPr>
          <w:sz w:val="28"/>
          <w:szCs w:val="28"/>
        </w:rPr>
        <w:t>дебное следствие в Кыргызстане// Автореф. ... дис. канд. юрид. наук. – Алма-Ата, 1999. - С. 10.</w:t>
      </w:r>
    </w:p>
    <w:p w:rsidR="00E7217F" w:rsidRPr="005B3BC7" w:rsidRDefault="00F868A8" w:rsidP="005B3BC7">
      <w:pPr>
        <w:pStyle w:val="a5"/>
        <w:numPr>
          <w:ilvl w:val="0"/>
          <w:numId w:val="4"/>
        </w:numPr>
        <w:tabs>
          <w:tab w:val="clear" w:pos="360"/>
          <w:tab w:val="num" w:pos="0"/>
        </w:tabs>
        <w:spacing w:line="360" w:lineRule="auto"/>
        <w:ind w:left="0" w:firstLine="720"/>
        <w:jc w:val="both"/>
        <w:rPr>
          <w:sz w:val="28"/>
          <w:szCs w:val="28"/>
        </w:rPr>
      </w:pPr>
      <w:r w:rsidRPr="005B3BC7">
        <w:rPr>
          <w:sz w:val="28"/>
          <w:szCs w:val="28"/>
        </w:rPr>
        <w:t>Белкин Р.С.. Криминалистическая энциклопедия. - М: Мегатрон XXI, 1995. – 542 с.</w:t>
      </w:r>
    </w:p>
    <w:p w:rsidR="00E7217F" w:rsidRPr="005B3BC7" w:rsidRDefault="00F868A8" w:rsidP="005B3BC7">
      <w:pPr>
        <w:pStyle w:val="a5"/>
        <w:numPr>
          <w:ilvl w:val="0"/>
          <w:numId w:val="4"/>
        </w:numPr>
        <w:tabs>
          <w:tab w:val="clear" w:pos="360"/>
          <w:tab w:val="num" w:pos="0"/>
        </w:tabs>
        <w:spacing w:line="360" w:lineRule="auto"/>
        <w:ind w:left="0" w:firstLine="720"/>
        <w:jc w:val="both"/>
        <w:rPr>
          <w:sz w:val="28"/>
          <w:szCs w:val="28"/>
        </w:rPr>
      </w:pPr>
      <w:r w:rsidRPr="005B3BC7">
        <w:rPr>
          <w:sz w:val="28"/>
          <w:szCs w:val="28"/>
        </w:rPr>
        <w:t>Гусев А., Колдин В. Высокие технологии для судебных экспертиз // Российская юсти</w:t>
      </w:r>
      <w:r w:rsidRPr="005B3BC7">
        <w:rPr>
          <w:sz w:val="28"/>
          <w:szCs w:val="28"/>
        </w:rPr>
        <w:t xml:space="preserve">ция. – 2002. - № 7. - С. 54 – 56. </w:t>
      </w:r>
    </w:p>
    <w:p w:rsidR="00E7217F" w:rsidRPr="005B3BC7" w:rsidRDefault="00F868A8" w:rsidP="005B3BC7">
      <w:pPr>
        <w:pStyle w:val="a5"/>
        <w:numPr>
          <w:ilvl w:val="0"/>
          <w:numId w:val="4"/>
        </w:numPr>
        <w:tabs>
          <w:tab w:val="clear" w:pos="360"/>
          <w:tab w:val="num" w:pos="0"/>
        </w:tabs>
        <w:spacing w:line="360" w:lineRule="auto"/>
        <w:ind w:left="0" w:firstLine="720"/>
        <w:jc w:val="both"/>
        <w:rPr>
          <w:sz w:val="28"/>
          <w:szCs w:val="28"/>
        </w:rPr>
      </w:pPr>
      <w:r w:rsidRPr="005B3BC7">
        <w:rPr>
          <w:sz w:val="28"/>
          <w:szCs w:val="28"/>
        </w:rPr>
        <w:t>Зуев Е.Н. Непроцессуальная помощь сотрудника криминалистического подразделения следователю. – М., 1975. – С. 89</w:t>
      </w:r>
    </w:p>
    <w:p w:rsidR="00E7217F" w:rsidRPr="005B3BC7" w:rsidRDefault="00F868A8" w:rsidP="005B3BC7">
      <w:pPr>
        <w:pStyle w:val="a5"/>
        <w:numPr>
          <w:ilvl w:val="0"/>
          <w:numId w:val="4"/>
        </w:numPr>
        <w:tabs>
          <w:tab w:val="clear" w:pos="360"/>
          <w:tab w:val="num" w:pos="0"/>
        </w:tabs>
        <w:spacing w:line="360" w:lineRule="auto"/>
        <w:ind w:left="0" w:firstLine="720"/>
        <w:jc w:val="both"/>
        <w:rPr>
          <w:sz w:val="28"/>
          <w:szCs w:val="28"/>
        </w:rPr>
      </w:pPr>
      <w:r w:rsidRPr="005B3BC7">
        <w:rPr>
          <w:sz w:val="28"/>
          <w:szCs w:val="28"/>
        </w:rPr>
        <w:t>Зуйков Г.Г. Общие вопросы использования специальных познаний в процессе предварительного расследования// Крим</w:t>
      </w:r>
      <w:r w:rsidRPr="005B3BC7">
        <w:rPr>
          <w:sz w:val="28"/>
          <w:szCs w:val="28"/>
        </w:rPr>
        <w:t>иналистическая экспертиза. – М., 1966. – Вып.1. – С. 113-114.</w:t>
      </w:r>
    </w:p>
    <w:p w:rsidR="00E7217F" w:rsidRPr="005B3BC7" w:rsidRDefault="00F868A8" w:rsidP="005B3BC7">
      <w:pPr>
        <w:pStyle w:val="a5"/>
        <w:numPr>
          <w:ilvl w:val="0"/>
          <w:numId w:val="4"/>
        </w:numPr>
        <w:tabs>
          <w:tab w:val="clear" w:pos="360"/>
          <w:tab w:val="num" w:pos="0"/>
        </w:tabs>
        <w:spacing w:line="360" w:lineRule="auto"/>
        <w:ind w:left="0" w:firstLine="720"/>
        <w:jc w:val="both"/>
        <w:rPr>
          <w:sz w:val="28"/>
          <w:szCs w:val="28"/>
        </w:rPr>
      </w:pPr>
      <w:r w:rsidRPr="005B3BC7">
        <w:rPr>
          <w:sz w:val="28"/>
          <w:szCs w:val="28"/>
        </w:rPr>
        <w:t>Россинская Е.Р. Комментарий к Федеральному закону "О государственной судебно-экспертной деятельности в Российской Федерации". - М.: Право и закон; Юрайт-Издат, 2002. - 384 с.</w:t>
      </w:r>
    </w:p>
    <w:p w:rsidR="00E7217F" w:rsidRPr="005B3BC7" w:rsidRDefault="00F868A8" w:rsidP="005B3BC7">
      <w:pPr>
        <w:pStyle w:val="a5"/>
        <w:numPr>
          <w:ilvl w:val="0"/>
          <w:numId w:val="4"/>
        </w:numPr>
        <w:tabs>
          <w:tab w:val="clear" w:pos="360"/>
          <w:tab w:val="num" w:pos="0"/>
        </w:tabs>
        <w:spacing w:line="360" w:lineRule="auto"/>
        <w:ind w:left="0" w:firstLine="720"/>
        <w:jc w:val="both"/>
        <w:rPr>
          <w:sz w:val="28"/>
          <w:szCs w:val="28"/>
        </w:rPr>
      </w:pPr>
      <w:r w:rsidRPr="005B3BC7">
        <w:rPr>
          <w:sz w:val="28"/>
          <w:szCs w:val="28"/>
        </w:rPr>
        <w:lastRenderedPageBreak/>
        <w:t>Иванов А.В. О сущно</w:t>
      </w:r>
      <w:r w:rsidRPr="005B3BC7">
        <w:rPr>
          <w:sz w:val="28"/>
          <w:szCs w:val="28"/>
        </w:rPr>
        <w:t>сти и видах судебного следствия.// Российский следователь. – 2001. - № 9. – С. 16 – 19.</w:t>
      </w:r>
    </w:p>
    <w:p w:rsidR="00E7217F" w:rsidRPr="005B3BC7" w:rsidRDefault="00F868A8" w:rsidP="005B3BC7">
      <w:pPr>
        <w:pStyle w:val="Normal0"/>
        <w:numPr>
          <w:ilvl w:val="0"/>
          <w:numId w:val="4"/>
        </w:numPr>
        <w:tabs>
          <w:tab w:val="clear" w:pos="360"/>
          <w:tab w:val="num" w:pos="0"/>
        </w:tabs>
        <w:spacing w:line="360" w:lineRule="auto"/>
        <w:ind w:left="0" w:firstLine="720"/>
        <w:rPr>
          <w:rFonts w:ascii="Times New Roman" w:hAnsi="Times New Roman"/>
          <w:sz w:val="28"/>
          <w:szCs w:val="28"/>
        </w:rPr>
      </w:pPr>
      <w:r w:rsidRPr="005B3BC7">
        <w:rPr>
          <w:rFonts w:ascii="Times New Roman" w:hAnsi="Times New Roman"/>
          <w:sz w:val="28"/>
          <w:szCs w:val="28"/>
        </w:rPr>
        <w:t xml:space="preserve">Корневский Ю.В. Криминалистика для судебного следствия Научно-практический очерк - М.: АО "Центр ЮрИнформ", 2001 - 198 с. </w:t>
      </w:r>
    </w:p>
    <w:p w:rsidR="00E7217F" w:rsidRPr="005B3BC7" w:rsidRDefault="00F868A8" w:rsidP="005B3BC7">
      <w:pPr>
        <w:pStyle w:val="a5"/>
        <w:numPr>
          <w:ilvl w:val="0"/>
          <w:numId w:val="4"/>
        </w:numPr>
        <w:tabs>
          <w:tab w:val="clear" w:pos="360"/>
          <w:tab w:val="num" w:pos="0"/>
        </w:tabs>
        <w:spacing w:line="360" w:lineRule="auto"/>
        <w:ind w:left="0" w:firstLine="720"/>
        <w:jc w:val="both"/>
        <w:rPr>
          <w:sz w:val="28"/>
          <w:szCs w:val="28"/>
        </w:rPr>
      </w:pPr>
      <w:r w:rsidRPr="005B3BC7">
        <w:rPr>
          <w:sz w:val="28"/>
          <w:szCs w:val="28"/>
        </w:rPr>
        <w:t>Лазарева В.А. Судебная защита в уголовном про</w:t>
      </w:r>
      <w:r w:rsidRPr="005B3BC7">
        <w:rPr>
          <w:sz w:val="28"/>
          <w:szCs w:val="28"/>
        </w:rPr>
        <w:t>цессе РФ: проблемы теории и практики// Автореф.... д-ра юрид. наук. - М., 2000. - С- 37.</w:t>
      </w:r>
    </w:p>
    <w:p w:rsidR="00E7217F" w:rsidRPr="005B3BC7" w:rsidRDefault="00F868A8" w:rsidP="005B3BC7">
      <w:pPr>
        <w:pStyle w:val="a5"/>
        <w:numPr>
          <w:ilvl w:val="0"/>
          <w:numId w:val="4"/>
        </w:numPr>
        <w:tabs>
          <w:tab w:val="clear" w:pos="360"/>
          <w:tab w:val="num" w:pos="0"/>
        </w:tabs>
        <w:spacing w:line="360" w:lineRule="auto"/>
        <w:ind w:left="0" w:firstLine="720"/>
        <w:jc w:val="both"/>
        <w:rPr>
          <w:sz w:val="28"/>
          <w:szCs w:val="28"/>
        </w:rPr>
      </w:pPr>
      <w:r w:rsidRPr="005B3BC7">
        <w:rPr>
          <w:sz w:val="28"/>
          <w:szCs w:val="28"/>
        </w:rPr>
        <w:t>Осокина Г.Л. Иск: теория и практика. - М.: Юринформ, 2000. - С. 39.</w:t>
      </w:r>
    </w:p>
    <w:p w:rsidR="00E7217F" w:rsidRPr="005B3BC7" w:rsidRDefault="00F868A8" w:rsidP="005B3BC7">
      <w:pPr>
        <w:pStyle w:val="Normal0"/>
        <w:numPr>
          <w:ilvl w:val="0"/>
          <w:numId w:val="4"/>
        </w:numPr>
        <w:tabs>
          <w:tab w:val="clear" w:pos="360"/>
          <w:tab w:val="num" w:pos="0"/>
        </w:tabs>
        <w:spacing w:line="360" w:lineRule="auto"/>
        <w:ind w:left="0" w:firstLine="720"/>
        <w:rPr>
          <w:rFonts w:ascii="Times New Roman" w:hAnsi="Times New Roman"/>
          <w:sz w:val="28"/>
          <w:szCs w:val="28"/>
        </w:rPr>
      </w:pPr>
      <w:r w:rsidRPr="005B3BC7">
        <w:rPr>
          <w:rFonts w:ascii="Times New Roman" w:hAnsi="Times New Roman"/>
          <w:sz w:val="28"/>
          <w:szCs w:val="28"/>
        </w:rPr>
        <w:t>Полян</w:t>
      </w:r>
      <w:r w:rsidRPr="005B3BC7">
        <w:rPr>
          <w:rFonts w:ascii="Times New Roman" w:hAnsi="Times New Roman"/>
          <w:sz w:val="28"/>
          <w:szCs w:val="28"/>
        </w:rPr>
        <w:softHyphen/>
        <w:t xml:space="preserve">ский Н.Н., Строгович М.С., Савицкий В.М., Мельников А.А. Проблемы судебного права. - М.: </w:t>
      </w:r>
      <w:r w:rsidRPr="005B3BC7">
        <w:rPr>
          <w:rFonts w:ascii="Times New Roman" w:hAnsi="Times New Roman"/>
          <w:sz w:val="28"/>
          <w:szCs w:val="28"/>
        </w:rPr>
        <w:t>Юридическая литература, 1993. - С. 69.</w:t>
      </w:r>
    </w:p>
    <w:p w:rsidR="00E7217F" w:rsidRPr="005B3BC7" w:rsidRDefault="00F868A8" w:rsidP="005B3BC7">
      <w:pPr>
        <w:pStyle w:val="Normal0"/>
        <w:numPr>
          <w:ilvl w:val="0"/>
          <w:numId w:val="4"/>
        </w:numPr>
        <w:tabs>
          <w:tab w:val="clear" w:pos="360"/>
          <w:tab w:val="num" w:pos="0"/>
        </w:tabs>
        <w:spacing w:line="360" w:lineRule="auto"/>
        <w:ind w:left="0" w:firstLine="720"/>
        <w:rPr>
          <w:rFonts w:ascii="Times New Roman" w:hAnsi="Times New Roman"/>
          <w:sz w:val="28"/>
          <w:szCs w:val="28"/>
        </w:rPr>
      </w:pPr>
      <w:r w:rsidRPr="005B3BC7">
        <w:rPr>
          <w:rFonts w:ascii="Times New Roman" w:hAnsi="Times New Roman"/>
          <w:sz w:val="28"/>
          <w:szCs w:val="28"/>
        </w:rPr>
        <w:t>Принцип справедливости в уголовном процессе России// Российский судья. – 2002. - № 12. – С. 13.</w:t>
      </w:r>
    </w:p>
    <w:p w:rsidR="00E7217F" w:rsidRPr="005B3BC7" w:rsidRDefault="00F868A8" w:rsidP="005B3BC7">
      <w:pPr>
        <w:pStyle w:val="a5"/>
        <w:numPr>
          <w:ilvl w:val="0"/>
          <w:numId w:val="4"/>
        </w:numPr>
        <w:tabs>
          <w:tab w:val="clear" w:pos="360"/>
          <w:tab w:val="num" w:pos="0"/>
        </w:tabs>
        <w:spacing w:line="360" w:lineRule="auto"/>
        <w:ind w:left="0" w:firstLine="720"/>
        <w:jc w:val="both"/>
        <w:rPr>
          <w:sz w:val="28"/>
          <w:szCs w:val="28"/>
        </w:rPr>
      </w:pPr>
      <w:r w:rsidRPr="005B3BC7">
        <w:rPr>
          <w:sz w:val="28"/>
          <w:szCs w:val="28"/>
        </w:rPr>
        <w:t>Попов В.Ф. Судебное следствие: проблемы оптимиза</w:t>
      </w:r>
      <w:r w:rsidRPr="005B3BC7">
        <w:rPr>
          <w:sz w:val="28"/>
          <w:szCs w:val="28"/>
        </w:rPr>
        <w:softHyphen/>
        <w:t>ции// Дис.... канд. юрид. наук. - Н. Новгород, 1998. - С. 35-36.</w:t>
      </w:r>
    </w:p>
    <w:p w:rsidR="00E7217F" w:rsidRPr="005B3BC7" w:rsidRDefault="00F868A8" w:rsidP="005B3BC7">
      <w:pPr>
        <w:pStyle w:val="a5"/>
        <w:numPr>
          <w:ilvl w:val="0"/>
          <w:numId w:val="4"/>
        </w:numPr>
        <w:tabs>
          <w:tab w:val="clear" w:pos="360"/>
          <w:tab w:val="num" w:pos="0"/>
        </w:tabs>
        <w:spacing w:line="360" w:lineRule="auto"/>
        <w:ind w:left="0" w:firstLine="720"/>
        <w:jc w:val="both"/>
        <w:rPr>
          <w:sz w:val="28"/>
          <w:szCs w:val="28"/>
        </w:rPr>
      </w:pPr>
      <w:r w:rsidRPr="005B3BC7">
        <w:rPr>
          <w:sz w:val="28"/>
          <w:szCs w:val="28"/>
        </w:rPr>
        <w:t>Россинс</w:t>
      </w:r>
      <w:r w:rsidRPr="005B3BC7">
        <w:rPr>
          <w:sz w:val="28"/>
          <w:szCs w:val="28"/>
        </w:rPr>
        <w:t>кая Е.Р. Специальные познания и современные проблемы их использования// Журнал российского прав. – 2001. - № 5. – С. 31-34.</w:t>
      </w:r>
    </w:p>
    <w:p w:rsidR="00E7217F" w:rsidRPr="005B3BC7" w:rsidRDefault="00F868A8" w:rsidP="005B3BC7">
      <w:pPr>
        <w:pStyle w:val="a5"/>
        <w:numPr>
          <w:ilvl w:val="0"/>
          <w:numId w:val="4"/>
        </w:numPr>
        <w:tabs>
          <w:tab w:val="clear" w:pos="360"/>
          <w:tab w:val="num" w:pos="0"/>
        </w:tabs>
        <w:spacing w:line="360" w:lineRule="auto"/>
        <w:ind w:left="0" w:firstLine="720"/>
        <w:jc w:val="both"/>
        <w:rPr>
          <w:sz w:val="28"/>
          <w:szCs w:val="28"/>
        </w:rPr>
      </w:pPr>
      <w:r w:rsidRPr="005B3BC7">
        <w:rPr>
          <w:sz w:val="28"/>
          <w:szCs w:val="28"/>
        </w:rPr>
        <w:t>Чуркин А. Оперативно-розыскные мероприятия в судебном следствии// Российская юстиция. – 1999.  - № 4. – С. 21.</w:t>
      </w:r>
    </w:p>
    <w:p w:rsidR="00E7217F" w:rsidRPr="005B3BC7" w:rsidRDefault="00F868A8" w:rsidP="005B3BC7">
      <w:pPr>
        <w:pStyle w:val="a5"/>
        <w:numPr>
          <w:ilvl w:val="0"/>
          <w:numId w:val="4"/>
        </w:numPr>
        <w:tabs>
          <w:tab w:val="clear" w:pos="360"/>
          <w:tab w:val="num" w:pos="0"/>
        </w:tabs>
        <w:spacing w:line="360" w:lineRule="auto"/>
        <w:ind w:left="0" w:firstLine="720"/>
        <w:jc w:val="both"/>
        <w:rPr>
          <w:sz w:val="28"/>
          <w:szCs w:val="28"/>
        </w:rPr>
      </w:pPr>
      <w:r w:rsidRPr="005B3BC7">
        <w:rPr>
          <w:sz w:val="28"/>
          <w:szCs w:val="28"/>
        </w:rPr>
        <w:t>Шмонин А.В. Понятие и</w:t>
      </w:r>
      <w:r w:rsidRPr="005B3BC7">
        <w:rPr>
          <w:sz w:val="28"/>
          <w:szCs w:val="28"/>
        </w:rPr>
        <w:t xml:space="preserve"> содержание специальных познаний в уголовном процессе// Российский судья. – 2002. - № 11. – С. 11-13.</w:t>
      </w:r>
    </w:p>
    <w:sectPr w:rsidR="00E7217F" w:rsidRPr="005B3B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8A8" w:rsidRDefault="00F868A8">
      <w:r>
        <w:separator/>
      </w:r>
    </w:p>
  </w:endnote>
  <w:endnote w:type="continuationSeparator" w:id="0">
    <w:p w:rsidR="00F868A8" w:rsidRDefault="00F8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8A8" w:rsidRDefault="00F868A8">
      <w:r>
        <w:separator/>
      </w:r>
    </w:p>
  </w:footnote>
  <w:footnote w:type="continuationSeparator" w:id="0">
    <w:p w:rsidR="00F868A8" w:rsidRDefault="00F868A8">
      <w:r>
        <w:continuationSeparator/>
      </w:r>
    </w:p>
  </w:footnote>
  <w:footnote w:id="1">
    <w:p w:rsidR="004716E6" w:rsidRDefault="00F868A8">
      <w:pPr>
        <w:pStyle w:val="a5"/>
      </w:pPr>
      <w:r>
        <w:rPr>
          <w:rStyle w:val="a4"/>
        </w:rPr>
        <w:footnoteRef/>
      </w:r>
      <w:r>
        <w:t xml:space="preserve"> Иванов А.В. О сущности и видах судебного следствия.// Российский следователь. – 2001. - № 9. – С. 16 – 19.</w:t>
      </w:r>
    </w:p>
  </w:footnote>
  <w:footnote w:id="2">
    <w:p w:rsidR="004716E6" w:rsidRDefault="00F868A8">
      <w:pPr>
        <w:pStyle w:val="a5"/>
      </w:pPr>
      <w:r>
        <w:rPr>
          <w:rStyle w:val="a4"/>
        </w:rPr>
        <w:footnoteRef/>
      </w:r>
      <w:r>
        <w:t xml:space="preserve"> Абдымомунов Б.К. Судебное следствие в Кыргы</w:t>
      </w:r>
      <w:r>
        <w:t>зстане// Автореф. ... дис. канд. юрид. наук. - Алма-Ата, 1999. - С. 10.</w:t>
      </w:r>
    </w:p>
  </w:footnote>
  <w:footnote w:id="3">
    <w:p w:rsidR="004716E6" w:rsidRDefault="00F868A8">
      <w:pPr>
        <w:pStyle w:val="a5"/>
      </w:pPr>
      <w:r>
        <w:rPr>
          <w:rStyle w:val="a4"/>
        </w:rPr>
        <w:footnoteRef/>
      </w:r>
      <w:r>
        <w:t xml:space="preserve"> Попов В.Ф. Судебное следствие: проблемы оптимиза</w:t>
      </w:r>
      <w:r>
        <w:softHyphen/>
        <w:t>ции// Дисс.... канд. юрид. наук. - Н. Новгород, 1998. - С. 35-36.</w:t>
      </w:r>
    </w:p>
  </w:footnote>
  <w:footnote w:id="4">
    <w:p w:rsidR="00B97385" w:rsidRDefault="00F868A8">
      <w:pPr>
        <w:pStyle w:val="a5"/>
      </w:pPr>
      <w:r>
        <w:rPr>
          <w:rStyle w:val="a4"/>
        </w:rPr>
        <w:footnoteRef/>
      </w:r>
      <w:r>
        <w:t xml:space="preserve">  Иванов А.В. О сущности и видах судебного следствия.// Российский следователь. – 2001. - № 9. – С. 16 – 19.</w:t>
      </w:r>
    </w:p>
    <w:p w:rsidR="004716E6" w:rsidRDefault="00F868A8">
      <w:pPr>
        <w:pStyle w:val="a5"/>
      </w:pPr>
    </w:p>
  </w:footnote>
  <w:footnote w:id="5">
    <w:p w:rsidR="004716E6" w:rsidRDefault="00F868A8">
      <w:pPr>
        <w:pStyle w:val="Normal0"/>
        <w:spacing w:line="240" w:lineRule="auto"/>
        <w:ind w:firstLine="0"/>
      </w:pPr>
      <w:r>
        <w:rPr>
          <w:rStyle w:val="a4"/>
          <w:rFonts w:ascii="Times New Roman" w:hAnsi="Times New Roman"/>
          <w:sz w:val="20"/>
        </w:rPr>
        <w:footnoteRef/>
      </w:r>
      <w:r>
        <w:rPr>
          <w:rFonts w:ascii="Times New Roman" w:hAnsi="Times New Roman"/>
          <w:sz w:val="20"/>
        </w:rPr>
        <w:t xml:space="preserve"> Полян</w:t>
      </w:r>
      <w:r>
        <w:rPr>
          <w:rFonts w:ascii="Times New Roman" w:hAnsi="Times New Roman"/>
          <w:sz w:val="20"/>
        </w:rPr>
        <w:softHyphen/>
        <w:t>ский Н.Н., Строгович М.С., Савицкий В.М., Мельников А.А. Проблемы судебного права. - М.: Юридическая литература, 1993. - С. 69.</w:t>
      </w:r>
    </w:p>
  </w:footnote>
  <w:footnote w:id="6">
    <w:p w:rsidR="00B97385" w:rsidRDefault="00F868A8">
      <w:pPr>
        <w:pStyle w:val="a5"/>
      </w:pPr>
      <w:r>
        <w:rPr>
          <w:rStyle w:val="a4"/>
        </w:rPr>
        <w:footnoteRef/>
      </w:r>
      <w:r>
        <w:t xml:space="preserve"> Иванов А</w:t>
      </w:r>
      <w:r>
        <w:t>.В. О сущности и видах судебного следствия.// Российский следователь. – 2001. - № 9. – С. 16 – 19</w:t>
      </w:r>
    </w:p>
    <w:p w:rsidR="004716E6" w:rsidRDefault="00F868A8">
      <w:pPr>
        <w:pStyle w:val="a5"/>
      </w:pPr>
    </w:p>
  </w:footnote>
  <w:footnote w:id="7">
    <w:p w:rsidR="004716E6" w:rsidRDefault="00F868A8">
      <w:pPr>
        <w:pStyle w:val="a5"/>
      </w:pPr>
      <w:r>
        <w:rPr>
          <w:rStyle w:val="a4"/>
        </w:rPr>
        <w:footnoteRef/>
      </w:r>
      <w:r>
        <w:t xml:space="preserve"> Якуб М.Л. Демократические основы советского уголовно-процессуального права. - М.: Наука, 1960. – С. 14.</w:t>
      </w:r>
    </w:p>
  </w:footnote>
  <w:footnote w:id="8">
    <w:p w:rsidR="004716E6" w:rsidRDefault="00F868A8">
      <w:pPr>
        <w:pStyle w:val="a5"/>
      </w:pPr>
      <w:r>
        <w:rPr>
          <w:rStyle w:val="a4"/>
        </w:rPr>
        <w:footnoteRef/>
      </w:r>
      <w:r>
        <w:t xml:space="preserve"> Попов В.Ф. Судебное следствие: проблемы оптимиза</w:t>
      </w:r>
      <w:r>
        <w:softHyphen/>
      </w:r>
      <w:r>
        <w:t>ции// Дисс.... канд. юрид. наук. - Н. Новгород, 1998. - С. 35-36.</w:t>
      </w:r>
    </w:p>
  </w:footnote>
  <w:footnote w:id="9">
    <w:p w:rsidR="00B97385" w:rsidRDefault="00F868A8">
      <w:pPr>
        <w:pStyle w:val="a5"/>
      </w:pPr>
      <w:r>
        <w:rPr>
          <w:rStyle w:val="a4"/>
        </w:rPr>
        <w:footnoteRef/>
      </w:r>
      <w:r>
        <w:t xml:space="preserve"> Осокина Г.Л. Иск: теория и практика. - М.: Юринформ, 2000. - С. 39.</w:t>
      </w:r>
    </w:p>
    <w:p w:rsidR="004716E6" w:rsidRDefault="00F868A8">
      <w:pPr>
        <w:pStyle w:val="a5"/>
      </w:pPr>
    </w:p>
  </w:footnote>
  <w:footnote w:id="10">
    <w:p w:rsidR="004716E6" w:rsidRDefault="00F868A8">
      <w:pPr>
        <w:pStyle w:val="a5"/>
      </w:pPr>
      <w:r>
        <w:rPr>
          <w:rStyle w:val="a4"/>
        </w:rPr>
        <w:footnoteRef/>
      </w:r>
      <w:r>
        <w:t xml:space="preserve"> Иванов А.В. О сущности и видах судебного следствия.// Российский следователь. – 2001. - № 9. – С. 16 – 19.</w:t>
      </w:r>
    </w:p>
  </w:footnote>
  <w:footnote w:id="11">
    <w:p w:rsidR="004716E6" w:rsidRDefault="00F868A8">
      <w:pPr>
        <w:pStyle w:val="a5"/>
        <w:jc w:val="both"/>
      </w:pPr>
      <w:r>
        <w:rPr>
          <w:rStyle w:val="a4"/>
        </w:rPr>
        <w:footnoteRef/>
      </w:r>
      <w:r>
        <w:t xml:space="preserve"> </w:t>
      </w:r>
      <w:r>
        <w:rPr>
          <w:snapToGrid w:val="0"/>
        </w:rPr>
        <w:t>Постанов</w:t>
      </w:r>
      <w:r>
        <w:rPr>
          <w:snapToGrid w:val="0"/>
        </w:rPr>
        <w:t>ление Пленума Верховного Суда РФ от 20 декабря 1994 г. № 20 «О некоторых вопросах применения судами уголовно-процессуальных норм, регламентирующих производство в суде присяжных» // Бюллетень Верховного Суда. - 1995.</w:t>
      </w:r>
      <w:r w:rsidRPr="006F5990">
        <w:rPr>
          <w:snapToGrid w:val="0"/>
        </w:rPr>
        <w:t xml:space="preserve"> - №</w:t>
      </w:r>
      <w:r>
        <w:rPr>
          <w:smallCaps/>
          <w:snapToGrid w:val="0"/>
        </w:rPr>
        <w:t xml:space="preserve"> </w:t>
      </w:r>
      <w:r>
        <w:rPr>
          <w:snapToGrid w:val="0"/>
        </w:rPr>
        <w:t>3. – С. 8-12.</w:t>
      </w:r>
    </w:p>
  </w:footnote>
  <w:footnote w:id="12">
    <w:p w:rsidR="004716E6" w:rsidRDefault="00F868A8">
      <w:pPr>
        <w:pStyle w:val="a5"/>
      </w:pPr>
      <w:r>
        <w:rPr>
          <w:rStyle w:val="a4"/>
        </w:rPr>
        <w:footnoteRef/>
      </w:r>
      <w:r>
        <w:t xml:space="preserve"> Лазарева В.А. Судебная защита в уголовном процессе РФ: проблемы теории и практики// Автореф.... д-ра юрид. наук. - М., 2000. - С- 37.</w:t>
      </w:r>
    </w:p>
  </w:footnote>
  <w:footnote w:id="13">
    <w:p w:rsidR="00B97385" w:rsidRDefault="00F868A8">
      <w:pPr>
        <w:pStyle w:val="a5"/>
      </w:pPr>
      <w:r>
        <w:rPr>
          <w:rStyle w:val="a4"/>
        </w:rPr>
        <w:footnoteRef/>
      </w:r>
      <w:r>
        <w:t xml:space="preserve"> Иванов А.В. О сущности и видах судебного следствия.// Российский следователь. – 2001. - № 9. – С. 16 – 19.</w:t>
      </w:r>
    </w:p>
    <w:p w:rsidR="004716E6" w:rsidRDefault="00F868A8">
      <w:pPr>
        <w:pStyle w:val="a5"/>
      </w:pPr>
    </w:p>
  </w:footnote>
  <w:footnote w:id="14">
    <w:p w:rsidR="00B97385" w:rsidRDefault="00F868A8">
      <w:pPr>
        <w:pStyle w:val="a5"/>
      </w:pPr>
      <w:r>
        <w:rPr>
          <w:rStyle w:val="a4"/>
        </w:rPr>
        <w:footnoteRef/>
      </w:r>
      <w:r>
        <w:t xml:space="preserve"> Иванов А.</w:t>
      </w:r>
      <w:r>
        <w:t>В. О сущности и видах судебного следствия.// Российский следователь. – 2001. - № 9. – С. 16 – 19.</w:t>
      </w:r>
    </w:p>
    <w:p w:rsidR="004716E6" w:rsidRDefault="00F868A8">
      <w:pPr>
        <w:pStyle w:val="a5"/>
      </w:pPr>
    </w:p>
  </w:footnote>
  <w:footnote w:id="15">
    <w:p w:rsidR="00B97385" w:rsidRDefault="00F868A8">
      <w:pPr>
        <w:pStyle w:val="a5"/>
      </w:pPr>
      <w:r>
        <w:rPr>
          <w:rStyle w:val="a4"/>
        </w:rPr>
        <w:footnoteRef/>
      </w:r>
      <w:r>
        <w:t xml:space="preserve"> Корневский Ю.В. Криминалистика для судебного следствия Научно-практический очерк - М.: АО "Центр ЮрИнформ", 2001 – С. 120-137.</w:t>
      </w:r>
    </w:p>
    <w:p w:rsidR="004716E6" w:rsidRDefault="00F868A8">
      <w:pPr>
        <w:pStyle w:val="a5"/>
      </w:pPr>
    </w:p>
  </w:footnote>
  <w:footnote w:id="16">
    <w:p w:rsidR="004716E6" w:rsidRDefault="00F868A8">
      <w:pPr>
        <w:pStyle w:val="a5"/>
      </w:pPr>
      <w:r>
        <w:rPr>
          <w:rStyle w:val="a4"/>
        </w:rPr>
        <w:footnoteRef/>
      </w:r>
      <w:r>
        <w:t xml:space="preserve"> Чуркин А. Оперативно-розы</w:t>
      </w:r>
      <w:r>
        <w:t>скные мероприятия в судебном следствии// Российская юстиция. – 1999.  - № 4. – С. 21.</w:t>
      </w:r>
    </w:p>
  </w:footnote>
  <w:footnote w:id="17">
    <w:p w:rsidR="004716E6" w:rsidRDefault="00F868A8">
      <w:pPr>
        <w:pStyle w:val="a5"/>
        <w:jc w:val="both"/>
      </w:pPr>
      <w:r>
        <w:rPr>
          <w:rStyle w:val="a4"/>
        </w:rPr>
        <w:footnoteRef/>
      </w:r>
      <w:r>
        <w:t xml:space="preserve"> Корневский Ю.В. Криминалистика для судебного следствия Научно-практический очерк - М.: АО "Центр ЮрИнформ", 2001 – С. 120-137.</w:t>
      </w:r>
    </w:p>
  </w:footnote>
  <w:footnote w:id="18">
    <w:p w:rsidR="004716E6" w:rsidRDefault="00F868A8">
      <w:pPr>
        <w:pStyle w:val="Normal0"/>
        <w:spacing w:line="240" w:lineRule="auto"/>
        <w:ind w:firstLine="0"/>
      </w:pPr>
      <w:r>
        <w:rPr>
          <w:rStyle w:val="a4"/>
          <w:rFonts w:ascii="Times New Roman" w:hAnsi="Times New Roman"/>
          <w:sz w:val="20"/>
        </w:rPr>
        <w:footnoteRef/>
      </w:r>
      <w:r>
        <w:rPr>
          <w:rStyle w:val="a4"/>
          <w:rFonts w:ascii="Times New Roman" w:hAnsi="Times New Roman"/>
          <w:sz w:val="20"/>
        </w:rPr>
        <w:t xml:space="preserve"> </w:t>
      </w:r>
      <w:r>
        <w:rPr>
          <w:rFonts w:ascii="Times New Roman" w:hAnsi="Times New Roman"/>
          <w:sz w:val="20"/>
        </w:rPr>
        <w:t>Письмо Генеральной прокуратуры РФ от 12</w:t>
      </w:r>
      <w:r>
        <w:rPr>
          <w:rFonts w:ascii="Times New Roman" w:hAnsi="Times New Roman"/>
          <w:sz w:val="20"/>
        </w:rPr>
        <w:t xml:space="preserve"> марта 1993 года N 12/13-93 «О методических рекомендациях об участии прокурора в исследовании доказательств в судебном разбирательстве»//Прокурорский надзор. – 2002. - № 11. – С. 12-18.</w:t>
      </w:r>
    </w:p>
  </w:footnote>
  <w:footnote w:id="19">
    <w:p w:rsidR="004716E6" w:rsidRDefault="00F868A8">
      <w:pPr>
        <w:pStyle w:val="a5"/>
        <w:jc w:val="both"/>
      </w:pPr>
      <w:r>
        <w:rPr>
          <w:rStyle w:val="a4"/>
        </w:rPr>
        <w:footnoteRef/>
      </w:r>
      <w:r>
        <w:t xml:space="preserve"> Зуйков Г.Г. Общие вопросы использования специальных познаний в проце</w:t>
      </w:r>
      <w:r>
        <w:t>ссе предварительного расследования// Криминалистическая экспертиза. – М., 1966. – Вып.1. – С. 113-114.</w:t>
      </w:r>
    </w:p>
  </w:footnote>
  <w:footnote w:id="20">
    <w:p w:rsidR="004716E6" w:rsidRDefault="00F868A8">
      <w:pPr>
        <w:pStyle w:val="a5"/>
      </w:pPr>
      <w:r>
        <w:rPr>
          <w:rStyle w:val="a4"/>
        </w:rPr>
        <w:footnoteRef/>
      </w:r>
      <w:r>
        <w:t xml:space="preserve"> Зуев Е.Н. Непроцессуальная помощь сотрудника криминалистического подразделения следователю. – М., 1975. – С. 89</w:t>
      </w:r>
    </w:p>
  </w:footnote>
  <w:footnote w:id="21">
    <w:p w:rsidR="004716E6" w:rsidRDefault="00F868A8">
      <w:pPr>
        <w:pStyle w:val="a5"/>
      </w:pPr>
      <w:r>
        <w:rPr>
          <w:rStyle w:val="a4"/>
        </w:rPr>
        <w:footnoteRef/>
      </w:r>
      <w:r>
        <w:t xml:space="preserve"> Белкин Р.С.. Криминалистическая энцик</w:t>
      </w:r>
      <w:r>
        <w:t>лопедия. - М: Мегатрон XXI, 1995. – С. 217.</w:t>
      </w:r>
    </w:p>
  </w:footnote>
  <w:footnote w:id="22">
    <w:p w:rsidR="004716E6" w:rsidRDefault="00F868A8">
      <w:pPr>
        <w:pStyle w:val="a5"/>
      </w:pPr>
      <w:r>
        <w:rPr>
          <w:rStyle w:val="a4"/>
        </w:rPr>
        <w:footnoteRef/>
      </w:r>
      <w:r>
        <w:t xml:space="preserve"> Россинская Е.Р. Специальные познания и современные проблемы их использования// Журнал российского прав. – 2001. - № 5. – С. 31-34.</w:t>
      </w:r>
    </w:p>
  </w:footnote>
  <w:footnote w:id="23">
    <w:p w:rsidR="00B97385" w:rsidRDefault="00F868A8">
      <w:pPr>
        <w:pStyle w:val="a5"/>
      </w:pPr>
      <w:r>
        <w:rPr>
          <w:rStyle w:val="a4"/>
        </w:rPr>
        <w:footnoteRef/>
      </w:r>
      <w:r>
        <w:t xml:space="preserve"> Шмонин А.В. Понятие и содержание специальных познаний в уголовном процессе// </w:t>
      </w:r>
      <w:r>
        <w:t>Российский судья. – 2002. - № 11. – С. 11-13.</w:t>
      </w:r>
    </w:p>
    <w:p w:rsidR="004716E6" w:rsidRDefault="00F868A8">
      <w:pPr>
        <w:pStyle w:val="a5"/>
      </w:pPr>
    </w:p>
  </w:footnote>
  <w:footnote w:id="24">
    <w:p w:rsidR="004716E6" w:rsidRDefault="00F868A8">
      <w:pPr>
        <w:pStyle w:val="a5"/>
      </w:pPr>
      <w:r>
        <w:rPr>
          <w:rStyle w:val="a4"/>
        </w:rPr>
        <w:footnoteRef/>
      </w:r>
      <w:r>
        <w:t xml:space="preserve"> Россинская Е.Р. Комментарий к Федеральному закону "О государственной судебно-экспертной деятельности в Российской Федерации". - М.: Право и закон; Юрайт-Издат, 2002. – С. 40-43.</w:t>
      </w:r>
    </w:p>
  </w:footnote>
  <w:footnote w:id="25">
    <w:p w:rsidR="00B97385" w:rsidRDefault="00F868A8">
      <w:pPr>
        <w:pStyle w:val="a5"/>
        <w:jc w:val="both"/>
      </w:pPr>
      <w:r>
        <w:rPr>
          <w:rStyle w:val="a4"/>
        </w:rPr>
        <w:footnoteRef/>
      </w:r>
      <w:r>
        <w:t xml:space="preserve"> Там же.– С. 40-43.</w:t>
      </w:r>
    </w:p>
    <w:p w:rsidR="004716E6" w:rsidRDefault="00F868A8">
      <w:pPr>
        <w:pStyle w:val="a5"/>
        <w:jc w:val="both"/>
      </w:pPr>
    </w:p>
  </w:footnote>
  <w:footnote w:id="26">
    <w:p w:rsidR="004716E6" w:rsidRDefault="00F868A8">
      <w:pPr>
        <w:pStyle w:val="a5"/>
        <w:jc w:val="both"/>
      </w:pPr>
      <w:r>
        <w:rPr>
          <w:rStyle w:val="a4"/>
        </w:rPr>
        <w:footnoteRef/>
      </w:r>
      <w:r>
        <w:t xml:space="preserve"> Росси</w:t>
      </w:r>
      <w:r>
        <w:t>нская Е.Р. Комментарий к Федеральному закону "О государственной судебно-экспертной деятельности в Российской Федерации". - М.: Право и закон; Юрайт-Издат, 2002. -  – С. 40-43.</w:t>
      </w:r>
    </w:p>
  </w:footnote>
  <w:footnote w:id="27">
    <w:p w:rsidR="00B97385" w:rsidRDefault="00F868A8">
      <w:pPr>
        <w:pStyle w:val="a5"/>
      </w:pPr>
      <w:r>
        <w:rPr>
          <w:rStyle w:val="a4"/>
        </w:rPr>
        <w:footnoteRef/>
      </w:r>
      <w:r>
        <w:t xml:space="preserve"> Принцип справедливости в уголовном процессе России// Российский судья. – 2002.</w:t>
      </w:r>
      <w:r>
        <w:t xml:space="preserve"> - № 12. – С. 13.</w:t>
      </w:r>
    </w:p>
    <w:p w:rsidR="004716E6" w:rsidRDefault="00F868A8">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FC2BA88"/>
    <w:lvl w:ilvl="0">
      <w:start w:val="1"/>
      <w:numFmt w:val="decimal"/>
      <w:pStyle w:val="1"/>
      <w:lvlText w:val="Глава %1. "/>
      <w:lvlJc w:val="left"/>
      <w:pPr>
        <w:tabs>
          <w:tab w:val="num" w:pos="1440"/>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00000002"/>
    <w:multiLevelType w:val="singleLevel"/>
    <w:tmpl w:val="C7FC9D88"/>
    <w:lvl w:ilvl="0">
      <w:numFmt w:val="bullet"/>
      <w:lvlText w:val="-"/>
      <w:lvlJc w:val="left"/>
      <w:pPr>
        <w:tabs>
          <w:tab w:val="num" w:pos="405"/>
        </w:tabs>
        <w:ind w:left="405" w:hanging="405"/>
      </w:pPr>
      <w:rPr>
        <w:rFonts w:hint="default"/>
      </w:rPr>
    </w:lvl>
  </w:abstractNum>
  <w:abstractNum w:abstractNumId="2">
    <w:nsid w:val="00000003"/>
    <w:multiLevelType w:val="singleLevel"/>
    <w:tmpl w:val="8AC41E60"/>
    <w:lvl w:ilvl="0">
      <w:start w:val="1"/>
      <w:numFmt w:val="decimal"/>
      <w:lvlText w:val="%1."/>
      <w:lvlJc w:val="left"/>
      <w:pPr>
        <w:tabs>
          <w:tab w:val="num" w:pos="360"/>
        </w:tabs>
        <w:ind w:left="360" w:hanging="360"/>
      </w:pPr>
      <w:rPr>
        <w:rFonts w:cs="Times New Roman"/>
      </w:rPr>
    </w:lvl>
  </w:abstractNum>
  <w:abstractNum w:abstractNumId="3">
    <w:nsid w:val="00000004"/>
    <w:multiLevelType w:val="singleLevel"/>
    <w:tmpl w:val="8AC41E60"/>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A4"/>
    <w:rsid w:val="00151AA4"/>
    <w:rsid w:val="003D16F6"/>
    <w:rsid w:val="00F86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8A7FB-71B3-4146-B15D-874DFAC8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251"/>
    <w:pPr>
      <w:spacing w:after="0" w:line="240" w:lineRule="auto"/>
    </w:pPr>
    <w:rPr>
      <w:rFonts w:ascii="Times New Roman" w:eastAsia="Times New Roman" w:hAnsi="Times New Roman" w:cs="Times New Roman"/>
      <w:sz w:val="20"/>
      <w:szCs w:val="20"/>
      <w:lang w:eastAsia="ru-RU"/>
    </w:rPr>
  </w:style>
  <w:style w:type="paragraph" w:styleId="1">
    <w:name w:val="heading 1"/>
    <w:basedOn w:val="Normal0"/>
    <w:next w:val="Normal0"/>
    <w:link w:val="10"/>
    <w:uiPriority w:val="9"/>
    <w:qFormat/>
    <w:pPr>
      <w:keepNext/>
      <w:widowControl/>
      <w:numPr>
        <w:numId w:val="1"/>
      </w:numPr>
      <w:spacing w:before="240" w:after="240" w:line="240" w:lineRule="auto"/>
      <w:jc w:val="center"/>
      <w:outlineLvl w:val="0"/>
    </w:pPr>
    <w:rPr>
      <w:rFonts w:ascii="Times New Roman" w:hAnsi="Times New Roman"/>
      <w:b/>
      <w:kern w:val="28"/>
      <w:sz w:val="28"/>
    </w:rPr>
  </w:style>
  <w:style w:type="paragraph" w:styleId="2">
    <w:name w:val="heading 2"/>
    <w:basedOn w:val="Normal0"/>
    <w:next w:val="Normal0"/>
    <w:link w:val="20"/>
    <w:uiPriority w:val="9"/>
    <w:qFormat/>
    <w:pPr>
      <w:keepNext/>
      <w:widowControl/>
      <w:numPr>
        <w:ilvl w:val="1"/>
        <w:numId w:val="1"/>
      </w:numPr>
      <w:spacing w:before="240" w:after="240" w:line="240" w:lineRule="auto"/>
      <w:ind w:left="578" w:hanging="578"/>
      <w:jc w:val="center"/>
      <w:outlineLvl w:val="1"/>
    </w:pPr>
    <w:rPr>
      <w:rFonts w:ascii="Times New Roman" w:hAnsi="Times New Roman"/>
      <w:b/>
      <w:i/>
      <w:sz w:val="28"/>
    </w:rPr>
  </w:style>
  <w:style w:type="paragraph" w:styleId="4">
    <w:name w:val="heading 4"/>
    <w:basedOn w:val="Normal0"/>
    <w:next w:val="Normal0"/>
    <w:link w:val="40"/>
    <w:uiPriority w:val="9"/>
    <w:qFormat/>
    <w:pPr>
      <w:keepNext/>
      <w:widowControl/>
      <w:numPr>
        <w:ilvl w:val="3"/>
        <w:numId w:val="1"/>
      </w:numPr>
      <w:spacing w:before="240" w:after="60" w:line="240" w:lineRule="auto"/>
      <w:jc w:val="left"/>
      <w:outlineLvl w:val="3"/>
    </w:pPr>
    <w:rPr>
      <w:b/>
      <w:sz w:val="24"/>
    </w:rPr>
  </w:style>
  <w:style w:type="paragraph" w:styleId="5">
    <w:name w:val="heading 5"/>
    <w:basedOn w:val="Normal0"/>
    <w:next w:val="Normal0"/>
    <w:link w:val="50"/>
    <w:uiPriority w:val="9"/>
    <w:qFormat/>
    <w:pPr>
      <w:widowControl/>
      <w:numPr>
        <w:ilvl w:val="4"/>
        <w:numId w:val="1"/>
      </w:numPr>
      <w:spacing w:before="240" w:after="60" w:line="240" w:lineRule="auto"/>
      <w:jc w:val="left"/>
      <w:outlineLvl w:val="4"/>
    </w:pPr>
    <w:rPr>
      <w:rFonts w:ascii="Times New Roman" w:hAnsi="Times New Roman"/>
      <w:sz w:val="22"/>
    </w:rPr>
  </w:style>
  <w:style w:type="paragraph" w:styleId="6">
    <w:name w:val="heading 6"/>
    <w:basedOn w:val="Normal0"/>
    <w:next w:val="Normal0"/>
    <w:link w:val="60"/>
    <w:uiPriority w:val="9"/>
    <w:qFormat/>
    <w:pPr>
      <w:widowControl/>
      <w:numPr>
        <w:ilvl w:val="5"/>
        <w:numId w:val="1"/>
      </w:numPr>
      <w:spacing w:before="240" w:after="60" w:line="240" w:lineRule="auto"/>
      <w:jc w:val="left"/>
      <w:outlineLvl w:val="5"/>
    </w:pPr>
    <w:rPr>
      <w:rFonts w:ascii="Times New Roman" w:hAnsi="Times New Roman"/>
      <w:i/>
      <w:sz w:val="22"/>
    </w:rPr>
  </w:style>
  <w:style w:type="paragraph" w:styleId="7">
    <w:name w:val="heading 7"/>
    <w:basedOn w:val="Normal0"/>
    <w:next w:val="Normal0"/>
    <w:link w:val="70"/>
    <w:uiPriority w:val="9"/>
    <w:qFormat/>
    <w:pPr>
      <w:widowControl/>
      <w:numPr>
        <w:ilvl w:val="6"/>
        <w:numId w:val="1"/>
      </w:numPr>
      <w:spacing w:before="240" w:after="60" w:line="240" w:lineRule="auto"/>
      <w:jc w:val="left"/>
      <w:outlineLvl w:val="6"/>
    </w:pPr>
    <w:rPr>
      <w:sz w:val="20"/>
    </w:rPr>
  </w:style>
  <w:style w:type="paragraph" w:styleId="8">
    <w:name w:val="heading 8"/>
    <w:basedOn w:val="Normal0"/>
    <w:next w:val="Normal0"/>
    <w:link w:val="80"/>
    <w:uiPriority w:val="9"/>
    <w:qFormat/>
    <w:pPr>
      <w:widowControl/>
      <w:numPr>
        <w:ilvl w:val="7"/>
        <w:numId w:val="1"/>
      </w:numPr>
      <w:spacing w:before="240" w:after="60" w:line="240" w:lineRule="auto"/>
      <w:jc w:val="left"/>
      <w:outlineLvl w:val="7"/>
    </w:pPr>
    <w:rPr>
      <w:i/>
      <w:sz w:val="20"/>
    </w:rPr>
  </w:style>
  <w:style w:type="paragraph" w:styleId="9">
    <w:name w:val="heading 9"/>
    <w:basedOn w:val="Normal0"/>
    <w:next w:val="Normal0"/>
    <w:link w:val="90"/>
    <w:uiPriority w:val="9"/>
    <w:qFormat/>
    <w:pPr>
      <w:widowControl/>
      <w:numPr>
        <w:ilvl w:val="8"/>
        <w:numId w:val="1"/>
      </w:numPr>
      <w:spacing w:before="240" w:after="60" w:line="240" w:lineRule="auto"/>
      <w:jc w:val="left"/>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Web">
    <w:name w:val="Обычный (Web)"/>
    <w:basedOn w:val="Normal0"/>
    <w:pPr>
      <w:widowControl/>
      <w:spacing w:before="100" w:after="100" w:line="240" w:lineRule="auto"/>
      <w:ind w:firstLine="0"/>
      <w:jc w:val="left"/>
    </w:pPr>
    <w:rPr>
      <w:rFonts w:ascii="Times New Roman" w:hAnsi="Times New Roman"/>
      <w:sz w:val="24"/>
    </w:rPr>
  </w:style>
  <w:style w:type="paragraph" w:customStyle="1" w:styleId="Normal0">
    <w:name w:val="Normal_0"/>
    <w:pPr>
      <w:widowControl w:val="0"/>
      <w:spacing w:after="0" w:line="320" w:lineRule="auto"/>
      <w:ind w:firstLine="260"/>
      <w:jc w:val="both"/>
    </w:pPr>
    <w:rPr>
      <w:rFonts w:ascii="Arial" w:eastAsia="Times New Roman" w:hAnsi="Arial" w:cs="Times New Roman"/>
      <w:sz w:val="12"/>
      <w:szCs w:val="20"/>
      <w:lang w:eastAsia="ru-RU"/>
    </w:rPr>
  </w:style>
  <w:style w:type="paragraph" w:styleId="11">
    <w:name w:val="toc 1"/>
    <w:basedOn w:val="Normal0"/>
    <w:next w:val="Normal0"/>
    <w:autoRedefine/>
    <w:uiPriority w:val="39"/>
    <w:semiHidden/>
    <w:rsid w:val="005B3BC7"/>
    <w:pPr>
      <w:widowControl/>
      <w:tabs>
        <w:tab w:val="left" w:pos="1000"/>
        <w:tab w:val="right" w:leader="dot" w:pos="9214"/>
      </w:tabs>
      <w:spacing w:line="360" w:lineRule="auto"/>
      <w:ind w:firstLine="0"/>
    </w:pPr>
    <w:rPr>
      <w:rFonts w:ascii="Times New Roman" w:hAnsi="Times New Roman"/>
      <w:b/>
      <w:caps/>
      <w:sz w:val="20"/>
    </w:rPr>
  </w:style>
  <w:style w:type="paragraph" w:styleId="21">
    <w:name w:val="toc 2"/>
    <w:basedOn w:val="Normal0"/>
    <w:next w:val="Normal0"/>
    <w:autoRedefine/>
    <w:uiPriority w:val="39"/>
    <w:semiHidden/>
    <w:pPr>
      <w:widowControl/>
      <w:spacing w:line="240" w:lineRule="auto"/>
      <w:ind w:left="200" w:firstLine="0"/>
      <w:jc w:val="left"/>
    </w:pPr>
    <w:rPr>
      <w:rFonts w:ascii="Times New Roman" w:hAnsi="Times New Roman"/>
      <w:smallCaps/>
      <w:sz w:val="20"/>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4">
    <w:name w:val="footnote reference"/>
    <w:uiPriority w:val="99"/>
    <w:semiHidden/>
    <w:rPr>
      <w:rFonts w:ascii="Arial" w:eastAsia="Times New Roman" w:hAnsi="Arial" w:cs="Times New Roman"/>
      <w:sz w:val="12"/>
      <w:szCs w:val="20"/>
      <w:vertAlign w:val="superscript"/>
      <w:lang w:eastAsia="ru-RU"/>
    </w:rPr>
  </w:style>
  <w:style w:type="paragraph" w:styleId="a5">
    <w:name w:val="footnote text"/>
    <w:basedOn w:val="Normal0"/>
    <w:link w:val="a6"/>
    <w:uiPriority w:val="99"/>
    <w:semiHidden/>
    <w:pPr>
      <w:widowControl/>
      <w:spacing w:line="240" w:lineRule="auto"/>
      <w:ind w:firstLine="0"/>
      <w:jc w:val="left"/>
    </w:pPr>
    <w:rPr>
      <w:rFonts w:ascii="Times New Roman" w:hAnsi="Times New Roman"/>
      <w:sz w:val="20"/>
    </w:rPr>
  </w:style>
  <w:style w:type="character" w:customStyle="1" w:styleId="a6">
    <w:name w:val="Текст сноски Знак"/>
    <w:link w:val="a5"/>
    <w:uiPriority w:val="99"/>
    <w:semiHidden/>
    <w:rPr>
      <w:rFonts w:ascii="Arial" w:hAnsi="Arial"/>
    </w:rPr>
  </w:style>
  <w:style w:type="paragraph" w:customStyle="1" w:styleId="FR1">
    <w:name w:val="FR1"/>
    <w:pPr>
      <w:widowControl w:val="0"/>
      <w:spacing w:after="0" w:line="240" w:lineRule="auto"/>
      <w:ind w:firstLine="240"/>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6198</Words>
  <Characters>35331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Radzhab</dc:creator>
  <cp:lastModifiedBy>stolpovskih</cp:lastModifiedBy>
  <cp:revision>3</cp:revision>
  <dcterms:created xsi:type="dcterms:W3CDTF">2019-05-23T03:34:00Z</dcterms:created>
  <dcterms:modified xsi:type="dcterms:W3CDTF">2019-05-23T03:35:00Z</dcterms:modified>
</cp:coreProperties>
</file>