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CD4" w:rsidRPr="00CE7C90" w:rsidRDefault="00A97CD4" w:rsidP="00896BF8">
      <w:pPr>
        <w:spacing w:after="0"/>
        <w:contextualSpacing/>
        <w:jc w:val="center"/>
        <w:rPr>
          <w:rFonts w:ascii="Times New Roman" w:hAnsi="Times New Roman"/>
          <w:b/>
          <w:sz w:val="24"/>
          <w:szCs w:val="28"/>
        </w:rPr>
      </w:pPr>
      <w:r w:rsidRPr="00CE7C90">
        <w:rPr>
          <w:rFonts w:ascii="Times New Roman" w:hAnsi="Times New Roman"/>
          <w:b/>
          <w:sz w:val="24"/>
          <w:szCs w:val="28"/>
        </w:rPr>
        <w:t>Министерство образования и науки Российской Федерации</w:t>
      </w:r>
    </w:p>
    <w:p w:rsidR="00A97CD4" w:rsidRPr="00CE7C90" w:rsidRDefault="00A97CD4" w:rsidP="00896BF8">
      <w:pPr>
        <w:spacing w:after="0"/>
        <w:contextualSpacing/>
        <w:jc w:val="center"/>
        <w:rPr>
          <w:rFonts w:ascii="Times New Roman" w:hAnsi="Times New Roman"/>
          <w:sz w:val="24"/>
          <w:szCs w:val="28"/>
        </w:rPr>
      </w:pPr>
      <w:r w:rsidRPr="00CE7C90">
        <w:rPr>
          <w:rFonts w:ascii="Times New Roman" w:hAnsi="Times New Roman"/>
          <w:sz w:val="24"/>
          <w:szCs w:val="28"/>
        </w:rPr>
        <w:t>Федеральное государственное бюджетное образовательное учреждение</w:t>
      </w:r>
    </w:p>
    <w:p w:rsidR="00A97CD4" w:rsidRPr="00CE7C90" w:rsidRDefault="00A97CD4" w:rsidP="00896BF8">
      <w:pPr>
        <w:shd w:val="clear" w:color="auto" w:fill="FFFFFF"/>
        <w:spacing w:after="0"/>
        <w:ind w:right="-79"/>
        <w:contextualSpacing/>
        <w:jc w:val="center"/>
        <w:rPr>
          <w:rFonts w:ascii="Times New Roman" w:hAnsi="Times New Roman"/>
          <w:sz w:val="24"/>
          <w:szCs w:val="28"/>
        </w:rPr>
      </w:pPr>
      <w:r w:rsidRPr="00CE7C90">
        <w:rPr>
          <w:rFonts w:ascii="Times New Roman" w:hAnsi="Times New Roman"/>
          <w:sz w:val="24"/>
          <w:szCs w:val="28"/>
        </w:rPr>
        <w:t>высшего образования</w:t>
      </w:r>
    </w:p>
    <w:p w:rsidR="00A97CD4" w:rsidRPr="00CE7C90" w:rsidRDefault="00A97CD4" w:rsidP="00896BF8">
      <w:pPr>
        <w:shd w:val="clear" w:color="auto" w:fill="FFFFFF"/>
        <w:spacing w:after="0"/>
        <w:ind w:right="-79"/>
        <w:contextualSpacing/>
        <w:jc w:val="center"/>
        <w:rPr>
          <w:rFonts w:ascii="Times New Roman" w:hAnsi="Times New Roman"/>
          <w:sz w:val="24"/>
          <w:szCs w:val="28"/>
        </w:rPr>
      </w:pPr>
      <w:r w:rsidRPr="00CE7C90">
        <w:rPr>
          <w:rFonts w:ascii="Times New Roman" w:hAnsi="Times New Roman"/>
          <w:sz w:val="24"/>
          <w:szCs w:val="28"/>
        </w:rPr>
        <w:t>ТОМСКИЙ ГОСУДАРСТВЕННЫЙ УНИВЕРСИТЕТ СИСТЕМ УПРАВЛЕНИЯ И РАДИОЭЛЕКТРОНИКИ (ТУСУР)</w:t>
      </w:r>
    </w:p>
    <w:p w:rsidR="00A97CD4" w:rsidRPr="00CE7C90" w:rsidRDefault="00A97CD4" w:rsidP="00896BF8">
      <w:pPr>
        <w:widowControl w:val="0"/>
        <w:spacing w:after="0"/>
        <w:ind w:right="-79"/>
        <w:contextualSpacing/>
        <w:jc w:val="center"/>
        <w:rPr>
          <w:rFonts w:ascii="Times New Roman" w:hAnsi="Times New Roman"/>
          <w:sz w:val="24"/>
          <w:szCs w:val="28"/>
        </w:rPr>
      </w:pPr>
      <w:r w:rsidRPr="00CE7C90">
        <w:rPr>
          <w:rFonts w:ascii="Times New Roman" w:hAnsi="Times New Roman"/>
          <w:sz w:val="24"/>
          <w:szCs w:val="28"/>
        </w:rPr>
        <w:t>Юридический факультет</w:t>
      </w:r>
    </w:p>
    <w:p w:rsidR="00A97CD4" w:rsidRPr="00CE7C90" w:rsidRDefault="00A97CD4" w:rsidP="00896BF8">
      <w:pPr>
        <w:widowControl w:val="0"/>
        <w:spacing w:after="0"/>
        <w:ind w:right="-79"/>
        <w:contextualSpacing/>
        <w:jc w:val="center"/>
        <w:rPr>
          <w:rFonts w:ascii="Times New Roman" w:hAnsi="Times New Roman"/>
          <w:sz w:val="24"/>
          <w:szCs w:val="28"/>
        </w:rPr>
      </w:pPr>
      <w:r w:rsidRPr="00CE7C90">
        <w:rPr>
          <w:rFonts w:ascii="Times New Roman" w:hAnsi="Times New Roman"/>
          <w:sz w:val="24"/>
          <w:szCs w:val="28"/>
        </w:rPr>
        <w:t>Кафедра Уголовного права (УП)</w:t>
      </w:r>
    </w:p>
    <w:p w:rsidR="00A97CD4" w:rsidRPr="00340225" w:rsidRDefault="00A97CD4" w:rsidP="00896BF8">
      <w:pPr>
        <w:spacing w:after="0"/>
        <w:contextualSpacing/>
        <w:jc w:val="center"/>
        <w:rPr>
          <w:rFonts w:ascii="Times New Roman" w:hAnsi="Times New Roman"/>
          <w:sz w:val="28"/>
          <w:szCs w:val="28"/>
        </w:rPr>
      </w:pPr>
    </w:p>
    <w:p w:rsidR="00A97CD4" w:rsidRPr="00340225" w:rsidRDefault="00A97CD4" w:rsidP="00896BF8">
      <w:pPr>
        <w:spacing w:after="0"/>
        <w:contextualSpacing/>
        <w:jc w:val="center"/>
        <w:rPr>
          <w:rFonts w:ascii="Times New Roman" w:hAnsi="Times New Roman"/>
          <w:sz w:val="28"/>
          <w:szCs w:val="28"/>
        </w:rPr>
      </w:pPr>
    </w:p>
    <w:p w:rsidR="00A97CD4" w:rsidRDefault="00A97CD4" w:rsidP="00896BF8">
      <w:pPr>
        <w:spacing w:after="0"/>
        <w:contextualSpacing/>
        <w:jc w:val="center"/>
        <w:rPr>
          <w:rFonts w:ascii="Times New Roman" w:hAnsi="Times New Roman"/>
          <w:sz w:val="28"/>
          <w:szCs w:val="28"/>
        </w:rPr>
      </w:pPr>
    </w:p>
    <w:p w:rsidR="00A97CD4" w:rsidRDefault="00A97CD4" w:rsidP="00896BF8">
      <w:pPr>
        <w:spacing w:after="0"/>
        <w:contextualSpacing/>
        <w:jc w:val="center"/>
        <w:rPr>
          <w:rFonts w:ascii="Times New Roman" w:hAnsi="Times New Roman"/>
          <w:sz w:val="28"/>
          <w:szCs w:val="28"/>
        </w:rPr>
      </w:pPr>
    </w:p>
    <w:p w:rsidR="00A97CD4" w:rsidRDefault="00A97CD4" w:rsidP="00896BF8">
      <w:pPr>
        <w:spacing w:after="0"/>
        <w:contextualSpacing/>
        <w:jc w:val="center"/>
        <w:rPr>
          <w:rFonts w:ascii="Times New Roman" w:hAnsi="Times New Roman"/>
          <w:sz w:val="28"/>
          <w:szCs w:val="28"/>
        </w:rPr>
      </w:pPr>
    </w:p>
    <w:p w:rsidR="00A97CD4" w:rsidRPr="00340225" w:rsidRDefault="00A97CD4" w:rsidP="00896BF8">
      <w:pPr>
        <w:spacing w:after="0"/>
        <w:contextualSpacing/>
        <w:jc w:val="center"/>
        <w:rPr>
          <w:rFonts w:ascii="Times New Roman" w:hAnsi="Times New Roman"/>
          <w:sz w:val="28"/>
          <w:szCs w:val="28"/>
        </w:rPr>
      </w:pPr>
    </w:p>
    <w:p w:rsidR="00A97CD4" w:rsidRDefault="00A97CD4" w:rsidP="00896BF8">
      <w:pPr>
        <w:spacing w:after="0"/>
        <w:contextualSpacing/>
        <w:jc w:val="center"/>
        <w:rPr>
          <w:rFonts w:ascii="Times New Roman" w:hAnsi="Times New Roman"/>
          <w:sz w:val="28"/>
          <w:szCs w:val="28"/>
        </w:rPr>
      </w:pPr>
    </w:p>
    <w:p w:rsidR="00A97CD4" w:rsidRDefault="00A97CD4" w:rsidP="00896BF8">
      <w:pPr>
        <w:spacing w:after="0"/>
        <w:contextualSpacing/>
        <w:jc w:val="center"/>
        <w:rPr>
          <w:rFonts w:ascii="Times New Roman" w:hAnsi="Times New Roman"/>
          <w:sz w:val="28"/>
          <w:szCs w:val="28"/>
        </w:rPr>
      </w:pPr>
      <w:r>
        <w:rPr>
          <w:rFonts w:ascii="Times New Roman" w:hAnsi="Times New Roman"/>
          <w:sz w:val="28"/>
          <w:szCs w:val="28"/>
        </w:rPr>
        <w:t>ТЕМА:</w:t>
      </w:r>
      <w:r w:rsidRPr="00835F67">
        <w:rPr>
          <w:rFonts w:ascii="Times New Roman" w:hAnsi="Times New Roman"/>
          <w:caps/>
          <w:sz w:val="28"/>
          <w:szCs w:val="28"/>
        </w:rPr>
        <w:t xml:space="preserve"> </w:t>
      </w:r>
      <w:bookmarkStart w:id="0" w:name="_GoBack"/>
      <w:r w:rsidRPr="00A97CD4">
        <w:rPr>
          <w:rFonts w:ascii="Times New Roman" w:hAnsi="Times New Roman" w:cs="Times New Roman"/>
          <w:caps/>
          <w:color w:val="000000"/>
          <w:sz w:val="28"/>
          <w:szCs w:val="28"/>
          <w:shd w:val="clear" w:color="auto" w:fill="FFFFFF"/>
        </w:rPr>
        <w:t>История развития уголовной ответственности за убийство в отечественном законодательстве</w:t>
      </w:r>
      <w:bookmarkEnd w:id="0"/>
    </w:p>
    <w:p w:rsidR="00A97CD4" w:rsidRDefault="00A97CD4" w:rsidP="00896BF8">
      <w:pPr>
        <w:spacing w:after="0"/>
        <w:contextualSpacing/>
        <w:jc w:val="center"/>
        <w:rPr>
          <w:rFonts w:ascii="Times New Roman" w:hAnsi="Times New Roman"/>
          <w:sz w:val="28"/>
          <w:szCs w:val="28"/>
        </w:rPr>
      </w:pPr>
      <w:r>
        <w:rPr>
          <w:rFonts w:ascii="Times New Roman" w:hAnsi="Times New Roman"/>
          <w:sz w:val="28"/>
          <w:szCs w:val="28"/>
        </w:rPr>
        <w:t>Курсовая работа</w:t>
      </w:r>
    </w:p>
    <w:p w:rsidR="00A97CD4" w:rsidRDefault="00A97CD4" w:rsidP="00896BF8">
      <w:pPr>
        <w:spacing w:after="0"/>
        <w:contextualSpacing/>
        <w:jc w:val="center"/>
        <w:rPr>
          <w:rFonts w:ascii="Times New Roman" w:hAnsi="Times New Roman"/>
          <w:sz w:val="28"/>
          <w:szCs w:val="28"/>
        </w:rPr>
      </w:pPr>
      <w:r>
        <w:rPr>
          <w:rFonts w:ascii="Times New Roman" w:hAnsi="Times New Roman"/>
          <w:sz w:val="28"/>
          <w:szCs w:val="28"/>
        </w:rPr>
        <w:t>По дисциплине «Уголовное право»</w:t>
      </w:r>
    </w:p>
    <w:p w:rsidR="00A97CD4" w:rsidRDefault="00A97CD4" w:rsidP="00896BF8">
      <w:pPr>
        <w:spacing w:after="0"/>
        <w:contextualSpacing/>
        <w:jc w:val="center"/>
        <w:rPr>
          <w:rFonts w:ascii="Times New Roman" w:hAnsi="Times New Roman"/>
          <w:sz w:val="28"/>
          <w:szCs w:val="28"/>
        </w:rPr>
      </w:pPr>
    </w:p>
    <w:p w:rsidR="00A97CD4" w:rsidRDefault="00A97CD4" w:rsidP="00896BF8">
      <w:pPr>
        <w:spacing w:after="0"/>
        <w:contextualSpacing/>
        <w:rPr>
          <w:rFonts w:ascii="Times New Roman" w:hAnsi="Times New Roman"/>
          <w:sz w:val="28"/>
          <w:szCs w:val="28"/>
        </w:rPr>
      </w:pPr>
    </w:p>
    <w:p w:rsidR="00A97CD4" w:rsidRDefault="00A97CD4" w:rsidP="00896BF8">
      <w:pPr>
        <w:spacing w:after="0"/>
        <w:contextualSpacing/>
        <w:rPr>
          <w:rFonts w:ascii="Times New Roman" w:hAnsi="Times New Roman"/>
          <w:sz w:val="28"/>
          <w:szCs w:val="28"/>
        </w:rPr>
      </w:pPr>
    </w:p>
    <w:p w:rsidR="00A97CD4" w:rsidRDefault="00A97CD4" w:rsidP="00896BF8">
      <w:pPr>
        <w:spacing w:after="0"/>
        <w:contextualSpacing/>
        <w:rPr>
          <w:rFonts w:ascii="Times New Roman" w:hAnsi="Times New Roman"/>
          <w:sz w:val="28"/>
          <w:szCs w:val="28"/>
        </w:rPr>
      </w:pPr>
    </w:p>
    <w:p w:rsidR="00A97CD4" w:rsidRDefault="00A97CD4" w:rsidP="00896BF8">
      <w:pPr>
        <w:spacing w:after="0"/>
        <w:contextualSpacing/>
        <w:rPr>
          <w:rFonts w:ascii="Times New Roman" w:hAnsi="Times New Roman"/>
          <w:sz w:val="28"/>
          <w:szCs w:val="28"/>
        </w:rPr>
      </w:pPr>
    </w:p>
    <w:p w:rsidR="00A97CD4" w:rsidRDefault="00A97CD4" w:rsidP="00896BF8">
      <w:pPr>
        <w:spacing w:after="0"/>
        <w:contextualSpacing/>
        <w:rPr>
          <w:rFonts w:ascii="Times New Roman" w:hAnsi="Times New Roman"/>
          <w:sz w:val="28"/>
          <w:szCs w:val="28"/>
        </w:rPr>
      </w:pPr>
    </w:p>
    <w:p w:rsidR="00A97CD4" w:rsidRDefault="00A97CD4" w:rsidP="00896BF8">
      <w:pPr>
        <w:spacing w:after="0"/>
        <w:contextualSpacing/>
        <w:rPr>
          <w:rFonts w:ascii="Times New Roman" w:hAnsi="Times New Roman"/>
          <w:sz w:val="28"/>
          <w:szCs w:val="28"/>
        </w:rPr>
      </w:pPr>
    </w:p>
    <w:p w:rsidR="00A97CD4" w:rsidRDefault="00A97CD4" w:rsidP="000004C9">
      <w:pPr>
        <w:tabs>
          <w:tab w:val="left" w:pos="7865"/>
        </w:tabs>
        <w:spacing w:after="0"/>
        <w:contextualSpacing/>
        <w:rPr>
          <w:rFonts w:ascii="Times New Roman" w:hAnsi="Times New Roman"/>
          <w:sz w:val="28"/>
          <w:szCs w:val="28"/>
        </w:rPr>
      </w:pPr>
    </w:p>
    <w:p w:rsidR="00A97CD4" w:rsidRDefault="00A97CD4" w:rsidP="00896BF8">
      <w:pPr>
        <w:spacing w:after="0"/>
        <w:contextualSpacing/>
        <w:jc w:val="right"/>
        <w:rPr>
          <w:rFonts w:ascii="Times New Roman" w:hAnsi="Times New Roman"/>
          <w:sz w:val="28"/>
          <w:szCs w:val="28"/>
        </w:rPr>
      </w:pPr>
      <w:r>
        <w:rPr>
          <w:rFonts w:ascii="Times New Roman" w:hAnsi="Times New Roman"/>
          <w:sz w:val="28"/>
          <w:szCs w:val="28"/>
        </w:rPr>
        <w:t>Студент гр</w:t>
      </w:r>
      <w:proofErr w:type="gramStart"/>
      <w:r w:rsidR="000004C9">
        <w:rPr>
          <w:rFonts w:ascii="Times New Roman" w:hAnsi="Times New Roman"/>
          <w:sz w:val="28"/>
          <w:szCs w:val="28"/>
        </w:rPr>
        <w:t>.З</w:t>
      </w:r>
      <w:proofErr w:type="gramEnd"/>
      <w:r w:rsidR="000004C9">
        <w:rPr>
          <w:rFonts w:ascii="Times New Roman" w:hAnsi="Times New Roman"/>
          <w:sz w:val="28"/>
          <w:szCs w:val="28"/>
        </w:rPr>
        <w:t>15Ю</w:t>
      </w:r>
    </w:p>
    <w:p w:rsidR="00A97CD4" w:rsidRDefault="000004C9" w:rsidP="00896BF8">
      <w:pPr>
        <w:spacing w:after="0"/>
        <w:contextualSpacing/>
        <w:jc w:val="right"/>
        <w:rPr>
          <w:rFonts w:ascii="Times New Roman" w:hAnsi="Times New Roman"/>
          <w:sz w:val="28"/>
          <w:szCs w:val="28"/>
        </w:rPr>
      </w:pPr>
      <w:r>
        <w:rPr>
          <w:rFonts w:ascii="Times New Roman" w:hAnsi="Times New Roman"/>
          <w:sz w:val="28"/>
          <w:szCs w:val="28"/>
        </w:rPr>
        <w:t>______</w:t>
      </w:r>
      <w:proofErr w:type="spellStart"/>
      <w:r>
        <w:rPr>
          <w:rFonts w:ascii="Times New Roman" w:hAnsi="Times New Roman"/>
          <w:sz w:val="28"/>
          <w:szCs w:val="28"/>
        </w:rPr>
        <w:t>Ворфоломеева</w:t>
      </w:r>
      <w:proofErr w:type="spellEnd"/>
      <w:r>
        <w:rPr>
          <w:rFonts w:ascii="Times New Roman" w:hAnsi="Times New Roman"/>
          <w:sz w:val="28"/>
          <w:szCs w:val="28"/>
        </w:rPr>
        <w:t xml:space="preserve"> Е.С.</w:t>
      </w:r>
    </w:p>
    <w:p w:rsidR="00A97CD4" w:rsidRDefault="000004C9" w:rsidP="00896BF8">
      <w:pPr>
        <w:spacing w:after="0"/>
        <w:contextualSpacing/>
        <w:jc w:val="right"/>
        <w:rPr>
          <w:rFonts w:ascii="Times New Roman" w:hAnsi="Times New Roman"/>
          <w:sz w:val="28"/>
          <w:szCs w:val="28"/>
        </w:rPr>
      </w:pPr>
      <w:r>
        <w:rPr>
          <w:rFonts w:ascii="Times New Roman" w:hAnsi="Times New Roman"/>
          <w:sz w:val="28"/>
          <w:szCs w:val="28"/>
        </w:rPr>
        <w:t>___</w:t>
      </w:r>
      <w:r w:rsidR="00A97CD4">
        <w:rPr>
          <w:rFonts w:ascii="Times New Roman" w:hAnsi="Times New Roman"/>
          <w:sz w:val="28"/>
          <w:szCs w:val="28"/>
        </w:rPr>
        <w:t>_________________Дата</w:t>
      </w:r>
    </w:p>
    <w:p w:rsidR="00A97CD4" w:rsidRDefault="00A97CD4" w:rsidP="00896BF8">
      <w:pPr>
        <w:spacing w:after="0"/>
        <w:contextualSpacing/>
        <w:jc w:val="right"/>
        <w:rPr>
          <w:rFonts w:ascii="Times New Roman" w:hAnsi="Times New Roman"/>
          <w:sz w:val="28"/>
          <w:szCs w:val="28"/>
        </w:rPr>
      </w:pPr>
    </w:p>
    <w:p w:rsidR="000004C9" w:rsidRDefault="00A97CD4" w:rsidP="000004C9">
      <w:pPr>
        <w:pStyle w:val="af"/>
        <w:spacing w:line="240" w:lineRule="auto"/>
        <w:jc w:val="right"/>
        <w:rPr>
          <w:bCs/>
          <w:iCs/>
        </w:rPr>
      </w:pPr>
      <w:r>
        <w:rPr>
          <w:szCs w:val="28"/>
        </w:rPr>
        <w:t>Руководитель</w:t>
      </w:r>
      <w:r w:rsidR="000004C9" w:rsidRPr="000004C9">
        <w:rPr>
          <w:bCs/>
          <w:iCs/>
        </w:rPr>
        <w:t xml:space="preserve"> </w:t>
      </w:r>
    </w:p>
    <w:p w:rsidR="000004C9" w:rsidRDefault="000004C9" w:rsidP="000004C9">
      <w:pPr>
        <w:pStyle w:val="af"/>
        <w:spacing w:line="240" w:lineRule="auto"/>
        <w:jc w:val="right"/>
        <w:rPr>
          <w:bCs/>
          <w:iCs/>
        </w:rPr>
      </w:pPr>
      <w:r>
        <w:rPr>
          <w:bCs/>
          <w:iCs/>
        </w:rPr>
        <w:t>Доцент, кандидат юр. наук</w:t>
      </w:r>
    </w:p>
    <w:p w:rsidR="00A97CD4" w:rsidRDefault="00A97CD4" w:rsidP="00896BF8">
      <w:pPr>
        <w:spacing w:after="0"/>
        <w:contextualSpacing/>
        <w:jc w:val="right"/>
        <w:rPr>
          <w:rFonts w:ascii="Times New Roman" w:hAnsi="Times New Roman"/>
          <w:sz w:val="28"/>
          <w:szCs w:val="28"/>
        </w:rPr>
      </w:pPr>
      <w:r>
        <w:rPr>
          <w:rFonts w:ascii="Times New Roman" w:hAnsi="Times New Roman"/>
          <w:sz w:val="28"/>
          <w:szCs w:val="28"/>
        </w:rPr>
        <w:t>__________</w:t>
      </w:r>
      <w:proofErr w:type="spellStart"/>
      <w:r w:rsidR="000004C9">
        <w:rPr>
          <w:rFonts w:ascii="Times New Roman" w:hAnsi="Times New Roman"/>
          <w:sz w:val="28"/>
          <w:szCs w:val="28"/>
        </w:rPr>
        <w:t>Ахмедшина</w:t>
      </w:r>
      <w:proofErr w:type="spellEnd"/>
      <w:r w:rsidR="000004C9">
        <w:rPr>
          <w:rFonts w:ascii="Times New Roman" w:hAnsi="Times New Roman"/>
          <w:sz w:val="28"/>
          <w:szCs w:val="28"/>
        </w:rPr>
        <w:t xml:space="preserve"> Н.В.</w:t>
      </w:r>
    </w:p>
    <w:p w:rsidR="00A97CD4" w:rsidRPr="000004C9" w:rsidRDefault="00A97CD4" w:rsidP="00896BF8">
      <w:pPr>
        <w:spacing w:after="0"/>
        <w:contextualSpacing/>
        <w:jc w:val="right"/>
        <w:rPr>
          <w:rFonts w:ascii="Times New Roman" w:hAnsi="Times New Roman"/>
          <w:sz w:val="28"/>
          <w:szCs w:val="28"/>
        </w:rPr>
      </w:pPr>
      <w:r>
        <w:rPr>
          <w:rFonts w:ascii="Times New Roman" w:hAnsi="Times New Roman"/>
          <w:sz w:val="28"/>
          <w:szCs w:val="28"/>
        </w:rPr>
        <w:t>_________</w:t>
      </w:r>
      <w:r w:rsidRPr="000004C9">
        <w:rPr>
          <w:sz w:val="28"/>
          <w:szCs w:val="28"/>
        </w:rPr>
        <w:t xml:space="preserve"> </w:t>
      </w:r>
      <w:r w:rsidR="000004C9" w:rsidRPr="000004C9">
        <w:rPr>
          <w:rFonts w:ascii="Times New Roman" w:hAnsi="Times New Roman"/>
          <w:sz w:val="28"/>
          <w:szCs w:val="28"/>
        </w:rPr>
        <w:t>оценка</w:t>
      </w:r>
    </w:p>
    <w:p w:rsidR="00A97CD4" w:rsidRDefault="00A97CD4" w:rsidP="00896BF8">
      <w:pPr>
        <w:spacing w:after="0"/>
        <w:contextualSpacing/>
        <w:jc w:val="right"/>
        <w:rPr>
          <w:rFonts w:ascii="Times New Roman" w:hAnsi="Times New Roman"/>
          <w:sz w:val="28"/>
          <w:szCs w:val="28"/>
        </w:rPr>
      </w:pPr>
      <w:r>
        <w:rPr>
          <w:rFonts w:ascii="Times New Roman" w:hAnsi="Times New Roman"/>
          <w:sz w:val="28"/>
          <w:szCs w:val="28"/>
        </w:rPr>
        <w:t>__________ Дата</w:t>
      </w:r>
    </w:p>
    <w:p w:rsidR="00A97CD4" w:rsidRDefault="00A97CD4" w:rsidP="00896BF8">
      <w:pPr>
        <w:spacing w:after="0"/>
        <w:contextualSpacing/>
        <w:jc w:val="right"/>
        <w:rPr>
          <w:rFonts w:ascii="Times New Roman" w:hAnsi="Times New Roman"/>
          <w:sz w:val="28"/>
          <w:szCs w:val="28"/>
        </w:rPr>
      </w:pPr>
    </w:p>
    <w:p w:rsidR="00A97CD4" w:rsidRDefault="00A97CD4" w:rsidP="00896BF8">
      <w:pPr>
        <w:spacing w:after="0"/>
        <w:contextualSpacing/>
        <w:jc w:val="right"/>
        <w:rPr>
          <w:rFonts w:ascii="Times New Roman" w:hAnsi="Times New Roman"/>
          <w:sz w:val="28"/>
          <w:szCs w:val="28"/>
        </w:rPr>
      </w:pPr>
    </w:p>
    <w:p w:rsidR="00A97CD4" w:rsidRDefault="00A97CD4" w:rsidP="00896BF8">
      <w:pPr>
        <w:spacing w:after="0"/>
        <w:contextualSpacing/>
        <w:jc w:val="right"/>
        <w:rPr>
          <w:rFonts w:ascii="Times New Roman" w:hAnsi="Times New Roman"/>
          <w:sz w:val="28"/>
          <w:szCs w:val="28"/>
        </w:rPr>
      </w:pPr>
    </w:p>
    <w:p w:rsidR="00A97CD4" w:rsidRDefault="00A97CD4" w:rsidP="00896BF8">
      <w:pPr>
        <w:spacing w:after="0"/>
        <w:contextualSpacing/>
        <w:jc w:val="right"/>
        <w:rPr>
          <w:rFonts w:ascii="Times New Roman" w:hAnsi="Times New Roman"/>
          <w:sz w:val="28"/>
          <w:szCs w:val="28"/>
        </w:rPr>
      </w:pPr>
    </w:p>
    <w:p w:rsidR="00A97CD4" w:rsidRDefault="00A97CD4" w:rsidP="00896BF8">
      <w:pPr>
        <w:spacing w:after="0"/>
        <w:contextualSpacing/>
        <w:jc w:val="right"/>
        <w:rPr>
          <w:rFonts w:ascii="Times New Roman" w:hAnsi="Times New Roman"/>
          <w:sz w:val="28"/>
          <w:szCs w:val="28"/>
        </w:rPr>
      </w:pPr>
    </w:p>
    <w:p w:rsidR="00A97CD4" w:rsidRDefault="00A97CD4" w:rsidP="00896BF8">
      <w:pPr>
        <w:spacing w:after="0"/>
        <w:contextualSpacing/>
        <w:jc w:val="right"/>
        <w:rPr>
          <w:rFonts w:ascii="Times New Roman" w:hAnsi="Times New Roman"/>
          <w:sz w:val="28"/>
          <w:szCs w:val="28"/>
        </w:rPr>
      </w:pPr>
    </w:p>
    <w:p w:rsidR="00A97CD4" w:rsidRDefault="00A97CD4" w:rsidP="00896BF8">
      <w:pPr>
        <w:spacing w:after="0"/>
        <w:contextualSpacing/>
        <w:jc w:val="right"/>
        <w:rPr>
          <w:rFonts w:ascii="Times New Roman" w:hAnsi="Times New Roman"/>
          <w:sz w:val="28"/>
          <w:szCs w:val="28"/>
        </w:rPr>
      </w:pPr>
    </w:p>
    <w:p w:rsidR="00A97CD4" w:rsidRDefault="00A97CD4" w:rsidP="00896BF8">
      <w:pPr>
        <w:spacing w:after="0"/>
        <w:contextualSpacing/>
        <w:jc w:val="center"/>
        <w:rPr>
          <w:rFonts w:ascii="Times New Roman" w:hAnsi="Times New Roman"/>
          <w:sz w:val="28"/>
          <w:szCs w:val="28"/>
        </w:rPr>
      </w:pPr>
      <w:r>
        <w:rPr>
          <w:rFonts w:ascii="Times New Roman" w:hAnsi="Times New Roman"/>
          <w:sz w:val="28"/>
          <w:szCs w:val="28"/>
        </w:rPr>
        <w:t>Томск 2018 г.</w:t>
      </w:r>
    </w:p>
    <w:sdt>
      <w:sdtPr>
        <w:rPr>
          <w:rFonts w:asciiTheme="minorHAnsi" w:eastAsiaTheme="minorHAnsi" w:hAnsiTheme="minorHAnsi" w:cstheme="minorBidi"/>
          <w:color w:val="auto"/>
          <w:sz w:val="22"/>
          <w:szCs w:val="22"/>
          <w:lang w:eastAsia="en-US"/>
        </w:rPr>
        <w:id w:val="1470864610"/>
        <w:docPartObj>
          <w:docPartGallery w:val="Table of Contents"/>
          <w:docPartUnique/>
        </w:docPartObj>
      </w:sdtPr>
      <w:sdtEndPr>
        <w:rPr>
          <w:b/>
          <w:bCs/>
        </w:rPr>
      </w:sdtEndPr>
      <w:sdtContent>
        <w:p w:rsidR="00CD53F8" w:rsidRPr="00CD53F8" w:rsidRDefault="00CD53F8" w:rsidP="00CD53F8">
          <w:pPr>
            <w:pStyle w:val="ab"/>
            <w:spacing w:before="0" w:line="360" w:lineRule="auto"/>
            <w:contextualSpacing/>
            <w:jc w:val="center"/>
            <w:rPr>
              <w:rFonts w:ascii="Times New Roman" w:hAnsi="Times New Roman" w:cs="Times New Roman"/>
              <w:b/>
              <w:color w:val="auto"/>
              <w:sz w:val="28"/>
              <w:szCs w:val="28"/>
            </w:rPr>
          </w:pPr>
          <w:r w:rsidRPr="00CD53F8">
            <w:rPr>
              <w:rFonts w:ascii="Times New Roman" w:hAnsi="Times New Roman" w:cs="Times New Roman"/>
              <w:b/>
              <w:color w:val="auto"/>
              <w:sz w:val="28"/>
              <w:szCs w:val="28"/>
            </w:rPr>
            <w:t>Оглавление</w:t>
          </w:r>
        </w:p>
        <w:p w:rsidR="00CD53F8" w:rsidRPr="00CD53F8" w:rsidRDefault="00D644FB" w:rsidP="00CD53F8">
          <w:pPr>
            <w:pStyle w:val="11"/>
            <w:tabs>
              <w:tab w:val="right" w:leader="dot" w:pos="9628"/>
            </w:tabs>
            <w:spacing w:after="0" w:line="360" w:lineRule="auto"/>
            <w:contextualSpacing/>
            <w:rPr>
              <w:rFonts w:ascii="Times New Roman" w:eastAsiaTheme="minorEastAsia" w:hAnsi="Times New Roman" w:cs="Times New Roman"/>
              <w:noProof/>
              <w:sz w:val="28"/>
              <w:szCs w:val="28"/>
              <w:lang w:eastAsia="ru-RU"/>
            </w:rPr>
          </w:pPr>
          <w:r w:rsidRPr="00CD53F8">
            <w:rPr>
              <w:rFonts w:ascii="Times New Roman" w:hAnsi="Times New Roman" w:cs="Times New Roman"/>
              <w:sz w:val="28"/>
              <w:szCs w:val="28"/>
            </w:rPr>
            <w:fldChar w:fldCharType="begin"/>
          </w:r>
          <w:r w:rsidR="00CD53F8" w:rsidRPr="00CD53F8">
            <w:rPr>
              <w:rFonts w:ascii="Times New Roman" w:hAnsi="Times New Roman" w:cs="Times New Roman"/>
              <w:sz w:val="28"/>
              <w:szCs w:val="28"/>
            </w:rPr>
            <w:instrText xml:space="preserve"> TOC \o "1-3" \h \z \u </w:instrText>
          </w:r>
          <w:r w:rsidRPr="00CD53F8">
            <w:rPr>
              <w:rFonts w:ascii="Times New Roman" w:hAnsi="Times New Roman" w:cs="Times New Roman"/>
              <w:sz w:val="28"/>
              <w:szCs w:val="28"/>
            </w:rPr>
            <w:fldChar w:fldCharType="separate"/>
          </w:r>
          <w:hyperlink w:anchor="_Toc508534659" w:history="1">
            <w:r w:rsidR="00CD53F8" w:rsidRPr="00CD53F8">
              <w:rPr>
                <w:rStyle w:val="ac"/>
                <w:rFonts w:ascii="Times New Roman" w:hAnsi="Times New Roman" w:cs="Times New Roman"/>
                <w:noProof/>
                <w:sz w:val="28"/>
                <w:szCs w:val="28"/>
              </w:rPr>
              <w:t>Введение</w:t>
            </w:r>
            <w:r w:rsidR="00CD53F8" w:rsidRPr="00CD53F8">
              <w:rPr>
                <w:rFonts w:ascii="Times New Roman" w:hAnsi="Times New Roman" w:cs="Times New Roman"/>
                <w:noProof/>
                <w:webHidden/>
                <w:sz w:val="28"/>
                <w:szCs w:val="28"/>
              </w:rPr>
              <w:tab/>
            </w:r>
            <w:r w:rsidRPr="00CD53F8">
              <w:rPr>
                <w:rFonts w:ascii="Times New Roman" w:hAnsi="Times New Roman" w:cs="Times New Roman"/>
                <w:noProof/>
                <w:webHidden/>
                <w:sz w:val="28"/>
                <w:szCs w:val="28"/>
              </w:rPr>
              <w:fldChar w:fldCharType="begin"/>
            </w:r>
            <w:r w:rsidR="00CD53F8" w:rsidRPr="00CD53F8">
              <w:rPr>
                <w:rFonts w:ascii="Times New Roman" w:hAnsi="Times New Roman" w:cs="Times New Roman"/>
                <w:noProof/>
                <w:webHidden/>
                <w:sz w:val="28"/>
                <w:szCs w:val="28"/>
              </w:rPr>
              <w:instrText xml:space="preserve"> PAGEREF _Toc508534659 \h </w:instrText>
            </w:r>
            <w:r w:rsidRPr="00CD53F8">
              <w:rPr>
                <w:rFonts w:ascii="Times New Roman" w:hAnsi="Times New Roman" w:cs="Times New Roman"/>
                <w:noProof/>
                <w:webHidden/>
                <w:sz w:val="28"/>
                <w:szCs w:val="28"/>
              </w:rPr>
            </w:r>
            <w:r w:rsidRPr="00CD53F8">
              <w:rPr>
                <w:rFonts w:ascii="Times New Roman" w:hAnsi="Times New Roman" w:cs="Times New Roman"/>
                <w:noProof/>
                <w:webHidden/>
                <w:sz w:val="28"/>
                <w:szCs w:val="28"/>
              </w:rPr>
              <w:fldChar w:fldCharType="separate"/>
            </w:r>
            <w:r w:rsidR="00CD53F8" w:rsidRPr="00CD53F8">
              <w:rPr>
                <w:rFonts w:ascii="Times New Roman" w:hAnsi="Times New Roman" w:cs="Times New Roman"/>
                <w:noProof/>
                <w:webHidden/>
                <w:sz w:val="28"/>
                <w:szCs w:val="28"/>
              </w:rPr>
              <w:t>3</w:t>
            </w:r>
            <w:r w:rsidRPr="00CD53F8">
              <w:rPr>
                <w:rFonts w:ascii="Times New Roman" w:hAnsi="Times New Roman" w:cs="Times New Roman"/>
                <w:noProof/>
                <w:webHidden/>
                <w:sz w:val="28"/>
                <w:szCs w:val="28"/>
              </w:rPr>
              <w:fldChar w:fldCharType="end"/>
            </w:r>
          </w:hyperlink>
        </w:p>
        <w:p w:rsidR="00CD53F8" w:rsidRPr="00CD53F8" w:rsidRDefault="00F64751" w:rsidP="00CD53F8">
          <w:pPr>
            <w:pStyle w:val="11"/>
            <w:tabs>
              <w:tab w:val="right" w:leader="dot" w:pos="9628"/>
            </w:tabs>
            <w:spacing w:after="0" w:line="360" w:lineRule="auto"/>
            <w:contextualSpacing/>
            <w:rPr>
              <w:rFonts w:ascii="Times New Roman" w:eastAsiaTheme="minorEastAsia" w:hAnsi="Times New Roman" w:cs="Times New Roman"/>
              <w:noProof/>
              <w:sz w:val="28"/>
              <w:szCs w:val="28"/>
              <w:lang w:eastAsia="ru-RU"/>
            </w:rPr>
          </w:pPr>
          <w:hyperlink w:anchor="_Toc508534660" w:history="1">
            <w:r w:rsidR="00CD53F8" w:rsidRPr="00CD53F8">
              <w:rPr>
                <w:rStyle w:val="ac"/>
                <w:rFonts w:ascii="Times New Roman" w:hAnsi="Times New Roman" w:cs="Times New Roman"/>
                <w:noProof/>
                <w:sz w:val="28"/>
                <w:szCs w:val="28"/>
              </w:rPr>
              <w:t>1 История ответственности за убийства в</w:t>
            </w:r>
            <w:r w:rsidR="00517990">
              <w:rPr>
                <w:rStyle w:val="ac"/>
                <w:rFonts w:ascii="Times New Roman" w:hAnsi="Times New Roman" w:cs="Times New Roman"/>
                <w:noProof/>
                <w:sz w:val="28"/>
                <w:szCs w:val="28"/>
              </w:rPr>
              <w:t xml:space="preserve"> отечественном законодательстве</w:t>
            </w:r>
            <w:r w:rsidR="00CD53F8" w:rsidRPr="00CD53F8">
              <w:rPr>
                <w:rFonts w:ascii="Times New Roman" w:hAnsi="Times New Roman" w:cs="Times New Roman"/>
                <w:noProof/>
                <w:webHidden/>
                <w:sz w:val="28"/>
                <w:szCs w:val="28"/>
              </w:rPr>
              <w:tab/>
            </w:r>
            <w:r w:rsidR="00D644FB" w:rsidRPr="00CD53F8">
              <w:rPr>
                <w:rFonts w:ascii="Times New Roman" w:hAnsi="Times New Roman" w:cs="Times New Roman"/>
                <w:noProof/>
                <w:webHidden/>
                <w:sz w:val="28"/>
                <w:szCs w:val="28"/>
              </w:rPr>
              <w:fldChar w:fldCharType="begin"/>
            </w:r>
            <w:r w:rsidR="00CD53F8" w:rsidRPr="00CD53F8">
              <w:rPr>
                <w:rFonts w:ascii="Times New Roman" w:hAnsi="Times New Roman" w:cs="Times New Roman"/>
                <w:noProof/>
                <w:webHidden/>
                <w:sz w:val="28"/>
                <w:szCs w:val="28"/>
              </w:rPr>
              <w:instrText xml:space="preserve"> PAGEREF _Toc508534660 \h </w:instrText>
            </w:r>
            <w:r w:rsidR="00D644FB" w:rsidRPr="00CD53F8">
              <w:rPr>
                <w:rFonts w:ascii="Times New Roman" w:hAnsi="Times New Roman" w:cs="Times New Roman"/>
                <w:noProof/>
                <w:webHidden/>
                <w:sz w:val="28"/>
                <w:szCs w:val="28"/>
              </w:rPr>
            </w:r>
            <w:r w:rsidR="00D644FB" w:rsidRPr="00CD53F8">
              <w:rPr>
                <w:rFonts w:ascii="Times New Roman" w:hAnsi="Times New Roman" w:cs="Times New Roman"/>
                <w:noProof/>
                <w:webHidden/>
                <w:sz w:val="28"/>
                <w:szCs w:val="28"/>
              </w:rPr>
              <w:fldChar w:fldCharType="separate"/>
            </w:r>
            <w:r w:rsidR="00CD53F8" w:rsidRPr="00CD53F8">
              <w:rPr>
                <w:rFonts w:ascii="Times New Roman" w:hAnsi="Times New Roman" w:cs="Times New Roman"/>
                <w:noProof/>
                <w:webHidden/>
                <w:sz w:val="28"/>
                <w:szCs w:val="28"/>
              </w:rPr>
              <w:t>5</w:t>
            </w:r>
            <w:r w:rsidR="00D644FB" w:rsidRPr="00CD53F8">
              <w:rPr>
                <w:rFonts w:ascii="Times New Roman" w:hAnsi="Times New Roman" w:cs="Times New Roman"/>
                <w:noProof/>
                <w:webHidden/>
                <w:sz w:val="28"/>
                <w:szCs w:val="28"/>
              </w:rPr>
              <w:fldChar w:fldCharType="end"/>
            </w:r>
          </w:hyperlink>
        </w:p>
        <w:p w:rsidR="00CD53F8" w:rsidRPr="00CD53F8" w:rsidRDefault="00F64751" w:rsidP="00CD53F8">
          <w:pPr>
            <w:pStyle w:val="11"/>
            <w:tabs>
              <w:tab w:val="right" w:leader="dot" w:pos="9628"/>
            </w:tabs>
            <w:spacing w:after="0" w:line="360" w:lineRule="auto"/>
            <w:contextualSpacing/>
            <w:rPr>
              <w:rFonts w:ascii="Times New Roman" w:eastAsiaTheme="minorEastAsia" w:hAnsi="Times New Roman" w:cs="Times New Roman"/>
              <w:noProof/>
              <w:sz w:val="28"/>
              <w:szCs w:val="28"/>
              <w:lang w:eastAsia="ru-RU"/>
            </w:rPr>
          </w:pPr>
          <w:hyperlink w:anchor="_Toc508534661" w:history="1">
            <w:r w:rsidR="00CD53F8" w:rsidRPr="00CD53F8">
              <w:rPr>
                <w:rStyle w:val="ac"/>
                <w:rFonts w:ascii="Times New Roman" w:hAnsi="Times New Roman" w:cs="Times New Roman"/>
                <w:noProof/>
                <w:sz w:val="28"/>
                <w:szCs w:val="28"/>
              </w:rPr>
              <w:t>1.1 Возникновение и развитие понятия «убийство»</w:t>
            </w:r>
            <w:r w:rsidR="00CD53F8" w:rsidRPr="00CD53F8">
              <w:rPr>
                <w:rFonts w:ascii="Times New Roman" w:hAnsi="Times New Roman" w:cs="Times New Roman"/>
                <w:noProof/>
                <w:webHidden/>
                <w:sz w:val="28"/>
                <w:szCs w:val="28"/>
              </w:rPr>
              <w:tab/>
            </w:r>
            <w:r w:rsidR="00D644FB" w:rsidRPr="00CD53F8">
              <w:rPr>
                <w:rFonts w:ascii="Times New Roman" w:hAnsi="Times New Roman" w:cs="Times New Roman"/>
                <w:noProof/>
                <w:webHidden/>
                <w:sz w:val="28"/>
                <w:szCs w:val="28"/>
              </w:rPr>
              <w:fldChar w:fldCharType="begin"/>
            </w:r>
            <w:r w:rsidR="00CD53F8" w:rsidRPr="00CD53F8">
              <w:rPr>
                <w:rFonts w:ascii="Times New Roman" w:hAnsi="Times New Roman" w:cs="Times New Roman"/>
                <w:noProof/>
                <w:webHidden/>
                <w:sz w:val="28"/>
                <w:szCs w:val="28"/>
              </w:rPr>
              <w:instrText xml:space="preserve"> PAGEREF _Toc508534661 \h </w:instrText>
            </w:r>
            <w:r w:rsidR="00D644FB" w:rsidRPr="00CD53F8">
              <w:rPr>
                <w:rFonts w:ascii="Times New Roman" w:hAnsi="Times New Roman" w:cs="Times New Roman"/>
                <w:noProof/>
                <w:webHidden/>
                <w:sz w:val="28"/>
                <w:szCs w:val="28"/>
              </w:rPr>
            </w:r>
            <w:r w:rsidR="00D644FB" w:rsidRPr="00CD53F8">
              <w:rPr>
                <w:rFonts w:ascii="Times New Roman" w:hAnsi="Times New Roman" w:cs="Times New Roman"/>
                <w:noProof/>
                <w:webHidden/>
                <w:sz w:val="28"/>
                <w:szCs w:val="28"/>
              </w:rPr>
              <w:fldChar w:fldCharType="separate"/>
            </w:r>
            <w:r w:rsidR="00CD53F8" w:rsidRPr="00CD53F8">
              <w:rPr>
                <w:rFonts w:ascii="Times New Roman" w:hAnsi="Times New Roman" w:cs="Times New Roman"/>
                <w:noProof/>
                <w:webHidden/>
                <w:sz w:val="28"/>
                <w:szCs w:val="28"/>
              </w:rPr>
              <w:t>5</w:t>
            </w:r>
            <w:r w:rsidR="00D644FB" w:rsidRPr="00CD53F8">
              <w:rPr>
                <w:rFonts w:ascii="Times New Roman" w:hAnsi="Times New Roman" w:cs="Times New Roman"/>
                <w:noProof/>
                <w:webHidden/>
                <w:sz w:val="28"/>
                <w:szCs w:val="28"/>
              </w:rPr>
              <w:fldChar w:fldCharType="end"/>
            </w:r>
          </w:hyperlink>
        </w:p>
        <w:p w:rsidR="00CD53F8" w:rsidRPr="00CD53F8" w:rsidRDefault="00F64751" w:rsidP="00CD53F8">
          <w:pPr>
            <w:pStyle w:val="11"/>
            <w:tabs>
              <w:tab w:val="right" w:leader="dot" w:pos="9628"/>
            </w:tabs>
            <w:spacing w:after="0" w:line="360" w:lineRule="auto"/>
            <w:contextualSpacing/>
            <w:rPr>
              <w:rFonts w:ascii="Times New Roman" w:eastAsiaTheme="minorEastAsia" w:hAnsi="Times New Roman" w:cs="Times New Roman"/>
              <w:noProof/>
              <w:sz w:val="28"/>
              <w:szCs w:val="28"/>
              <w:lang w:eastAsia="ru-RU"/>
            </w:rPr>
          </w:pPr>
          <w:hyperlink w:anchor="_Toc508534662" w:history="1">
            <w:r w:rsidR="00CD53F8" w:rsidRPr="00CD53F8">
              <w:rPr>
                <w:rStyle w:val="ac"/>
                <w:rFonts w:ascii="Times New Roman" w:hAnsi="Times New Roman" w:cs="Times New Roman"/>
                <w:noProof/>
                <w:sz w:val="28"/>
                <w:szCs w:val="28"/>
              </w:rPr>
              <w:t>1.2 Развитие уголовной ответственности за детоубийства</w:t>
            </w:r>
            <w:r w:rsidR="00CD53F8" w:rsidRPr="00CD53F8">
              <w:rPr>
                <w:rFonts w:ascii="Times New Roman" w:hAnsi="Times New Roman" w:cs="Times New Roman"/>
                <w:noProof/>
                <w:webHidden/>
                <w:sz w:val="28"/>
                <w:szCs w:val="28"/>
              </w:rPr>
              <w:tab/>
            </w:r>
            <w:r w:rsidR="00D644FB" w:rsidRPr="00CD53F8">
              <w:rPr>
                <w:rFonts w:ascii="Times New Roman" w:hAnsi="Times New Roman" w:cs="Times New Roman"/>
                <w:noProof/>
                <w:webHidden/>
                <w:sz w:val="28"/>
                <w:szCs w:val="28"/>
              </w:rPr>
              <w:fldChar w:fldCharType="begin"/>
            </w:r>
            <w:r w:rsidR="00CD53F8" w:rsidRPr="00CD53F8">
              <w:rPr>
                <w:rFonts w:ascii="Times New Roman" w:hAnsi="Times New Roman" w:cs="Times New Roman"/>
                <w:noProof/>
                <w:webHidden/>
                <w:sz w:val="28"/>
                <w:szCs w:val="28"/>
              </w:rPr>
              <w:instrText xml:space="preserve"> PAGEREF _Toc508534662 \h </w:instrText>
            </w:r>
            <w:r w:rsidR="00D644FB" w:rsidRPr="00CD53F8">
              <w:rPr>
                <w:rFonts w:ascii="Times New Roman" w:hAnsi="Times New Roman" w:cs="Times New Roman"/>
                <w:noProof/>
                <w:webHidden/>
                <w:sz w:val="28"/>
                <w:szCs w:val="28"/>
              </w:rPr>
            </w:r>
            <w:r w:rsidR="00D644FB" w:rsidRPr="00CD53F8">
              <w:rPr>
                <w:rFonts w:ascii="Times New Roman" w:hAnsi="Times New Roman" w:cs="Times New Roman"/>
                <w:noProof/>
                <w:webHidden/>
                <w:sz w:val="28"/>
                <w:szCs w:val="28"/>
              </w:rPr>
              <w:fldChar w:fldCharType="separate"/>
            </w:r>
            <w:r w:rsidR="00CD53F8" w:rsidRPr="00CD53F8">
              <w:rPr>
                <w:rFonts w:ascii="Times New Roman" w:hAnsi="Times New Roman" w:cs="Times New Roman"/>
                <w:noProof/>
                <w:webHidden/>
                <w:sz w:val="28"/>
                <w:szCs w:val="28"/>
              </w:rPr>
              <w:t>7</w:t>
            </w:r>
            <w:r w:rsidR="00D644FB" w:rsidRPr="00CD53F8">
              <w:rPr>
                <w:rFonts w:ascii="Times New Roman" w:hAnsi="Times New Roman" w:cs="Times New Roman"/>
                <w:noProof/>
                <w:webHidden/>
                <w:sz w:val="28"/>
                <w:szCs w:val="28"/>
              </w:rPr>
              <w:fldChar w:fldCharType="end"/>
            </w:r>
          </w:hyperlink>
        </w:p>
        <w:p w:rsidR="00CD53F8" w:rsidRPr="00CD53F8" w:rsidRDefault="00F64751" w:rsidP="00CD53F8">
          <w:pPr>
            <w:pStyle w:val="11"/>
            <w:tabs>
              <w:tab w:val="right" w:leader="dot" w:pos="9628"/>
            </w:tabs>
            <w:spacing w:after="0" w:line="360" w:lineRule="auto"/>
            <w:contextualSpacing/>
            <w:rPr>
              <w:rFonts w:ascii="Times New Roman" w:eastAsiaTheme="minorEastAsia" w:hAnsi="Times New Roman" w:cs="Times New Roman"/>
              <w:noProof/>
              <w:sz w:val="28"/>
              <w:szCs w:val="28"/>
              <w:lang w:eastAsia="ru-RU"/>
            </w:rPr>
          </w:pPr>
          <w:hyperlink w:anchor="_Toc508534663" w:history="1">
            <w:r w:rsidR="00CD53F8" w:rsidRPr="00CD53F8">
              <w:rPr>
                <w:rStyle w:val="ac"/>
                <w:rFonts w:ascii="Times New Roman" w:hAnsi="Times New Roman" w:cs="Times New Roman"/>
                <w:noProof/>
                <w:sz w:val="28"/>
                <w:szCs w:val="28"/>
              </w:rPr>
              <w:t>1.3 История развития уголовной ответственности за убийства в состоянии аффекта</w:t>
            </w:r>
            <w:r w:rsidR="00CD53F8" w:rsidRPr="00CD53F8">
              <w:rPr>
                <w:rFonts w:ascii="Times New Roman" w:hAnsi="Times New Roman" w:cs="Times New Roman"/>
                <w:noProof/>
                <w:webHidden/>
                <w:sz w:val="28"/>
                <w:szCs w:val="28"/>
              </w:rPr>
              <w:tab/>
            </w:r>
            <w:r w:rsidR="00D644FB" w:rsidRPr="00CD53F8">
              <w:rPr>
                <w:rFonts w:ascii="Times New Roman" w:hAnsi="Times New Roman" w:cs="Times New Roman"/>
                <w:noProof/>
                <w:webHidden/>
                <w:sz w:val="28"/>
                <w:szCs w:val="28"/>
              </w:rPr>
              <w:fldChar w:fldCharType="begin"/>
            </w:r>
            <w:r w:rsidR="00CD53F8" w:rsidRPr="00CD53F8">
              <w:rPr>
                <w:rFonts w:ascii="Times New Roman" w:hAnsi="Times New Roman" w:cs="Times New Roman"/>
                <w:noProof/>
                <w:webHidden/>
                <w:sz w:val="28"/>
                <w:szCs w:val="28"/>
              </w:rPr>
              <w:instrText xml:space="preserve"> PAGEREF _Toc508534663 \h </w:instrText>
            </w:r>
            <w:r w:rsidR="00D644FB" w:rsidRPr="00CD53F8">
              <w:rPr>
                <w:rFonts w:ascii="Times New Roman" w:hAnsi="Times New Roman" w:cs="Times New Roman"/>
                <w:noProof/>
                <w:webHidden/>
                <w:sz w:val="28"/>
                <w:szCs w:val="28"/>
              </w:rPr>
            </w:r>
            <w:r w:rsidR="00D644FB" w:rsidRPr="00CD53F8">
              <w:rPr>
                <w:rFonts w:ascii="Times New Roman" w:hAnsi="Times New Roman" w:cs="Times New Roman"/>
                <w:noProof/>
                <w:webHidden/>
                <w:sz w:val="28"/>
                <w:szCs w:val="28"/>
              </w:rPr>
              <w:fldChar w:fldCharType="separate"/>
            </w:r>
            <w:r w:rsidR="00CD53F8" w:rsidRPr="00CD53F8">
              <w:rPr>
                <w:rFonts w:ascii="Times New Roman" w:hAnsi="Times New Roman" w:cs="Times New Roman"/>
                <w:noProof/>
                <w:webHidden/>
                <w:sz w:val="28"/>
                <w:szCs w:val="28"/>
              </w:rPr>
              <w:t>15</w:t>
            </w:r>
            <w:r w:rsidR="00D644FB" w:rsidRPr="00CD53F8">
              <w:rPr>
                <w:rFonts w:ascii="Times New Roman" w:hAnsi="Times New Roman" w:cs="Times New Roman"/>
                <w:noProof/>
                <w:webHidden/>
                <w:sz w:val="28"/>
                <w:szCs w:val="28"/>
              </w:rPr>
              <w:fldChar w:fldCharType="end"/>
            </w:r>
          </w:hyperlink>
        </w:p>
        <w:p w:rsidR="00CD53F8" w:rsidRPr="00CD53F8" w:rsidRDefault="00F64751" w:rsidP="00CD53F8">
          <w:pPr>
            <w:pStyle w:val="11"/>
            <w:tabs>
              <w:tab w:val="right" w:leader="dot" w:pos="9628"/>
            </w:tabs>
            <w:spacing w:after="0" w:line="360" w:lineRule="auto"/>
            <w:contextualSpacing/>
            <w:rPr>
              <w:rFonts w:ascii="Times New Roman" w:eastAsiaTheme="minorEastAsia" w:hAnsi="Times New Roman" w:cs="Times New Roman"/>
              <w:noProof/>
              <w:sz w:val="28"/>
              <w:szCs w:val="28"/>
              <w:lang w:eastAsia="ru-RU"/>
            </w:rPr>
          </w:pPr>
          <w:hyperlink w:anchor="_Toc508534664" w:history="1">
            <w:r w:rsidR="00CD53F8" w:rsidRPr="00CD53F8">
              <w:rPr>
                <w:rStyle w:val="ac"/>
                <w:rFonts w:ascii="Times New Roman" w:hAnsi="Times New Roman" w:cs="Times New Roman"/>
                <w:noProof/>
                <w:sz w:val="28"/>
                <w:szCs w:val="28"/>
              </w:rPr>
              <w:t>2 Проблемы квалификации и назначение наказания за убийства</w:t>
            </w:r>
            <w:r w:rsidR="00CD53F8" w:rsidRPr="00CD53F8">
              <w:rPr>
                <w:rFonts w:ascii="Times New Roman" w:hAnsi="Times New Roman" w:cs="Times New Roman"/>
                <w:noProof/>
                <w:webHidden/>
                <w:sz w:val="28"/>
                <w:szCs w:val="28"/>
              </w:rPr>
              <w:tab/>
            </w:r>
            <w:r w:rsidR="00D644FB" w:rsidRPr="00CD53F8">
              <w:rPr>
                <w:rFonts w:ascii="Times New Roman" w:hAnsi="Times New Roman" w:cs="Times New Roman"/>
                <w:noProof/>
                <w:webHidden/>
                <w:sz w:val="28"/>
                <w:szCs w:val="28"/>
              </w:rPr>
              <w:fldChar w:fldCharType="begin"/>
            </w:r>
            <w:r w:rsidR="00CD53F8" w:rsidRPr="00CD53F8">
              <w:rPr>
                <w:rFonts w:ascii="Times New Roman" w:hAnsi="Times New Roman" w:cs="Times New Roman"/>
                <w:noProof/>
                <w:webHidden/>
                <w:sz w:val="28"/>
                <w:szCs w:val="28"/>
              </w:rPr>
              <w:instrText xml:space="preserve"> PAGEREF _Toc508534664 \h </w:instrText>
            </w:r>
            <w:r w:rsidR="00D644FB" w:rsidRPr="00CD53F8">
              <w:rPr>
                <w:rFonts w:ascii="Times New Roman" w:hAnsi="Times New Roman" w:cs="Times New Roman"/>
                <w:noProof/>
                <w:webHidden/>
                <w:sz w:val="28"/>
                <w:szCs w:val="28"/>
              </w:rPr>
            </w:r>
            <w:r w:rsidR="00D644FB" w:rsidRPr="00CD53F8">
              <w:rPr>
                <w:rFonts w:ascii="Times New Roman" w:hAnsi="Times New Roman" w:cs="Times New Roman"/>
                <w:noProof/>
                <w:webHidden/>
                <w:sz w:val="28"/>
                <w:szCs w:val="28"/>
              </w:rPr>
              <w:fldChar w:fldCharType="separate"/>
            </w:r>
            <w:r w:rsidR="00CD53F8" w:rsidRPr="00CD53F8">
              <w:rPr>
                <w:rFonts w:ascii="Times New Roman" w:hAnsi="Times New Roman" w:cs="Times New Roman"/>
                <w:noProof/>
                <w:webHidden/>
                <w:sz w:val="28"/>
                <w:szCs w:val="28"/>
              </w:rPr>
              <w:t>20</w:t>
            </w:r>
            <w:r w:rsidR="00D644FB" w:rsidRPr="00CD53F8">
              <w:rPr>
                <w:rFonts w:ascii="Times New Roman" w:hAnsi="Times New Roman" w:cs="Times New Roman"/>
                <w:noProof/>
                <w:webHidden/>
                <w:sz w:val="28"/>
                <w:szCs w:val="28"/>
              </w:rPr>
              <w:fldChar w:fldCharType="end"/>
            </w:r>
          </w:hyperlink>
        </w:p>
        <w:p w:rsidR="00CD53F8" w:rsidRPr="00CD53F8" w:rsidRDefault="00F64751" w:rsidP="00CD53F8">
          <w:pPr>
            <w:pStyle w:val="11"/>
            <w:tabs>
              <w:tab w:val="right" w:leader="dot" w:pos="9628"/>
            </w:tabs>
            <w:spacing w:after="0" w:line="360" w:lineRule="auto"/>
            <w:contextualSpacing/>
            <w:rPr>
              <w:rFonts w:ascii="Times New Roman" w:eastAsiaTheme="minorEastAsia" w:hAnsi="Times New Roman" w:cs="Times New Roman"/>
              <w:noProof/>
              <w:sz w:val="28"/>
              <w:szCs w:val="28"/>
              <w:lang w:eastAsia="ru-RU"/>
            </w:rPr>
          </w:pPr>
          <w:hyperlink w:anchor="_Toc508534665" w:history="1">
            <w:r w:rsidR="00CD53F8" w:rsidRPr="00CD53F8">
              <w:rPr>
                <w:rStyle w:val="ac"/>
                <w:rFonts w:ascii="Times New Roman" w:hAnsi="Times New Roman" w:cs="Times New Roman"/>
                <w:noProof/>
                <w:sz w:val="28"/>
                <w:szCs w:val="28"/>
              </w:rPr>
              <w:t>Заключение</w:t>
            </w:r>
            <w:r w:rsidR="00CD53F8" w:rsidRPr="00CD53F8">
              <w:rPr>
                <w:rFonts w:ascii="Times New Roman" w:hAnsi="Times New Roman" w:cs="Times New Roman"/>
                <w:noProof/>
                <w:webHidden/>
                <w:sz w:val="28"/>
                <w:szCs w:val="28"/>
              </w:rPr>
              <w:tab/>
            </w:r>
            <w:r w:rsidR="00D644FB" w:rsidRPr="00CD53F8">
              <w:rPr>
                <w:rFonts w:ascii="Times New Roman" w:hAnsi="Times New Roman" w:cs="Times New Roman"/>
                <w:noProof/>
                <w:webHidden/>
                <w:sz w:val="28"/>
                <w:szCs w:val="28"/>
              </w:rPr>
              <w:fldChar w:fldCharType="begin"/>
            </w:r>
            <w:r w:rsidR="00CD53F8" w:rsidRPr="00CD53F8">
              <w:rPr>
                <w:rFonts w:ascii="Times New Roman" w:hAnsi="Times New Roman" w:cs="Times New Roman"/>
                <w:noProof/>
                <w:webHidden/>
                <w:sz w:val="28"/>
                <w:szCs w:val="28"/>
              </w:rPr>
              <w:instrText xml:space="preserve"> PAGEREF _Toc508534665 \h </w:instrText>
            </w:r>
            <w:r w:rsidR="00D644FB" w:rsidRPr="00CD53F8">
              <w:rPr>
                <w:rFonts w:ascii="Times New Roman" w:hAnsi="Times New Roman" w:cs="Times New Roman"/>
                <w:noProof/>
                <w:webHidden/>
                <w:sz w:val="28"/>
                <w:szCs w:val="28"/>
              </w:rPr>
            </w:r>
            <w:r w:rsidR="00D644FB" w:rsidRPr="00CD53F8">
              <w:rPr>
                <w:rFonts w:ascii="Times New Roman" w:hAnsi="Times New Roman" w:cs="Times New Roman"/>
                <w:noProof/>
                <w:webHidden/>
                <w:sz w:val="28"/>
                <w:szCs w:val="28"/>
              </w:rPr>
              <w:fldChar w:fldCharType="separate"/>
            </w:r>
            <w:r w:rsidR="00CD53F8" w:rsidRPr="00CD53F8">
              <w:rPr>
                <w:rFonts w:ascii="Times New Roman" w:hAnsi="Times New Roman" w:cs="Times New Roman"/>
                <w:noProof/>
                <w:webHidden/>
                <w:sz w:val="28"/>
                <w:szCs w:val="28"/>
              </w:rPr>
              <w:t>33</w:t>
            </w:r>
            <w:r w:rsidR="00D644FB" w:rsidRPr="00CD53F8">
              <w:rPr>
                <w:rFonts w:ascii="Times New Roman" w:hAnsi="Times New Roman" w:cs="Times New Roman"/>
                <w:noProof/>
                <w:webHidden/>
                <w:sz w:val="28"/>
                <w:szCs w:val="28"/>
              </w:rPr>
              <w:fldChar w:fldCharType="end"/>
            </w:r>
          </w:hyperlink>
        </w:p>
        <w:p w:rsidR="00CD53F8" w:rsidRPr="00CD53F8" w:rsidRDefault="00F64751" w:rsidP="00CD53F8">
          <w:pPr>
            <w:pStyle w:val="11"/>
            <w:tabs>
              <w:tab w:val="right" w:leader="dot" w:pos="9628"/>
            </w:tabs>
            <w:spacing w:after="0" w:line="360" w:lineRule="auto"/>
            <w:contextualSpacing/>
            <w:rPr>
              <w:rFonts w:ascii="Times New Roman" w:eastAsiaTheme="minorEastAsia" w:hAnsi="Times New Roman" w:cs="Times New Roman"/>
              <w:noProof/>
              <w:sz w:val="28"/>
              <w:szCs w:val="28"/>
              <w:lang w:eastAsia="ru-RU"/>
            </w:rPr>
          </w:pPr>
          <w:hyperlink w:anchor="_Toc508534666" w:history="1">
            <w:r w:rsidR="00CD53F8" w:rsidRPr="00CD53F8">
              <w:rPr>
                <w:rStyle w:val="ac"/>
                <w:rFonts w:ascii="Times New Roman" w:hAnsi="Times New Roman" w:cs="Times New Roman"/>
                <w:noProof/>
                <w:sz w:val="28"/>
                <w:szCs w:val="28"/>
              </w:rPr>
              <w:t>Список используемой литературы и источников</w:t>
            </w:r>
            <w:r w:rsidR="00CD53F8" w:rsidRPr="00CD53F8">
              <w:rPr>
                <w:rFonts w:ascii="Times New Roman" w:hAnsi="Times New Roman" w:cs="Times New Roman"/>
                <w:noProof/>
                <w:webHidden/>
                <w:sz w:val="28"/>
                <w:szCs w:val="28"/>
              </w:rPr>
              <w:tab/>
            </w:r>
            <w:r w:rsidR="00D644FB" w:rsidRPr="00CD53F8">
              <w:rPr>
                <w:rFonts w:ascii="Times New Roman" w:hAnsi="Times New Roman" w:cs="Times New Roman"/>
                <w:noProof/>
                <w:webHidden/>
                <w:sz w:val="28"/>
                <w:szCs w:val="28"/>
              </w:rPr>
              <w:fldChar w:fldCharType="begin"/>
            </w:r>
            <w:r w:rsidR="00CD53F8" w:rsidRPr="00CD53F8">
              <w:rPr>
                <w:rFonts w:ascii="Times New Roman" w:hAnsi="Times New Roman" w:cs="Times New Roman"/>
                <w:noProof/>
                <w:webHidden/>
                <w:sz w:val="28"/>
                <w:szCs w:val="28"/>
              </w:rPr>
              <w:instrText xml:space="preserve"> PAGEREF _Toc508534666 \h </w:instrText>
            </w:r>
            <w:r w:rsidR="00D644FB" w:rsidRPr="00CD53F8">
              <w:rPr>
                <w:rFonts w:ascii="Times New Roman" w:hAnsi="Times New Roman" w:cs="Times New Roman"/>
                <w:noProof/>
                <w:webHidden/>
                <w:sz w:val="28"/>
                <w:szCs w:val="28"/>
              </w:rPr>
            </w:r>
            <w:r w:rsidR="00D644FB" w:rsidRPr="00CD53F8">
              <w:rPr>
                <w:rFonts w:ascii="Times New Roman" w:hAnsi="Times New Roman" w:cs="Times New Roman"/>
                <w:noProof/>
                <w:webHidden/>
                <w:sz w:val="28"/>
                <w:szCs w:val="28"/>
              </w:rPr>
              <w:fldChar w:fldCharType="separate"/>
            </w:r>
            <w:r w:rsidR="00CD53F8" w:rsidRPr="00CD53F8">
              <w:rPr>
                <w:rFonts w:ascii="Times New Roman" w:hAnsi="Times New Roman" w:cs="Times New Roman"/>
                <w:noProof/>
                <w:webHidden/>
                <w:sz w:val="28"/>
                <w:szCs w:val="28"/>
              </w:rPr>
              <w:t>35</w:t>
            </w:r>
            <w:r w:rsidR="00D644FB" w:rsidRPr="00CD53F8">
              <w:rPr>
                <w:rFonts w:ascii="Times New Roman" w:hAnsi="Times New Roman" w:cs="Times New Roman"/>
                <w:noProof/>
                <w:webHidden/>
                <w:sz w:val="28"/>
                <w:szCs w:val="28"/>
              </w:rPr>
              <w:fldChar w:fldCharType="end"/>
            </w:r>
          </w:hyperlink>
        </w:p>
        <w:p w:rsidR="00CD53F8" w:rsidRDefault="00D644FB" w:rsidP="00CD53F8">
          <w:pPr>
            <w:spacing w:after="0" w:line="360" w:lineRule="auto"/>
            <w:contextualSpacing/>
          </w:pPr>
          <w:r w:rsidRPr="00CD53F8">
            <w:rPr>
              <w:rFonts w:ascii="Times New Roman" w:hAnsi="Times New Roman" w:cs="Times New Roman"/>
              <w:b/>
              <w:bCs/>
              <w:sz w:val="28"/>
              <w:szCs w:val="28"/>
            </w:rPr>
            <w:fldChar w:fldCharType="end"/>
          </w:r>
        </w:p>
      </w:sdtContent>
    </w:sdt>
    <w:p w:rsidR="001F3E17" w:rsidRDefault="001F3E17" w:rsidP="00896BF8">
      <w:pPr>
        <w:spacing w:after="0"/>
        <w:contextualSpacing/>
        <w:rPr>
          <w:rFonts w:ascii="Times New Roman" w:hAnsi="Times New Roman" w:cs="Times New Roman"/>
          <w:sz w:val="28"/>
          <w:szCs w:val="28"/>
        </w:rPr>
      </w:pPr>
      <w:r>
        <w:rPr>
          <w:rFonts w:ascii="Times New Roman" w:hAnsi="Times New Roman" w:cs="Times New Roman"/>
          <w:sz w:val="28"/>
          <w:szCs w:val="28"/>
        </w:rPr>
        <w:br w:type="page"/>
      </w:r>
    </w:p>
    <w:p w:rsidR="00896BF8" w:rsidRDefault="00896BF8" w:rsidP="00896BF8">
      <w:pPr>
        <w:pStyle w:val="1"/>
        <w:tabs>
          <w:tab w:val="left" w:pos="426"/>
        </w:tabs>
        <w:ind w:firstLine="709"/>
      </w:pPr>
      <w:bookmarkStart w:id="1" w:name="_Toc508534659"/>
      <w:r>
        <w:lastRenderedPageBreak/>
        <w:t>Введение</w:t>
      </w:r>
      <w:bookmarkEnd w:id="1"/>
      <w:r>
        <w:t xml:space="preserve"> </w:t>
      </w:r>
    </w:p>
    <w:p w:rsidR="00896BF8" w:rsidRDefault="00896BF8" w:rsidP="00896BF8">
      <w:pPr>
        <w:spacing w:after="0" w:line="360" w:lineRule="auto"/>
        <w:ind w:firstLine="709"/>
        <w:contextualSpacing/>
        <w:jc w:val="both"/>
        <w:rPr>
          <w:rFonts w:ascii="Times New Roman" w:hAnsi="Times New Roman" w:cs="Times New Roman"/>
          <w:sz w:val="28"/>
          <w:szCs w:val="28"/>
        </w:rPr>
      </w:pPr>
    </w:p>
    <w:p w:rsidR="00896BF8" w:rsidRDefault="00C954FE" w:rsidP="00896BF8">
      <w:pPr>
        <w:spacing w:after="0" w:line="360" w:lineRule="auto"/>
        <w:ind w:firstLine="709"/>
        <w:contextualSpacing/>
        <w:jc w:val="both"/>
        <w:rPr>
          <w:rFonts w:ascii="Times New Roman" w:hAnsi="Times New Roman" w:cs="Times New Roman"/>
          <w:sz w:val="28"/>
          <w:szCs w:val="28"/>
        </w:rPr>
      </w:pPr>
      <w:r w:rsidRPr="00C954FE">
        <w:rPr>
          <w:rFonts w:ascii="Times New Roman" w:hAnsi="Times New Roman" w:cs="Times New Roman"/>
          <w:sz w:val="28"/>
          <w:szCs w:val="28"/>
        </w:rPr>
        <w:t>Обеспечение безопасности личности от противозаконных посягательств является приоритетным направлением современной правовой политики Российской Федерации в сфере уголовного законодательства. Она основана на конституционных требованиях признания, соблюдения и защиты прав и свобод человека и гражданина. Результативное обеспечение безопасности личности невозможно без наличия ч</w:t>
      </w:r>
      <w:r w:rsidR="00896BF8">
        <w:rPr>
          <w:rFonts w:ascii="Times New Roman" w:hAnsi="Times New Roman" w:cs="Times New Roman"/>
          <w:sz w:val="28"/>
          <w:szCs w:val="28"/>
        </w:rPr>
        <w:t>е</w:t>
      </w:r>
      <w:r w:rsidRPr="00C954FE">
        <w:rPr>
          <w:rFonts w:ascii="Times New Roman" w:hAnsi="Times New Roman" w:cs="Times New Roman"/>
          <w:sz w:val="28"/>
          <w:szCs w:val="28"/>
        </w:rPr>
        <w:t xml:space="preserve">ткой и выверенной системы защиты жизни человека. Жизнь человека – главнейшая безусловная ценность, в охране которой особая роль принадлежит уголовному законодательству. Права и свободы человека и гражданина охраняются государством. </w:t>
      </w:r>
    </w:p>
    <w:p w:rsidR="00896BF8" w:rsidRDefault="00C954FE" w:rsidP="00896BF8">
      <w:pPr>
        <w:spacing w:after="0" w:line="360" w:lineRule="auto"/>
        <w:ind w:firstLine="709"/>
        <w:contextualSpacing/>
        <w:jc w:val="both"/>
        <w:rPr>
          <w:rFonts w:ascii="Times New Roman" w:hAnsi="Times New Roman" w:cs="Times New Roman"/>
          <w:sz w:val="28"/>
          <w:szCs w:val="28"/>
        </w:rPr>
      </w:pPr>
      <w:r w:rsidRPr="00C954FE">
        <w:rPr>
          <w:rFonts w:ascii="Times New Roman" w:hAnsi="Times New Roman" w:cs="Times New Roman"/>
          <w:sz w:val="28"/>
          <w:szCs w:val="28"/>
        </w:rPr>
        <w:t xml:space="preserve">В Конституции Российской Федерации этому посвящена специальная глава. Ч.1 </w:t>
      </w:r>
      <w:r w:rsidR="00896BF8">
        <w:rPr>
          <w:rFonts w:ascii="Times New Roman" w:hAnsi="Times New Roman" w:cs="Times New Roman"/>
          <w:sz w:val="28"/>
          <w:szCs w:val="28"/>
        </w:rPr>
        <w:t>с</w:t>
      </w:r>
      <w:r w:rsidRPr="00C954FE">
        <w:rPr>
          <w:rFonts w:ascii="Times New Roman" w:hAnsi="Times New Roman" w:cs="Times New Roman"/>
          <w:sz w:val="28"/>
          <w:szCs w:val="28"/>
        </w:rPr>
        <w:t>татьи 17 Конституции РФ провозглашает: «В Российской Федерации признаются и гарантируются права и свободы человека и гражданина согласно общепризнанным нормам и принципам международного права и в соответствии с настоящей Конституцией»</w:t>
      </w:r>
      <w:r w:rsidR="00896BF8">
        <w:rPr>
          <w:rStyle w:val="a9"/>
          <w:rFonts w:ascii="Times New Roman" w:hAnsi="Times New Roman" w:cs="Times New Roman"/>
          <w:sz w:val="28"/>
          <w:szCs w:val="28"/>
        </w:rPr>
        <w:footnoteReference w:id="1"/>
      </w:r>
      <w:r w:rsidRPr="00C954FE">
        <w:rPr>
          <w:rFonts w:ascii="Times New Roman" w:hAnsi="Times New Roman" w:cs="Times New Roman"/>
          <w:sz w:val="28"/>
          <w:szCs w:val="28"/>
        </w:rPr>
        <w:t xml:space="preserve">. </w:t>
      </w:r>
    </w:p>
    <w:p w:rsidR="00896BF8" w:rsidRDefault="00C954FE" w:rsidP="00896BF8">
      <w:pPr>
        <w:spacing w:after="0" w:line="360" w:lineRule="auto"/>
        <w:ind w:firstLine="709"/>
        <w:contextualSpacing/>
        <w:jc w:val="both"/>
      </w:pPr>
      <w:r w:rsidRPr="00C954FE">
        <w:rPr>
          <w:rFonts w:ascii="Times New Roman" w:hAnsi="Times New Roman" w:cs="Times New Roman"/>
          <w:sz w:val="28"/>
          <w:szCs w:val="28"/>
        </w:rPr>
        <w:t>Право каждого человека на жизнь гарантируется и обеспечивается одинаково, вне зависимости от возраста, пола, расы и других обстоятельств. В ст. 2 Уголовного Кодекса в числе первоочер</w:t>
      </w:r>
      <w:r w:rsidR="00896BF8">
        <w:rPr>
          <w:rFonts w:ascii="Times New Roman" w:hAnsi="Times New Roman" w:cs="Times New Roman"/>
          <w:sz w:val="28"/>
          <w:szCs w:val="28"/>
        </w:rPr>
        <w:t>е</w:t>
      </w:r>
      <w:r w:rsidRPr="00C954FE">
        <w:rPr>
          <w:rFonts w:ascii="Times New Roman" w:hAnsi="Times New Roman" w:cs="Times New Roman"/>
          <w:sz w:val="28"/>
          <w:szCs w:val="28"/>
        </w:rPr>
        <w:t xml:space="preserve">дных задач уголовного закона указывается охрана прав и свобод человека и гражданина. Законодательство РФ, в том числе и уголовное, провозглашает приоритетность вопроса охраны личности. Данный тезис обозначен непосредственно в Уголовном Кодексе. Его </w:t>
      </w:r>
      <w:r w:rsidR="00896BF8">
        <w:rPr>
          <w:rFonts w:ascii="Times New Roman" w:hAnsi="Times New Roman" w:cs="Times New Roman"/>
          <w:sz w:val="28"/>
          <w:szCs w:val="28"/>
        </w:rPr>
        <w:t xml:space="preserve">особенная часть начинается с раздела </w:t>
      </w:r>
      <w:r w:rsidR="00896BF8" w:rsidRPr="00896BF8">
        <w:rPr>
          <w:rFonts w:ascii="Times New Roman" w:hAnsi="Times New Roman" w:cs="Times New Roman"/>
          <w:sz w:val="28"/>
          <w:szCs w:val="28"/>
        </w:rPr>
        <w:t>VII «Преступления против личности».</w:t>
      </w:r>
      <w:r w:rsidR="00896BF8">
        <w:t xml:space="preserve"> </w:t>
      </w:r>
    </w:p>
    <w:p w:rsidR="00896BF8" w:rsidRDefault="00432C1B" w:rsidP="00896BF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896BF8">
        <w:rPr>
          <w:rFonts w:ascii="Times New Roman" w:hAnsi="Times New Roman" w:cs="Times New Roman"/>
          <w:sz w:val="28"/>
          <w:szCs w:val="28"/>
        </w:rPr>
        <w:t xml:space="preserve"> </w:t>
      </w:r>
      <w:r w:rsidR="00C954FE" w:rsidRPr="00C954FE">
        <w:rPr>
          <w:rFonts w:ascii="Times New Roman" w:hAnsi="Times New Roman" w:cs="Times New Roman"/>
          <w:sz w:val="28"/>
          <w:szCs w:val="28"/>
        </w:rPr>
        <w:t xml:space="preserve">практической деятельности органов дознания, следствия и суда вызывает проблему не только лишь раскрытие </w:t>
      </w:r>
      <w:r w:rsidR="00896BF8">
        <w:rPr>
          <w:rFonts w:ascii="Times New Roman" w:hAnsi="Times New Roman" w:cs="Times New Roman"/>
          <w:sz w:val="28"/>
          <w:szCs w:val="28"/>
        </w:rPr>
        <w:t>убийств</w:t>
      </w:r>
      <w:r w:rsidR="00C954FE" w:rsidRPr="00C954FE">
        <w:rPr>
          <w:rFonts w:ascii="Times New Roman" w:hAnsi="Times New Roman" w:cs="Times New Roman"/>
          <w:sz w:val="28"/>
          <w:szCs w:val="28"/>
        </w:rPr>
        <w:t xml:space="preserve">, его квалификация, но также и разрешение вопросов, которые связаны с назначением наказания. При этом особенную сложность вызывает установление объективной стороны </w:t>
      </w:r>
      <w:r w:rsidR="00C954FE" w:rsidRPr="00C954FE">
        <w:rPr>
          <w:rFonts w:ascii="Times New Roman" w:hAnsi="Times New Roman" w:cs="Times New Roman"/>
          <w:sz w:val="28"/>
          <w:szCs w:val="28"/>
        </w:rPr>
        <w:lastRenderedPageBreak/>
        <w:t>преступления. Данный элемент состава преступления считается одним из исходных моментов при установлении квалификации деяния, разграничения похожих преступлений.</w:t>
      </w:r>
    </w:p>
    <w:p w:rsidR="00896BF8" w:rsidRDefault="00C954FE" w:rsidP="00896BF8">
      <w:pPr>
        <w:spacing w:after="0" w:line="360" w:lineRule="auto"/>
        <w:ind w:firstLine="709"/>
        <w:contextualSpacing/>
        <w:jc w:val="both"/>
        <w:rPr>
          <w:rFonts w:ascii="Times New Roman" w:hAnsi="Times New Roman" w:cs="Times New Roman"/>
          <w:sz w:val="28"/>
          <w:szCs w:val="28"/>
        </w:rPr>
      </w:pPr>
      <w:r w:rsidRPr="00C954FE">
        <w:rPr>
          <w:rFonts w:ascii="Times New Roman" w:hAnsi="Times New Roman" w:cs="Times New Roman"/>
          <w:sz w:val="28"/>
          <w:szCs w:val="28"/>
        </w:rPr>
        <w:t xml:space="preserve"> При исследовании этой темы потребовалось изучить историческую ретроспективу ее развития. </w:t>
      </w:r>
    </w:p>
    <w:p w:rsidR="00432C1B" w:rsidRDefault="00896BF8" w:rsidP="00896BF8">
      <w:pPr>
        <w:spacing w:after="0" w:line="360" w:lineRule="auto"/>
        <w:ind w:firstLine="709"/>
        <w:contextualSpacing/>
        <w:jc w:val="both"/>
        <w:rPr>
          <w:rFonts w:ascii="Times New Roman" w:hAnsi="Times New Roman" w:cs="Times New Roman"/>
          <w:sz w:val="28"/>
          <w:szCs w:val="28"/>
        </w:rPr>
      </w:pPr>
      <w:r w:rsidRPr="00C954FE">
        <w:rPr>
          <w:rFonts w:ascii="Times New Roman" w:hAnsi="Times New Roman" w:cs="Times New Roman"/>
          <w:sz w:val="28"/>
          <w:szCs w:val="28"/>
        </w:rPr>
        <w:t xml:space="preserve">Актуальность работы определена тем, что каждый год увеличивается уровень смертности в стране, тогда как преступления против жизни человека являются делами особенной важности не только лишь в рамках правосудия, но и в общечеловеческих понятиях. </w:t>
      </w:r>
    </w:p>
    <w:p w:rsidR="00896BF8" w:rsidRDefault="00432C1B" w:rsidP="00896BF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w:t>
      </w:r>
      <w:r w:rsidR="00C954FE" w:rsidRPr="00C954FE">
        <w:rPr>
          <w:rFonts w:ascii="Times New Roman" w:hAnsi="Times New Roman" w:cs="Times New Roman"/>
          <w:sz w:val="28"/>
          <w:szCs w:val="28"/>
        </w:rPr>
        <w:t xml:space="preserve">бъектом данной работы является изучение преступлений, посягающих на жизнь человека. </w:t>
      </w:r>
    </w:p>
    <w:p w:rsidR="00896BF8" w:rsidRDefault="00C954FE" w:rsidP="00896BF8">
      <w:pPr>
        <w:spacing w:after="0" w:line="360" w:lineRule="auto"/>
        <w:ind w:firstLine="709"/>
        <w:contextualSpacing/>
        <w:jc w:val="both"/>
        <w:rPr>
          <w:rFonts w:ascii="Times New Roman" w:hAnsi="Times New Roman" w:cs="Times New Roman"/>
          <w:sz w:val="28"/>
          <w:szCs w:val="28"/>
        </w:rPr>
      </w:pPr>
      <w:r w:rsidRPr="00C954FE">
        <w:rPr>
          <w:rFonts w:ascii="Times New Roman" w:hAnsi="Times New Roman" w:cs="Times New Roman"/>
          <w:sz w:val="28"/>
          <w:szCs w:val="28"/>
        </w:rPr>
        <w:t xml:space="preserve">Предметом изучения выступают </w:t>
      </w:r>
      <w:r w:rsidR="00896BF8">
        <w:rPr>
          <w:rFonts w:ascii="Times New Roman" w:hAnsi="Times New Roman" w:cs="Times New Roman"/>
          <w:sz w:val="28"/>
          <w:szCs w:val="28"/>
        </w:rPr>
        <w:t xml:space="preserve">исторические этапы развития </w:t>
      </w:r>
      <w:r w:rsidRPr="00C954FE">
        <w:rPr>
          <w:rFonts w:ascii="Times New Roman" w:hAnsi="Times New Roman" w:cs="Times New Roman"/>
          <w:sz w:val="28"/>
          <w:szCs w:val="28"/>
        </w:rPr>
        <w:t>уголовно-правовы</w:t>
      </w:r>
      <w:r w:rsidR="00896BF8">
        <w:rPr>
          <w:rFonts w:ascii="Times New Roman" w:hAnsi="Times New Roman" w:cs="Times New Roman"/>
          <w:sz w:val="28"/>
          <w:szCs w:val="28"/>
        </w:rPr>
        <w:t>х</w:t>
      </w:r>
      <w:r w:rsidRPr="00C954FE">
        <w:rPr>
          <w:rFonts w:ascii="Times New Roman" w:hAnsi="Times New Roman" w:cs="Times New Roman"/>
          <w:sz w:val="28"/>
          <w:szCs w:val="28"/>
        </w:rPr>
        <w:t xml:space="preserve"> норм, регламентирующи</w:t>
      </w:r>
      <w:r w:rsidR="00896BF8">
        <w:rPr>
          <w:rFonts w:ascii="Times New Roman" w:hAnsi="Times New Roman" w:cs="Times New Roman"/>
          <w:sz w:val="28"/>
          <w:szCs w:val="28"/>
        </w:rPr>
        <w:t>х</w:t>
      </w:r>
      <w:r w:rsidRPr="00C954FE">
        <w:rPr>
          <w:rFonts w:ascii="Times New Roman" w:hAnsi="Times New Roman" w:cs="Times New Roman"/>
          <w:sz w:val="28"/>
          <w:szCs w:val="28"/>
        </w:rPr>
        <w:t xml:space="preserve"> ответственность за убийство</w:t>
      </w:r>
      <w:r w:rsidR="00896BF8">
        <w:rPr>
          <w:rFonts w:ascii="Times New Roman" w:hAnsi="Times New Roman" w:cs="Times New Roman"/>
          <w:sz w:val="28"/>
          <w:szCs w:val="28"/>
        </w:rPr>
        <w:t>.</w:t>
      </w:r>
    </w:p>
    <w:p w:rsidR="00896BF8" w:rsidRDefault="00C954FE" w:rsidP="00896BF8">
      <w:pPr>
        <w:spacing w:after="0" w:line="360" w:lineRule="auto"/>
        <w:ind w:firstLine="709"/>
        <w:contextualSpacing/>
        <w:jc w:val="both"/>
        <w:rPr>
          <w:rFonts w:ascii="Arial" w:hAnsi="Arial" w:cs="Arial"/>
          <w:color w:val="000000"/>
          <w:sz w:val="23"/>
          <w:szCs w:val="23"/>
          <w:shd w:val="clear" w:color="auto" w:fill="FFFFFF"/>
        </w:rPr>
      </w:pPr>
      <w:r w:rsidRPr="00C954FE">
        <w:rPr>
          <w:rFonts w:ascii="Times New Roman" w:hAnsi="Times New Roman" w:cs="Times New Roman"/>
          <w:sz w:val="28"/>
          <w:szCs w:val="28"/>
        </w:rPr>
        <w:t xml:space="preserve">Цель работы – </w:t>
      </w:r>
      <w:r w:rsidR="00896BF8" w:rsidRPr="00896BF8">
        <w:rPr>
          <w:rFonts w:ascii="Times New Roman" w:hAnsi="Times New Roman" w:cs="Times New Roman"/>
          <w:sz w:val="28"/>
          <w:szCs w:val="28"/>
        </w:rPr>
        <w:t xml:space="preserve">рассмотреть историю развития </w:t>
      </w:r>
      <w:r w:rsidR="00896BF8" w:rsidRPr="00896BF8">
        <w:rPr>
          <w:rFonts w:ascii="Times New Roman" w:hAnsi="Times New Roman" w:cs="Times New Roman"/>
          <w:color w:val="000000"/>
          <w:sz w:val="28"/>
          <w:szCs w:val="28"/>
          <w:shd w:val="clear" w:color="auto" w:fill="FFFFFF"/>
        </w:rPr>
        <w:t>уголовной</w:t>
      </w:r>
      <w:r w:rsidR="00896BF8" w:rsidRPr="00896BF8">
        <w:rPr>
          <w:rFonts w:ascii="Times New Roman" w:hAnsi="Times New Roman" w:cs="Times New Roman"/>
          <w:color w:val="000000"/>
          <w:sz w:val="28"/>
          <w:szCs w:val="28"/>
        </w:rPr>
        <w:br/>
      </w:r>
      <w:r w:rsidR="00896BF8" w:rsidRPr="00896BF8">
        <w:rPr>
          <w:rFonts w:ascii="Times New Roman" w:hAnsi="Times New Roman" w:cs="Times New Roman"/>
          <w:color w:val="000000"/>
          <w:sz w:val="28"/>
          <w:szCs w:val="28"/>
          <w:shd w:val="clear" w:color="auto" w:fill="FFFFFF"/>
        </w:rPr>
        <w:t>ответственности за убийство в отечественном законодательстве.</w:t>
      </w:r>
    </w:p>
    <w:p w:rsidR="00896BF8" w:rsidRDefault="00C954FE" w:rsidP="00896BF8">
      <w:pPr>
        <w:spacing w:after="0" w:line="360" w:lineRule="auto"/>
        <w:ind w:firstLine="709"/>
        <w:contextualSpacing/>
        <w:jc w:val="both"/>
        <w:rPr>
          <w:rFonts w:ascii="Times New Roman" w:hAnsi="Times New Roman" w:cs="Times New Roman"/>
          <w:sz w:val="28"/>
          <w:szCs w:val="28"/>
        </w:rPr>
      </w:pPr>
      <w:r w:rsidRPr="00C954FE">
        <w:rPr>
          <w:rFonts w:ascii="Times New Roman" w:hAnsi="Times New Roman" w:cs="Times New Roman"/>
          <w:sz w:val="28"/>
          <w:szCs w:val="28"/>
        </w:rPr>
        <w:t xml:space="preserve">Для достижения поставленной цели необходимо решение следующих задач: </w:t>
      </w:r>
    </w:p>
    <w:p w:rsidR="00896BF8" w:rsidRPr="00896BF8" w:rsidRDefault="00896BF8" w:rsidP="00896BF8">
      <w:pPr>
        <w:pStyle w:val="aa"/>
        <w:numPr>
          <w:ilvl w:val="0"/>
          <w:numId w:val="1"/>
        </w:numPr>
        <w:spacing w:after="0" w:line="360" w:lineRule="auto"/>
        <w:jc w:val="both"/>
        <w:rPr>
          <w:rFonts w:ascii="Times New Roman" w:hAnsi="Times New Roman" w:cs="Times New Roman"/>
          <w:sz w:val="28"/>
          <w:szCs w:val="28"/>
        </w:rPr>
      </w:pPr>
      <w:r w:rsidRPr="00896BF8">
        <w:rPr>
          <w:rFonts w:ascii="Times New Roman" w:hAnsi="Times New Roman" w:cs="Times New Roman"/>
          <w:sz w:val="28"/>
          <w:szCs w:val="28"/>
        </w:rPr>
        <w:t>рассмотреть возникновение и развитие понятия «убийство»;</w:t>
      </w:r>
    </w:p>
    <w:p w:rsidR="00432C1B" w:rsidRDefault="00896BF8" w:rsidP="00896BF8">
      <w:pPr>
        <w:pStyle w:val="aa"/>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охарактеризовать историю развития уголовной ответственности за убийство</w:t>
      </w:r>
      <w:r w:rsidR="00432C1B">
        <w:rPr>
          <w:rFonts w:ascii="Times New Roman" w:hAnsi="Times New Roman" w:cs="Times New Roman"/>
          <w:sz w:val="28"/>
          <w:szCs w:val="28"/>
        </w:rPr>
        <w:t xml:space="preserve"> матерью новорожденного и убийство, совершенное в состоянии аффекта</w:t>
      </w:r>
      <w:r w:rsidR="00C954FE" w:rsidRPr="00C954FE">
        <w:rPr>
          <w:rFonts w:ascii="Times New Roman" w:hAnsi="Times New Roman" w:cs="Times New Roman"/>
          <w:sz w:val="28"/>
          <w:szCs w:val="28"/>
        </w:rPr>
        <w:t xml:space="preserve">; </w:t>
      </w:r>
    </w:p>
    <w:p w:rsidR="00432C1B" w:rsidRPr="00432C1B" w:rsidRDefault="00432C1B" w:rsidP="00896BF8">
      <w:pPr>
        <w:pStyle w:val="aa"/>
        <w:numPr>
          <w:ilvl w:val="0"/>
          <w:numId w:val="1"/>
        </w:numPr>
        <w:spacing w:after="0" w:line="360" w:lineRule="auto"/>
        <w:jc w:val="both"/>
        <w:rPr>
          <w:rFonts w:ascii="Times New Roman" w:hAnsi="Times New Roman" w:cs="Times New Roman"/>
          <w:sz w:val="28"/>
          <w:szCs w:val="28"/>
        </w:rPr>
      </w:pPr>
      <w:r w:rsidRPr="00432C1B">
        <w:rPr>
          <w:rFonts w:ascii="Times New Roman" w:hAnsi="Times New Roman" w:cs="Times New Roman"/>
          <w:sz w:val="28"/>
          <w:szCs w:val="28"/>
        </w:rPr>
        <w:t>проанализировать проблемы квалификации и назначения наказания за убийства.</w:t>
      </w:r>
    </w:p>
    <w:p w:rsidR="00432C1B" w:rsidRPr="00432C1B" w:rsidRDefault="00432C1B" w:rsidP="00432C1B">
      <w:pPr>
        <w:widowControl w:val="0"/>
        <w:spacing w:after="0" w:line="360" w:lineRule="auto"/>
        <w:ind w:left="-142" w:firstLine="851"/>
        <w:jc w:val="both"/>
        <w:rPr>
          <w:rFonts w:ascii="Times New Roman" w:hAnsi="Times New Roman" w:cs="Times New Roman"/>
          <w:sz w:val="28"/>
          <w:szCs w:val="28"/>
        </w:rPr>
      </w:pPr>
      <w:r w:rsidRPr="00432C1B">
        <w:rPr>
          <w:rFonts w:ascii="Times New Roman" w:hAnsi="Times New Roman" w:cs="Times New Roman"/>
          <w:sz w:val="28"/>
          <w:szCs w:val="28"/>
        </w:rPr>
        <w:t xml:space="preserve">Методологической основой научного исследования является диалектический метод познания. При проведении исследования использовался также ряд </w:t>
      </w:r>
      <w:proofErr w:type="spellStart"/>
      <w:r w:rsidRPr="00432C1B">
        <w:rPr>
          <w:rFonts w:ascii="Times New Roman" w:hAnsi="Times New Roman" w:cs="Times New Roman"/>
          <w:sz w:val="28"/>
          <w:szCs w:val="28"/>
        </w:rPr>
        <w:t>частно</w:t>
      </w:r>
      <w:proofErr w:type="spellEnd"/>
      <w:r w:rsidRPr="00432C1B">
        <w:rPr>
          <w:rFonts w:ascii="Times New Roman" w:hAnsi="Times New Roman" w:cs="Times New Roman"/>
          <w:sz w:val="28"/>
          <w:szCs w:val="28"/>
          <w:shd w:val="clear" w:color="auto" w:fill="FFFFFF"/>
        </w:rPr>
        <w:t>-</w:t>
      </w:r>
      <w:r w:rsidRPr="00432C1B">
        <w:rPr>
          <w:rFonts w:ascii="Times New Roman" w:hAnsi="Times New Roman" w:cs="Times New Roman"/>
          <w:sz w:val="28"/>
          <w:szCs w:val="28"/>
        </w:rPr>
        <w:t>научных методов: сравнительно</w:t>
      </w:r>
      <w:r w:rsidRPr="00432C1B">
        <w:rPr>
          <w:rFonts w:ascii="Times New Roman" w:hAnsi="Times New Roman" w:cs="Times New Roman"/>
          <w:sz w:val="28"/>
          <w:szCs w:val="28"/>
          <w:shd w:val="clear" w:color="auto" w:fill="FFFFFF"/>
        </w:rPr>
        <w:t>-</w:t>
      </w:r>
      <w:r w:rsidRPr="00432C1B">
        <w:rPr>
          <w:rFonts w:ascii="Times New Roman" w:hAnsi="Times New Roman" w:cs="Times New Roman"/>
          <w:sz w:val="28"/>
          <w:szCs w:val="28"/>
        </w:rPr>
        <w:t>правовой, формально</w:t>
      </w:r>
      <w:r w:rsidRPr="00432C1B">
        <w:rPr>
          <w:rFonts w:ascii="Times New Roman" w:hAnsi="Times New Roman" w:cs="Times New Roman"/>
          <w:sz w:val="28"/>
          <w:szCs w:val="28"/>
          <w:shd w:val="clear" w:color="auto" w:fill="FFFFFF"/>
        </w:rPr>
        <w:t>-</w:t>
      </w:r>
      <w:r w:rsidRPr="00432C1B">
        <w:rPr>
          <w:rFonts w:ascii="Times New Roman" w:hAnsi="Times New Roman" w:cs="Times New Roman"/>
          <w:sz w:val="28"/>
          <w:szCs w:val="28"/>
        </w:rPr>
        <w:t>логический и системно</w:t>
      </w:r>
      <w:r w:rsidRPr="00432C1B">
        <w:rPr>
          <w:rFonts w:ascii="Times New Roman" w:hAnsi="Times New Roman" w:cs="Times New Roman"/>
          <w:sz w:val="28"/>
          <w:szCs w:val="28"/>
          <w:shd w:val="clear" w:color="auto" w:fill="FFFFFF"/>
        </w:rPr>
        <w:t>-</w:t>
      </w:r>
      <w:r w:rsidRPr="00432C1B">
        <w:rPr>
          <w:rFonts w:ascii="Times New Roman" w:hAnsi="Times New Roman" w:cs="Times New Roman"/>
          <w:sz w:val="28"/>
          <w:szCs w:val="28"/>
        </w:rPr>
        <w:t>структурный методы исследования.</w:t>
      </w:r>
    </w:p>
    <w:p w:rsidR="00432C1B" w:rsidRPr="00432C1B" w:rsidRDefault="00432C1B" w:rsidP="00432C1B">
      <w:pPr>
        <w:widowControl w:val="0"/>
        <w:spacing w:after="0" w:line="360" w:lineRule="auto"/>
        <w:ind w:left="-142" w:firstLine="851"/>
        <w:jc w:val="both"/>
        <w:rPr>
          <w:rFonts w:ascii="Times New Roman" w:hAnsi="Times New Roman" w:cs="Times New Roman"/>
          <w:sz w:val="28"/>
          <w:szCs w:val="28"/>
        </w:rPr>
      </w:pPr>
      <w:r w:rsidRPr="00432C1B">
        <w:rPr>
          <w:rFonts w:ascii="Times New Roman" w:hAnsi="Times New Roman" w:cs="Times New Roman"/>
          <w:sz w:val="28"/>
          <w:szCs w:val="28"/>
        </w:rPr>
        <w:t>Структура работы. Курсовая работа состоит из введения, двух глав, заключения и списка использованных источников и литературы.</w:t>
      </w:r>
    </w:p>
    <w:p w:rsidR="00432C1B" w:rsidRDefault="00432C1B" w:rsidP="00432C1B">
      <w:pPr>
        <w:spacing w:after="0" w:line="360" w:lineRule="auto"/>
        <w:jc w:val="both"/>
        <w:rPr>
          <w:rFonts w:ascii="Times New Roman" w:hAnsi="Times New Roman" w:cs="Times New Roman"/>
          <w:sz w:val="28"/>
          <w:szCs w:val="28"/>
        </w:rPr>
      </w:pPr>
    </w:p>
    <w:p w:rsidR="00432C1B" w:rsidRDefault="00C954FE" w:rsidP="00432C1B">
      <w:pPr>
        <w:pStyle w:val="1"/>
        <w:ind w:firstLine="709"/>
      </w:pPr>
      <w:bookmarkStart w:id="2" w:name="_Toc508534660"/>
      <w:r w:rsidRPr="00432C1B">
        <w:lastRenderedPageBreak/>
        <w:t>1 И</w:t>
      </w:r>
      <w:r w:rsidR="00432C1B">
        <w:t xml:space="preserve">стория ответственности за убийства в </w:t>
      </w:r>
      <w:bookmarkEnd w:id="2"/>
      <w:r w:rsidR="00517990">
        <w:t>отечественном законодательстве</w:t>
      </w:r>
    </w:p>
    <w:p w:rsidR="00432C1B" w:rsidRDefault="00432C1B" w:rsidP="00432C1B">
      <w:pPr>
        <w:pStyle w:val="1"/>
        <w:ind w:firstLine="709"/>
      </w:pPr>
    </w:p>
    <w:p w:rsidR="00432C1B" w:rsidRDefault="00C954FE" w:rsidP="00432C1B">
      <w:pPr>
        <w:pStyle w:val="1"/>
        <w:ind w:firstLine="709"/>
      </w:pPr>
      <w:bookmarkStart w:id="3" w:name="_Toc508534661"/>
      <w:r w:rsidRPr="00432C1B">
        <w:t>1.1</w:t>
      </w:r>
      <w:r w:rsidR="00432C1B">
        <w:t xml:space="preserve"> Возникновение и развитие понятия «убийство»</w:t>
      </w:r>
      <w:bookmarkEnd w:id="3"/>
      <w:r w:rsidRPr="00432C1B">
        <w:t xml:space="preserve"> </w:t>
      </w:r>
    </w:p>
    <w:p w:rsidR="00432C1B" w:rsidRDefault="00432C1B" w:rsidP="00432C1B">
      <w:pPr>
        <w:spacing w:after="0" w:line="360" w:lineRule="auto"/>
        <w:jc w:val="both"/>
        <w:rPr>
          <w:rFonts w:ascii="Times New Roman" w:hAnsi="Times New Roman" w:cs="Times New Roman"/>
          <w:sz w:val="28"/>
          <w:szCs w:val="28"/>
        </w:rPr>
      </w:pPr>
    </w:p>
    <w:p w:rsidR="00432C1B" w:rsidRDefault="00C954FE" w:rsidP="00432C1B">
      <w:pPr>
        <w:spacing w:after="0" w:line="360" w:lineRule="auto"/>
        <w:ind w:firstLine="709"/>
        <w:jc w:val="both"/>
        <w:rPr>
          <w:rFonts w:ascii="Times New Roman" w:hAnsi="Times New Roman" w:cs="Times New Roman"/>
          <w:sz w:val="28"/>
          <w:szCs w:val="28"/>
        </w:rPr>
      </w:pPr>
      <w:r w:rsidRPr="00432C1B">
        <w:rPr>
          <w:rFonts w:ascii="Times New Roman" w:hAnsi="Times New Roman" w:cs="Times New Roman"/>
          <w:sz w:val="28"/>
          <w:szCs w:val="28"/>
        </w:rPr>
        <w:t xml:space="preserve">В истории общества смертоубийство считается одно из наиболее древних преступлений. Если взять за источник Библию, то убийство Каином Авеля – уже было первым таким преступлением на Земле. На различных периодах своего развития общество </w:t>
      </w:r>
      <w:proofErr w:type="gramStart"/>
      <w:r w:rsidRPr="00432C1B">
        <w:rPr>
          <w:rFonts w:ascii="Times New Roman" w:hAnsi="Times New Roman" w:cs="Times New Roman"/>
          <w:sz w:val="28"/>
          <w:szCs w:val="28"/>
        </w:rPr>
        <w:t>предпринимало усилия</w:t>
      </w:r>
      <w:proofErr w:type="gramEnd"/>
      <w:r w:rsidRPr="00432C1B">
        <w:rPr>
          <w:rFonts w:ascii="Times New Roman" w:hAnsi="Times New Roman" w:cs="Times New Roman"/>
          <w:sz w:val="28"/>
          <w:szCs w:val="28"/>
        </w:rPr>
        <w:t xml:space="preserve"> для формирования понятия смертоубийства и степени наказания за него. </w:t>
      </w:r>
    </w:p>
    <w:p w:rsidR="00432C1B" w:rsidRDefault="00C954FE" w:rsidP="00432C1B">
      <w:pPr>
        <w:spacing w:after="0" w:line="360" w:lineRule="auto"/>
        <w:ind w:firstLine="709"/>
        <w:jc w:val="both"/>
        <w:rPr>
          <w:rFonts w:ascii="Times New Roman" w:hAnsi="Times New Roman" w:cs="Times New Roman"/>
          <w:sz w:val="28"/>
          <w:szCs w:val="28"/>
        </w:rPr>
      </w:pPr>
      <w:r w:rsidRPr="00432C1B">
        <w:rPr>
          <w:rFonts w:ascii="Times New Roman" w:hAnsi="Times New Roman" w:cs="Times New Roman"/>
          <w:sz w:val="28"/>
          <w:szCs w:val="28"/>
        </w:rPr>
        <w:t>Для российского государства характерна трансформация понятия смертоубийства в зависимости от степени озабоченности центральной власти проблемой охраны жизни человека и оценки угрозы совершения преступления для государства и общества. Самые древние письменные правовые акты на Руси, в которых впервые упомянуты преступления против жизни, появились ещ</w:t>
      </w:r>
      <w:r w:rsidR="00896BF8" w:rsidRPr="00432C1B">
        <w:rPr>
          <w:rFonts w:ascii="Times New Roman" w:hAnsi="Times New Roman" w:cs="Times New Roman"/>
          <w:sz w:val="28"/>
          <w:szCs w:val="28"/>
        </w:rPr>
        <w:t>е</w:t>
      </w:r>
      <w:r w:rsidRPr="00432C1B">
        <w:rPr>
          <w:rFonts w:ascii="Times New Roman" w:hAnsi="Times New Roman" w:cs="Times New Roman"/>
          <w:sz w:val="28"/>
          <w:szCs w:val="28"/>
        </w:rPr>
        <w:t xml:space="preserve"> до становления самого государства. </w:t>
      </w:r>
    </w:p>
    <w:p w:rsidR="00432C1B" w:rsidRDefault="00C954FE" w:rsidP="00432C1B">
      <w:pPr>
        <w:spacing w:after="0" w:line="360" w:lineRule="auto"/>
        <w:ind w:firstLine="709"/>
        <w:jc w:val="both"/>
        <w:rPr>
          <w:rFonts w:ascii="Times New Roman" w:hAnsi="Times New Roman" w:cs="Times New Roman"/>
          <w:sz w:val="28"/>
          <w:szCs w:val="28"/>
        </w:rPr>
      </w:pPr>
      <w:r w:rsidRPr="00432C1B">
        <w:rPr>
          <w:rFonts w:ascii="Times New Roman" w:hAnsi="Times New Roman" w:cs="Times New Roman"/>
          <w:sz w:val="28"/>
          <w:szCs w:val="28"/>
        </w:rPr>
        <w:t>К таковым можно отнести договоры князей Олега и Игоря с греками. Так в ст.4 Договора Олега с греками (911г.) указывается, что «Русин ли убьет Христианина или Христианин Русина, да умрет на том месте, где он совершил убийство. Если же убийца скроется, то будет он домовит, да возьмет ближайший родственник убитого часть убийцы, то есть какая будет приходиться ему по закону, но и жена убийцы да получит часть, какая следует ей по закону.</w:t>
      </w:r>
    </w:p>
    <w:p w:rsidR="00432C1B" w:rsidRDefault="00C954FE" w:rsidP="00432C1B">
      <w:pPr>
        <w:spacing w:after="0" w:line="360" w:lineRule="auto"/>
        <w:ind w:firstLine="709"/>
        <w:jc w:val="both"/>
        <w:rPr>
          <w:rFonts w:ascii="Times New Roman" w:hAnsi="Times New Roman" w:cs="Times New Roman"/>
          <w:sz w:val="28"/>
          <w:szCs w:val="28"/>
        </w:rPr>
      </w:pPr>
      <w:r w:rsidRPr="00432C1B">
        <w:rPr>
          <w:rFonts w:ascii="Times New Roman" w:hAnsi="Times New Roman" w:cs="Times New Roman"/>
          <w:sz w:val="28"/>
          <w:szCs w:val="28"/>
        </w:rPr>
        <w:t xml:space="preserve"> Если же сделавший убийца и скрывшийся не имеет собственности, да останется под судом, доколе не отыщется; и вслед </w:t>
      </w:r>
      <w:proofErr w:type="gramStart"/>
      <w:r w:rsidRPr="00432C1B">
        <w:rPr>
          <w:rFonts w:ascii="Times New Roman" w:hAnsi="Times New Roman" w:cs="Times New Roman"/>
          <w:sz w:val="28"/>
          <w:szCs w:val="28"/>
        </w:rPr>
        <w:t>за</w:t>
      </w:r>
      <w:proofErr w:type="gramEnd"/>
      <w:r w:rsidRPr="00432C1B">
        <w:rPr>
          <w:rFonts w:ascii="Times New Roman" w:hAnsi="Times New Roman" w:cs="Times New Roman"/>
          <w:sz w:val="28"/>
          <w:szCs w:val="28"/>
        </w:rPr>
        <w:t xml:space="preserve"> сим да умрет».</w:t>
      </w:r>
      <w:r w:rsidR="00432C1B">
        <w:rPr>
          <w:rStyle w:val="a9"/>
          <w:rFonts w:ascii="Times New Roman" w:hAnsi="Times New Roman" w:cs="Times New Roman"/>
          <w:sz w:val="28"/>
          <w:szCs w:val="28"/>
        </w:rPr>
        <w:footnoteReference w:id="2"/>
      </w:r>
      <w:r w:rsidRPr="00432C1B">
        <w:rPr>
          <w:rFonts w:ascii="Times New Roman" w:hAnsi="Times New Roman" w:cs="Times New Roman"/>
          <w:sz w:val="28"/>
          <w:szCs w:val="28"/>
        </w:rPr>
        <w:t xml:space="preserve"> Похожим образом была изложена статья 13 в договоре Игоря с греками. В этом договоре в качестве наказания предусматривается кровная месть и в тех случаях, когда виновный скроется и после его обнаружения у него не будет имущества для </w:t>
      </w:r>
      <w:r w:rsidRPr="00432C1B">
        <w:rPr>
          <w:rFonts w:ascii="Times New Roman" w:hAnsi="Times New Roman" w:cs="Times New Roman"/>
          <w:sz w:val="28"/>
          <w:szCs w:val="28"/>
        </w:rPr>
        <w:lastRenderedPageBreak/>
        <w:t xml:space="preserve">компенсации и когда убийство преступника следовало совершить на месте его преступления. </w:t>
      </w:r>
      <w:proofErr w:type="gramStart"/>
      <w:r w:rsidRPr="00432C1B">
        <w:rPr>
          <w:rFonts w:ascii="Times New Roman" w:hAnsi="Times New Roman" w:cs="Times New Roman"/>
          <w:sz w:val="28"/>
          <w:szCs w:val="28"/>
        </w:rPr>
        <w:t>Более предметная</w:t>
      </w:r>
      <w:proofErr w:type="gramEnd"/>
      <w:r w:rsidRPr="00432C1B">
        <w:rPr>
          <w:rFonts w:ascii="Times New Roman" w:hAnsi="Times New Roman" w:cs="Times New Roman"/>
          <w:sz w:val="28"/>
          <w:szCs w:val="28"/>
        </w:rPr>
        <w:t xml:space="preserve"> характеристика понятия убийства приведена в одном из первых крупных правовых актов древней Руси в «Русской Правде»</w:t>
      </w:r>
      <w:r w:rsidR="00432C1B">
        <w:rPr>
          <w:rStyle w:val="a9"/>
          <w:rFonts w:ascii="Times New Roman" w:hAnsi="Times New Roman" w:cs="Times New Roman"/>
          <w:sz w:val="28"/>
          <w:szCs w:val="28"/>
        </w:rPr>
        <w:footnoteReference w:id="3"/>
      </w:r>
      <w:r w:rsidRPr="00432C1B">
        <w:rPr>
          <w:rFonts w:ascii="Times New Roman" w:hAnsi="Times New Roman" w:cs="Times New Roman"/>
          <w:sz w:val="28"/>
          <w:szCs w:val="28"/>
        </w:rPr>
        <w:t xml:space="preserve">. </w:t>
      </w:r>
    </w:p>
    <w:p w:rsidR="003824C3" w:rsidRDefault="00C954FE" w:rsidP="00432C1B">
      <w:pPr>
        <w:spacing w:after="0" w:line="360" w:lineRule="auto"/>
        <w:ind w:firstLine="709"/>
        <w:jc w:val="both"/>
        <w:rPr>
          <w:rFonts w:ascii="Times New Roman" w:hAnsi="Times New Roman" w:cs="Times New Roman"/>
          <w:sz w:val="28"/>
          <w:szCs w:val="28"/>
        </w:rPr>
      </w:pPr>
      <w:r w:rsidRPr="00432C1B">
        <w:rPr>
          <w:rFonts w:ascii="Times New Roman" w:hAnsi="Times New Roman" w:cs="Times New Roman"/>
          <w:sz w:val="28"/>
          <w:szCs w:val="28"/>
        </w:rPr>
        <w:t>Здесь содержатся нормы уголовного права и, в частности, да</w:t>
      </w:r>
      <w:r w:rsidR="00896BF8" w:rsidRPr="00432C1B">
        <w:rPr>
          <w:rFonts w:ascii="Times New Roman" w:hAnsi="Times New Roman" w:cs="Times New Roman"/>
          <w:sz w:val="28"/>
          <w:szCs w:val="28"/>
        </w:rPr>
        <w:t>е</w:t>
      </w:r>
      <w:r w:rsidRPr="00432C1B">
        <w:rPr>
          <w:rFonts w:ascii="Times New Roman" w:hAnsi="Times New Roman" w:cs="Times New Roman"/>
          <w:sz w:val="28"/>
          <w:szCs w:val="28"/>
        </w:rPr>
        <w:t>тся правовая характеристика убийства. Она устанавливает ответственность за убийство в свадьбе, на пиру и убийство в разбое. Позднее, с развитием государства, термин «убийство» последовательно утверждался в отечественном уголовном праве. По Русской Правде – это «</w:t>
      </w:r>
      <w:proofErr w:type="gramStart"/>
      <w:r w:rsidRPr="00432C1B">
        <w:rPr>
          <w:rFonts w:ascii="Times New Roman" w:hAnsi="Times New Roman" w:cs="Times New Roman"/>
          <w:sz w:val="28"/>
          <w:szCs w:val="28"/>
        </w:rPr>
        <w:t>душегубство</w:t>
      </w:r>
      <w:proofErr w:type="gramEnd"/>
      <w:r w:rsidRPr="00432C1B">
        <w:rPr>
          <w:rFonts w:ascii="Times New Roman" w:hAnsi="Times New Roman" w:cs="Times New Roman"/>
          <w:sz w:val="28"/>
          <w:szCs w:val="28"/>
        </w:rPr>
        <w:t>», по Соборному Уложению 1649 г.</w:t>
      </w:r>
      <w:r w:rsidR="00432C1B">
        <w:rPr>
          <w:rStyle w:val="a9"/>
          <w:rFonts w:ascii="Times New Roman" w:hAnsi="Times New Roman" w:cs="Times New Roman"/>
          <w:sz w:val="28"/>
          <w:szCs w:val="28"/>
        </w:rPr>
        <w:footnoteReference w:id="4"/>
      </w:r>
      <w:r w:rsidRPr="00432C1B">
        <w:rPr>
          <w:rFonts w:ascii="Times New Roman" w:hAnsi="Times New Roman" w:cs="Times New Roman"/>
          <w:sz w:val="28"/>
          <w:szCs w:val="28"/>
        </w:rPr>
        <w:t xml:space="preserve"> и Артикулам Петра 1 – «смертное убийство», по Своду законов Российской Империи 1832 г.</w:t>
      </w:r>
      <w:r w:rsidR="00432C1B">
        <w:rPr>
          <w:rStyle w:val="a9"/>
          <w:rFonts w:ascii="Times New Roman" w:hAnsi="Times New Roman" w:cs="Times New Roman"/>
          <w:sz w:val="28"/>
          <w:szCs w:val="28"/>
        </w:rPr>
        <w:footnoteReference w:id="5"/>
      </w:r>
      <w:r w:rsidRPr="00432C1B">
        <w:rPr>
          <w:rFonts w:ascii="Times New Roman" w:hAnsi="Times New Roman" w:cs="Times New Roman"/>
          <w:sz w:val="28"/>
          <w:szCs w:val="28"/>
        </w:rPr>
        <w:t xml:space="preserve"> – это «смертоубийство». </w:t>
      </w:r>
    </w:p>
    <w:p w:rsidR="003824C3" w:rsidRDefault="00C954FE" w:rsidP="00432C1B">
      <w:pPr>
        <w:spacing w:after="0" w:line="360" w:lineRule="auto"/>
        <w:ind w:firstLine="709"/>
        <w:jc w:val="both"/>
        <w:rPr>
          <w:rFonts w:ascii="Times New Roman" w:hAnsi="Times New Roman" w:cs="Times New Roman"/>
          <w:sz w:val="28"/>
          <w:szCs w:val="28"/>
        </w:rPr>
      </w:pPr>
      <w:r w:rsidRPr="00432C1B">
        <w:rPr>
          <w:rFonts w:ascii="Times New Roman" w:hAnsi="Times New Roman" w:cs="Times New Roman"/>
          <w:sz w:val="28"/>
          <w:szCs w:val="28"/>
        </w:rPr>
        <w:t xml:space="preserve">Само по себе понятие «Убийство» трактуется довольно широко. Зачастую его применяют при характеристике любого насильственного причинения смерти: как злонамеренного, преступного лишения жизни другого человека, так и неосторожного, в том числе и случайного причинения ему смерти. В уголовно-правовом смысле понятие убийства более конкретное, более узкое. Уголовное право разделяет виды преступлений и для того, чтобы привлечь лицо к уголовной ответственности за убийство, предусматривает обязательное </w:t>
      </w:r>
      <w:r w:rsidRPr="003824C3">
        <w:rPr>
          <w:rFonts w:ascii="Times New Roman" w:hAnsi="Times New Roman" w:cs="Times New Roman"/>
          <w:sz w:val="28"/>
          <w:szCs w:val="28"/>
        </w:rPr>
        <w:t xml:space="preserve">установление наличия определенных, предусмотренных уголовным законом признаков, </w:t>
      </w:r>
      <w:r w:rsidR="003824C3" w:rsidRPr="003824C3">
        <w:rPr>
          <w:rFonts w:ascii="Times New Roman" w:hAnsi="Times New Roman" w:cs="Times New Roman"/>
          <w:sz w:val="28"/>
          <w:szCs w:val="28"/>
        </w:rPr>
        <w:t>которые свидетельствовали бы о совершении данного преступления и характеризовали тяжесть его совершения.</w:t>
      </w:r>
    </w:p>
    <w:p w:rsidR="003824C3" w:rsidRDefault="00C954FE" w:rsidP="00432C1B">
      <w:pPr>
        <w:spacing w:after="0" w:line="360" w:lineRule="auto"/>
        <w:ind w:firstLine="709"/>
        <w:jc w:val="both"/>
        <w:rPr>
          <w:rFonts w:ascii="Times New Roman" w:hAnsi="Times New Roman" w:cs="Times New Roman"/>
          <w:sz w:val="28"/>
          <w:szCs w:val="28"/>
        </w:rPr>
      </w:pPr>
      <w:r w:rsidRPr="00432C1B">
        <w:rPr>
          <w:rFonts w:ascii="Times New Roman" w:hAnsi="Times New Roman" w:cs="Times New Roman"/>
          <w:sz w:val="28"/>
          <w:szCs w:val="28"/>
        </w:rPr>
        <w:t>Вместе с тем среди уч</w:t>
      </w:r>
      <w:r w:rsidR="00896BF8" w:rsidRPr="00432C1B">
        <w:rPr>
          <w:rFonts w:ascii="Times New Roman" w:hAnsi="Times New Roman" w:cs="Times New Roman"/>
          <w:sz w:val="28"/>
          <w:szCs w:val="28"/>
        </w:rPr>
        <w:t>е</w:t>
      </w:r>
      <w:r w:rsidRPr="00432C1B">
        <w:rPr>
          <w:rFonts w:ascii="Times New Roman" w:hAnsi="Times New Roman" w:cs="Times New Roman"/>
          <w:sz w:val="28"/>
          <w:szCs w:val="28"/>
        </w:rPr>
        <w:t xml:space="preserve">ных правоведов существовали и существуют до сих пор различные трактовки самого понятия убийства, различным оно было в уголовном праве советского </w:t>
      </w:r>
      <w:proofErr w:type="gramStart"/>
      <w:r w:rsidRPr="00432C1B">
        <w:rPr>
          <w:rFonts w:ascii="Times New Roman" w:hAnsi="Times New Roman" w:cs="Times New Roman"/>
          <w:sz w:val="28"/>
          <w:szCs w:val="28"/>
        </w:rPr>
        <w:t>государства</w:t>
      </w:r>
      <w:proofErr w:type="gramEnd"/>
      <w:r w:rsidRPr="00432C1B">
        <w:rPr>
          <w:rFonts w:ascii="Times New Roman" w:hAnsi="Times New Roman" w:cs="Times New Roman"/>
          <w:sz w:val="28"/>
          <w:szCs w:val="28"/>
        </w:rPr>
        <w:t xml:space="preserve"> а позднее Российской Федерации. </w:t>
      </w:r>
    </w:p>
    <w:p w:rsidR="003824C3" w:rsidRDefault="00C954FE" w:rsidP="00432C1B">
      <w:pPr>
        <w:spacing w:after="0" w:line="360" w:lineRule="auto"/>
        <w:ind w:firstLine="709"/>
        <w:jc w:val="both"/>
        <w:rPr>
          <w:rFonts w:ascii="Times New Roman" w:hAnsi="Times New Roman" w:cs="Times New Roman"/>
          <w:sz w:val="28"/>
          <w:szCs w:val="28"/>
        </w:rPr>
      </w:pPr>
      <w:r w:rsidRPr="00432C1B">
        <w:rPr>
          <w:rFonts w:ascii="Times New Roman" w:hAnsi="Times New Roman" w:cs="Times New Roman"/>
          <w:sz w:val="28"/>
          <w:szCs w:val="28"/>
        </w:rPr>
        <w:t>Русский юрист Н.С. Таганцев в своей монографии, убийство определял как умерщвление человека или прекр</w:t>
      </w:r>
      <w:r w:rsidR="003824C3">
        <w:rPr>
          <w:rFonts w:ascii="Times New Roman" w:hAnsi="Times New Roman" w:cs="Times New Roman"/>
          <w:sz w:val="28"/>
          <w:szCs w:val="28"/>
        </w:rPr>
        <w:t>ащение его органического бытия</w:t>
      </w:r>
      <w:r w:rsidR="003824C3">
        <w:rPr>
          <w:rStyle w:val="a9"/>
          <w:rFonts w:ascii="Times New Roman" w:hAnsi="Times New Roman" w:cs="Times New Roman"/>
          <w:sz w:val="28"/>
          <w:szCs w:val="28"/>
        </w:rPr>
        <w:footnoteReference w:id="6"/>
      </w:r>
      <w:r w:rsidR="003824C3">
        <w:rPr>
          <w:rFonts w:ascii="Times New Roman" w:hAnsi="Times New Roman" w:cs="Times New Roman"/>
          <w:sz w:val="28"/>
          <w:szCs w:val="28"/>
        </w:rPr>
        <w:t>.</w:t>
      </w:r>
      <w:r w:rsidRPr="00432C1B">
        <w:rPr>
          <w:rFonts w:ascii="Times New Roman" w:hAnsi="Times New Roman" w:cs="Times New Roman"/>
          <w:sz w:val="28"/>
          <w:szCs w:val="28"/>
        </w:rPr>
        <w:t xml:space="preserve"> </w:t>
      </w:r>
    </w:p>
    <w:p w:rsidR="003824C3" w:rsidRDefault="00C954FE" w:rsidP="00432C1B">
      <w:pPr>
        <w:spacing w:after="0" w:line="360" w:lineRule="auto"/>
        <w:ind w:firstLine="709"/>
        <w:jc w:val="both"/>
        <w:rPr>
          <w:rFonts w:ascii="Times New Roman" w:hAnsi="Times New Roman" w:cs="Times New Roman"/>
          <w:sz w:val="28"/>
          <w:szCs w:val="28"/>
        </w:rPr>
      </w:pPr>
      <w:r w:rsidRPr="00432C1B">
        <w:rPr>
          <w:rFonts w:ascii="Times New Roman" w:hAnsi="Times New Roman" w:cs="Times New Roman"/>
          <w:sz w:val="28"/>
          <w:szCs w:val="28"/>
        </w:rPr>
        <w:lastRenderedPageBreak/>
        <w:t>Профессор М.Д. Шаргородский понятие убийства определял «как умышленное неправомерное лишение жизни», так как не всякое лишение жизни является неправомерным и влечет за со</w:t>
      </w:r>
      <w:r w:rsidR="003824C3">
        <w:rPr>
          <w:rFonts w:ascii="Times New Roman" w:hAnsi="Times New Roman" w:cs="Times New Roman"/>
          <w:sz w:val="28"/>
          <w:szCs w:val="28"/>
        </w:rPr>
        <w:t>бой уголовную ответственность</w:t>
      </w:r>
      <w:r w:rsidR="003824C3">
        <w:rPr>
          <w:rStyle w:val="a9"/>
          <w:rFonts w:ascii="Times New Roman" w:hAnsi="Times New Roman" w:cs="Times New Roman"/>
          <w:sz w:val="28"/>
          <w:szCs w:val="28"/>
        </w:rPr>
        <w:footnoteReference w:id="7"/>
      </w:r>
      <w:r w:rsidR="003824C3">
        <w:rPr>
          <w:rFonts w:ascii="Times New Roman" w:hAnsi="Times New Roman" w:cs="Times New Roman"/>
          <w:sz w:val="28"/>
          <w:szCs w:val="28"/>
        </w:rPr>
        <w:t>.</w:t>
      </w:r>
    </w:p>
    <w:p w:rsidR="00767173" w:rsidRDefault="00C954FE" w:rsidP="00432C1B">
      <w:pPr>
        <w:spacing w:after="0" w:line="360" w:lineRule="auto"/>
        <w:ind w:firstLine="709"/>
        <w:jc w:val="both"/>
        <w:rPr>
          <w:rFonts w:ascii="Times New Roman" w:hAnsi="Times New Roman" w:cs="Times New Roman"/>
          <w:sz w:val="28"/>
          <w:szCs w:val="28"/>
        </w:rPr>
      </w:pPr>
      <w:r w:rsidRPr="00432C1B">
        <w:rPr>
          <w:rFonts w:ascii="Times New Roman" w:hAnsi="Times New Roman" w:cs="Times New Roman"/>
          <w:sz w:val="28"/>
          <w:szCs w:val="28"/>
        </w:rPr>
        <w:t xml:space="preserve">Точка зрения о понимании убийства как неосторожного и умышленного лишения жизни другого человека была отражена в Уголовном кодексе РСФСР 1922, 1926 и 1960 гг. Уголовный кодекс Российской Федерации 1996 г. определял под убийством только умышленное причинение смерти другому человеку (ст. 105 УК). Понятия неосторожного убийства в Уголовном Кодексе 1996 г. уже не имелось. </w:t>
      </w:r>
    </w:p>
    <w:p w:rsidR="00767173" w:rsidRDefault="00C954FE" w:rsidP="00432C1B">
      <w:pPr>
        <w:spacing w:after="0" w:line="360" w:lineRule="auto"/>
        <w:ind w:firstLine="709"/>
        <w:jc w:val="both"/>
        <w:rPr>
          <w:rFonts w:ascii="Times New Roman" w:hAnsi="Times New Roman" w:cs="Times New Roman"/>
          <w:sz w:val="28"/>
          <w:szCs w:val="28"/>
        </w:rPr>
      </w:pPr>
      <w:r w:rsidRPr="00432C1B">
        <w:rPr>
          <w:rFonts w:ascii="Times New Roman" w:hAnsi="Times New Roman" w:cs="Times New Roman"/>
          <w:sz w:val="28"/>
          <w:szCs w:val="28"/>
        </w:rPr>
        <w:t>Позднее в законодательстве появились более конкретные правовые нормы, дающие оценку квалифицированным видам убийства, в частности – убийства матерью новорожд</w:t>
      </w:r>
      <w:r w:rsidR="00896BF8" w:rsidRPr="00432C1B">
        <w:rPr>
          <w:rFonts w:ascii="Times New Roman" w:hAnsi="Times New Roman" w:cs="Times New Roman"/>
          <w:sz w:val="28"/>
          <w:szCs w:val="28"/>
        </w:rPr>
        <w:t>е</w:t>
      </w:r>
      <w:r w:rsidRPr="00432C1B">
        <w:rPr>
          <w:rFonts w:ascii="Times New Roman" w:hAnsi="Times New Roman" w:cs="Times New Roman"/>
          <w:sz w:val="28"/>
          <w:szCs w:val="28"/>
        </w:rPr>
        <w:t>нного (ст. 106</w:t>
      </w:r>
      <w:proofErr w:type="gramStart"/>
      <w:r w:rsidRPr="00432C1B">
        <w:rPr>
          <w:rFonts w:ascii="Times New Roman" w:hAnsi="Times New Roman" w:cs="Times New Roman"/>
          <w:sz w:val="28"/>
          <w:szCs w:val="28"/>
        </w:rPr>
        <w:t xml:space="preserve"> )</w:t>
      </w:r>
      <w:proofErr w:type="gramEnd"/>
      <w:r w:rsidRPr="00432C1B">
        <w:rPr>
          <w:rFonts w:ascii="Times New Roman" w:hAnsi="Times New Roman" w:cs="Times New Roman"/>
          <w:sz w:val="28"/>
          <w:szCs w:val="28"/>
        </w:rPr>
        <w:t xml:space="preserve"> и убийство в состоянии аффекта (ст.107).</w:t>
      </w:r>
    </w:p>
    <w:p w:rsidR="00767173" w:rsidRDefault="00767173" w:rsidP="00432C1B">
      <w:pPr>
        <w:spacing w:after="0" w:line="360" w:lineRule="auto"/>
        <w:ind w:firstLine="709"/>
        <w:jc w:val="both"/>
        <w:rPr>
          <w:rFonts w:ascii="Times New Roman" w:hAnsi="Times New Roman" w:cs="Times New Roman"/>
          <w:sz w:val="28"/>
          <w:szCs w:val="28"/>
        </w:rPr>
      </w:pPr>
    </w:p>
    <w:p w:rsidR="00767173" w:rsidRDefault="00767173" w:rsidP="00767173">
      <w:pPr>
        <w:pStyle w:val="1"/>
        <w:ind w:firstLine="709"/>
      </w:pPr>
      <w:r>
        <w:t xml:space="preserve"> </w:t>
      </w:r>
      <w:bookmarkStart w:id="4" w:name="_Toc508534662"/>
      <w:r>
        <w:t>1.2 Развитие уголовной ответственности за детоубийства</w:t>
      </w:r>
      <w:bookmarkEnd w:id="4"/>
    </w:p>
    <w:p w:rsidR="00767173" w:rsidRDefault="00767173" w:rsidP="00432C1B">
      <w:pPr>
        <w:spacing w:after="0" w:line="360" w:lineRule="auto"/>
        <w:ind w:firstLine="709"/>
        <w:jc w:val="both"/>
        <w:rPr>
          <w:rFonts w:ascii="Times New Roman" w:hAnsi="Times New Roman" w:cs="Times New Roman"/>
          <w:sz w:val="28"/>
          <w:szCs w:val="28"/>
        </w:rPr>
      </w:pPr>
    </w:p>
    <w:p w:rsidR="00767173" w:rsidRDefault="00767173" w:rsidP="00432C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C954FE" w:rsidRPr="00432C1B">
        <w:rPr>
          <w:rFonts w:ascii="Times New Roman" w:hAnsi="Times New Roman" w:cs="Times New Roman"/>
          <w:sz w:val="28"/>
          <w:szCs w:val="28"/>
        </w:rPr>
        <w:t xml:space="preserve">етоубийство как общественная проблема появилась в России давно. Однако в течение прошедшего столетия текущее законодательство не выделяло убийство матерью новорожденного ребенка в привилегированный состав, относя его вплоть до 1960 г. к квалифицированному убийству. </w:t>
      </w:r>
    </w:p>
    <w:p w:rsidR="00767173" w:rsidRDefault="00C954FE" w:rsidP="00432C1B">
      <w:pPr>
        <w:spacing w:after="0" w:line="360" w:lineRule="auto"/>
        <w:ind w:firstLine="709"/>
        <w:jc w:val="both"/>
        <w:rPr>
          <w:rFonts w:ascii="Times New Roman" w:hAnsi="Times New Roman" w:cs="Times New Roman"/>
          <w:sz w:val="28"/>
          <w:szCs w:val="28"/>
        </w:rPr>
      </w:pPr>
      <w:r w:rsidRPr="00432C1B">
        <w:rPr>
          <w:rFonts w:ascii="Times New Roman" w:hAnsi="Times New Roman" w:cs="Times New Roman"/>
          <w:sz w:val="28"/>
          <w:szCs w:val="28"/>
        </w:rPr>
        <w:t xml:space="preserve">Вопрос об уголовно-правовой оценке смертоубийства мамой новорожденного ребенка (детоубийства) имеет большую историю. На ранней истории развития общества </w:t>
      </w:r>
      <w:proofErr w:type="gramStart"/>
      <w:r w:rsidRPr="00432C1B">
        <w:rPr>
          <w:rFonts w:ascii="Times New Roman" w:hAnsi="Times New Roman" w:cs="Times New Roman"/>
          <w:sz w:val="28"/>
          <w:szCs w:val="28"/>
        </w:rPr>
        <w:t>управлять существованием своего ребенка и распоряжаться жизнью своих детей было</w:t>
      </w:r>
      <w:proofErr w:type="gramEnd"/>
      <w:r w:rsidRPr="00432C1B">
        <w:rPr>
          <w:rFonts w:ascii="Times New Roman" w:hAnsi="Times New Roman" w:cs="Times New Roman"/>
          <w:sz w:val="28"/>
          <w:szCs w:val="28"/>
        </w:rPr>
        <w:t xml:space="preserve"> как у отца, так и у матери</w:t>
      </w:r>
      <w:r w:rsidR="00767173">
        <w:rPr>
          <w:rStyle w:val="a9"/>
          <w:rFonts w:ascii="Times New Roman" w:hAnsi="Times New Roman" w:cs="Times New Roman"/>
          <w:sz w:val="28"/>
          <w:szCs w:val="28"/>
        </w:rPr>
        <w:footnoteReference w:id="8"/>
      </w:r>
      <w:r w:rsidRPr="00432C1B">
        <w:rPr>
          <w:rFonts w:ascii="Times New Roman" w:hAnsi="Times New Roman" w:cs="Times New Roman"/>
          <w:sz w:val="28"/>
          <w:szCs w:val="28"/>
        </w:rPr>
        <w:t xml:space="preserve">. </w:t>
      </w:r>
    </w:p>
    <w:p w:rsidR="00767173" w:rsidRDefault="00C954FE" w:rsidP="00432C1B">
      <w:pPr>
        <w:spacing w:after="0" w:line="360" w:lineRule="auto"/>
        <w:ind w:firstLine="709"/>
        <w:jc w:val="both"/>
        <w:rPr>
          <w:rFonts w:ascii="Times New Roman" w:hAnsi="Times New Roman" w:cs="Times New Roman"/>
          <w:sz w:val="28"/>
          <w:szCs w:val="28"/>
        </w:rPr>
      </w:pPr>
      <w:r w:rsidRPr="00432C1B">
        <w:rPr>
          <w:rFonts w:ascii="Times New Roman" w:hAnsi="Times New Roman" w:cs="Times New Roman"/>
          <w:sz w:val="28"/>
          <w:szCs w:val="28"/>
        </w:rPr>
        <w:t xml:space="preserve">Более того, детоубийство было безнаказанно или влекло незначительное наказание. Языческое вероисповедание на Руси даже допускало детоубийство при отправлении религиозных обычаев и обрядов. С развитием общества и становлением государственности это преступление заносится уже в число </w:t>
      </w:r>
      <w:r w:rsidRPr="00432C1B">
        <w:rPr>
          <w:rFonts w:ascii="Times New Roman" w:hAnsi="Times New Roman" w:cs="Times New Roman"/>
          <w:sz w:val="28"/>
          <w:szCs w:val="28"/>
        </w:rPr>
        <w:lastRenderedPageBreak/>
        <w:t xml:space="preserve">преступных деяний и влечет для виновных суровое наказание. Уголовное право развивающегося Русского государства долгое время видело в детоубийстве не только нарушение христианской заповеди «не убий», но и проявление блуда, лишение ребенка таинства крещения. </w:t>
      </w:r>
    </w:p>
    <w:p w:rsidR="00767173" w:rsidRDefault="00C954FE" w:rsidP="00432C1B">
      <w:pPr>
        <w:spacing w:after="0" w:line="360" w:lineRule="auto"/>
        <w:ind w:firstLine="709"/>
        <w:jc w:val="both"/>
        <w:rPr>
          <w:rFonts w:ascii="Times New Roman" w:hAnsi="Times New Roman" w:cs="Times New Roman"/>
          <w:sz w:val="28"/>
          <w:szCs w:val="28"/>
        </w:rPr>
      </w:pPr>
      <w:r w:rsidRPr="00432C1B">
        <w:rPr>
          <w:rFonts w:ascii="Times New Roman" w:hAnsi="Times New Roman" w:cs="Times New Roman"/>
          <w:sz w:val="28"/>
          <w:szCs w:val="28"/>
        </w:rPr>
        <w:t xml:space="preserve">В Римском праве детоубийство не влекло за собой никакой ответственности, если оно совершалось отцом семейства, а позже детоубийство матерью внебрачного ребенка рассматривалось, как привилегированный состав убийства. «Отец» имел право не только «убить сына», но и «держать его закованным на сельскохозяйственных работах». Римские юристы полагали, что слово «власть» должно пониматься в общем смысле как применительно к рабам, так и к сыну. </w:t>
      </w:r>
    </w:p>
    <w:p w:rsidR="00767173" w:rsidRDefault="00C954FE" w:rsidP="00432C1B">
      <w:pPr>
        <w:spacing w:after="0" w:line="360" w:lineRule="auto"/>
        <w:ind w:firstLine="709"/>
        <w:jc w:val="both"/>
        <w:rPr>
          <w:rFonts w:ascii="Times New Roman" w:hAnsi="Times New Roman" w:cs="Times New Roman"/>
          <w:sz w:val="28"/>
          <w:szCs w:val="28"/>
        </w:rPr>
      </w:pPr>
      <w:r w:rsidRPr="00432C1B">
        <w:rPr>
          <w:rFonts w:ascii="Times New Roman" w:hAnsi="Times New Roman" w:cs="Times New Roman"/>
          <w:sz w:val="28"/>
          <w:szCs w:val="28"/>
        </w:rPr>
        <w:t xml:space="preserve">В древнем Египте существовала уголовная ответственность, но более мягкая, чем за убийство взрослого человека. Согласно законодательству, здесь за убийство своих детей смертная казнь не назначалась, но убийца должен был три дня и три ночи держать в своих объятиях тело убитого им ребенка. </w:t>
      </w:r>
    </w:p>
    <w:p w:rsidR="00767173" w:rsidRDefault="00C954FE" w:rsidP="00432C1B">
      <w:pPr>
        <w:spacing w:after="0" w:line="360" w:lineRule="auto"/>
        <w:ind w:firstLine="709"/>
        <w:jc w:val="both"/>
        <w:rPr>
          <w:rFonts w:ascii="Times New Roman" w:hAnsi="Times New Roman" w:cs="Times New Roman"/>
          <w:sz w:val="28"/>
          <w:szCs w:val="28"/>
        </w:rPr>
      </w:pPr>
      <w:r w:rsidRPr="00432C1B">
        <w:rPr>
          <w:rFonts w:ascii="Times New Roman" w:hAnsi="Times New Roman" w:cs="Times New Roman"/>
          <w:sz w:val="28"/>
          <w:szCs w:val="28"/>
        </w:rPr>
        <w:t xml:space="preserve">3а выполнением этого наказания следила специальная стража. А согласно законам вестготов за детоубийство применялась уже смертная казнь, при наличии смягчающих факторов - ослепление. Правовая логика была следующей: поскольку жизнь дается от бога, то родители не имеют права распоряжаться жизнью своего ребенка и убивать его. </w:t>
      </w:r>
    </w:p>
    <w:p w:rsidR="00767173" w:rsidRDefault="00C954FE" w:rsidP="00432C1B">
      <w:pPr>
        <w:spacing w:after="0" w:line="360" w:lineRule="auto"/>
        <w:ind w:firstLine="709"/>
        <w:jc w:val="both"/>
        <w:rPr>
          <w:rFonts w:ascii="Times New Roman" w:hAnsi="Times New Roman" w:cs="Times New Roman"/>
          <w:sz w:val="28"/>
          <w:szCs w:val="28"/>
        </w:rPr>
      </w:pPr>
      <w:r w:rsidRPr="00432C1B">
        <w:rPr>
          <w:rFonts w:ascii="Times New Roman" w:hAnsi="Times New Roman" w:cs="Times New Roman"/>
          <w:sz w:val="28"/>
          <w:szCs w:val="28"/>
        </w:rPr>
        <w:t xml:space="preserve">В Древней Руси ответственность за новорожденного предусматривалось еще в ранние периоды истории. Этот проступок считался грехом, посягательством на христианские устои, а не просто на жизнь человека. Так, в ст.5 и 6 Устава князя Ярослава говорится: «…5. Аще же девка </w:t>
      </w:r>
      <w:proofErr w:type="spellStart"/>
      <w:r w:rsidRPr="00432C1B">
        <w:rPr>
          <w:rFonts w:ascii="Times New Roman" w:hAnsi="Times New Roman" w:cs="Times New Roman"/>
          <w:sz w:val="28"/>
          <w:szCs w:val="28"/>
        </w:rPr>
        <w:t>блядеть</w:t>
      </w:r>
      <w:proofErr w:type="spellEnd"/>
      <w:r w:rsidRPr="00432C1B">
        <w:rPr>
          <w:rFonts w:ascii="Times New Roman" w:hAnsi="Times New Roman" w:cs="Times New Roman"/>
          <w:sz w:val="28"/>
          <w:szCs w:val="28"/>
        </w:rPr>
        <w:t xml:space="preserve"> или дитяти </w:t>
      </w:r>
      <w:proofErr w:type="spellStart"/>
      <w:r w:rsidRPr="00432C1B">
        <w:rPr>
          <w:rFonts w:ascii="Times New Roman" w:hAnsi="Times New Roman" w:cs="Times New Roman"/>
          <w:sz w:val="28"/>
          <w:szCs w:val="28"/>
        </w:rPr>
        <w:t>добудеть</w:t>
      </w:r>
      <w:proofErr w:type="spellEnd"/>
      <w:r w:rsidRPr="00432C1B">
        <w:rPr>
          <w:rFonts w:ascii="Times New Roman" w:hAnsi="Times New Roman" w:cs="Times New Roman"/>
          <w:sz w:val="28"/>
          <w:szCs w:val="28"/>
        </w:rPr>
        <w:t xml:space="preserve"> у отца у матери или вдовою, </w:t>
      </w:r>
      <w:proofErr w:type="gramStart"/>
      <w:r w:rsidRPr="00432C1B">
        <w:rPr>
          <w:rFonts w:ascii="Times New Roman" w:hAnsi="Times New Roman" w:cs="Times New Roman"/>
          <w:sz w:val="28"/>
          <w:szCs w:val="28"/>
        </w:rPr>
        <w:t>обличившее</w:t>
      </w:r>
      <w:proofErr w:type="gramEnd"/>
      <w:r w:rsidRPr="00432C1B">
        <w:rPr>
          <w:rFonts w:ascii="Times New Roman" w:hAnsi="Times New Roman" w:cs="Times New Roman"/>
          <w:sz w:val="28"/>
          <w:szCs w:val="28"/>
        </w:rPr>
        <w:t xml:space="preserve">, </w:t>
      </w:r>
      <w:proofErr w:type="spellStart"/>
      <w:r w:rsidRPr="00432C1B">
        <w:rPr>
          <w:rFonts w:ascii="Times New Roman" w:hAnsi="Times New Roman" w:cs="Times New Roman"/>
          <w:sz w:val="28"/>
          <w:szCs w:val="28"/>
        </w:rPr>
        <w:t>пояти</w:t>
      </w:r>
      <w:proofErr w:type="spellEnd"/>
      <w:r w:rsidRPr="00432C1B">
        <w:rPr>
          <w:rFonts w:ascii="Times New Roman" w:hAnsi="Times New Roman" w:cs="Times New Roman"/>
          <w:sz w:val="28"/>
          <w:szCs w:val="28"/>
        </w:rPr>
        <w:t xml:space="preserve"> ю в дом церковный 6. </w:t>
      </w:r>
      <w:proofErr w:type="spellStart"/>
      <w:r w:rsidRPr="00432C1B">
        <w:rPr>
          <w:rFonts w:ascii="Times New Roman" w:hAnsi="Times New Roman" w:cs="Times New Roman"/>
          <w:sz w:val="28"/>
          <w:szCs w:val="28"/>
        </w:rPr>
        <w:t>Тако</w:t>
      </w:r>
      <w:proofErr w:type="spellEnd"/>
      <w:r w:rsidRPr="00432C1B">
        <w:rPr>
          <w:rFonts w:ascii="Times New Roman" w:hAnsi="Times New Roman" w:cs="Times New Roman"/>
          <w:sz w:val="28"/>
          <w:szCs w:val="28"/>
        </w:rPr>
        <w:t xml:space="preserve"> же и женка без своего мужи или при мужи дитяти </w:t>
      </w:r>
      <w:proofErr w:type="spellStart"/>
      <w:r w:rsidRPr="00432C1B">
        <w:rPr>
          <w:rFonts w:ascii="Times New Roman" w:hAnsi="Times New Roman" w:cs="Times New Roman"/>
          <w:sz w:val="28"/>
          <w:szCs w:val="28"/>
        </w:rPr>
        <w:t>добудеть</w:t>
      </w:r>
      <w:proofErr w:type="spellEnd"/>
      <w:r w:rsidRPr="00432C1B">
        <w:rPr>
          <w:rFonts w:ascii="Times New Roman" w:hAnsi="Times New Roman" w:cs="Times New Roman"/>
          <w:sz w:val="28"/>
          <w:szCs w:val="28"/>
        </w:rPr>
        <w:t xml:space="preserve">, да погубить, или в свиньи </w:t>
      </w:r>
      <w:proofErr w:type="spellStart"/>
      <w:r w:rsidRPr="00432C1B">
        <w:rPr>
          <w:rFonts w:ascii="Times New Roman" w:hAnsi="Times New Roman" w:cs="Times New Roman"/>
          <w:sz w:val="28"/>
          <w:szCs w:val="28"/>
        </w:rPr>
        <w:t>ввержить</w:t>
      </w:r>
      <w:proofErr w:type="spellEnd"/>
      <w:r w:rsidRPr="00432C1B">
        <w:rPr>
          <w:rFonts w:ascii="Times New Roman" w:hAnsi="Times New Roman" w:cs="Times New Roman"/>
          <w:sz w:val="28"/>
          <w:szCs w:val="28"/>
        </w:rPr>
        <w:t xml:space="preserve">, или </w:t>
      </w:r>
      <w:proofErr w:type="gramStart"/>
      <w:r w:rsidRPr="00432C1B">
        <w:rPr>
          <w:rFonts w:ascii="Times New Roman" w:hAnsi="Times New Roman" w:cs="Times New Roman"/>
          <w:sz w:val="28"/>
          <w:szCs w:val="28"/>
        </w:rPr>
        <w:t>утопить</w:t>
      </w:r>
      <w:proofErr w:type="gramEnd"/>
      <w:r w:rsidRPr="00432C1B">
        <w:rPr>
          <w:rFonts w:ascii="Times New Roman" w:hAnsi="Times New Roman" w:cs="Times New Roman"/>
          <w:sz w:val="28"/>
          <w:szCs w:val="28"/>
        </w:rPr>
        <w:t xml:space="preserve"> обличивши, </w:t>
      </w:r>
      <w:proofErr w:type="spellStart"/>
      <w:r w:rsidRPr="00432C1B">
        <w:rPr>
          <w:rFonts w:ascii="Times New Roman" w:hAnsi="Times New Roman" w:cs="Times New Roman"/>
          <w:sz w:val="28"/>
          <w:szCs w:val="28"/>
        </w:rPr>
        <w:t>пояти</w:t>
      </w:r>
      <w:proofErr w:type="spellEnd"/>
      <w:r w:rsidRPr="00432C1B">
        <w:rPr>
          <w:rFonts w:ascii="Times New Roman" w:hAnsi="Times New Roman" w:cs="Times New Roman"/>
          <w:sz w:val="28"/>
          <w:szCs w:val="28"/>
        </w:rPr>
        <w:t xml:space="preserve"> (и) в дом церковный, а </w:t>
      </w:r>
      <w:proofErr w:type="spellStart"/>
      <w:r w:rsidRPr="00432C1B">
        <w:rPr>
          <w:rFonts w:ascii="Times New Roman" w:hAnsi="Times New Roman" w:cs="Times New Roman"/>
          <w:sz w:val="28"/>
          <w:szCs w:val="28"/>
        </w:rPr>
        <w:t>чим</w:t>
      </w:r>
      <w:proofErr w:type="spellEnd"/>
      <w:r w:rsidRPr="00432C1B">
        <w:rPr>
          <w:rFonts w:ascii="Times New Roman" w:hAnsi="Times New Roman" w:cs="Times New Roman"/>
          <w:sz w:val="28"/>
          <w:szCs w:val="28"/>
        </w:rPr>
        <w:t xml:space="preserve"> ю паки род окупить…»</w:t>
      </w:r>
      <w:r w:rsidR="00767173">
        <w:rPr>
          <w:rStyle w:val="a9"/>
          <w:rFonts w:ascii="Times New Roman" w:hAnsi="Times New Roman" w:cs="Times New Roman"/>
          <w:sz w:val="28"/>
          <w:szCs w:val="28"/>
        </w:rPr>
        <w:footnoteReference w:id="9"/>
      </w:r>
      <w:r w:rsidR="00767173">
        <w:rPr>
          <w:rFonts w:ascii="Times New Roman" w:hAnsi="Times New Roman" w:cs="Times New Roman"/>
          <w:sz w:val="28"/>
          <w:szCs w:val="28"/>
        </w:rPr>
        <w:t>.</w:t>
      </w:r>
    </w:p>
    <w:p w:rsidR="00767173" w:rsidRDefault="00C954FE" w:rsidP="00432C1B">
      <w:pPr>
        <w:spacing w:after="0" w:line="360" w:lineRule="auto"/>
        <w:ind w:firstLine="709"/>
        <w:jc w:val="both"/>
        <w:rPr>
          <w:rFonts w:ascii="Times New Roman" w:hAnsi="Times New Roman" w:cs="Times New Roman"/>
          <w:sz w:val="28"/>
          <w:szCs w:val="28"/>
        </w:rPr>
      </w:pPr>
      <w:r w:rsidRPr="00432C1B">
        <w:rPr>
          <w:rFonts w:ascii="Times New Roman" w:hAnsi="Times New Roman" w:cs="Times New Roman"/>
          <w:sz w:val="28"/>
          <w:szCs w:val="28"/>
        </w:rPr>
        <w:lastRenderedPageBreak/>
        <w:t>Можно прийти к выводу, что в этом случае разговор идет о насильственном лишении мамой жизни собственного внебрачного ребенка. Из-</w:t>
      </w:r>
      <w:r w:rsidRPr="00767173">
        <w:rPr>
          <w:rFonts w:ascii="Times New Roman" w:hAnsi="Times New Roman" w:cs="Times New Roman"/>
          <w:sz w:val="28"/>
          <w:szCs w:val="28"/>
        </w:rPr>
        <w:t xml:space="preserve">за этого действия она подвергалась заключению в церковном доме. Карой было церковное покаяние – </w:t>
      </w:r>
      <w:proofErr w:type="spellStart"/>
      <w:r w:rsidRPr="00767173">
        <w:rPr>
          <w:rFonts w:ascii="Times New Roman" w:hAnsi="Times New Roman" w:cs="Times New Roman"/>
          <w:sz w:val="28"/>
          <w:szCs w:val="28"/>
        </w:rPr>
        <w:t>эпитимия</w:t>
      </w:r>
      <w:proofErr w:type="spellEnd"/>
      <w:r w:rsidRPr="00767173">
        <w:rPr>
          <w:rFonts w:ascii="Times New Roman" w:hAnsi="Times New Roman" w:cs="Times New Roman"/>
          <w:sz w:val="28"/>
          <w:szCs w:val="28"/>
        </w:rPr>
        <w:t xml:space="preserve">. Естественно, что вскоре после крещения Руси </w:t>
      </w:r>
      <w:r w:rsidR="00767173" w:rsidRPr="00767173">
        <w:rPr>
          <w:rFonts w:ascii="Times New Roman" w:hAnsi="Times New Roman" w:cs="Times New Roman"/>
          <w:sz w:val="28"/>
          <w:szCs w:val="28"/>
        </w:rPr>
        <w:t xml:space="preserve">разбор дел о «внебрачных родах» государство отнесло к подсудности духовных судов. Упоминание об этом впервые встречается в завещании Великого князя Владимира детям. Позднее, в 1551 г., Стоглавый Собор, определяя подсудность судебной власти, вновь подтвердил изъятие из подсудности светских судов дел об убийстве матерью новорожденного ребенка. Объяснялось </w:t>
      </w:r>
      <w:proofErr w:type="gramStart"/>
      <w:r w:rsidR="00767173" w:rsidRPr="00767173">
        <w:rPr>
          <w:rFonts w:ascii="Times New Roman" w:hAnsi="Times New Roman" w:cs="Times New Roman"/>
          <w:sz w:val="28"/>
          <w:szCs w:val="28"/>
        </w:rPr>
        <w:t>это</w:t>
      </w:r>
      <w:proofErr w:type="gramEnd"/>
      <w:r w:rsidR="00767173" w:rsidRPr="00767173">
        <w:rPr>
          <w:rFonts w:ascii="Times New Roman" w:hAnsi="Times New Roman" w:cs="Times New Roman"/>
          <w:sz w:val="28"/>
          <w:szCs w:val="28"/>
        </w:rPr>
        <w:t xml:space="preserve"> прежде всего тем, что реб</w:t>
      </w:r>
      <w:r w:rsidR="00767173">
        <w:rPr>
          <w:rFonts w:ascii="Times New Roman" w:hAnsi="Times New Roman" w:cs="Times New Roman"/>
          <w:sz w:val="28"/>
          <w:szCs w:val="28"/>
        </w:rPr>
        <w:t>е</w:t>
      </w:r>
      <w:r w:rsidR="00767173" w:rsidRPr="00767173">
        <w:rPr>
          <w:rFonts w:ascii="Times New Roman" w:hAnsi="Times New Roman" w:cs="Times New Roman"/>
          <w:sz w:val="28"/>
          <w:szCs w:val="28"/>
        </w:rPr>
        <w:t>нок лишался жизни, не приняв</w:t>
      </w:r>
      <w:r w:rsidRPr="00432C1B">
        <w:rPr>
          <w:rFonts w:ascii="Times New Roman" w:hAnsi="Times New Roman" w:cs="Times New Roman"/>
          <w:sz w:val="28"/>
          <w:szCs w:val="28"/>
        </w:rPr>
        <w:t xml:space="preserve"> крещения, а значит, он ещ</w:t>
      </w:r>
      <w:r w:rsidR="00896BF8" w:rsidRPr="00432C1B">
        <w:rPr>
          <w:rFonts w:ascii="Times New Roman" w:hAnsi="Times New Roman" w:cs="Times New Roman"/>
          <w:sz w:val="28"/>
          <w:szCs w:val="28"/>
        </w:rPr>
        <w:t>е</w:t>
      </w:r>
      <w:r w:rsidRPr="00432C1B">
        <w:rPr>
          <w:rFonts w:ascii="Times New Roman" w:hAnsi="Times New Roman" w:cs="Times New Roman"/>
          <w:sz w:val="28"/>
          <w:szCs w:val="28"/>
        </w:rPr>
        <w:t xml:space="preserve"> не стал членом общества, подсудным светскому суду</w:t>
      </w:r>
      <w:r w:rsidR="00767173">
        <w:rPr>
          <w:rStyle w:val="a9"/>
          <w:rFonts w:ascii="Times New Roman" w:hAnsi="Times New Roman" w:cs="Times New Roman"/>
          <w:sz w:val="28"/>
          <w:szCs w:val="28"/>
        </w:rPr>
        <w:footnoteReference w:id="10"/>
      </w:r>
      <w:r w:rsidRPr="00432C1B">
        <w:rPr>
          <w:rFonts w:ascii="Times New Roman" w:hAnsi="Times New Roman" w:cs="Times New Roman"/>
          <w:sz w:val="28"/>
          <w:szCs w:val="28"/>
        </w:rPr>
        <w:t>.</w:t>
      </w:r>
    </w:p>
    <w:p w:rsidR="00767173" w:rsidRDefault="00C954FE" w:rsidP="00432C1B">
      <w:pPr>
        <w:spacing w:after="0" w:line="360" w:lineRule="auto"/>
        <w:ind w:firstLine="709"/>
        <w:jc w:val="both"/>
        <w:rPr>
          <w:rFonts w:ascii="Times New Roman" w:hAnsi="Times New Roman" w:cs="Times New Roman"/>
          <w:sz w:val="28"/>
          <w:szCs w:val="28"/>
        </w:rPr>
      </w:pPr>
      <w:r w:rsidRPr="00432C1B">
        <w:rPr>
          <w:rFonts w:ascii="Times New Roman" w:hAnsi="Times New Roman" w:cs="Times New Roman"/>
          <w:sz w:val="28"/>
          <w:szCs w:val="28"/>
        </w:rPr>
        <w:t xml:space="preserve"> Специальная статья о детоубийстве отсутствует пока и в более позднем правовом акте – первом киевском издании Номоканона (1620 г.). Здесь это преступление отнесено к «вольному» и «невольному» убийствам, определенным еще уголовным законодательством Василия Великого (ХV </w:t>
      </w:r>
      <w:proofErr w:type="gramStart"/>
      <w:r w:rsidRPr="00432C1B">
        <w:rPr>
          <w:rFonts w:ascii="Times New Roman" w:hAnsi="Times New Roman" w:cs="Times New Roman"/>
          <w:sz w:val="28"/>
          <w:szCs w:val="28"/>
        </w:rPr>
        <w:t>в</w:t>
      </w:r>
      <w:proofErr w:type="gramEnd"/>
      <w:r w:rsidRPr="00432C1B">
        <w:rPr>
          <w:rFonts w:ascii="Times New Roman" w:hAnsi="Times New Roman" w:cs="Times New Roman"/>
          <w:sz w:val="28"/>
          <w:szCs w:val="28"/>
        </w:rPr>
        <w:t xml:space="preserve">.). В статьях 72 и 73 преступление сформулировано как «Истребление плода», а виновные названы «блудницами». Оставление новорожденного без помощи и подкидывание зафиксировано в ст. 70 и 74 законодательного акта. Как и в законодательстве Василия Великого, ст. 72 говорит о «родах на дороге и смерти оставленного без помощи новорожденного», а ст. 73 приравнивает к убийцам тех, кто «подкидывает детей своих на распутье, у городских ворот», а также тех, кто «не берет этих детей к себе на воспитание». О роли церкви в оценке преступления свидетельствует и то, что в Номоканоне содержатся ссылки на духовного деятеля – Ивана Постника. В его Уставе предусматривалась ответственность за «подкидывание детей к церковным дверям». За это виновные также приравнивались к убийцам. Преобладание церковного наказания над </w:t>
      </w:r>
      <w:proofErr w:type="gramStart"/>
      <w:r w:rsidRPr="00432C1B">
        <w:rPr>
          <w:rFonts w:ascii="Times New Roman" w:hAnsi="Times New Roman" w:cs="Times New Roman"/>
          <w:sz w:val="28"/>
          <w:szCs w:val="28"/>
        </w:rPr>
        <w:t>государственным</w:t>
      </w:r>
      <w:proofErr w:type="gramEnd"/>
      <w:r w:rsidRPr="00432C1B">
        <w:rPr>
          <w:rFonts w:ascii="Times New Roman" w:hAnsi="Times New Roman" w:cs="Times New Roman"/>
          <w:sz w:val="28"/>
          <w:szCs w:val="28"/>
        </w:rPr>
        <w:t xml:space="preserve"> за убийство новорожд</w:t>
      </w:r>
      <w:r w:rsidR="00896BF8" w:rsidRPr="00432C1B">
        <w:rPr>
          <w:rFonts w:ascii="Times New Roman" w:hAnsi="Times New Roman" w:cs="Times New Roman"/>
          <w:sz w:val="28"/>
          <w:szCs w:val="28"/>
        </w:rPr>
        <w:t>е</w:t>
      </w:r>
      <w:r w:rsidRPr="00432C1B">
        <w:rPr>
          <w:rFonts w:ascii="Times New Roman" w:hAnsi="Times New Roman" w:cs="Times New Roman"/>
          <w:sz w:val="28"/>
          <w:szCs w:val="28"/>
        </w:rPr>
        <w:t>нного реб</w:t>
      </w:r>
      <w:r w:rsidR="00896BF8" w:rsidRPr="00432C1B">
        <w:rPr>
          <w:rFonts w:ascii="Times New Roman" w:hAnsi="Times New Roman" w:cs="Times New Roman"/>
          <w:sz w:val="28"/>
          <w:szCs w:val="28"/>
        </w:rPr>
        <w:t>е</w:t>
      </w:r>
      <w:r w:rsidRPr="00432C1B">
        <w:rPr>
          <w:rFonts w:ascii="Times New Roman" w:hAnsi="Times New Roman" w:cs="Times New Roman"/>
          <w:sz w:val="28"/>
          <w:szCs w:val="28"/>
        </w:rPr>
        <w:t xml:space="preserve">нка зафиксировано позднее и в Соборном Уложении царя Алексея Михайловича </w:t>
      </w:r>
      <w:r w:rsidRPr="00432C1B">
        <w:rPr>
          <w:rFonts w:ascii="Times New Roman" w:hAnsi="Times New Roman" w:cs="Times New Roman"/>
          <w:sz w:val="28"/>
          <w:szCs w:val="28"/>
        </w:rPr>
        <w:lastRenderedPageBreak/>
        <w:t>1649 года. Вместе с тем здесь впервые проведено различие между убийством новорожденного ребенка, совершенным «законными» родителями и «внебрачной матерью». О первом виде убийства говорится в ст.3 ХХ</w:t>
      </w:r>
      <w:proofErr w:type="gramStart"/>
      <w:r w:rsidRPr="00432C1B">
        <w:rPr>
          <w:rFonts w:ascii="Times New Roman" w:hAnsi="Times New Roman" w:cs="Times New Roman"/>
          <w:sz w:val="28"/>
          <w:szCs w:val="28"/>
        </w:rPr>
        <w:t>II</w:t>
      </w:r>
      <w:proofErr w:type="gramEnd"/>
      <w:r w:rsidRPr="00432C1B">
        <w:rPr>
          <w:rFonts w:ascii="Times New Roman" w:hAnsi="Times New Roman" w:cs="Times New Roman"/>
          <w:sz w:val="28"/>
          <w:szCs w:val="28"/>
        </w:rPr>
        <w:t xml:space="preserve"> главы: «А будет отец или мать сына, или дочь убьет до смерти, и их за то посадить в тюрьму, а отсидев в тюрьме </w:t>
      </w:r>
      <w:proofErr w:type="gramStart"/>
      <w:r w:rsidRPr="00432C1B">
        <w:rPr>
          <w:rFonts w:ascii="Times New Roman" w:hAnsi="Times New Roman" w:cs="Times New Roman"/>
          <w:sz w:val="28"/>
          <w:szCs w:val="28"/>
        </w:rPr>
        <w:t>год</w:t>
      </w:r>
      <w:proofErr w:type="gramEnd"/>
      <w:r w:rsidRPr="00432C1B">
        <w:rPr>
          <w:rFonts w:ascii="Times New Roman" w:hAnsi="Times New Roman" w:cs="Times New Roman"/>
          <w:sz w:val="28"/>
          <w:szCs w:val="28"/>
        </w:rPr>
        <w:t xml:space="preserve"> приходить им к Церкви Божий, и у Церкви Божий </w:t>
      </w:r>
      <w:proofErr w:type="spellStart"/>
      <w:r w:rsidRPr="00432C1B">
        <w:rPr>
          <w:rFonts w:ascii="Times New Roman" w:hAnsi="Times New Roman" w:cs="Times New Roman"/>
          <w:sz w:val="28"/>
          <w:szCs w:val="28"/>
        </w:rPr>
        <w:t>объявляти</w:t>
      </w:r>
      <w:proofErr w:type="spellEnd"/>
      <w:r w:rsidRPr="00432C1B">
        <w:rPr>
          <w:rFonts w:ascii="Times New Roman" w:hAnsi="Times New Roman" w:cs="Times New Roman"/>
          <w:sz w:val="28"/>
          <w:szCs w:val="28"/>
        </w:rPr>
        <w:t xml:space="preserve"> тот свой грех всем людям вслух. А</w:t>
      </w:r>
      <w:r w:rsidR="00767173">
        <w:rPr>
          <w:rFonts w:ascii="Times New Roman" w:hAnsi="Times New Roman" w:cs="Times New Roman"/>
          <w:sz w:val="28"/>
          <w:szCs w:val="28"/>
        </w:rPr>
        <w:t xml:space="preserve"> </w:t>
      </w:r>
      <w:proofErr w:type="spellStart"/>
      <w:r w:rsidR="00767173">
        <w:rPr>
          <w:rFonts w:ascii="Times New Roman" w:hAnsi="Times New Roman" w:cs="Times New Roman"/>
          <w:sz w:val="28"/>
          <w:szCs w:val="28"/>
        </w:rPr>
        <w:t>смертию</w:t>
      </w:r>
      <w:proofErr w:type="spellEnd"/>
      <w:r w:rsidR="00767173">
        <w:rPr>
          <w:rFonts w:ascii="Times New Roman" w:hAnsi="Times New Roman" w:cs="Times New Roman"/>
          <w:sz w:val="28"/>
          <w:szCs w:val="28"/>
        </w:rPr>
        <w:t xml:space="preserve"> отца и матери за сына </w:t>
      </w:r>
      <w:r w:rsidRPr="00432C1B">
        <w:rPr>
          <w:rFonts w:ascii="Times New Roman" w:hAnsi="Times New Roman" w:cs="Times New Roman"/>
          <w:sz w:val="28"/>
          <w:szCs w:val="28"/>
        </w:rPr>
        <w:t>и дочь не казнить»</w:t>
      </w:r>
      <w:r w:rsidR="00767173">
        <w:rPr>
          <w:rStyle w:val="a9"/>
          <w:rFonts w:ascii="Times New Roman" w:hAnsi="Times New Roman" w:cs="Times New Roman"/>
          <w:sz w:val="28"/>
          <w:szCs w:val="28"/>
        </w:rPr>
        <w:footnoteReference w:id="11"/>
      </w:r>
      <w:r w:rsidRPr="00432C1B">
        <w:rPr>
          <w:rFonts w:ascii="Times New Roman" w:hAnsi="Times New Roman" w:cs="Times New Roman"/>
          <w:sz w:val="28"/>
          <w:szCs w:val="28"/>
        </w:rPr>
        <w:t xml:space="preserve">. </w:t>
      </w:r>
    </w:p>
    <w:p w:rsidR="00767173" w:rsidRDefault="00C954FE" w:rsidP="00432C1B">
      <w:pPr>
        <w:spacing w:after="0" w:line="360" w:lineRule="auto"/>
        <w:ind w:firstLine="709"/>
        <w:jc w:val="both"/>
        <w:rPr>
          <w:rFonts w:ascii="Times New Roman" w:hAnsi="Times New Roman" w:cs="Times New Roman"/>
          <w:sz w:val="28"/>
          <w:szCs w:val="28"/>
        </w:rPr>
      </w:pPr>
      <w:r w:rsidRPr="00432C1B">
        <w:rPr>
          <w:rFonts w:ascii="Times New Roman" w:hAnsi="Times New Roman" w:cs="Times New Roman"/>
          <w:sz w:val="28"/>
          <w:szCs w:val="28"/>
        </w:rPr>
        <w:t xml:space="preserve">В этом положении, впервые в мировой законодательной практике состав детоубийства был закреплен как привилегированный, т.к. обычным наказанием за убийство, предусмотренные Уложением, была смертная казнь. Таким образом, Соборное Уложение при определении наказания за детоубийство по-прежнему сохраняет приоритет за церковным наказанием. Но при этом надо иметь в виду, что начиная с Соборного уложения 1649 года, было два подхода в ответственности – норма о лишении жизни ребенка, рожденного в браке, и норма об убийстве внебрачного ребенка. Если норма о лишении жизни ребенка, рожденного в браке, на определенном историческом этапе относилась к преступлениям со смягчающими обстоятельствами, за которые назначалось не самое суровое наказание, то норма об убийстве внебрачного ребенка относилась к противоположным преступлениям, которые карались смертной казнью или пожизненной каторгой. </w:t>
      </w:r>
    </w:p>
    <w:p w:rsidR="00767173" w:rsidRDefault="00C954FE" w:rsidP="00432C1B">
      <w:pPr>
        <w:spacing w:after="0" w:line="360" w:lineRule="auto"/>
        <w:ind w:firstLine="709"/>
        <w:jc w:val="both"/>
        <w:rPr>
          <w:rFonts w:ascii="Times New Roman" w:hAnsi="Times New Roman" w:cs="Times New Roman"/>
          <w:sz w:val="28"/>
          <w:szCs w:val="28"/>
        </w:rPr>
      </w:pPr>
      <w:r w:rsidRPr="00432C1B">
        <w:rPr>
          <w:rFonts w:ascii="Times New Roman" w:hAnsi="Times New Roman" w:cs="Times New Roman"/>
          <w:sz w:val="28"/>
          <w:szCs w:val="28"/>
        </w:rPr>
        <w:t>В последующей стадии формирования совершалась смена уголовн</w:t>
      </w:r>
      <w:proofErr w:type="gramStart"/>
      <w:r w:rsidRPr="00432C1B">
        <w:rPr>
          <w:rFonts w:ascii="Times New Roman" w:hAnsi="Times New Roman" w:cs="Times New Roman"/>
          <w:sz w:val="28"/>
          <w:szCs w:val="28"/>
        </w:rPr>
        <w:t>о-</w:t>
      </w:r>
      <w:proofErr w:type="gramEnd"/>
      <w:r w:rsidRPr="00432C1B">
        <w:rPr>
          <w:rFonts w:ascii="Times New Roman" w:hAnsi="Times New Roman" w:cs="Times New Roman"/>
          <w:sz w:val="28"/>
          <w:szCs w:val="28"/>
        </w:rPr>
        <w:t xml:space="preserve"> правовых приоритетов – в таком случае то, что считалось привилегированным, становилось квалифицированным. Таким образом, на тех исторических этапах, когда убийство незаконно рожденного ребенка относилось к квалифицированному виду, законодатель своей целью имел преследование незаконного сожительства и блуда, а уже затем факта лишения жизни. В эпоху Петра 1 детоубийство каралось смертью. В Воинском артикуле говорилось, что: «Ежели кто отца своего, мать, дитя </w:t>
      </w:r>
      <w:proofErr w:type="gramStart"/>
      <w:r w:rsidRPr="00432C1B">
        <w:rPr>
          <w:rFonts w:ascii="Times New Roman" w:hAnsi="Times New Roman" w:cs="Times New Roman"/>
          <w:sz w:val="28"/>
          <w:szCs w:val="28"/>
        </w:rPr>
        <w:t>во</w:t>
      </w:r>
      <w:proofErr w:type="gramEnd"/>
      <w:r w:rsidRPr="00432C1B">
        <w:rPr>
          <w:rFonts w:ascii="Times New Roman" w:hAnsi="Times New Roman" w:cs="Times New Roman"/>
          <w:sz w:val="28"/>
          <w:szCs w:val="28"/>
        </w:rPr>
        <w:t xml:space="preserve"> младенчестве, офицера наглым образом </w:t>
      </w:r>
      <w:r w:rsidRPr="00432C1B">
        <w:rPr>
          <w:rFonts w:ascii="Times New Roman" w:hAnsi="Times New Roman" w:cs="Times New Roman"/>
          <w:sz w:val="28"/>
          <w:szCs w:val="28"/>
        </w:rPr>
        <w:lastRenderedPageBreak/>
        <w:t xml:space="preserve">умертвит, </w:t>
      </w:r>
      <w:proofErr w:type="spellStart"/>
      <w:r w:rsidRPr="00432C1B">
        <w:rPr>
          <w:rFonts w:ascii="Times New Roman" w:hAnsi="Times New Roman" w:cs="Times New Roman"/>
          <w:sz w:val="28"/>
          <w:szCs w:val="28"/>
        </w:rPr>
        <w:t>онаго</w:t>
      </w:r>
      <w:proofErr w:type="spellEnd"/>
      <w:r w:rsidRPr="00432C1B">
        <w:rPr>
          <w:rFonts w:ascii="Times New Roman" w:hAnsi="Times New Roman" w:cs="Times New Roman"/>
          <w:sz w:val="28"/>
          <w:szCs w:val="28"/>
        </w:rPr>
        <w:t xml:space="preserve"> колесовать, а тело его на колесо положить, а за прочих мечем наказать»</w:t>
      </w:r>
      <w:r w:rsidR="00767173">
        <w:rPr>
          <w:rStyle w:val="a9"/>
          <w:rFonts w:ascii="Times New Roman" w:hAnsi="Times New Roman" w:cs="Times New Roman"/>
          <w:sz w:val="28"/>
          <w:szCs w:val="28"/>
        </w:rPr>
        <w:footnoteReference w:id="12"/>
      </w:r>
      <w:r w:rsidRPr="00432C1B">
        <w:rPr>
          <w:rFonts w:ascii="Times New Roman" w:hAnsi="Times New Roman" w:cs="Times New Roman"/>
          <w:sz w:val="28"/>
          <w:szCs w:val="28"/>
        </w:rPr>
        <w:t>.</w:t>
      </w:r>
    </w:p>
    <w:p w:rsidR="00767173" w:rsidRDefault="00C954FE" w:rsidP="00432C1B">
      <w:pPr>
        <w:spacing w:after="0" w:line="360" w:lineRule="auto"/>
        <w:ind w:firstLine="709"/>
        <w:jc w:val="both"/>
        <w:rPr>
          <w:rFonts w:ascii="Times New Roman" w:hAnsi="Times New Roman" w:cs="Times New Roman"/>
          <w:sz w:val="28"/>
          <w:szCs w:val="28"/>
        </w:rPr>
      </w:pPr>
      <w:r w:rsidRPr="00432C1B">
        <w:rPr>
          <w:rFonts w:ascii="Times New Roman" w:hAnsi="Times New Roman" w:cs="Times New Roman"/>
          <w:sz w:val="28"/>
          <w:szCs w:val="28"/>
        </w:rPr>
        <w:t xml:space="preserve"> В этой связи принципиально новый подход к теме борьбы с детоубийством проявляется в двух Указах Петра I – от 4 ноября 1714 года и от 4 ноября 1715 года. Петр I понял основную причину, которая толкала внебрачных матерей на убийства своих детей: это были их позор и страх перед осуждением общ</w:t>
      </w:r>
      <w:r w:rsidR="00767173">
        <w:rPr>
          <w:rFonts w:ascii="Times New Roman" w:hAnsi="Times New Roman" w:cs="Times New Roman"/>
          <w:sz w:val="28"/>
          <w:szCs w:val="28"/>
        </w:rPr>
        <w:t>ественным мнением</w:t>
      </w:r>
      <w:r w:rsidR="00767173">
        <w:rPr>
          <w:rStyle w:val="a9"/>
          <w:rFonts w:ascii="Times New Roman" w:hAnsi="Times New Roman" w:cs="Times New Roman"/>
          <w:sz w:val="28"/>
          <w:szCs w:val="28"/>
        </w:rPr>
        <w:footnoteReference w:id="13"/>
      </w:r>
      <w:r w:rsidR="00767173">
        <w:rPr>
          <w:rFonts w:ascii="Times New Roman" w:hAnsi="Times New Roman" w:cs="Times New Roman"/>
          <w:sz w:val="28"/>
          <w:szCs w:val="28"/>
        </w:rPr>
        <w:t>.</w:t>
      </w:r>
      <w:r w:rsidRPr="00432C1B">
        <w:rPr>
          <w:rFonts w:ascii="Times New Roman" w:hAnsi="Times New Roman" w:cs="Times New Roman"/>
          <w:sz w:val="28"/>
          <w:szCs w:val="28"/>
        </w:rPr>
        <w:t xml:space="preserve"> </w:t>
      </w:r>
    </w:p>
    <w:p w:rsidR="00767173" w:rsidRDefault="00C954FE" w:rsidP="00432C1B">
      <w:pPr>
        <w:spacing w:after="0" w:line="360" w:lineRule="auto"/>
        <w:ind w:firstLine="709"/>
        <w:jc w:val="both"/>
        <w:rPr>
          <w:rFonts w:ascii="Times New Roman" w:hAnsi="Times New Roman" w:cs="Times New Roman"/>
          <w:sz w:val="28"/>
          <w:szCs w:val="28"/>
        </w:rPr>
      </w:pPr>
      <w:r w:rsidRPr="00432C1B">
        <w:rPr>
          <w:rFonts w:ascii="Times New Roman" w:hAnsi="Times New Roman" w:cs="Times New Roman"/>
          <w:sz w:val="28"/>
          <w:szCs w:val="28"/>
        </w:rPr>
        <w:t xml:space="preserve">Указы Петра I предписывают в целях борьбы с детоубийством создание особых домов для воспитания внебрачных детей. А Указ 1715 года примечателен тем, что он дает мотивировку принимаемой меры. </w:t>
      </w:r>
      <w:proofErr w:type="gramStart"/>
      <w:r w:rsidRPr="00432C1B">
        <w:rPr>
          <w:rFonts w:ascii="Times New Roman" w:hAnsi="Times New Roman" w:cs="Times New Roman"/>
          <w:sz w:val="28"/>
          <w:szCs w:val="28"/>
        </w:rPr>
        <w:t xml:space="preserve">Устройство домов (госпиталей, как называет их указ) предписывается в городах и в столицах (в столицах («мазанок», а в других городах деревянных) «для сохранения зазорных младенцев, которых жены и девки рождают беззаконно, и стыда ради </w:t>
      </w:r>
      <w:proofErr w:type="spellStart"/>
      <w:r w:rsidRPr="00432C1B">
        <w:rPr>
          <w:rFonts w:ascii="Times New Roman" w:hAnsi="Times New Roman" w:cs="Times New Roman"/>
          <w:sz w:val="28"/>
          <w:szCs w:val="28"/>
        </w:rPr>
        <w:t>отметывают</w:t>
      </w:r>
      <w:proofErr w:type="spellEnd"/>
      <w:r w:rsidRPr="00432C1B">
        <w:rPr>
          <w:rFonts w:ascii="Times New Roman" w:hAnsi="Times New Roman" w:cs="Times New Roman"/>
          <w:sz w:val="28"/>
          <w:szCs w:val="28"/>
        </w:rPr>
        <w:t xml:space="preserve"> в разные места, от чего оные младенцы </w:t>
      </w:r>
      <w:proofErr w:type="spellStart"/>
      <w:r w:rsidRPr="00432C1B">
        <w:rPr>
          <w:rFonts w:ascii="Times New Roman" w:hAnsi="Times New Roman" w:cs="Times New Roman"/>
          <w:sz w:val="28"/>
          <w:szCs w:val="28"/>
        </w:rPr>
        <w:t>безгодно</w:t>
      </w:r>
      <w:proofErr w:type="spellEnd"/>
      <w:r w:rsidRPr="00432C1B">
        <w:rPr>
          <w:rFonts w:ascii="Times New Roman" w:hAnsi="Times New Roman" w:cs="Times New Roman"/>
          <w:sz w:val="28"/>
          <w:szCs w:val="28"/>
        </w:rPr>
        <w:t xml:space="preserve"> помирают, а иные от тех же, кои рождают, и умерщвляются». </w:t>
      </w:r>
      <w:proofErr w:type="gramEnd"/>
    </w:p>
    <w:p w:rsidR="00767173" w:rsidRDefault="00C954FE" w:rsidP="00432C1B">
      <w:pPr>
        <w:spacing w:after="0" w:line="360" w:lineRule="auto"/>
        <w:ind w:firstLine="709"/>
        <w:jc w:val="both"/>
        <w:rPr>
          <w:rFonts w:ascii="Times New Roman" w:hAnsi="Times New Roman" w:cs="Times New Roman"/>
          <w:sz w:val="28"/>
          <w:szCs w:val="28"/>
        </w:rPr>
      </w:pPr>
      <w:r w:rsidRPr="00432C1B">
        <w:rPr>
          <w:rFonts w:ascii="Times New Roman" w:hAnsi="Times New Roman" w:cs="Times New Roman"/>
          <w:sz w:val="28"/>
          <w:szCs w:val="28"/>
        </w:rPr>
        <w:t xml:space="preserve">«Внебрачные» матери могли приносить своих детей в эти дома. С них не только не спрашивали никаких документов, но и не спрашивали их имени. Им дозволялось приносить детей тайно, с закрытыми лицами. «Но ежели такие незаконно рождающие, – уточняет Указ 1715 года, – явятся </w:t>
      </w:r>
      <w:proofErr w:type="gramStart"/>
      <w:r w:rsidRPr="00432C1B">
        <w:rPr>
          <w:rFonts w:ascii="Times New Roman" w:hAnsi="Times New Roman" w:cs="Times New Roman"/>
          <w:sz w:val="28"/>
          <w:szCs w:val="28"/>
        </w:rPr>
        <w:t>во</w:t>
      </w:r>
      <w:proofErr w:type="gramEnd"/>
      <w:r w:rsidRPr="00432C1B">
        <w:rPr>
          <w:rFonts w:ascii="Times New Roman" w:hAnsi="Times New Roman" w:cs="Times New Roman"/>
          <w:sz w:val="28"/>
          <w:szCs w:val="28"/>
        </w:rPr>
        <w:t xml:space="preserve"> умерщвленье тех младенцев и </w:t>
      </w:r>
      <w:proofErr w:type="spellStart"/>
      <w:r w:rsidRPr="00432C1B">
        <w:rPr>
          <w:rFonts w:ascii="Times New Roman" w:hAnsi="Times New Roman" w:cs="Times New Roman"/>
          <w:sz w:val="28"/>
          <w:szCs w:val="28"/>
        </w:rPr>
        <w:t>оныя</w:t>
      </w:r>
      <w:proofErr w:type="spellEnd"/>
      <w:r w:rsidRPr="00432C1B">
        <w:rPr>
          <w:rFonts w:ascii="Times New Roman" w:hAnsi="Times New Roman" w:cs="Times New Roman"/>
          <w:sz w:val="28"/>
          <w:szCs w:val="28"/>
        </w:rPr>
        <w:t xml:space="preserve"> за такие </w:t>
      </w:r>
      <w:proofErr w:type="spellStart"/>
      <w:r w:rsidRPr="00432C1B">
        <w:rPr>
          <w:rFonts w:ascii="Times New Roman" w:hAnsi="Times New Roman" w:cs="Times New Roman"/>
          <w:sz w:val="28"/>
          <w:szCs w:val="28"/>
        </w:rPr>
        <w:t>злодейственные</w:t>
      </w:r>
      <w:proofErr w:type="spellEnd"/>
      <w:r w:rsidRPr="00432C1B">
        <w:rPr>
          <w:rFonts w:ascii="Times New Roman" w:hAnsi="Times New Roman" w:cs="Times New Roman"/>
          <w:sz w:val="28"/>
          <w:szCs w:val="28"/>
        </w:rPr>
        <w:t xml:space="preserve"> дела, сами казнены будут смертью»</w:t>
      </w:r>
      <w:r w:rsidR="00767173">
        <w:rPr>
          <w:rStyle w:val="a9"/>
          <w:rFonts w:ascii="Times New Roman" w:hAnsi="Times New Roman" w:cs="Times New Roman"/>
          <w:sz w:val="28"/>
          <w:szCs w:val="28"/>
        </w:rPr>
        <w:footnoteReference w:id="14"/>
      </w:r>
      <w:r w:rsidRPr="00432C1B">
        <w:rPr>
          <w:rFonts w:ascii="Times New Roman" w:hAnsi="Times New Roman" w:cs="Times New Roman"/>
          <w:sz w:val="28"/>
          <w:szCs w:val="28"/>
        </w:rPr>
        <w:t xml:space="preserve">. </w:t>
      </w:r>
    </w:p>
    <w:p w:rsidR="00767173" w:rsidRDefault="00C954FE" w:rsidP="00432C1B">
      <w:pPr>
        <w:spacing w:after="0" w:line="360" w:lineRule="auto"/>
        <w:ind w:firstLine="709"/>
        <w:jc w:val="both"/>
        <w:rPr>
          <w:rFonts w:ascii="Times New Roman" w:hAnsi="Times New Roman" w:cs="Times New Roman"/>
          <w:sz w:val="28"/>
          <w:szCs w:val="28"/>
        </w:rPr>
      </w:pPr>
      <w:r w:rsidRPr="00432C1B">
        <w:rPr>
          <w:rFonts w:ascii="Times New Roman" w:hAnsi="Times New Roman" w:cs="Times New Roman"/>
          <w:sz w:val="28"/>
          <w:szCs w:val="28"/>
        </w:rPr>
        <w:t>Петр I известен как человек в высшей степени практичный и преследовал своими указами достижение вполне конкретной цели – увеличения населения России и, в частности, численности е</w:t>
      </w:r>
      <w:r w:rsidR="00896BF8" w:rsidRPr="00432C1B">
        <w:rPr>
          <w:rFonts w:ascii="Times New Roman" w:hAnsi="Times New Roman" w:cs="Times New Roman"/>
          <w:sz w:val="28"/>
          <w:szCs w:val="28"/>
        </w:rPr>
        <w:t>е</w:t>
      </w:r>
      <w:r w:rsidRPr="00432C1B">
        <w:rPr>
          <w:rFonts w:ascii="Times New Roman" w:hAnsi="Times New Roman" w:cs="Times New Roman"/>
          <w:sz w:val="28"/>
          <w:szCs w:val="28"/>
        </w:rPr>
        <w:t xml:space="preserve"> армии. Дело в том, что впоследствии воспитанники этих домов, уже при императрице Анне Иоанновне – все, а при </w:t>
      </w:r>
      <w:r w:rsidRPr="00432C1B">
        <w:rPr>
          <w:rFonts w:ascii="Times New Roman" w:hAnsi="Times New Roman" w:cs="Times New Roman"/>
          <w:sz w:val="28"/>
          <w:szCs w:val="28"/>
        </w:rPr>
        <w:lastRenderedPageBreak/>
        <w:t xml:space="preserve">Елизавете лишь годные к военной службе, отдавались в гарнизонные школы и по достижении совершеннолетия определялись в военную службу. </w:t>
      </w:r>
    </w:p>
    <w:p w:rsidR="00767173" w:rsidRDefault="00C954FE" w:rsidP="00432C1B">
      <w:pPr>
        <w:spacing w:after="0" w:line="360" w:lineRule="auto"/>
        <w:ind w:firstLine="709"/>
        <w:jc w:val="both"/>
        <w:rPr>
          <w:rFonts w:ascii="Times New Roman" w:hAnsi="Times New Roman" w:cs="Times New Roman"/>
          <w:sz w:val="28"/>
          <w:szCs w:val="28"/>
        </w:rPr>
      </w:pPr>
      <w:r w:rsidRPr="00432C1B">
        <w:rPr>
          <w:rFonts w:ascii="Times New Roman" w:hAnsi="Times New Roman" w:cs="Times New Roman"/>
          <w:sz w:val="28"/>
          <w:szCs w:val="28"/>
        </w:rPr>
        <w:t>Исходя из сказанного, приходим к выводу, что Петр 1своими указами преследовал определенную цель, такую как увеличение населения, поэтому данное преступление наказывалось смертью. Вместе с тем постановление Соборного Уложения царя Алексея Михайловича оставалось ещ</w:t>
      </w:r>
      <w:r w:rsidR="00896BF8" w:rsidRPr="00432C1B">
        <w:rPr>
          <w:rFonts w:ascii="Times New Roman" w:hAnsi="Times New Roman" w:cs="Times New Roman"/>
          <w:sz w:val="28"/>
          <w:szCs w:val="28"/>
        </w:rPr>
        <w:t>е</w:t>
      </w:r>
      <w:r w:rsidRPr="00432C1B">
        <w:rPr>
          <w:rFonts w:ascii="Times New Roman" w:hAnsi="Times New Roman" w:cs="Times New Roman"/>
          <w:sz w:val="28"/>
          <w:szCs w:val="28"/>
        </w:rPr>
        <w:t xml:space="preserve"> в силе и действовало почти двести лет, лишь незначительно меняясь относительно мер наказания за совершенное детоубийство. Следующий этап определения порядка ответственности за детоубийство приходится на период 1754-1766 годов. </w:t>
      </w:r>
    </w:p>
    <w:p w:rsidR="00767173" w:rsidRDefault="00C954FE" w:rsidP="00432C1B">
      <w:pPr>
        <w:spacing w:after="0" w:line="360" w:lineRule="auto"/>
        <w:ind w:firstLine="709"/>
        <w:jc w:val="both"/>
        <w:rPr>
          <w:rFonts w:ascii="Times New Roman" w:hAnsi="Times New Roman" w:cs="Times New Roman"/>
          <w:sz w:val="28"/>
          <w:szCs w:val="28"/>
        </w:rPr>
      </w:pPr>
      <w:r w:rsidRPr="00432C1B">
        <w:rPr>
          <w:rFonts w:ascii="Times New Roman" w:hAnsi="Times New Roman" w:cs="Times New Roman"/>
          <w:sz w:val="28"/>
          <w:szCs w:val="28"/>
        </w:rPr>
        <w:t xml:space="preserve">В эти годы предлагались различные проекты изменения порядка ответственности за данное преступление. Так, один из них отводил детоубийству место в главе преступлений против жизни: «О таковых отцах и матерях, которые детей своих убьют, также </w:t>
      </w:r>
      <w:proofErr w:type="gramStart"/>
      <w:r w:rsidRPr="00432C1B">
        <w:rPr>
          <w:rFonts w:ascii="Times New Roman" w:hAnsi="Times New Roman" w:cs="Times New Roman"/>
          <w:sz w:val="28"/>
          <w:szCs w:val="28"/>
        </w:rPr>
        <w:t>ежели</w:t>
      </w:r>
      <w:proofErr w:type="gramEnd"/>
      <w:r w:rsidRPr="00432C1B">
        <w:rPr>
          <w:rFonts w:ascii="Times New Roman" w:hAnsi="Times New Roman" w:cs="Times New Roman"/>
          <w:sz w:val="28"/>
          <w:szCs w:val="28"/>
        </w:rPr>
        <w:t xml:space="preserve"> жена мужа или муж жену убьют, или беззаконно прижитого младенца вытравят». То есть, пока законодатель говорил лишь о вытравлении плода незаконно зачавшей женщины и о подкидывании или оставлении в опасных местах таких младенцев. </w:t>
      </w:r>
    </w:p>
    <w:p w:rsidR="00767173" w:rsidRDefault="00C954FE" w:rsidP="00432C1B">
      <w:pPr>
        <w:spacing w:after="0" w:line="360" w:lineRule="auto"/>
        <w:ind w:firstLine="709"/>
        <w:jc w:val="both"/>
        <w:rPr>
          <w:rFonts w:ascii="Times New Roman" w:hAnsi="Times New Roman" w:cs="Times New Roman"/>
          <w:sz w:val="28"/>
          <w:szCs w:val="28"/>
        </w:rPr>
      </w:pPr>
      <w:r w:rsidRPr="00432C1B">
        <w:rPr>
          <w:rFonts w:ascii="Times New Roman" w:hAnsi="Times New Roman" w:cs="Times New Roman"/>
          <w:sz w:val="28"/>
          <w:szCs w:val="28"/>
        </w:rPr>
        <w:t xml:space="preserve">Не был категоричен законодатель и в решении вопроса о наказании матерей детоубийц. </w:t>
      </w:r>
      <w:proofErr w:type="gramStart"/>
      <w:r w:rsidRPr="00432C1B">
        <w:rPr>
          <w:rFonts w:ascii="Times New Roman" w:hAnsi="Times New Roman" w:cs="Times New Roman"/>
          <w:sz w:val="28"/>
          <w:szCs w:val="28"/>
        </w:rPr>
        <w:t xml:space="preserve">В одной из редакций соответствующего закона он за вытравление плода определяет для «беззаконно беременной» наказание кнутом и пожизненную каторгу, а в другой, связывая наказание с сословными различиями виновных, предписывает женщин привилегированного класса «отсылать в дальние женские монастыри на два года, где их употреблять во всякие монастырские тяжкие работы», возлагать на них обязанность посещать церковь. </w:t>
      </w:r>
      <w:proofErr w:type="gramEnd"/>
    </w:p>
    <w:p w:rsidR="00767173" w:rsidRDefault="00C954FE" w:rsidP="00432C1B">
      <w:pPr>
        <w:spacing w:after="0" w:line="360" w:lineRule="auto"/>
        <w:ind w:firstLine="709"/>
        <w:jc w:val="both"/>
        <w:rPr>
          <w:rFonts w:ascii="Times New Roman" w:hAnsi="Times New Roman" w:cs="Times New Roman"/>
          <w:sz w:val="28"/>
          <w:szCs w:val="28"/>
        </w:rPr>
      </w:pPr>
      <w:r w:rsidRPr="00432C1B">
        <w:rPr>
          <w:rFonts w:ascii="Times New Roman" w:hAnsi="Times New Roman" w:cs="Times New Roman"/>
          <w:sz w:val="28"/>
          <w:szCs w:val="28"/>
        </w:rPr>
        <w:t xml:space="preserve">По </w:t>
      </w:r>
      <w:proofErr w:type="gramStart"/>
      <w:r w:rsidRPr="00432C1B">
        <w:rPr>
          <w:rFonts w:ascii="Times New Roman" w:hAnsi="Times New Roman" w:cs="Times New Roman"/>
          <w:sz w:val="28"/>
          <w:szCs w:val="28"/>
        </w:rPr>
        <w:t>прошествии</w:t>
      </w:r>
      <w:proofErr w:type="gramEnd"/>
      <w:r w:rsidRPr="00432C1B">
        <w:rPr>
          <w:rFonts w:ascii="Times New Roman" w:hAnsi="Times New Roman" w:cs="Times New Roman"/>
          <w:sz w:val="28"/>
          <w:szCs w:val="28"/>
        </w:rPr>
        <w:t xml:space="preserve"> двух лет эти женщины должны были подлежать публичному церковному покаянию в продолжение двух месяцев. Женщины же непривилегированных сословий, кроме этого, подлежали наказанию плетьми. Если подкинутый или оставленный ребенок умирал, то в этом случае мать приговаривалась к смертной казни через отсечение головы, а в другом – если женщина была из привилегированного сословия – наказывалась как за 16 </w:t>
      </w:r>
      <w:r w:rsidRPr="00432C1B">
        <w:rPr>
          <w:rFonts w:ascii="Times New Roman" w:hAnsi="Times New Roman" w:cs="Times New Roman"/>
          <w:sz w:val="28"/>
          <w:szCs w:val="28"/>
        </w:rPr>
        <w:lastRenderedPageBreak/>
        <w:t>истребление плода отсылкой в монастырь, но на 3 года с продлением публичного покаяния до 6 месяцев. Женщин из непривилегированных сословий за такое же преступление после наказания плетьми следовало «ссылать вечно в казенную работу»</w:t>
      </w:r>
      <w:r w:rsidR="00767173">
        <w:rPr>
          <w:rStyle w:val="a9"/>
          <w:rFonts w:ascii="Times New Roman" w:hAnsi="Times New Roman" w:cs="Times New Roman"/>
          <w:sz w:val="28"/>
          <w:szCs w:val="28"/>
        </w:rPr>
        <w:footnoteReference w:id="15"/>
      </w:r>
      <w:r w:rsidRPr="00432C1B">
        <w:rPr>
          <w:rFonts w:ascii="Times New Roman" w:hAnsi="Times New Roman" w:cs="Times New Roman"/>
          <w:sz w:val="28"/>
          <w:szCs w:val="28"/>
        </w:rPr>
        <w:t xml:space="preserve">. </w:t>
      </w:r>
    </w:p>
    <w:p w:rsidR="00767173" w:rsidRDefault="00C954FE" w:rsidP="00432C1B">
      <w:pPr>
        <w:spacing w:after="0" w:line="360" w:lineRule="auto"/>
        <w:ind w:firstLine="709"/>
        <w:jc w:val="both"/>
        <w:rPr>
          <w:rFonts w:ascii="Times New Roman" w:hAnsi="Times New Roman" w:cs="Times New Roman"/>
          <w:sz w:val="28"/>
          <w:szCs w:val="28"/>
        </w:rPr>
      </w:pPr>
      <w:r w:rsidRPr="00432C1B">
        <w:rPr>
          <w:rFonts w:ascii="Times New Roman" w:hAnsi="Times New Roman" w:cs="Times New Roman"/>
          <w:sz w:val="28"/>
          <w:szCs w:val="28"/>
        </w:rPr>
        <w:t xml:space="preserve">Более подробно регламентировал детоубийство проект Уложения 1813 года. В его пятом отделении «Об убийстве младенцев» и «О подкидывании младенцев» рассматриваются детоубийства в девяти статьях (ст. 381-389). Наказания, назначавшиеся матери-детоубийце по ст. 381 Уложения, были ниже, чем за убийство законных детей, и вместе с тем ниже, чем за обыкновенное убийство. Максимальным наказанием за такое деяние могла быть ссылка в отдаленные губернии для привилегированных сословий, а для остальных сословий – телесное наказание кнутом и ссылка на вечное поселение. Между тем обыкновенное убийство в те годы наказывалось вечной ссылкой на поселение (для привилегированных сословий) и менее тяжкой работой (для прочих сословий). За убийство законных детей назначалась пожизненная каторга, вырезывание ноздрей и клеймение. </w:t>
      </w:r>
    </w:p>
    <w:p w:rsidR="00767173" w:rsidRDefault="00C954FE" w:rsidP="00432C1B">
      <w:pPr>
        <w:spacing w:after="0" w:line="360" w:lineRule="auto"/>
        <w:ind w:firstLine="709"/>
        <w:jc w:val="both"/>
        <w:rPr>
          <w:rFonts w:ascii="Times New Roman" w:hAnsi="Times New Roman" w:cs="Times New Roman"/>
          <w:sz w:val="28"/>
          <w:szCs w:val="28"/>
        </w:rPr>
      </w:pPr>
      <w:r w:rsidRPr="00432C1B">
        <w:rPr>
          <w:rFonts w:ascii="Times New Roman" w:hAnsi="Times New Roman" w:cs="Times New Roman"/>
          <w:sz w:val="28"/>
          <w:szCs w:val="28"/>
        </w:rPr>
        <w:t xml:space="preserve">Неосторожное лишение младенца жизни его матерью при условии сокрытия беременности и при родах в скрытом месте, также влекло за собою наказание, но значительно более мягкое. Сокрытие беременности и родов наказывалось в том случае, </w:t>
      </w:r>
      <w:r w:rsidR="00767173">
        <w:rPr>
          <w:rFonts w:ascii="Times New Roman" w:hAnsi="Times New Roman" w:cs="Times New Roman"/>
          <w:sz w:val="28"/>
          <w:szCs w:val="28"/>
        </w:rPr>
        <w:t>если ребенок родился мертвым</w:t>
      </w:r>
      <w:r w:rsidR="00767173">
        <w:rPr>
          <w:rStyle w:val="a9"/>
          <w:rFonts w:ascii="Times New Roman" w:hAnsi="Times New Roman" w:cs="Times New Roman"/>
          <w:sz w:val="28"/>
          <w:szCs w:val="28"/>
        </w:rPr>
        <w:footnoteReference w:id="16"/>
      </w:r>
      <w:r w:rsidR="00767173">
        <w:rPr>
          <w:rFonts w:ascii="Times New Roman" w:hAnsi="Times New Roman" w:cs="Times New Roman"/>
          <w:sz w:val="28"/>
          <w:szCs w:val="28"/>
        </w:rPr>
        <w:t>.</w:t>
      </w:r>
    </w:p>
    <w:p w:rsidR="00387AC9" w:rsidRDefault="00C954FE" w:rsidP="00432C1B">
      <w:pPr>
        <w:spacing w:after="0" w:line="360" w:lineRule="auto"/>
        <w:ind w:firstLine="709"/>
        <w:jc w:val="both"/>
        <w:rPr>
          <w:rFonts w:ascii="Times New Roman" w:hAnsi="Times New Roman" w:cs="Times New Roman"/>
          <w:sz w:val="28"/>
          <w:szCs w:val="28"/>
        </w:rPr>
      </w:pPr>
      <w:r w:rsidRPr="00432C1B">
        <w:rPr>
          <w:rFonts w:ascii="Times New Roman" w:hAnsi="Times New Roman" w:cs="Times New Roman"/>
          <w:sz w:val="28"/>
          <w:szCs w:val="28"/>
        </w:rPr>
        <w:t>Вместе с тем оста</w:t>
      </w:r>
      <w:r w:rsidR="00896BF8" w:rsidRPr="00432C1B">
        <w:rPr>
          <w:rFonts w:ascii="Times New Roman" w:hAnsi="Times New Roman" w:cs="Times New Roman"/>
          <w:sz w:val="28"/>
          <w:szCs w:val="28"/>
        </w:rPr>
        <w:t>е</w:t>
      </w:r>
      <w:r w:rsidRPr="00432C1B">
        <w:rPr>
          <w:rFonts w:ascii="Times New Roman" w:hAnsi="Times New Roman" w:cs="Times New Roman"/>
          <w:sz w:val="28"/>
          <w:szCs w:val="28"/>
        </w:rPr>
        <w:t xml:space="preserve">тся недостаточно конкретной норма ответственности за подкидывание младенца: как со смертельным исходом для последнего, так и в случае его спасения. Статьи 387-389 Уложения, посвященные этому преступлению, ничего не говорят о законном или внебрачном происхождении ребенка. </w:t>
      </w:r>
    </w:p>
    <w:p w:rsidR="00387AC9" w:rsidRDefault="00C954FE" w:rsidP="00432C1B">
      <w:pPr>
        <w:spacing w:after="0" w:line="360" w:lineRule="auto"/>
        <w:ind w:firstLine="709"/>
        <w:jc w:val="both"/>
        <w:rPr>
          <w:rFonts w:ascii="Times New Roman" w:hAnsi="Times New Roman" w:cs="Times New Roman"/>
          <w:sz w:val="28"/>
          <w:szCs w:val="28"/>
        </w:rPr>
      </w:pPr>
      <w:r w:rsidRPr="00432C1B">
        <w:rPr>
          <w:rFonts w:ascii="Times New Roman" w:hAnsi="Times New Roman" w:cs="Times New Roman"/>
          <w:sz w:val="28"/>
          <w:szCs w:val="28"/>
        </w:rPr>
        <w:t>Принятый в 1832 году Свод законов уголовных, а затем и вступивший в силу 1835 году Свод законов Российской империи развивает, но пока незначительно. Детоубийство ещ</w:t>
      </w:r>
      <w:r w:rsidR="00896BF8" w:rsidRPr="00432C1B">
        <w:rPr>
          <w:rFonts w:ascii="Times New Roman" w:hAnsi="Times New Roman" w:cs="Times New Roman"/>
          <w:sz w:val="28"/>
          <w:szCs w:val="28"/>
        </w:rPr>
        <w:t>е</w:t>
      </w:r>
      <w:r w:rsidRPr="00432C1B">
        <w:rPr>
          <w:rFonts w:ascii="Times New Roman" w:hAnsi="Times New Roman" w:cs="Times New Roman"/>
          <w:sz w:val="28"/>
          <w:szCs w:val="28"/>
        </w:rPr>
        <w:t xml:space="preserve"> не выделяется как таковое в отдельный </w:t>
      </w:r>
      <w:r w:rsidRPr="00432C1B">
        <w:rPr>
          <w:rFonts w:ascii="Times New Roman" w:hAnsi="Times New Roman" w:cs="Times New Roman"/>
          <w:sz w:val="28"/>
          <w:szCs w:val="28"/>
        </w:rPr>
        <w:lastRenderedPageBreak/>
        <w:t xml:space="preserve">состав и приравнивается к «смертоубийству», также не акцентируется внимание на факте законности рождения ребенка. Вместе с тем причинение смерти </w:t>
      </w:r>
      <w:proofErr w:type="gramStart"/>
      <w:r w:rsidRPr="00432C1B">
        <w:rPr>
          <w:rFonts w:ascii="Times New Roman" w:hAnsi="Times New Roman" w:cs="Times New Roman"/>
          <w:sz w:val="28"/>
          <w:szCs w:val="28"/>
        </w:rPr>
        <w:t>малолетнему</w:t>
      </w:r>
      <w:proofErr w:type="gramEnd"/>
      <w:r w:rsidRPr="00432C1B">
        <w:rPr>
          <w:rFonts w:ascii="Times New Roman" w:hAnsi="Times New Roman" w:cs="Times New Roman"/>
          <w:sz w:val="28"/>
          <w:szCs w:val="28"/>
        </w:rPr>
        <w:t xml:space="preserve"> признавалось серьезным и тяжким преступлением. В связи с этим на первое место выходит уже не охрана нравственности, а приоритетом становится охрана существования малолетнего человека и защита его жизни. </w:t>
      </w:r>
    </w:p>
    <w:p w:rsidR="00387AC9" w:rsidRDefault="00C954FE" w:rsidP="00432C1B">
      <w:pPr>
        <w:spacing w:after="0" w:line="360" w:lineRule="auto"/>
        <w:ind w:firstLine="709"/>
        <w:jc w:val="both"/>
        <w:rPr>
          <w:rFonts w:ascii="Times New Roman" w:hAnsi="Times New Roman" w:cs="Times New Roman"/>
          <w:sz w:val="28"/>
          <w:szCs w:val="28"/>
        </w:rPr>
      </w:pPr>
      <w:r w:rsidRPr="00432C1B">
        <w:rPr>
          <w:rFonts w:ascii="Times New Roman" w:hAnsi="Times New Roman" w:cs="Times New Roman"/>
          <w:sz w:val="28"/>
          <w:szCs w:val="28"/>
        </w:rPr>
        <w:t xml:space="preserve">Существенный переворот в законодательстве и в правовой практике совершается уже после принятия в 1845 году Уложения о наказании и уголовных и исправительных. В данном нормативном акте впервые на законодательном уровне было выделено убийство матерью новорожденного внебрачного ребенка в качестве привилегированного преступления, в основе смягчения санкции за которое стали указывать, помимо мотива стыда и страха, влияние процесса родов на соматическое и психическое состояние матери. </w:t>
      </w:r>
    </w:p>
    <w:p w:rsidR="00387AC9" w:rsidRDefault="00C954FE" w:rsidP="00432C1B">
      <w:pPr>
        <w:spacing w:after="0" w:line="360" w:lineRule="auto"/>
        <w:ind w:firstLine="709"/>
        <w:jc w:val="both"/>
        <w:rPr>
          <w:rFonts w:ascii="Times New Roman" w:hAnsi="Times New Roman" w:cs="Times New Roman"/>
          <w:sz w:val="28"/>
          <w:szCs w:val="28"/>
        </w:rPr>
      </w:pPr>
      <w:r w:rsidRPr="00432C1B">
        <w:rPr>
          <w:rFonts w:ascii="Times New Roman" w:hAnsi="Times New Roman" w:cs="Times New Roman"/>
          <w:sz w:val="28"/>
          <w:szCs w:val="28"/>
        </w:rPr>
        <w:t xml:space="preserve">В то же время убийство законнорожденного ребенка продолжает считаться тяжким родственным убийством, влекущим за собой пожизненные каторжные работы и лишение всех прав состояния. В уголовном законодательстве советского государства, которое сформировалось после 1917 года, не было специальной нормы, которая 6ы предусматривала ответственность за убийство матерью новорожденного ребенка. Так, в УК РСФСР 1922 года и в УК РСФСР 1926 года такое деяние относилось к преступлению, совершенному при отягчающих факторах. Детоубийство по УК РСФСР 1922,1926,1960 гг. квалифицировалось как «простое» убийство. Проанализировав данные уголовные кодексы можно увидеть, что до 1996 года данное преступление квалифицировалось, как простое умышленное убийство. </w:t>
      </w:r>
    </w:p>
    <w:p w:rsidR="00387AC9" w:rsidRDefault="00C954FE" w:rsidP="00432C1B">
      <w:pPr>
        <w:spacing w:after="0" w:line="360" w:lineRule="auto"/>
        <w:ind w:firstLine="709"/>
        <w:jc w:val="both"/>
        <w:rPr>
          <w:rFonts w:ascii="Times New Roman" w:hAnsi="Times New Roman" w:cs="Times New Roman"/>
          <w:sz w:val="28"/>
          <w:szCs w:val="28"/>
        </w:rPr>
      </w:pPr>
      <w:r w:rsidRPr="00432C1B">
        <w:rPr>
          <w:rFonts w:ascii="Times New Roman" w:hAnsi="Times New Roman" w:cs="Times New Roman"/>
          <w:sz w:val="28"/>
          <w:szCs w:val="28"/>
        </w:rPr>
        <w:t xml:space="preserve">В Уголовном кодексе РФ, убийство матерью новорожденного ребенка выделено в самостоятельный состав убийства, предусмотренный ст. 106 УК. </w:t>
      </w:r>
    </w:p>
    <w:p w:rsidR="00387AC9" w:rsidRDefault="00C954FE" w:rsidP="00432C1B">
      <w:pPr>
        <w:spacing w:after="0" w:line="360" w:lineRule="auto"/>
        <w:ind w:firstLine="709"/>
        <w:jc w:val="both"/>
        <w:rPr>
          <w:rFonts w:ascii="Times New Roman" w:hAnsi="Times New Roman" w:cs="Times New Roman"/>
          <w:sz w:val="28"/>
          <w:szCs w:val="28"/>
        </w:rPr>
      </w:pPr>
      <w:r w:rsidRPr="00432C1B">
        <w:rPr>
          <w:rFonts w:ascii="Times New Roman" w:hAnsi="Times New Roman" w:cs="Times New Roman"/>
          <w:sz w:val="28"/>
          <w:szCs w:val="28"/>
        </w:rPr>
        <w:t xml:space="preserve">Такая правовая норма объясняется стремлением законодателя разграничить уголовную ответственность за различные случаи посягательства на жизнь человека. Так, русский историк А.Н. Попов отмечает, что убийство матерью новорожденного ребенка в уголовно-правовом аспекте имеет целый комплекс проблем, который требует незамедлительного решения. «Образно </w:t>
      </w:r>
      <w:r w:rsidRPr="00432C1B">
        <w:rPr>
          <w:rFonts w:ascii="Times New Roman" w:hAnsi="Times New Roman" w:cs="Times New Roman"/>
          <w:sz w:val="28"/>
          <w:szCs w:val="28"/>
        </w:rPr>
        <w:lastRenderedPageBreak/>
        <w:t>выражаясь, – пишет он, – сам состав преступления, предусмотренный ст. 106 УК РФ, является одной сплошной уголовно-правовой проблемой, вопросы при право применении возникают относительно практически всех элементов</w:t>
      </w:r>
      <w:r w:rsidR="00387AC9">
        <w:rPr>
          <w:rFonts w:ascii="Times New Roman" w:hAnsi="Times New Roman" w:cs="Times New Roman"/>
          <w:sz w:val="28"/>
          <w:szCs w:val="28"/>
        </w:rPr>
        <w:t xml:space="preserve"> этого состава преступления»</w:t>
      </w:r>
      <w:r w:rsidR="00387AC9">
        <w:rPr>
          <w:rStyle w:val="a9"/>
          <w:rFonts w:ascii="Times New Roman" w:hAnsi="Times New Roman" w:cs="Times New Roman"/>
          <w:sz w:val="28"/>
          <w:szCs w:val="28"/>
        </w:rPr>
        <w:footnoteReference w:id="17"/>
      </w:r>
      <w:r w:rsidR="00387AC9">
        <w:rPr>
          <w:rFonts w:ascii="Times New Roman" w:hAnsi="Times New Roman" w:cs="Times New Roman"/>
          <w:sz w:val="28"/>
          <w:szCs w:val="28"/>
        </w:rPr>
        <w:t>.</w:t>
      </w:r>
    </w:p>
    <w:p w:rsidR="00387AC9" w:rsidRDefault="00C954FE" w:rsidP="00432C1B">
      <w:pPr>
        <w:spacing w:after="0" w:line="360" w:lineRule="auto"/>
        <w:ind w:firstLine="709"/>
        <w:jc w:val="both"/>
        <w:rPr>
          <w:rFonts w:ascii="Times New Roman" w:hAnsi="Times New Roman" w:cs="Times New Roman"/>
          <w:sz w:val="28"/>
          <w:szCs w:val="28"/>
        </w:rPr>
      </w:pPr>
      <w:r w:rsidRPr="00432C1B">
        <w:rPr>
          <w:rFonts w:ascii="Times New Roman" w:hAnsi="Times New Roman" w:cs="Times New Roman"/>
          <w:sz w:val="28"/>
          <w:szCs w:val="28"/>
        </w:rPr>
        <w:t xml:space="preserve">В современном уголовном праве под детоубийством многие годы понимается лишь убийство матерью новорожденного ребенка в момент родов или вскоре после них. Такое понимание детоубийства в теории отечественного уголовного права стало практически общепризнанным. </w:t>
      </w:r>
    </w:p>
    <w:p w:rsidR="00387AC9" w:rsidRDefault="00387AC9" w:rsidP="00432C1B">
      <w:pPr>
        <w:spacing w:after="0" w:line="360" w:lineRule="auto"/>
        <w:ind w:firstLine="709"/>
        <w:jc w:val="both"/>
        <w:rPr>
          <w:rFonts w:ascii="Times New Roman" w:hAnsi="Times New Roman" w:cs="Times New Roman"/>
          <w:sz w:val="28"/>
          <w:szCs w:val="28"/>
        </w:rPr>
      </w:pPr>
    </w:p>
    <w:p w:rsidR="00387AC9" w:rsidRDefault="00387AC9" w:rsidP="00387AC9">
      <w:pPr>
        <w:pStyle w:val="1"/>
        <w:ind w:firstLine="709"/>
        <w:jc w:val="both"/>
      </w:pPr>
      <w:bookmarkStart w:id="5" w:name="_Toc508534663"/>
      <w:r>
        <w:t>1.3 История развития уголовной ответственности за убийства в состоянии аффекта</w:t>
      </w:r>
      <w:bookmarkEnd w:id="5"/>
    </w:p>
    <w:p w:rsidR="00387AC9" w:rsidRDefault="00387AC9" w:rsidP="00432C1B">
      <w:pPr>
        <w:spacing w:after="0" w:line="360" w:lineRule="auto"/>
        <w:ind w:firstLine="709"/>
        <w:jc w:val="both"/>
        <w:rPr>
          <w:rFonts w:ascii="Times New Roman" w:hAnsi="Times New Roman" w:cs="Times New Roman"/>
          <w:sz w:val="28"/>
          <w:szCs w:val="28"/>
        </w:rPr>
      </w:pPr>
    </w:p>
    <w:p w:rsidR="00387AC9" w:rsidRDefault="00C954FE" w:rsidP="00432C1B">
      <w:pPr>
        <w:spacing w:after="0" w:line="360" w:lineRule="auto"/>
        <w:ind w:firstLine="709"/>
        <w:jc w:val="both"/>
        <w:rPr>
          <w:rFonts w:ascii="Times New Roman" w:hAnsi="Times New Roman" w:cs="Times New Roman"/>
          <w:sz w:val="28"/>
          <w:szCs w:val="28"/>
        </w:rPr>
      </w:pPr>
      <w:r w:rsidRPr="00432C1B">
        <w:rPr>
          <w:rFonts w:ascii="Times New Roman" w:hAnsi="Times New Roman" w:cs="Times New Roman"/>
          <w:sz w:val="28"/>
          <w:szCs w:val="28"/>
        </w:rPr>
        <w:t xml:space="preserve">Убийство, которое совершенно под воздействием внешнего раздражителя, такого как неподобающее поведение потерпевшего, относится к убийствам, совершенным при смягчающих обстоятельствах, то есть оно считается менее опасным в отличие от преднамеренного убийства. В качестве обоснования такого отношения принято считать, что поводом к совершению преступления стал противоправный поступок самого потерпевшего, спровоцировавший состояние душевного волнения и ослабление самоконтроля у виновного. </w:t>
      </w:r>
    </w:p>
    <w:p w:rsidR="00387AC9" w:rsidRDefault="00C954FE" w:rsidP="00432C1B">
      <w:pPr>
        <w:spacing w:after="0" w:line="360" w:lineRule="auto"/>
        <w:ind w:firstLine="709"/>
        <w:jc w:val="both"/>
        <w:rPr>
          <w:rFonts w:ascii="Times New Roman" w:hAnsi="Times New Roman" w:cs="Times New Roman"/>
          <w:sz w:val="28"/>
          <w:szCs w:val="28"/>
        </w:rPr>
      </w:pPr>
      <w:proofErr w:type="gramStart"/>
      <w:r w:rsidRPr="00432C1B">
        <w:rPr>
          <w:rFonts w:ascii="Times New Roman" w:hAnsi="Times New Roman" w:cs="Times New Roman"/>
          <w:sz w:val="28"/>
          <w:szCs w:val="28"/>
        </w:rPr>
        <w:t>А под «душевным волнением» понимается психофизиологический аффект, вызывающий приступ сильного нервного возбуждения (ярости, гн</w:t>
      </w:r>
      <w:r w:rsidR="00387AC9">
        <w:rPr>
          <w:rFonts w:ascii="Times New Roman" w:hAnsi="Times New Roman" w:cs="Times New Roman"/>
          <w:sz w:val="28"/>
          <w:szCs w:val="28"/>
        </w:rPr>
        <w:t>ева, ужаса, отчаяния, страха)</w:t>
      </w:r>
      <w:r w:rsidR="00387AC9">
        <w:rPr>
          <w:rStyle w:val="a9"/>
          <w:rFonts w:ascii="Times New Roman" w:hAnsi="Times New Roman" w:cs="Times New Roman"/>
          <w:sz w:val="28"/>
          <w:szCs w:val="28"/>
        </w:rPr>
        <w:footnoteReference w:id="18"/>
      </w:r>
      <w:r w:rsidR="00387AC9">
        <w:rPr>
          <w:rFonts w:ascii="Times New Roman" w:hAnsi="Times New Roman" w:cs="Times New Roman"/>
          <w:sz w:val="28"/>
          <w:szCs w:val="28"/>
        </w:rPr>
        <w:t>.</w:t>
      </w:r>
      <w:r w:rsidRPr="00432C1B">
        <w:rPr>
          <w:rFonts w:ascii="Times New Roman" w:hAnsi="Times New Roman" w:cs="Times New Roman"/>
          <w:sz w:val="28"/>
          <w:szCs w:val="28"/>
        </w:rPr>
        <w:t xml:space="preserve"> </w:t>
      </w:r>
      <w:proofErr w:type="gramEnd"/>
    </w:p>
    <w:p w:rsidR="00387AC9" w:rsidRDefault="00C954FE" w:rsidP="00432C1B">
      <w:pPr>
        <w:spacing w:after="0" w:line="360" w:lineRule="auto"/>
        <w:ind w:firstLine="709"/>
        <w:jc w:val="both"/>
        <w:rPr>
          <w:rFonts w:ascii="Times New Roman" w:hAnsi="Times New Roman" w:cs="Times New Roman"/>
          <w:sz w:val="28"/>
          <w:szCs w:val="28"/>
        </w:rPr>
      </w:pPr>
      <w:r w:rsidRPr="00432C1B">
        <w:rPr>
          <w:rFonts w:ascii="Times New Roman" w:hAnsi="Times New Roman" w:cs="Times New Roman"/>
          <w:sz w:val="28"/>
          <w:szCs w:val="28"/>
        </w:rPr>
        <w:t>Специальная литература да</w:t>
      </w:r>
      <w:r w:rsidR="00896BF8" w:rsidRPr="00432C1B">
        <w:rPr>
          <w:rFonts w:ascii="Times New Roman" w:hAnsi="Times New Roman" w:cs="Times New Roman"/>
          <w:sz w:val="28"/>
          <w:szCs w:val="28"/>
        </w:rPr>
        <w:t>е</w:t>
      </w:r>
      <w:r w:rsidRPr="00432C1B">
        <w:rPr>
          <w:rFonts w:ascii="Times New Roman" w:hAnsi="Times New Roman" w:cs="Times New Roman"/>
          <w:sz w:val="28"/>
          <w:szCs w:val="28"/>
        </w:rPr>
        <w:t>т такое определение аффекту – это нервно-психическое возбуждение с утратой волевого контроля вследствие временного торможения деятел</w:t>
      </w:r>
      <w:r w:rsidR="00387AC9">
        <w:rPr>
          <w:rFonts w:ascii="Times New Roman" w:hAnsi="Times New Roman" w:cs="Times New Roman"/>
          <w:sz w:val="28"/>
          <w:szCs w:val="28"/>
        </w:rPr>
        <w:t>ьности коры головного мозга</w:t>
      </w:r>
      <w:r w:rsidR="00387AC9">
        <w:rPr>
          <w:rStyle w:val="a9"/>
          <w:rFonts w:ascii="Times New Roman" w:hAnsi="Times New Roman" w:cs="Times New Roman"/>
          <w:sz w:val="28"/>
          <w:szCs w:val="28"/>
        </w:rPr>
        <w:footnoteReference w:id="19"/>
      </w:r>
      <w:r w:rsidR="00387AC9">
        <w:rPr>
          <w:rFonts w:ascii="Times New Roman" w:hAnsi="Times New Roman" w:cs="Times New Roman"/>
          <w:sz w:val="28"/>
          <w:szCs w:val="28"/>
        </w:rPr>
        <w:t xml:space="preserve">. </w:t>
      </w:r>
    </w:p>
    <w:p w:rsidR="00387AC9" w:rsidRDefault="00C954FE" w:rsidP="00432C1B">
      <w:pPr>
        <w:spacing w:after="0" w:line="360" w:lineRule="auto"/>
        <w:ind w:firstLine="709"/>
        <w:jc w:val="both"/>
        <w:rPr>
          <w:rFonts w:ascii="Times New Roman" w:hAnsi="Times New Roman" w:cs="Times New Roman"/>
          <w:sz w:val="28"/>
          <w:szCs w:val="28"/>
        </w:rPr>
      </w:pPr>
      <w:r w:rsidRPr="00432C1B">
        <w:rPr>
          <w:rFonts w:ascii="Times New Roman" w:hAnsi="Times New Roman" w:cs="Times New Roman"/>
          <w:sz w:val="28"/>
          <w:szCs w:val="28"/>
        </w:rPr>
        <w:lastRenderedPageBreak/>
        <w:t xml:space="preserve">Разобравшись с терминами, теперь можно перейти к историческому развитию ответственности за данное преступление. Историческое развитие ответственности за совершение убийства в состоянии аффекта проходило на протяжении столетий и последовательно трансформировалось вместе с развитием общественных отношений и системы государственного управления. Оно зародилось в обществе, в котором было развито понятие кровной мести, </w:t>
      </w:r>
      <w:proofErr w:type="gramStart"/>
      <w:r w:rsidRPr="00432C1B">
        <w:rPr>
          <w:rFonts w:ascii="Times New Roman" w:hAnsi="Times New Roman" w:cs="Times New Roman"/>
          <w:sz w:val="28"/>
          <w:szCs w:val="28"/>
        </w:rPr>
        <w:t>по</w:t>
      </w:r>
      <w:proofErr w:type="gramEnd"/>
      <w:r w:rsidRPr="00432C1B">
        <w:rPr>
          <w:rFonts w:ascii="Times New Roman" w:hAnsi="Times New Roman" w:cs="Times New Roman"/>
          <w:sz w:val="28"/>
          <w:szCs w:val="28"/>
        </w:rPr>
        <w:t xml:space="preserve"> </w:t>
      </w:r>
      <w:proofErr w:type="gramStart"/>
      <w:r w:rsidRPr="00432C1B">
        <w:rPr>
          <w:rFonts w:ascii="Times New Roman" w:hAnsi="Times New Roman" w:cs="Times New Roman"/>
          <w:sz w:val="28"/>
          <w:szCs w:val="28"/>
        </w:rPr>
        <w:t>прошествии</w:t>
      </w:r>
      <w:proofErr w:type="gramEnd"/>
      <w:r w:rsidRPr="00432C1B">
        <w:rPr>
          <w:rFonts w:ascii="Times New Roman" w:hAnsi="Times New Roman" w:cs="Times New Roman"/>
          <w:sz w:val="28"/>
          <w:szCs w:val="28"/>
        </w:rPr>
        <w:t xml:space="preserve"> длительного времени, уже в современно обществе, достигло уровня сложного, комплексного подхода к решению социально-личностных проблем преступления, учитывающего многие психологические и психические факторы. Первым письменным документом, в котором объясняется преступление данного вида, стал сборник княжеских законов XI века – «Русская Правда». До него на Руси существовало понятие мести и никакой классификации преступлений, связанных с психическим состоянием преступника, не существовало. Авторы «Русской Правды» вводят понятие неумышленного убийства – «в свадьбе» или «в обид</w:t>
      </w:r>
      <w:r w:rsidR="00387AC9">
        <w:rPr>
          <w:rFonts w:ascii="Times New Roman" w:hAnsi="Times New Roman" w:cs="Times New Roman"/>
          <w:sz w:val="28"/>
          <w:szCs w:val="28"/>
        </w:rPr>
        <w:t>у», преднамеренного убийства</w:t>
      </w:r>
      <w:r w:rsidR="00387AC9">
        <w:rPr>
          <w:rStyle w:val="a9"/>
          <w:rFonts w:ascii="Times New Roman" w:hAnsi="Times New Roman" w:cs="Times New Roman"/>
          <w:sz w:val="28"/>
          <w:szCs w:val="28"/>
        </w:rPr>
        <w:footnoteReference w:id="20"/>
      </w:r>
      <w:r w:rsidR="00387AC9">
        <w:rPr>
          <w:rFonts w:ascii="Times New Roman" w:hAnsi="Times New Roman" w:cs="Times New Roman"/>
          <w:sz w:val="28"/>
          <w:szCs w:val="28"/>
        </w:rPr>
        <w:t>.</w:t>
      </w:r>
    </w:p>
    <w:p w:rsidR="00387AC9" w:rsidRDefault="00387AC9" w:rsidP="00432C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C954FE" w:rsidRPr="00432C1B">
        <w:rPr>
          <w:rFonts w:ascii="Times New Roman" w:hAnsi="Times New Roman" w:cs="Times New Roman"/>
          <w:sz w:val="28"/>
          <w:szCs w:val="28"/>
        </w:rPr>
        <w:t xml:space="preserve"> в ст. 19 «Русской Правды» определяется и наказание, которое  выражается в денежном эквиваленте. Примечательно, что насильственные действия не признавались преступными, если они осуществлялись в ответ на оскорбление. Соответственно они не подлежали наказанию. Поэтому считается, что уже в тот период развития законодательства нормы «Русской Правды» учитывали душевное состояние виновного и негативное влияние поведения потерпевшего, спровоцировавшее виновного на преступление. При этом данные обстоятельства воспринимались, как фактор смягчения наказания либо вовсе отказа от него. </w:t>
      </w:r>
    </w:p>
    <w:p w:rsidR="00387AC9" w:rsidRDefault="00C954FE" w:rsidP="00432C1B">
      <w:pPr>
        <w:spacing w:after="0" w:line="360" w:lineRule="auto"/>
        <w:ind w:firstLine="709"/>
        <w:jc w:val="both"/>
        <w:rPr>
          <w:rFonts w:ascii="Times New Roman" w:hAnsi="Times New Roman" w:cs="Times New Roman"/>
          <w:sz w:val="28"/>
          <w:szCs w:val="28"/>
        </w:rPr>
      </w:pPr>
      <w:r w:rsidRPr="00432C1B">
        <w:rPr>
          <w:rFonts w:ascii="Times New Roman" w:hAnsi="Times New Roman" w:cs="Times New Roman"/>
          <w:sz w:val="28"/>
          <w:szCs w:val="28"/>
        </w:rPr>
        <w:t xml:space="preserve">Кроме того смягчающие преступление обстоятельства мы находим и в более позднем правовом акте – Судебнике 1497 г., который предусматривал такими обстоятельствами состояние опьянения и временное отсутствие контроля в поступках правонарушителя. Затем развитие санкции за </w:t>
      </w:r>
      <w:r w:rsidRPr="00432C1B">
        <w:rPr>
          <w:rFonts w:ascii="Times New Roman" w:hAnsi="Times New Roman" w:cs="Times New Roman"/>
          <w:sz w:val="28"/>
          <w:szCs w:val="28"/>
        </w:rPr>
        <w:lastRenderedPageBreak/>
        <w:t>преступление в состоянии аффекта нашло свое отражение в Воинском Уставе Петра I. Уставом вводилось ужесточение наказания за преступления. Даже за оскорбление потерпевшему виновный, находившийся в состоянии аффекта, должен был понести нака</w:t>
      </w:r>
      <w:r w:rsidR="00387AC9">
        <w:rPr>
          <w:rFonts w:ascii="Times New Roman" w:hAnsi="Times New Roman" w:cs="Times New Roman"/>
          <w:sz w:val="28"/>
          <w:szCs w:val="28"/>
        </w:rPr>
        <w:t>зание в виде лишения свободы</w:t>
      </w:r>
      <w:r w:rsidR="00387AC9">
        <w:rPr>
          <w:rStyle w:val="a9"/>
          <w:rFonts w:ascii="Times New Roman" w:hAnsi="Times New Roman" w:cs="Times New Roman"/>
          <w:sz w:val="28"/>
          <w:szCs w:val="28"/>
        </w:rPr>
        <w:footnoteReference w:id="21"/>
      </w:r>
      <w:r w:rsidR="00387AC9">
        <w:rPr>
          <w:rFonts w:ascii="Times New Roman" w:hAnsi="Times New Roman" w:cs="Times New Roman"/>
          <w:sz w:val="28"/>
          <w:szCs w:val="28"/>
        </w:rPr>
        <w:t>.</w:t>
      </w:r>
    </w:p>
    <w:p w:rsidR="00387AC9" w:rsidRDefault="00C954FE" w:rsidP="00432C1B">
      <w:pPr>
        <w:spacing w:after="0" w:line="360" w:lineRule="auto"/>
        <w:ind w:firstLine="709"/>
        <w:jc w:val="both"/>
        <w:rPr>
          <w:rFonts w:ascii="Times New Roman" w:hAnsi="Times New Roman" w:cs="Times New Roman"/>
          <w:sz w:val="28"/>
          <w:szCs w:val="28"/>
        </w:rPr>
      </w:pPr>
      <w:r w:rsidRPr="00432C1B">
        <w:rPr>
          <w:rFonts w:ascii="Times New Roman" w:hAnsi="Times New Roman" w:cs="Times New Roman"/>
          <w:sz w:val="28"/>
          <w:szCs w:val="28"/>
        </w:rPr>
        <w:t>Понятие аффекта как физиологического явления впервые было введено в 1845 г. в Уложении о наказаниях уголовных и исправительных. Состояние сильного душевного волнения учитывалось здесь и в Общей части Уложения, и в Особенной как факт, уменьшающий вину. Данное положение претерпело определенные изменения в 1871 году. К прежней редакции классификации преступления было добавлено указание на еще одно обстоят</w:t>
      </w:r>
      <w:r w:rsidR="00387AC9">
        <w:rPr>
          <w:rFonts w:ascii="Times New Roman" w:hAnsi="Times New Roman" w:cs="Times New Roman"/>
          <w:sz w:val="28"/>
          <w:szCs w:val="28"/>
        </w:rPr>
        <w:t>ельство, уменьшающее виновность.</w:t>
      </w:r>
    </w:p>
    <w:p w:rsidR="00387AC9" w:rsidRDefault="00C954FE" w:rsidP="00432C1B">
      <w:pPr>
        <w:spacing w:after="0" w:line="360" w:lineRule="auto"/>
        <w:ind w:firstLine="709"/>
        <w:jc w:val="both"/>
        <w:rPr>
          <w:rFonts w:ascii="Times New Roman" w:hAnsi="Times New Roman" w:cs="Times New Roman"/>
          <w:sz w:val="28"/>
          <w:szCs w:val="28"/>
        </w:rPr>
      </w:pPr>
      <w:r w:rsidRPr="00432C1B">
        <w:rPr>
          <w:rFonts w:ascii="Times New Roman" w:hAnsi="Times New Roman" w:cs="Times New Roman"/>
          <w:sz w:val="28"/>
          <w:szCs w:val="28"/>
        </w:rPr>
        <w:t xml:space="preserve"> Законодатель сч</w:t>
      </w:r>
      <w:r w:rsidR="00896BF8" w:rsidRPr="00432C1B">
        <w:rPr>
          <w:rFonts w:ascii="Times New Roman" w:hAnsi="Times New Roman" w:cs="Times New Roman"/>
          <w:sz w:val="28"/>
          <w:szCs w:val="28"/>
        </w:rPr>
        <w:t>е</w:t>
      </w:r>
      <w:r w:rsidRPr="00432C1B">
        <w:rPr>
          <w:rFonts w:ascii="Times New Roman" w:hAnsi="Times New Roman" w:cs="Times New Roman"/>
          <w:sz w:val="28"/>
          <w:szCs w:val="28"/>
        </w:rPr>
        <w:t xml:space="preserve">л, что недовольство и раздражение вызывается или насильственными действиями, или тяжким оскорблением со стороны убитого. Изменились и сроки наказания за данное деяние. Если ранее предусматривалось назначение каторжных работ на срок от десяти лет до двенадцати лет, то теперь срок назначения каторги назначался от четырех до двенадцати лет. Новое Уголовное Уложение было принято в 1903 г. </w:t>
      </w:r>
    </w:p>
    <w:p w:rsidR="00387AC9" w:rsidRDefault="00C954FE" w:rsidP="00432C1B">
      <w:pPr>
        <w:spacing w:after="0" w:line="360" w:lineRule="auto"/>
        <w:ind w:firstLine="709"/>
        <w:jc w:val="both"/>
        <w:rPr>
          <w:rFonts w:ascii="Times New Roman" w:hAnsi="Times New Roman" w:cs="Times New Roman"/>
          <w:sz w:val="28"/>
          <w:szCs w:val="28"/>
        </w:rPr>
      </w:pPr>
      <w:r w:rsidRPr="00432C1B">
        <w:rPr>
          <w:rFonts w:ascii="Times New Roman" w:hAnsi="Times New Roman" w:cs="Times New Roman"/>
          <w:sz w:val="28"/>
          <w:szCs w:val="28"/>
        </w:rPr>
        <w:t>В Уложении статьями 458 и 470 определялись условия, при которых аффект мог считаться обстоятельством, смягчающим уголовную ответственность. Так, в ч. 2 ст. 458 указывалось, что виновный за убийство под влиянием сильного душевного волнения может привлекаться только в том случае, если «внутреннее душевное состояние обусловлено незаконным давлением над персоной либо тяжким оскорблением со стороны пострадавш</w:t>
      </w:r>
      <w:r w:rsidR="00387AC9">
        <w:rPr>
          <w:rFonts w:ascii="Times New Roman" w:hAnsi="Times New Roman" w:cs="Times New Roman"/>
          <w:sz w:val="28"/>
          <w:szCs w:val="28"/>
        </w:rPr>
        <w:t>его»</w:t>
      </w:r>
      <w:r w:rsidR="00387AC9">
        <w:rPr>
          <w:rStyle w:val="a9"/>
          <w:rFonts w:ascii="Times New Roman" w:hAnsi="Times New Roman" w:cs="Times New Roman"/>
          <w:sz w:val="28"/>
          <w:szCs w:val="28"/>
        </w:rPr>
        <w:footnoteReference w:id="22"/>
      </w:r>
      <w:r w:rsidR="00387AC9">
        <w:rPr>
          <w:rFonts w:ascii="Times New Roman" w:hAnsi="Times New Roman" w:cs="Times New Roman"/>
          <w:sz w:val="28"/>
          <w:szCs w:val="28"/>
        </w:rPr>
        <w:t>.</w:t>
      </w:r>
    </w:p>
    <w:p w:rsidR="00387AC9" w:rsidRDefault="00C954FE" w:rsidP="00432C1B">
      <w:pPr>
        <w:spacing w:after="0" w:line="360" w:lineRule="auto"/>
        <w:ind w:firstLine="709"/>
        <w:jc w:val="both"/>
        <w:rPr>
          <w:rFonts w:ascii="Times New Roman" w:hAnsi="Times New Roman" w:cs="Times New Roman"/>
          <w:sz w:val="28"/>
          <w:szCs w:val="28"/>
        </w:rPr>
      </w:pPr>
      <w:r w:rsidRPr="00432C1B">
        <w:rPr>
          <w:rFonts w:ascii="Times New Roman" w:hAnsi="Times New Roman" w:cs="Times New Roman"/>
          <w:sz w:val="28"/>
          <w:szCs w:val="28"/>
        </w:rPr>
        <w:t xml:space="preserve">В то же время ч. 1 ст. 458 особых изменений по сравнению со ст. 1455 Уложения 1845 года не претерпела: взамен определения запальчивости и раздражения введено понятие сильного душевного волнения, и был снижен </w:t>
      </w:r>
      <w:r w:rsidRPr="00432C1B">
        <w:rPr>
          <w:rFonts w:ascii="Times New Roman" w:hAnsi="Times New Roman" w:cs="Times New Roman"/>
          <w:sz w:val="28"/>
          <w:szCs w:val="28"/>
        </w:rPr>
        <w:lastRenderedPageBreak/>
        <w:t xml:space="preserve">максимальный срок наказания каторгой с 12 до 6 лет. После октябрьского переворота 1917 года, в правовых документах того времени состояние аффекта никак не бралось в расчет, поскольку согласно политической установке преступления против личности не могли иметь места в Советском государстве. Лишь только в 1919 году появилось указание на состояние сильного душевного волнения как на смягчающее обстоятельство. Но это был не закон, а Руководящие начала по уголовному праву РСФСР 1919 г. – т.е., всего лишь инструкция Наркомата, Постановление </w:t>
      </w:r>
      <w:proofErr w:type="spellStart"/>
      <w:r w:rsidRPr="00432C1B">
        <w:rPr>
          <w:rFonts w:ascii="Times New Roman" w:hAnsi="Times New Roman" w:cs="Times New Roman"/>
          <w:sz w:val="28"/>
          <w:szCs w:val="28"/>
        </w:rPr>
        <w:t>наркомюста</w:t>
      </w:r>
      <w:proofErr w:type="spellEnd"/>
      <w:r w:rsidRPr="00432C1B">
        <w:rPr>
          <w:rFonts w:ascii="Times New Roman" w:hAnsi="Times New Roman" w:cs="Times New Roman"/>
          <w:sz w:val="28"/>
          <w:szCs w:val="28"/>
        </w:rPr>
        <w:t xml:space="preserve"> РСФСР от 12.12. 1919. В п. 3 ст. 12 этого документа указывалось, что при определении меры наказания в каждом отдельном случае необходимо принимать во внимание: </w:t>
      </w:r>
    </w:p>
    <w:p w:rsidR="00387AC9" w:rsidRDefault="00C954FE" w:rsidP="00432C1B">
      <w:pPr>
        <w:spacing w:after="0" w:line="360" w:lineRule="auto"/>
        <w:ind w:firstLine="709"/>
        <w:jc w:val="both"/>
        <w:rPr>
          <w:rFonts w:ascii="Times New Roman" w:hAnsi="Times New Roman" w:cs="Times New Roman"/>
          <w:sz w:val="28"/>
          <w:szCs w:val="28"/>
        </w:rPr>
      </w:pPr>
      <w:r w:rsidRPr="00432C1B">
        <w:rPr>
          <w:rFonts w:ascii="Times New Roman" w:hAnsi="Times New Roman" w:cs="Times New Roman"/>
          <w:sz w:val="28"/>
          <w:szCs w:val="28"/>
        </w:rPr>
        <w:t xml:space="preserve">1. </w:t>
      </w:r>
      <w:proofErr w:type="gramStart"/>
      <w:r w:rsidRPr="00432C1B">
        <w:rPr>
          <w:rFonts w:ascii="Times New Roman" w:hAnsi="Times New Roman" w:cs="Times New Roman"/>
          <w:sz w:val="28"/>
          <w:szCs w:val="28"/>
        </w:rPr>
        <w:t>обнаружены</w:t>
      </w:r>
      <w:proofErr w:type="gramEnd"/>
      <w:r w:rsidRPr="00432C1B">
        <w:rPr>
          <w:rFonts w:ascii="Times New Roman" w:hAnsi="Times New Roman" w:cs="Times New Roman"/>
          <w:sz w:val="28"/>
          <w:szCs w:val="28"/>
        </w:rPr>
        <w:t xml:space="preserve"> ли совершающим деяние заранее обдуманное намерение, жестокость, злоба, коварство, хитрость, </w:t>
      </w:r>
    </w:p>
    <w:p w:rsidR="00387AC9" w:rsidRDefault="00C954FE" w:rsidP="00432C1B">
      <w:pPr>
        <w:spacing w:after="0" w:line="360" w:lineRule="auto"/>
        <w:ind w:firstLine="709"/>
        <w:jc w:val="both"/>
        <w:rPr>
          <w:rFonts w:ascii="Times New Roman" w:hAnsi="Times New Roman" w:cs="Times New Roman"/>
          <w:sz w:val="28"/>
          <w:szCs w:val="28"/>
        </w:rPr>
      </w:pPr>
      <w:r w:rsidRPr="00432C1B">
        <w:rPr>
          <w:rFonts w:ascii="Times New Roman" w:hAnsi="Times New Roman" w:cs="Times New Roman"/>
          <w:sz w:val="28"/>
          <w:szCs w:val="28"/>
        </w:rPr>
        <w:t xml:space="preserve">2. или деяние совершено в состоянии запальчивости, по легкомыслию и небрежности. </w:t>
      </w:r>
    </w:p>
    <w:p w:rsidR="00387AC9" w:rsidRDefault="00C954FE" w:rsidP="00432C1B">
      <w:pPr>
        <w:spacing w:after="0" w:line="360" w:lineRule="auto"/>
        <w:ind w:firstLine="709"/>
        <w:jc w:val="both"/>
        <w:rPr>
          <w:rFonts w:ascii="Times New Roman" w:hAnsi="Times New Roman" w:cs="Times New Roman"/>
          <w:sz w:val="28"/>
          <w:szCs w:val="28"/>
        </w:rPr>
      </w:pPr>
      <w:r w:rsidRPr="00432C1B">
        <w:rPr>
          <w:rFonts w:ascii="Times New Roman" w:hAnsi="Times New Roman" w:cs="Times New Roman"/>
          <w:sz w:val="28"/>
          <w:szCs w:val="28"/>
        </w:rPr>
        <w:t>Таким образом, осуществление правонарушения в состоянии «запальчивости» рассматривалось судом как обстоятельство</w:t>
      </w:r>
      <w:r w:rsidR="00387AC9">
        <w:rPr>
          <w:rFonts w:ascii="Times New Roman" w:hAnsi="Times New Roman" w:cs="Times New Roman"/>
          <w:sz w:val="28"/>
          <w:szCs w:val="28"/>
        </w:rPr>
        <w:t>, смягчающее ответственность</w:t>
      </w:r>
      <w:r w:rsidR="00387AC9">
        <w:rPr>
          <w:rStyle w:val="a9"/>
          <w:rFonts w:ascii="Times New Roman" w:hAnsi="Times New Roman" w:cs="Times New Roman"/>
          <w:sz w:val="28"/>
          <w:szCs w:val="28"/>
        </w:rPr>
        <w:footnoteReference w:id="23"/>
      </w:r>
      <w:r w:rsidR="00387AC9">
        <w:rPr>
          <w:rFonts w:ascii="Times New Roman" w:hAnsi="Times New Roman" w:cs="Times New Roman"/>
          <w:sz w:val="28"/>
          <w:szCs w:val="28"/>
        </w:rPr>
        <w:t>.</w:t>
      </w:r>
    </w:p>
    <w:p w:rsidR="00387AC9" w:rsidRDefault="00C954FE" w:rsidP="00432C1B">
      <w:pPr>
        <w:spacing w:after="0" w:line="360" w:lineRule="auto"/>
        <w:ind w:firstLine="709"/>
        <w:jc w:val="both"/>
        <w:rPr>
          <w:rFonts w:ascii="Times New Roman" w:hAnsi="Times New Roman" w:cs="Times New Roman"/>
          <w:sz w:val="28"/>
          <w:szCs w:val="28"/>
        </w:rPr>
      </w:pPr>
      <w:r w:rsidRPr="00432C1B">
        <w:rPr>
          <w:rFonts w:ascii="Times New Roman" w:hAnsi="Times New Roman" w:cs="Times New Roman"/>
          <w:sz w:val="28"/>
          <w:szCs w:val="28"/>
        </w:rPr>
        <w:t xml:space="preserve">Принятый в 1922 году Уголовный кодекс РСФСР уже выделял несколько видов убийств: </w:t>
      </w:r>
    </w:p>
    <w:p w:rsidR="00387AC9" w:rsidRDefault="00C954FE" w:rsidP="00432C1B">
      <w:pPr>
        <w:spacing w:after="0" w:line="360" w:lineRule="auto"/>
        <w:ind w:firstLine="709"/>
        <w:jc w:val="both"/>
        <w:rPr>
          <w:rFonts w:ascii="Times New Roman" w:hAnsi="Times New Roman" w:cs="Times New Roman"/>
          <w:sz w:val="28"/>
          <w:szCs w:val="28"/>
        </w:rPr>
      </w:pPr>
      <w:r w:rsidRPr="00C954FE">
        <w:sym w:font="Symbol" w:char="F0B7"/>
      </w:r>
      <w:r w:rsidRPr="00432C1B">
        <w:rPr>
          <w:rFonts w:ascii="Times New Roman" w:hAnsi="Times New Roman" w:cs="Times New Roman"/>
          <w:sz w:val="28"/>
          <w:szCs w:val="28"/>
        </w:rPr>
        <w:t xml:space="preserve"> умышленное убийство при наличии квалифицирующих признаков; </w:t>
      </w:r>
    </w:p>
    <w:p w:rsidR="00387AC9" w:rsidRDefault="00C954FE" w:rsidP="00432C1B">
      <w:pPr>
        <w:spacing w:after="0" w:line="360" w:lineRule="auto"/>
        <w:ind w:firstLine="709"/>
        <w:jc w:val="both"/>
        <w:rPr>
          <w:rFonts w:ascii="Times New Roman" w:hAnsi="Times New Roman" w:cs="Times New Roman"/>
          <w:sz w:val="28"/>
          <w:szCs w:val="28"/>
        </w:rPr>
      </w:pPr>
      <w:r w:rsidRPr="00C954FE">
        <w:sym w:font="Symbol" w:char="F0B7"/>
      </w:r>
      <w:r w:rsidRPr="00432C1B">
        <w:rPr>
          <w:rFonts w:ascii="Times New Roman" w:hAnsi="Times New Roman" w:cs="Times New Roman"/>
          <w:sz w:val="28"/>
          <w:szCs w:val="28"/>
        </w:rPr>
        <w:t xml:space="preserve"> простое убийство; </w:t>
      </w:r>
    </w:p>
    <w:p w:rsidR="00387AC9" w:rsidRDefault="00C954FE" w:rsidP="00432C1B">
      <w:pPr>
        <w:spacing w:after="0" w:line="360" w:lineRule="auto"/>
        <w:ind w:firstLine="709"/>
        <w:jc w:val="both"/>
        <w:rPr>
          <w:rFonts w:ascii="Times New Roman" w:hAnsi="Times New Roman" w:cs="Times New Roman"/>
          <w:sz w:val="28"/>
          <w:szCs w:val="28"/>
        </w:rPr>
      </w:pPr>
      <w:r w:rsidRPr="00C954FE">
        <w:sym w:font="Symbol" w:char="F0B7"/>
      </w:r>
      <w:r w:rsidRPr="00432C1B">
        <w:rPr>
          <w:rFonts w:ascii="Times New Roman" w:hAnsi="Times New Roman" w:cs="Times New Roman"/>
          <w:sz w:val="28"/>
          <w:szCs w:val="28"/>
        </w:rPr>
        <w:t xml:space="preserve"> умышленное убийство в состоянии аффекта; </w:t>
      </w:r>
    </w:p>
    <w:p w:rsidR="00387AC9" w:rsidRDefault="00C954FE" w:rsidP="00432C1B">
      <w:pPr>
        <w:spacing w:after="0" w:line="360" w:lineRule="auto"/>
        <w:ind w:firstLine="709"/>
        <w:jc w:val="both"/>
        <w:rPr>
          <w:rFonts w:ascii="Times New Roman" w:hAnsi="Times New Roman" w:cs="Times New Roman"/>
          <w:sz w:val="28"/>
          <w:szCs w:val="28"/>
        </w:rPr>
      </w:pPr>
      <w:r w:rsidRPr="00C954FE">
        <w:sym w:font="Symbol" w:char="F0B7"/>
      </w:r>
      <w:r w:rsidRPr="00432C1B">
        <w:rPr>
          <w:rFonts w:ascii="Times New Roman" w:hAnsi="Times New Roman" w:cs="Times New Roman"/>
          <w:sz w:val="28"/>
          <w:szCs w:val="28"/>
        </w:rPr>
        <w:t xml:space="preserve"> убийство при превышении пределов необходимой обороны, а также убийство застигнутого на месте преступления преступника с превышением необходимых для его задержания мер (ст. 145 УК); </w:t>
      </w:r>
    </w:p>
    <w:p w:rsidR="00387AC9" w:rsidRDefault="00C954FE" w:rsidP="00432C1B">
      <w:pPr>
        <w:spacing w:after="0" w:line="360" w:lineRule="auto"/>
        <w:ind w:firstLine="709"/>
        <w:jc w:val="both"/>
        <w:rPr>
          <w:rFonts w:ascii="Times New Roman" w:hAnsi="Times New Roman" w:cs="Times New Roman"/>
          <w:sz w:val="28"/>
          <w:szCs w:val="28"/>
        </w:rPr>
      </w:pPr>
      <w:r w:rsidRPr="00C954FE">
        <w:sym w:font="Symbol" w:char="F0B7"/>
      </w:r>
      <w:r w:rsidRPr="00432C1B">
        <w:rPr>
          <w:rFonts w:ascii="Times New Roman" w:hAnsi="Times New Roman" w:cs="Times New Roman"/>
          <w:sz w:val="28"/>
          <w:szCs w:val="28"/>
        </w:rPr>
        <w:t xml:space="preserve"> убийство по неосторожности; </w:t>
      </w:r>
    </w:p>
    <w:p w:rsidR="00387AC9" w:rsidRDefault="00C954FE" w:rsidP="00432C1B">
      <w:pPr>
        <w:spacing w:after="0" w:line="360" w:lineRule="auto"/>
        <w:ind w:firstLine="709"/>
        <w:jc w:val="both"/>
        <w:rPr>
          <w:rFonts w:ascii="Times New Roman" w:hAnsi="Times New Roman" w:cs="Times New Roman"/>
          <w:sz w:val="28"/>
          <w:szCs w:val="28"/>
        </w:rPr>
      </w:pPr>
      <w:r w:rsidRPr="00C954FE">
        <w:sym w:font="Symbol" w:char="F0B7"/>
      </w:r>
      <w:r w:rsidRPr="00432C1B">
        <w:rPr>
          <w:rFonts w:ascii="Times New Roman" w:hAnsi="Times New Roman" w:cs="Times New Roman"/>
          <w:sz w:val="28"/>
          <w:szCs w:val="28"/>
        </w:rPr>
        <w:t xml:space="preserve"> незаконное производство аборта; </w:t>
      </w:r>
    </w:p>
    <w:p w:rsidR="00387AC9" w:rsidRDefault="00C954FE" w:rsidP="00432C1B">
      <w:pPr>
        <w:spacing w:after="0" w:line="360" w:lineRule="auto"/>
        <w:ind w:firstLine="709"/>
        <w:jc w:val="both"/>
        <w:rPr>
          <w:rFonts w:ascii="Times New Roman" w:hAnsi="Times New Roman" w:cs="Times New Roman"/>
          <w:sz w:val="28"/>
          <w:szCs w:val="28"/>
        </w:rPr>
      </w:pPr>
      <w:r w:rsidRPr="00C954FE">
        <w:lastRenderedPageBreak/>
        <w:sym w:font="Symbol" w:char="F0B7"/>
      </w:r>
      <w:r w:rsidRPr="00432C1B">
        <w:rPr>
          <w:rFonts w:ascii="Times New Roman" w:hAnsi="Times New Roman" w:cs="Times New Roman"/>
          <w:sz w:val="28"/>
          <w:szCs w:val="28"/>
        </w:rPr>
        <w:t xml:space="preserve"> подговор к самоубийству несовершеннолетнего или лица, заведомо неспособного понимать </w:t>
      </w:r>
      <w:proofErr w:type="gramStart"/>
      <w:r w:rsidRPr="00432C1B">
        <w:rPr>
          <w:rFonts w:ascii="Times New Roman" w:hAnsi="Times New Roman" w:cs="Times New Roman"/>
          <w:sz w:val="28"/>
          <w:szCs w:val="28"/>
        </w:rPr>
        <w:t>совершаемое</w:t>
      </w:r>
      <w:proofErr w:type="gramEnd"/>
      <w:r w:rsidRPr="00432C1B">
        <w:rPr>
          <w:rFonts w:ascii="Times New Roman" w:hAnsi="Times New Roman" w:cs="Times New Roman"/>
          <w:sz w:val="28"/>
          <w:szCs w:val="28"/>
        </w:rPr>
        <w:t xml:space="preserve"> или руководить своими поступками</w:t>
      </w:r>
      <w:r w:rsidR="00387AC9">
        <w:rPr>
          <w:rStyle w:val="a9"/>
          <w:rFonts w:ascii="Times New Roman" w:hAnsi="Times New Roman" w:cs="Times New Roman"/>
          <w:sz w:val="28"/>
          <w:szCs w:val="28"/>
        </w:rPr>
        <w:footnoteReference w:id="24"/>
      </w:r>
      <w:r w:rsidRPr="00432C1B">
        <w:rPr>
          <w:rFonts w:ascii="Times New Roman" w:hAnsi="Times New Roman" w:cs="Times New Roman"/>
          <w:sz w:val="28"/>
          <w:szCs w:val="28"/>
        </w:rPr>
        <w:t xml:space="preserve">. </w:t>
      </w:r>
    </w:p>
    <w:p w:rsidR="00387AC9" w:rsidRDefault="00C954FE" w:rsidP="00432C1B">
      <w:pPr>
        <w:spacing w:after="0" w:line="360" w:lineRule="auto"/>
        <w:ind w:firstLine="709"/>
        <w:jc w:val="both"/>
        <w:rPr>
          <w:rFonts w:ascii="Times New Roman" w:hAnsi="Times New Roman" w:cs="Times New Roman"/>
          <w:sz w:val="28"/>
          <w:szCs w:val="28"/>
        </w:rPr>
      </w:pPr>
      <w:r w:rsidRPr="00432C1B">
        <w:rPr>
          <w:rFonts w:ascii="Times New Roman" w:hAnsi="Times New Roman" w:cs="Times New Roman"/>
          <w:sz w:val="28"/>
          <w:szCs w:val="28"/>
        </w:rPr>
        <w:t>Таким образом, законодатель вынужден был учесть состояние аффекта при рассмотрении обстоятель</w:t>
      </w:r>
      <w:proofErr w:type="gramStart"/>
      <w:r w:rsidRPr="00432C1B">
        <w:rPr>
          <w:rFonts w:ascii="Times New Roman" w:hAnsi="Times New Roman" w:cs="Times New Roman"/>
          <w:sz w:val="28"/>
          <w:szCs w:val="28"/>
        </w:rPr>
        <w:t>ств пр</w:t>
      </w:r>
      <w:proofErr w:type="gramEnd"/>
      <w:r w:rsidRPr="00432C1B">
        <w:rPr>
          <w:rFonts w:ascii="Times New Roman" w:hAnsi="Times New Roman" w:cs="Times New Roman"/>
          <w:sz w:val="28"/>
          <w:szCs w:val="28"/>
        </w:rPr>
        <w:t>еступления</w:t>
      </w:r>
      <w:r w:rsidR="00387AC9">
        <w:rPr>
          <w:rStyle w:val="a9"/>
          <w:rFonts w:ascii="Times New Roman" w:hAnsi="Times New Roman" w:cs="Times New Roman"/>
          <w:sz w:val="28"/>
          <w:szCs w:val="28"/>
        </w:rPr>
        <w:footnoteReference w:id="25"/>
      </w:r>
      <w:r w:rsidRPr="00432C1B">
        <w:rPr>
          <w:rFonts w:ascii="Times New Roman" w:hAnsi="Times New Roman" w:cs="Times New Roman"/>
          <w:sz w:val="28"/>
          <w:szCs w:val="28"/>
        </w:rPr>
        <w:t xml:space="preserve">. </w:t>
      </w:r>
    </w:p>
    <w:p w:rsidR="00387AC9" w:rsidRDefault="00C954FE" w:rsidP="00432C1B">
      <w:pPr>
        <w:spacing w:after="0" w:line="360" w:lineRule="auto"/>
        <w:ind w:firstLine="709"/>
        <w:jc w:val="both"/>
        <w:rPr>
          <w:rFonts w:ascii="Times New Roman" w:hAnsi="Times New Roman" w:cs="Times New Roman"/>
          <w:sz w:val="28"/>
          <w:szCs w:val="28"/>
        </w:rPr>
      </w:pPr>
      <w:proofErr w:type="gramStart"/>
      <w:r w:rsidRPr="00432C1B">
        <w:rPr>
          <w:rFonts w:ascii="Times New Roman" w:hAnsi="Times New Roman" w:cs="Times New Roman"/>
          <w:sz w:val="28"/>
          <w:szCs w:val="28"/>
        </w:rPr>
        <w:t>Проанализировав данное преступление по уголовным кодексам 1922,1926,1960 и 1996гг. можно увидеть, что Уголовный кодекс 1926 года практически не отличался от Уголовного кодекса 1922 года, там была введена лишь ответственность за самоубийство или покушение на него лица, находящегося в материальной или иной зависимости от другого лица, путем жестокого обращения с потерпевшим или иным подобным путем.</w:t>
      </w:r>
      <w:proofErr w:type="gramEnd"/>
      <w:r w:rsidRPr="00432C1B">
        <w:rPr>
          <w:rFonts w:ascii="Times New Roman" w:hAnsi="Times New Roman" w:cs="Times New Roman"/>
          <w:sz w:val="28"/>
          <w:szCs w:val="28"/>
        </w:rPr>
        <w:t xml:space="preserve"> Если сравнивать Уголовные кодексы 1960 и 1996 года, то мы увидим, что перечень  </w:t>
      </w:r>
      <w:proofErr w:type="gramStart"/>
      <w:r w:rsidRPr="00432C1B">
        <w:rPr>
          <w:rFonts w:ascii="Times New Roman" w:hAnsi="Times New Roman" w:cs="Times New Roman"/>
          <w:sz w:val="28"/>
          <w:szCs w:val="28"/>
        </w:rPr>
        <w:t>обстоятельств</w:t>
      </w:r>
      <w:proofErr w:type="gramEnd"/>
      <w:r w:rsidRPr="00432C1B">
        <w:rPr>
          <w:rFonts w:ascii="Times New Roman" w:hAnsi="Times New Roman" w:cs="Times New Roman"/>
          <w:sz w:val="28"/>
          <w:szCs w:val="28"/>
        </w:rPr>
        <w:t xml:space="preserve"> которые способны вызвать аффект, был значительно уже. </w:t>
      </w:r>
    </w:p>
    <w:p w:rsidR="00387AC9" w:rsidRDefault="00C954FE" w:rsidP="00432C1B">
      <w:pPr>
        <w:spacing w:after="0" w:line="360" w:lineRule="auto"/>
        <w:ind w:firstLine="709"/>
        <w:jc w:val="both"/>
        <w:rPr>
          <w:rFonts w:ascii="Times New Roman" w:hAnsi="Times New Roman" w:cs="Times New Roman"/>
          <w:sz w:val="28"/>
          <w:szCs w:val="28"/>
        </w:rPr>
      </w:pPr>
      <w:r w:rsidRPr="00432C1B">
        <w:rPr>
          <w:rFonts w:ascii="Times New Roman" w:hAnsi="Times New Roman" w:cs="Times New Roman"/>
          <w:sz w:val="28"/>
          <w:szCs w:val="28"/>
        </w:rPr>
        <w:t>По Уголовному кодексу 1960 г., противоправное или аморальное поведение потерпевшего должно быть направлено на виновного или его близких; УК РФ о данном обстоятельстве вообще умалчивает. Статья до этого была в одной части, в настоящее время она имеет две части. Также анализируя санкцию по данной статье, приходим к выводу, что срок лишения свободы увеличивался до пяти лет или исправительными работами на срок до двух лет, но уже Уголовный кодекс последней редакции изменил размер наказания. Теперь данное преступление наказывается ограничением свободы на срок до трех лет или лишением свободы на тот же срок. Тем самым была изменена оценка общественной опасности данного престу</w:t>
      </w:r>
      <w:r w:rsidR="00387AC9">
        <w:rPr>
          <w:rFonts w:ascii="Times New Roman" w:hAnsi="Times New Roman" w:cs="Times New Roman"/>
          <w:sz w:val="28"/>
          <w:szCs w:val="28"/>
        </w:rPr>
        <w:t xml:space="preserve">пления. </w:t>
      </w:r>
    </w:p>
    <w:p w:rsidR="00520002" w:rsidRPr="00432C1B" w:rsidRDefault="00C954FE" w:rsidP="00432C1B">
      <w:pPr>
        <w:spacing w:after="0" w:line="360" w:lineRule="auto"/>
        <w:ind w:firstLine="709"/>
        <w:jc w:val="both"/>
        <w:rPr>
          <w:rFonts w:ascii="Times New Roman" w:hAnsi="Times New Roman" w:cs="Times New Roman"/>
          <w:sz w:val="28"/>
          <w:szCs w:val="28"/>
        </w:rPr>
      </w:pPr>
      <w:r w:rsidRPr="00432C1B">
        <w:rPr>
          <w:rFonts w:ascii="Times New Roman" w:hAnsi="Times New Roman" w:cs="Times New Roman"/>
          <w:sz w:val="28"/>
          <w:szCs w:val="28"/>
        </w:rPr>
        <w:t xml:space="preserve">В настоящем Уголовном кодексе общее понимание проблемы состояния аффекта выражено максимально полно, что позволяет определить наиболее точно оценить личность и душевное состояние преступника </w:t>
      </w:r>
      <w:proofErr w:type="gramStart"/>
      <w:r w:rsidRPr="00432C1B">
        <w:rPr>
          <w:rFonts w:ascii="Times New Roman" w:hAnsi="Times New Roman" w:cs="Times New Roman"/>
          <w:sz w:val="28"/>
          <w:szCs w:val="28"/>
        </w:rPr>
        <w:t>и</w:t>
      </w:r>
      <w:proofErr w:type="gramEnd"/>
      <w:r w:rsidRPr="00432C1B">
        <w:rPr>
          <w:rFonts w:ascii="Times New Roman" w:hAnsi="Times New Roman" w:cs="Times New Roman"/>
          <w:sz w:val="28"/>
          <w:szCs w:val="28"/>
        </w:rPr>
        <w:t xml:space="preserve"> в конечном сч</w:t>
      </w:r>
      <w:r w:rsidR="00896BF8" w:rsidRPr="00432C1B">
        <w:rPr>
          <w:rFonts w:ascii="Times New Roman" w:hAnsi="Times New Roman" w:cs="Times New Roman"/>
          <w:sz w:val="28"/>
          <w:szCs w:val="28"/>
        </w:rPr>
        <w:t>е</w:t>
      </w:r>
      <w:r w:rsidRPr="00432C1B">
        <w:rPr>
          <w:rFonts w:ascii="Times New Roman" w:hAnsi="Times New Roman" w:cs="Times New Roman"/>
          <w:sz w:val="28"/>
          <w:szCs w:val="28"/>
        </w:rPr>
        <w:t>те – мотивацию преступления.</w:t>
      </w:r>
    </w:p>
    <w:p w:rsidR="00387AC9" w:rsidRDefault="00387AC9" w:rsidP="00896BF8">
      <w:pPr>
        <w:spacing w:after="0" w:line="360" w:lineRule="auto"/>
        <w:ind w:firstLine="709"/>
        <w:contextualSpacing/>
        <w:jc w:val="both"/>
        <w:rPr>
          <w:rFonts w:ascii="Times New Roman" w:hAnsi="Times New Roman" w:cs="Times New Roman"/>
          <w:sz w:val="28"/>
          <w:szCs w:val="28"/>
        </w:rPr>
      </w:pPr>
    </w:p>
    <w:p w:rsidR="00387AC9" w:rsidRPr="00387AC9" w:rsidRDefault="00387AC9" w:rsidP="00CD53F8">
      <w:pPr>
        <w:pStyle w:val="1"/>
        <w:ind w:firstLine="709"/>
      </w:pPr>
      <w:bookmarkStart w:id="6" w:name="_Toc508534664"/>
      <w:r w:rsidRPr="00387AC9">
        <w:lastRenderedPageBreak/>
        <w:t>2 Проблемы квалификации и назначение наказания за убийства</w:t>
      </w:r>
      <w:bookmarkEnd w:id="6"/>
    </w:p>
    <w:p w:rsidR="00387AC9" w:rsidRDefault="00387AC9" w:rsidP="00896BF8">
      <w:pPr>
        <w:spacing w:after="0" w:line="360" w:lineRule="auto"/>
        <w:ind w:firstLine="709"/>
        <w:contextualSpacing/>
        <w:jc w:val="both"/>
        <w:rPr>
          <w:rFonts w:ascii="Times New Roman" w:hAnsi="Times New Roman" w:cs="Times New Roman"/>
          <w:sz w:val="28"/>
          <w:szCs w:val="28"/>
        </w:rPr>
      </w:pPr>
    </w:p>
    <w:p w:rsidR="00AE4E5D" w:rsidRDefault="00C954FE" w:rsidP="00896BF8">
      <w:pPr>
        <w:spacing w:after="0" w:line="360" w:lineRule="auto"/>
        <w:ind w:firstLine="709"/>
        <w:contextualSpacing/>
        <w:jc w:val="both"/>
        <w:rPr>
          <w:rFonts w:ascii="Times New Roman" w:hAnsi="Times New Roman" w:cs="Times New Roman"/>
          <w:sz w:val="28"/>
          <w:szCs w:val="28"/>
        </w:rPr>
      </w:pPr>
      <w:r w:rsidRPr="00C954FE">
        <w:rPr>
          <w:rFonts w:ascii="Times New Roman" w:hAnsi="Times New Roman" w:cs="Times New Roman"/>
          <w:sz w:val="28"/>
          <w:szCs w:val="28"/>
        </w:rPr>
        <w:t>При рассмотрении составов преступлений, рассматриваемых в статьях 106, 107 УК РФ, возникает немало проблем при определении квалификации и назначения наказания за убийства. Расхождения оценок обстоятель</w:t>
      </w:r>
      <w:proofErr w:type="gramStart"/>
      <w:r w:rsidRPr="00C954FE">
        <w:rPr>
          <w:rFonts w:ascii="Times New Roman" w:hAnsi="Times New Roman" w:cs="Times New Roman"/>
          <w:sz w:val="28"/>
          <w:szCs w:val="28"/>
        </w:rPr>
        <w:t>ств пр</w:t>
      </w:r>
      <w:proofErr w:type="gramEnd"/>
      <w:r w:rsidRPr="00C954FE">
        <w:rPr>
          <w:rFonts w:ascii="Times New Roman" w:hAnsi="Times New Roman" w:cs="Times New Roman"/>
          <w:sz w:val="28"/>
          <w:szCs w:val="28"/>
        </w:rPr>
        <w:t xml:space="preserve">еступлений данного вида происходят на стыке различных статей Уголовного кодекса, и нередко служит основанием для оспаривания выводов следствия, обвинительных заключений прокуратуры и приговоров судов различных инстанций. В связи с этим обсуждению данной проблемы посвящают свои научные работы и многие авторы исследований проблем современного законодательства. Причин для расхождения мнений и для дискуссий несколько: </w:t>
      </w:r>
    </w:p>
    <w:p w:rsidR="00AE4E5D" w:rsidRDefault="00C954FE" w:rsidP="00896BF8">
      <w:pPr>
        <w:spacing w:after="0" w:line="360" w:lineRule="auto"/>
        <w:ind w:firstLine="709"/>
        <w:contextualSpacing/>
        <w:jc w:val="both"/>
        <w:rPr>
          <w:rFonts w:ascii="Times New Roman" w:hAnsi="Times New Roman" w:cs="Times New Roman"/>
          <w:sz w:val="28"/>
          <w:szCs w:val="28"/>
        </w:rPr>
      </w:pPr>
      <w:r w:rsidRPr="00C954FE">
        <w:rPr>
          <w:rFonts w:ascii="Times New Roman" w:hAnsi="Times New Roman" w:cs="Times New Roman"/>
          <w:sz w:val="28"/>
          <w:szCs w:val="28"/>
        </w:rPr>
        <w:t>1. Российское законодательство не стоит на месте, оно постоянно изменяется, совершенствуется и дополняется. В связи с необходимостью уч</w:t>
      </w:r>
      <w:r w:rsidR="00896BF8">
        <w:rPr>
          <w:rFonts w:ascii="Times New Roman" w:hAnsi="Times New Roman" w:cs="Times New Roman"/>
          <w:sz w:val="28"/>
          <w:szCs w:val="28"/>
        </w:rPr>
        <w:t>е</w:t>
      </w:r>
      <w:r w:rsidRPr="00C954FE">
        <w:rPr>
          <w:rFonts w:ascii="Times New Roman" w:hAnsi="Times New Roman" w:cs="Times New Roman"/>
          <w:sz w:val="28"/>
          <w:szCs w:val="28"/>
        </w:rPr>
        <w:t>та возможного наибольшего количества жизненных ситуаций, а также изменений в обществе и возникают дополнительные вопросы и предложения у правоохранительных, правоохранительных органов, уч</w:t>
      </w:r>
      <w:r w:rsidR="00896BF8">
        <w:rPr>
          <w:rFonts w:ascii="Times New Roman" w:hAnsi="Times New Roman" w:cs="Times New Roman"/>
          <w:sz w:val="28"/>
          <w:szCs w:val="28"/>
        </w:rPr>
        <w:t>е</w:t>
      </w:r>
      <w:r w:rsidRPr="00C954FE">
        <w:rPr>
          <w:rFonts w:ascii="Times New Roman" w:hAnsi="Times New Roman" w:cs="Times New Roman"/>
          <w:sz w:val="28"/>
          <w:szCs w:val="28"/>
        </w:rPr>
        <w:t>ных-</w:t>
      </w:r>
      <w:proofErr w:type="spellStart"/>
      <w:r w:rsidRPr="00C954FE">
        <w:rPr>
          <w:rFonts w:ascii="Times New Roman" w:hAnsi="Times New Roman" w:cs="Times New Roman"/>
          <w:sz w:val="28"/>
          <w:szCs w:val="28"/>
        </w:rPr>
        <w:t>правововедов</w:t>
      </w:r>
      <w:proofErr w:type="spellEnd"/>
      <w:r w:rsidRPr="00C954FE">
        <w:rPr>
          <w:rFonts w:ascii="Times New Roman" w:hAnsi="Times New Roman" w:cs="Times New Roman"/>
          <w:sz w:val="28"/>
          <w:szCs w:val="28"/>
        </w:rPr>
        <w:t xml:space="preserve"> и у законодателей. </w:t>
      </w:r>
    </w:p>
    <w:p w:rsidR="00AE4E5D" w:rsidRDefault="00C954FE" w:rsidP="00896BF8">
      <w:pPr>
        <w:spacing w:after="0" w:line="360" w:lineRule="auto"/>
        <w:ind w:firstLine="709"/>
        <w:contextualSpacing/>
        <w:jc w:val="both"/>
        <w:rPr>
          <w:rFonts w:ascii="Times New Roman" w:hAnsi="Times New Roman" w:cs="Times New Roman"/>
          <w:sz w:val="28"/>
          <w:szCs w:val="28"/>
        </w:rPr>
      </w:pPr>
      <w:r w:rsidRPr="00C954FE">
        <w:rPr>
          <w:rFonts w:ascii="Times New Roman" w:hAnsi="Times New Roman" w:cs="Times New Roman"/>
          <w:sz w:val="28"/>
          <w:szCs w:val="28"/>
        </w:rPr>
        <w:t xml:space="preserve">2. Появление новых видов преступных посягательств на жизнь человека, какие первоначально никак не выделялись в отдельную группу. </w:t>
      </w:r>
    </w:p>
    <w:p w:rsidR="00AE4E5D" w:rsidRDefault="00C954FE" w:rsidP="00896BF8">
      <w:pPr>
        <w:spacing w:after="0" w:line="360" w:lineRule="auto"/>
        <w:ind w:firstLine="709"/>
        <w:contextualSpacing/>
        <w:jc w:val="both"/>
        <w:rPr>
          <w:rFonts w:ascii="Times New Roman" w:hAnsi="Times New Roman" w:cs="Times New Roman"/>
          <w:sz w:val="28"/>
          <w:szCs w:val="28"/>
        </w:rPr>
      </w:pPr>
      <w:r w:rsidRPr="00C954FE">
        <w:rPr>
          <w:rFonts w:ascii="Times New Roman" w:hAnsi="Times New Roman" w:cs="Times New Roman"/>
          <w:sz w:val="28"/>
          <w:szCs w:val="28"/>
        </w:rPr>
        <w:t xml:space="preserve">3. Проблемы с квалификацией и назначением наказания за убийства появляются и в связи с возникновением и применением новых технологий при совершении убийства. К примеру, убийство, которое управляется взрывным устройством и др. </w:t>
      </w:r>
    </w:p>
    <w:p w:rsidR="00AE4E5D" w:rsidRDefault="00C954FE" w:rsidP="00896BF8">
      <w:pPr>
        <w:spacing w:after="0" w:line="360" w:lineRule="auto"/>
        <w:ind w:firstLine="709"/>
        <w:contextualSpacing/>
        <w:jc w:val="both"/>
        <w:rPr>
          <w:rFonts w:ascii="Times New Roman" w:hAnsi="Times New Roman" w:cs="Times New Roman"/>
          <w:sz w:val="28"/>
          <w:szCs w:val="28"/>
        </w:rPr>
      </w:pPr>
      <w:r w:rsidRPr="00C954FE">
        <w:rPr>
          <w:rFonts w:ascii="Times New Roman" w:hAnsi="Times New Roman" w:cs="Times New Roman"/>
          <w:sz w:val="28"/>
          <w:szCs w:val="28"/>
        </w:rPr>
        <w:t>Таким образом, по вполне оправданной причине проблема квалификации и назначения наказания за убийство стала одной из главных дискутируемых проблем и среди уч</w:t>
      </w:r>
      <w:r w:rsidR="00896BF8">
        <w:rPr>
          <w:rFonts w:ascii="Times New Roman" w:hAnsi="Times New Roman" w:cs="Times New Roman"/>
          <w:sz w:val="28"/>
          <w:szCs w:val="28"/>
        </w:rPr>
        <w:t>е</w:t>
      </w:r>
      <w:r w:rsidRPr="00C954FE">
        <w:rPr>
          <w:rFonts w:ascii="Times New Roman" w:hAnsi="Times New Roman" w:cs="Times New Roman"/>
          <w:sz w:val="28"/>
          <w:szCs w:val="28"/>
        </w:rPr>
        <w:t xml:space="preserve">ных-правоведов. В УК основной состав убийства и убийство при квалифицирующих обстоятельствах соединены в одной статье (ст.105). Статьей 106, как и статьями 107 и 108 УК, предусматриваются квалифицирующие понижающие опасность обстоятельства, а ч.2 ст.105 УК предусматриваются квалифицирующие отягчающие опасность обстоятельства. </w:t>
      </w:r>
    </w:p>
    <w:p w:rsidR="00AE4E5D" w:rsidRDefault="00C954FE" w:rsidP="00896BF8">
      <w:pPr>
        <w:spacing w:after="0" w:line="360" w:lineRule="auto"/>
        <w:ind w:firstLine="709"/>
        <w:contextualSpacing/>
        <w:jc w:val="both"/>
        <w:rPr>
          <w:rFonts w:ascii="Times New Roman" w:hAnsi="Times New Roman" w:cs="Times New Roman"/>
          <w:sz w:val="28"/>
          <w:szCs w:val="28"/>
        </w:rPr>
      </w:pPr>
      <w:proofErr w:type="gramStart"/>
      <w:r w:rsidRPr="00C954FE">
        <w:rPr>
          <w:rFonts w:ascii="Times New Roman" w:hAnsi="Times New Roman" w:cs="Times New Roman"/>
          <w:sz w:val="28"/>
          <w:szCs w:val="28"/>
        </w:rPr>
        <w:lastRenderedPageBreak/>
        <w:t>При квалификации убийства со смягчающими обстоятельствами следует учитывать, что, если в действиях лица одновременно наличествуют и признаки убийства при смягчающих обстоятельствах (ст.106-108 УК РФ), и признаки убийства при отягчающих обстоятельствах (п. «а», «в», «г», «д», «е» ч.2 ст.105 УК РФ), содеянное подлежит квалифицировать как убийство при смягчающи</w:t>
      </w:r>
      <w:r w:rsidR="00AE4E5D">
        <w:rPr>
          <w:rFonts w:ascii="Times New Roman" w:hAnsi="Times New Roman" w:cs="Times New Roman"/>
          <w:sz w:val="28"/>
          <w:szCs w:val="28"/>
        </w:rPr>
        <w:t>х обстоятельствах</w:t>
      </w:r>
      <w:r w:rsidR="00AE4E5D">
        <w:rPr>
          <w:rStyle w:val="a9"/>
          <w:rFonts w:ascii="Times New Roman" w:hAnsi="Times New Roman" w:cs="Times New Roman"/>
          <w:sz w:val="28"/>
          <w:szCs w:val="28"/>
        </w:rPr>
        <w:footnoteReference w:id="26"/>
      </w:r>
      <w:r w:rsidR="00AE4E5D">
        <w:rPr>
          <w:rFonts w:ascii="Times New Roman" w:hAnsi="Times New Roman" w:cs="Times New Roman"/>
          <w:sz w:val="28"/>
          <w:szCs w:val="28"/>
        </w:rPr>
        <w:t>.</w:t>
      </w:r>
      <w:proofErr w:type="gramEnd"/>
    </w:p>
    <w:p w:rsidR="00AE4E5D" w:rsidRDefault="00C954FE" w:rsidP="00896BF8">
      <w:pPr>
        <w:spacing w:after="0" w:line="360" w:lineRule="auto"/>
        <w:ind w:firstLine="709"/>
        <w:contextualSpacing/>
        <w:jc w:val="both"/>
        <w:rPr>
          <w:rFonts w:ascii="Times New Roman" w:hAnsi="Times New Roman" w:cs="Times New Roman"/>
          <w:sz w:val="28"/>
          <w:szCs w:val="28"/>
        </w:rPr>
      </w:pPr>
      <w:r w:rsidRPr="00C954FE">
        <w:rPr>
          <w:rFonts w:ascii="Times New Roman" w:hAnsi="Times New Roman" w:cs="Times New Roman"/>
          <w:sz w:val="28"/>
          <w:szCs w:val="28"/>
        </w:rPr>
        <w:t xml:space="preserve">Диспозиция ст. 106 Уголовного кодекса Российской Федерации предусматривает 3 </w:t>
      </w:r>
      <w:proofErr w:type="gramStart"/>
      <w:r w:rsidRPr="00C954FE">
        <w:rPr>
          <w:rFonts w:ascii="Times New Roman" w:hAnsi="Times New Roman" w:cs="Times New Roman"/>
          <w:sz w:val="28"/>
          <w:szCs w:val="28"/>
        </w:rPr>
        <w:t>альтернативных</w:t>
      </w:r>
      <w:proofErr w:type="gramEnd"/>
      <w:r w:rsidRPr="00C954FE">
        <w:rPr>
          <w:rFonts w:ascii="Times New Roman" w:hAnsi="Times New Roman" w:cs="Times New Roman"/>
          <w:sz w:val="28"/>
          <w:szCs w:val="28"/>
        </w:rPr>
        <w:t xml:space="preserve"> признака объективной стороны деяния: убийство матерью новорожденного ребенка: </w:t>
      </w:r>
    </w:p>
    <w:p w:rsidR="00AE4E5D" w:rsidRDefault="00C954FE" w:rsidP="00896BF8">
      <w:pPr>
        <w:spacing w:after="0" w:line="360" w:lineRule="auto"/>
        <w:ind w:firstLine="709"/>
        <w:contextualSpacing/>
        <w:jc w:val="both"/>
        <w:rPr>
          <w:rFonts w:ascii="Times New Roman" w:hAnsi="Times New Roman" w:cs="Times New Roman"/>
          <w:sz w:val="28"/>
          <w:szCs w:val="28"/>
        </w:rPr>
      </w:pPr>
      <w:r w:rsidRPr="00C954FE">
        <w:rPr>
          <w:rFonts w:ascii="Times New Roman" w:hAnsi="Times New Roman" w:cs="Times New Roman"/>
          <w:sz w:val="28"/>
          <w:szCs w:val="28"/>
        </w:rPr>
        <w:t xml:space="preserve">1) во время родов или сразу после родов. Основанием смягчения ответственности является особое психофизическое состояние роженицы. Убийство во время родов: Лишение жизни ребенка в утробе мамы никак не считается убийством, а предполагает собою прекращение беременности. Девушка по собственной воле прервавшая беременность, уголовной ответственности не подлежит. Третье лицо, что прерывает беременность, в зависимости от обстоятельств дела может нести ответственность либо по ст.111 УК либо по ст.123 УК. 105 66 Убийство сразу же после родов: Квалифицируя детоубийство согласно данному признаку, необходимо иметь в виду то, что закон не определяет жесткой временной грани, таким образом, вопрос о том, имело ли место убийство сразу же после родов, следует разрешать в каждом определенном случае в зависимости от обстоятельств дела. </w:t>
      </w:r>
      <w:proofErr w:type="gramStart"/>
      <w:r w:rsidRPr="00C954FE">
        <w:rPr>
          <w:rFonts w:ascii="Times New Roman" w:hAnsi="Times New Roman" w:cs="Times New Roman"/>
          <w:sz w:val="28"/>
          <w:szCs w:val="28"/>
        </w:rPr>
        <w:t>Убийство мамой своего ребенка через продолжительное период после родов не дает основания квалифицировать содеянное по ст.106 УК.</w:t>
      </w:r>
      <w:proofErr w:type="gramEnd"/>
      <w:r w:rsidRPr="00C954FE">
        <w:rPr>
          <w:rFonts w:ascii="Times New Roman" w:hAnsi="Times New Roman" w:cs="Times New Roman"/>
          <w:sz w:val="28"/>
          <w:szCs w:val="28"/>
        </w:rPr>
        <w:t xml:space="preserve"> Ответственность в данных случаях настает по п. «в» ч.2 ст.105</w:t>
      </w:r>
      <w:r w:rsidR="00AE4E5D">
        <w:rPr>
          <w:rFonts w:ascii="Times New Roman" w:hAnsi="Times New Roman" w:cs="Times New Roman"/>
          <w:sz w:val="28"/>
          <w:szCs w:val="28"/>
        </w:rPr>
        <w:t xml:space="preserve"> </w:t>
      </w:r>
      <w:r w:rsidRPr="00C954FE">
        <w:rPr>
          <w:rFonts w:ascii="Times New Roman" w:hAnsi="Times New Roman" w:cs="Times New Roman"/>
          <w:sz w:val="28"/>
          <w:szCs w:val="28"/>
        </w:rPr>
        <w:t xml:space="preserve">УК. </w:t>
      </w:r>
    </w:p>
    <w:p w:rsidR="00AE4E5D" w:rsidRDefault="00C954FE" w:rsidP="00896BF8">
      <w:pPr>
        <w:spacing w:after="0" w:line="360" w:lineRule="auto"/>
        <w:ind w:firstLine="709"/>
        <w:contextualSpacing/>
        <w:jc w:val="both"/>
        <w:rPr>
          <w:rFonts w:ascii="Times New Roman" w:hAnsi="Times New Roman" w:cs="Times New Roman"/>
          <w:sz w:val="28"/>
          <w:szCs w:val="28"/>
        </w:rPr>
      </w:pPr>
      <w:r w:rsidRPr="00C954FE">
        <w:rPr>
          <w:rFonts w:ascii="Times New Roman" w:hAnsi="Times New Roman" w:cs="Times New Roman"/>
          <w:sz w:val="28"/>
          <w:szCs w:val="28"/>
        </w:rPr>
        <w:t xml:space="preserve">2) в условиях психотравмирующей ситуации. Основанием смягчения ответственности является стечение неблагоприятных внешних обстоятельств </w:t>
      </w:r>
      <w:r w:rsidRPr="00C954FE">
        <w:rPr>
          <w:rFonts w:ascii="Times New Roman" w:hAnsi="Times New Roman" w:cs="Times New Roman"/>
          <w:sz w:val="28"/>
          <w:szCs w:val="28"/>
        </w:rPr>
        <w:lastRenderedPageBreak/>
        <w:t xml:space="preserve">(психотравмирующая ситуация). Психотравмирующая ситуация должна непосредственно обуславливать детоубийство, иначе ответственность должна наступать по п. «в» ч.2 ст.105 УК. </w:t>
      </w:r>
    </w:p>
    <w:p w:rsidR="00AE4E5D" w:rsidRDefault="00C954FE" w:rsidP="00896BF8">
      <w:pPr>
        <w:spacing w:after="0" w:line="360" w:lineRule="auto"/>
        <w:ind w:firstLine="709"/>
        <w:contextualSpacing/>
        <w:jc w:val="both"/>
        <w:rPr>
          <w:rFonts w:ascii="Times New Roman" w:hAnsi="Times New Roman" w:cs="Times New Roman"/>
          <w:sz w:val="28"/>
          <w:szCs w:val="28"/>
        </w:rPr>
      </w:pPr>
      <w:r w:rsidRPr="00C954FE">
        <w:rPr>
          <w:rFonts w:ascii="Times New Roman" w:hAnsi="Times New Roman" w:cs="Times New Roman"/>
          <w:sz w:val="28"/>
          <w:szCs w:val="28"/>
        </w:rPr>
        <w:t xml:space="preserve">3) в состоянии психического расстройства, не исключающего вменяемости. Основанием смягчения ответственности </w:t>
      </w:r>
      <w:proofErr w:type="spellStart"/>
      <w:r w:rsidRPr="00C954FE">
        <w:rPr>
          <w:rFonts w:ascii="Times New Roman" w:hAnsi="Times New Roman" w:cs="Times New Roman"/>
          <w:sz w:val="28"/>
          <w:szCs w:val="28"/>
        </w:rPr>
        <w:t>явля</w:t>
      </w:r>
      <w:proofErr w:type="gramStart"/>
      <w:r w:rsidR="00AE4E5D">
        <w:rPr>
          <w:rFonts w:ascii="Times New Roman" w:hAnsi="Times New Roman" w:cs="Times New Roman"/>
          <w:sz w:val="28"/>
          <w:szCs w:val="28"/>
        </w:rPr>
        <w:t>.</w:t>
      </w:r>
      <w:r w:rsidRPr="00C954FE">
        <w:rPr>
          <w:rFonts w:ascii="Times New Roman" w:hAnsi="Times New Roman" w:cs="Times New Roman"/>
          <w:sz w:val="28"/>
          <w:szCs w:val="28"/>
        </w:rPr>
        <w:t>е</w:t>
      </w:r>
      <w:proofErr w:type="gramEnd"/>
      <w:r w:rsidRPr="00C954FE">
        <w:rPr>
          <w:rFonts w:ascii="Times New Roman" w:hAnsi="Times New Roman" w:cs="Times New Roman"/>
          <w:sz w:val="28"/>
          <w:szCs w:val="28"/>
        </w:rPr>
        <w:t>тся</w:t>
      </w:r>
      <w:proofErr w:type="spellEnd"/>
      <w:r w:rsidRPr="00C954FE">
        <w:rPr>
          <w:rFonts w:ascii="Times New Roman" w:hAnsi="Times New Roman" w:cs="Times New Roman"/>
          <w:sz w:val="28"/>
          <w:szCs w:val="28"/>
        </w:rPr>
        <w:t xml:space="preserve"> пониженная способность осознавать свои действия или руководить ими</w:t>
      </w:r>
      <w:r w:rsidR="00AE4E5D">
        <w:rPr>
          <w:rStyle w:val="a9"/>
          <w:rFonts w:ascii="Times New Roman" w:hAnsi="Times New Roman" w:cs="Times New Roman"/>
          <w:sz w:val="28"/>
          <w:szCs w:val="28"/>
        </w:rPr>
        <w:footnoteReference w:id="27"/>
      </w:r>
      <w:r w:rsidRPr="00C954FE">
        <w:rPr>
          <w:rFonts w:ascii="Times New Roman" w:hAnsi="Times New Roman" w:cs="Times New Roman"/>
          <w:sz w:val="28"/>
          <w:szCs w:val="28"/>
        </w:rPr>
        <w:t xml:space="preserve">. Детоубийство мамой может быть совершено в состоянии психического расстройства как во время родов, уже после них, так и через какое- то время. В последнем случае промежуток времени после родов, в течение которого роженица не прекращает быть в особенном психическом состоянии, вызывающем убийство малыша, непродолжителен, и конкретно факт пребывания роженицы в состоянии психического расстройства дает основание квалифицировать свершенное по ст.106 УК. </w:t>
      </w:r>
    </w:p>
    <w:p w:rsidR="00AE4E5D" w:rsidRDefault="00C954FE" w:rsidP="00896BF8">
      <w:pPr>
        <w:spacing w:after="0" w:line="360" w:lineRule="auto"/>
        <w:ind w:firstLine="709"/>
        <w:contextualSpacing/>
        <w:jc w:val="both"/>
        <w:rPr>
          <w:rFonts w:ascii="Times New Roman" w:hAnsi="Times New Roman" w:cs="Times New Roman"/>
          <w:sz w:val="28"/>
          <w:szCs w:val="28"/>
        </w:rPr>
      </w:pPr>
      <w:r w:rsidRPr="00C954FE">
        <w:rPr>
          <w:rFonts w:ascii="Times New Roman" w:hAnsi="Times New Roman" w:cs="Times New Roman"/>
          <w:sz w:val="28"/>
          <w:szCs w:val="28"/>
        </w:rPr>
        <w:t xml:space="preserve">Квалификация по ст.106 УК отпадает, только </w:t>
      </w:r>
      <w:proofErr w:type="gramStart"/>
      <w:r w:rsidRPr="00C954FE">
        <w:rPr>
          <w:rFonts w:ascii="Times New Roman" w:hAnsi="Times New Roman" w:cs="Times New Roman"/>
          <w:sz w:val="28"/>
          <w:szCs w:val="28"/>
        </w:rPr>
        <w:t>лишь</w:t>
      </w:r>
      <w:proofErr w:type="gramEnd"/>
      <w:r w:rsidRPr="00C954FE">
        <w:rPr>
          <w:rFonts w:ascii="Times New Roman" w:hAnsi="Times New Roman" w:cs="Times New Roman"/>
          <w:sz w:val="28"/>
          <w:szCs w:val="28"/>
        </w:rPr>
        <w:t xml:space="preserve"> в случае если ребенок вышел из состояния новорожденности, что связывается с достижением им возраста нескольких недель – одного месяца. Убийство новорожденного младенца более 1 месяца квалификации по ст.106 УК не подлежит. Детоубийство мамой ребенка более 1 месяца может быть квалифицировано по п. «в» ч.2 ст.105 УК – убийство лица, заведомо для виновного находящегося в беспомощном состоянии. </w:t>
      </w:r>
    </w:p>
    <w:p w:rsidR="00AE4E5D" w:rsidRDefault="00C954FE" w:rsidP="00896BF8">
      <w:pPr>
        <w:spacing w:after="0" w:line="360" w:lineRule="auto"/>
        <w:ind w:firstLine="709"/>
        <w:contextualSpacing/>
        <w:jc w:val="both"/>
        <w:rPr>
          <w:rFonts w:ascii="Times New Roman" w:hAnsi="Times New Roman" w:cs="Times New Roman"/>
          <w:sz w:val="28"/>
          <w:szCs w:val="28"/>
        </w:rPr>
      </w:pPr>
      <w:r w:rsidRPr="00C954FE">
        <w:rPr>
          <w:rFonts w:ascii="Times New Roman" w:hAnsi="Times New Roman" w:cs="Times New Roman"/>
          <w:sz w:val="28"/>
          <w:szCs w:val="28"/>
        </w:rPr>
        <w:t>К лицам, находящимся в беспомощном состоянии, могут быть отнесены, в частности, тяжелобольные и престарелые, малолетние дети, лица, страдающие психическими расстройствами, лишающими их способности правильно воспринимать происходящее. В настоящее время дискуссионной проблемой в науке уголовного права и в правоприменительной практике остается вопрос квалификации действий такого соучастника преступления, какой свершает преступное деяние в соучастии со специальным субъектом.</w:t>
      </w:r>
    </w:p>
    <w:p w:rsidR="00AE4E5D" w:rsidRDefault="00C954FE" w:rsidP="00896BF8">
      <w:pPr>
        <w:spacing w:after="0" w:line="360" w:lineRule="auto"/>
        <w:ind w:firstLine="709"/>
        <w:contextualSpacing/>
        <w:jc w:val="both"/>
        <w:rPr>
          <w:rFonts w:ascii="Times New Roman" w:hAnsi="Times New Roman" w:cs="Times New Roman"/>
          <w:sz w:val="28"/>
          <w:szCs w:val="28"/>
        </w:rPr>
      </w:pPr>
      <w:r w:rsidRPr="00C954FE">
        <w:rPr>
          <w:rFonts w:ascii="Times New Roman" w:hAnsi="Times New Roman" w:cs="Times New Roman"/>
          <w:sz w:val="28"/>
          <w:szCs w:val="28"/>
        </w:rPr>
        <w:lastRenderedPageBreak/>
        <w:t xml:space="preserve"> В качестве такого специальный субъект рассматривается и мать новорожденного ребенка, совершающая его убийство. В таком случае и ответственность за это преступление установлена по ст. 106 УК РФ. Преступление, которое рассматривается в ст.106 Уголовного кодекса Российской Федерации, по своей структуре является привилегированным. Рассматривая его, законодатель отталкивается от социального статуса преступника, учитывает демографические и физиологические свойства и факторы, и на этом основании считает допустимым ослабить санкцию за данное преступление, законом отнесено к преступлениям средней тяжести, несмотря на то, что объектом посягательст</w:t>
      </w:r>
      <w:r w:rsidR="00AE4E5D">
        <w:rPr>
          <w:rFonts w:ascii="Times New Roman" w:hAnsi="Times New Roman" w:cs="Times New Roman"/>
          <w:sz w:val="28"/>
          <w:szCs w:val="28"/>
        </w:rPr>
        <w:t>ва считается жизнь человека</w:t>
      </w:r>
      <w:r w:rsidR="00AE4E5D">
        <w:rPr>
          <w:rStyle w:val="a9"/>
          <w:rFonts w:ascii="Times New Roman" w:hAnsi="Times New Roman" w:cs="Times New Roman"/>
          <w:sz w:val="28"/>
          <w:szCs w:val="28"/>
        </w:rPr>
        <w:footnoteReference w:id="28"/>
      </w:r>
      <w:r w:rsidR="00AE4E5D">
        <w:rPr>
          <w:rFonts w:ascii="Times New Roman" w:hAnsi="Times New Roman" w:cs="Times New Roman"/>
          <w:sz w:val="28"/>
          <w:szCs w:val="28"/>
        </w:rPr>
        <w:t>.</w:t>
      </w:r>
    </w:p>
    <w:p w:rsidR="00AE4E5D" w:rsidRDefault="00C954FE" w:rsidP="00896BF8">
      <w:pPr>
        <w:spacing w:after="0" w:line="360" w:lineRule="auto"/>
        <w:ind w:firstLine="709"/>
        <w:contextualSpacing/>
        <w:jc w:val="both"/>
        <w:rPr>
          <w:rFonts w:ascii="Times New Roman" w:hAnsi="Times New Roman" w:cs="Times New Roman"/>
          <w:sz w:val="28"/>
          <w:szCs w:val="28"/>
        </w:rPr>
      </w:pPr>
      <w:r w:rsidRPr="00C954FE">
        <w:rPr>
          <w:rFonts w:ascii="Times New Roman" w:hAnsi="Times New Roman" w:cs="Times New Roman"/>
          <w:sz w:val="28"/>
          <w:szCs w:val="28"/>
        </w:rPr>
        <w:t xml:space="preserve">При квалификации убийства матерью двух либо более только что родившихся детей появляется непростая ситуация, т.к. в диспозиции ст.106 УК РФ не имеется подобного квалифицирующего признака как «убийство 107 68 матерью двух и более новорожденных». В данном случае можно согласиться с точкой зрения Кривошеина о том то, что в ст.106 УК РФ рационально расширить вторую часть следующим содержанием: «то же деяние, совершенное в отношении двух и более новорожденных». </w:t>
      </w:r>
    </w:p>
    <w:p w:rsidR="00AE4E5D" w:rsidRDefault="00C954FE" w:rsidP="00896BF8">
      <w:pPr>
        <w:spacing w:after="0" w:line="360" w:lineRule="auto"/>
        <w:ind w:firstLine="709"/>
        <w:contextualSpacing/>
        <w:jc w:val="both"/>
        <w:rPr>
          <w:rFonts w:ascii="Times New Roman" w:hAnsi="Times New Roman" w:cs="Times New Roman"/>
          <w:sz w:val="28"/>
          <w:szCs w:val="28"/>
        </w:rPr>
      </w:pPr>
      <w:r w:rsidRPr="00C954FE">
        <w:rPr>
          <w:rFonts w:ascii="Times New Roman" w:hAnsi="Times New Roman" w:cs="Times New Roman"/>
          <w:sz w:val="28"/>
          <w:szCs w:val="28"/>
        </w:rPr>
        <w:t>Помимо этого Бородин С.В. выразил следующую свою позицию: «Когда же мать предприняла меры к сохранению жизни ребенка, а затем совершила убийство, его невозможно, признать совершенным непосредственно, мгновенно, сразу же после родов, поэтому не следует относить к убийству матерью новорожденного ребенка»</w:t>
      </w:r>
      <w:r w:rsidR="00AE4E5D">
        <w:rPr>
          <w:rStyle w:val="a9"/>
          <w:rFonts w:ascii="Times New Roman" w:hAnsi="Times New Roman" w:cs="Times New Roman"/>
          <w:sz w:val="28"/>
          <w:szCs w:val="28"/>
        </w:rPr>
        <w:footnoteReference w:id="29"/>
      </w:r>
      <w:r w:rsidR="00AE4E5D">
        <w:rPr>
          <w:rFonts w:ascii="Times New Roman" w:hAnsi="Times New Roman" w:cs="Times New Roman"/>
          <w:sz w:val="28"/>
          <w:szCs w:val="28"/>
        </w:rPr>
        <w:t>.</w:t>
      </w:r>
      <w:r w:rsidRPr="00C954FE">
        <w:rPr>
          <w:rFonts w:ascii="Times New Roman" w:hAnsi="Times New Roman" w:cs="Times New Roman"/>
          <w:sz w:val="28"/>
          <w:szCs w:val="28"/>
        </w:rPr>
        <w:t xml:space="preserve"> </w:t>
      </w:r>
    </w:p>
    <w:p w:rsidR="00AE4E5D" w:rsidRDefault="00C954FE" w:rsidP="00896BF8">
      <w:pPr>
        <w:spacing w:after="0" w:line="360" w:lineRule="auto"/>
        <w:ind w:firstLine="709"/>
        <w:contextualSpacing/>
        <w:jc w:val="both"/>
        <w:rPr>
          <w:rFonts w:ascii="Times New Roman" w:hAnsi="Times New Roman" w:cs="Times New Roman"/>
          <w:sz w:val="28"/>
          <w:szCs w:val="28"/>
        </w:rPr>
      </w:pPr>
      <w:r w:rsidRPr="00C954FE">
        <w:rPr>
          <w:rFonts w:ascii="Times New Roman" w:hAnsi="Times New Roman" w:cs="Times New Roman"/>
          <w:sz w:val="28"/>
          <w:szCs w:val="28"/>
        </w:rPr>
        <w:t xml:space="preserve">Можно с этим мнением согласиться, потому что принятие мер мамой к сохранению жизни своего малыша, уже в таком случае свидетельствует о том, что она понимает значимость жизни своего ребенка и логически данное говорит о том, что она кроме того осознает характер своих действий. </w:t>
      </w:r>
    </w:p>
    <w:p w:rsidR="00AE4E5D" w:rsidRDefault="00C954FE" w:rsidP="00896BF8">
      <w:pPr>
        <w:spacing w:after="0" w:line="360" w:lineRule="auto"/>
        <w:ind w:firstLine="709"/>
        <w:contextualSpacing/>
        <w:jc w:val="both"/>
        <w:rPr>
          <w:rFonts w:ascii="Times New Roman" w:hAnsi="Times New Roman" w:cs="Times New Roman"/>
          <w:sz w:val="28"/>
          <w:szCs w:val="28"/>
        </w:rPr>
      </w:pPr>
      <w:r w:rsidRPr="00C954FE">
        <w:rPr>
          <w:rFonts w:ascii="Times New Roman" w:hAnsi="Times New Roman" w:cs="Times New Roman"/>
          <w:sz w:val="28"/>
          <w:szCs w:val="28"/>
        </w:rPr>
        <w:lastRenderedPageBreak/>
        <w:t xml:space="preserve">Таким образом, исходя из всего вышеизложенного, можно прийти к выводу о том, как квалифицировать убийство матерью новорожденного: </w:t>
      </w:r>
    </w:p>
    <w:p w:rsidR="00AE4E5D" w:rsidRDefault="00C954FE" w:rsidP="00896BF8">
      <w:pPr>
        <w:spacing w:after="0" w:line="360" w:lineRule="auto"/>
        <w:ind w:firstLine="709"/>
        <w:contextualSpacing/>
        <w:jc w:val="both"/>
        <w:rPr>
          <w:rFonts w:ascii="Times New Roman" w:hAnsi="Times New Roman" w:cs="Times New Roman"/>
          <w:sz w:val="28"/>
          <w:szCs w:val="28"/>
        </w:rPr>
      </w:pPr>
      <w:r w:rsidRPr="00C954FE">
        <w:rPr>
          <w:rFonts w:ascii="Times New Roman" w:hAnsi="Times New Roman" w:cs="Times New Roman"/>
          <w:sz w:val="28"/>
          <w:szCs w:val="28"/>
        </w:rPr>
        <w:t xml:space="preserve">1. При квалификации убийства следует учитывать то, что, если присутствуют одновременно признаки отягчающих и смягчающих обстоятельств, квалифицируют как убийство при смягчающих обстоятельствах. </w:t>
      </w:r>
    </w:p>
    <w:p w:rsidR="00AE4E5D" w:rsidRDefault="00C954FE" w:rsidP="00896BF8">
      <w:pPr>
        <w:spacing w:after="0" w:line="360" w:lineRule="auto"/>
        <w:ind w:firstLine="709"/>
        <w:contextualSpacing/>
        <w:jc w:val="both"/>
        <w:rPr>
          <w:rFonts w:ascii="Times New Roman" w:hAnsi="Times New Roman" w:cs="Times New Roman"/>
          <w:sz w:val="28"/>
          <w:szCs w:val="28"/>
        </w:rPr>
      </w:pPr>
      <w:r w:rsidRPr="00C954FE">
        <w:rPr>
          <w:rFonts w:ascii="Times New Roman" w:hAnsi="Times New Roman" w:cs="Times New Roman"/>
          <w:sz w:val="28"/>
          <w:szCs w:val="28"/>
        </w:rPr>
        <w:t>2. Для определения объективной стороны, нужно, чтобы умышленное причинение смерти ребенка произошло во время родов или сразу же после родов, в условиях психотравмирующей ситуации или в состоянии</w:t>
      </w:r>
      <w:r w:rsidR="00AE4E5D">
        <w:rPr>
          <w:rFonts w:ascii="Times New Roman" w:hAnsi="Times New Roman" w:cs="Times New Roman"/>
          <w:sz w:val="28"/>
          <w:szCs w:val="28"/>
        </w:rPr>
        <w:t xml:space="preserve"> психического расстройства. </w:t>
      </w:r>
    </w:p>
    <w:p w:rsidR="00AE4E5D" w:rsidRDefault="00C954FE" w:rsidP="00896BF8">
      <w:pPr>
        <w:spacing w:after="0" w:line="360" w:lineRule="auto"/>
        <w:ind w:firstLine="709"/>
        <w:contextualSpacing/>
        <w:jc w:val="both"/>
        <w:rPr>
          <w:rFonts w:ascii="Times New Roman" w:hAnsi="Times New Roman" w:cs="Times New Roman"/>
          <w:sz w:val="28"/>
          <w:szCs w:val="28"/>
        </w:rPr>
      </w:pPr>
      <w:r w:rsidRPr="00C954FE">
        <w:rPr>
          <w:rFonts w:ascii="Times New Roman" w:hAnsi="Times New Roman" w:cs="Times New Roman"/>
          <w:sz w:val="28"/>
          <w:szCs w:val="28"/>
        </w:rPr>
        <w:t xml:space="preserve">3. Чтобы определить субъект надо определить достигла ли девушка, которая убила своего ребенка возраста уголовной ответственности и вменяема ли она. </w:t>
      </w:r>
    </w:p>
    <w:p w:rsidR="00AE4E5D" w:rsidRDefault="00C954FE" w:rsidP="00896BF8">
      <w:pPr>
        <w:spacing w:after="0" w:line="360" w:lineRule="auto"/>
        <w:ind w:firstLine="709"/>
        <w:contextualSpacing/>
        <w:jc w:val="both"/>
        <w:rPr>
          <w:rFonts w:ascii="Times New Roman" w:hAnsi="Times New Roman" w:cs="Times New Roman"/>
          <w:sz w:val="28"/>
          <w:szCs w:val="28"/>
        </w:rPr>
      </w:pPr>
      <w:r w:rsidRPr="00C954FE">
        <w:rPr>
          <w:rFonts w:ascii="Times New Roman" w:hAnsi="Times New Roman" w:cs="Times New Roman"/>
          <w:sz w:val="28"/>
          <w:szCs w:val="28"/>
        </w:rPr>
        <w:t xml:space="preserve">4. В отношении определения субъективной стороны </w:t>
      </w:r>
      <w:proofErr w:type="gramStart"/>
      <w:r w:rsidRPr="00C954FE">
        <w:rPr>
          <w:rFonts w:ascii="Times New Roman" w:hAnsi="Times New Roman" w:cs="Times New Roman"/>
          <w:sz w:val="28"/>
          <w:szCs w:val="28"/>
        </w:rPr>
        <w:t>определяют</w:t>
      </w:r>
      <w:proofErr w:type="gramEnd"/>
      <w:r w:rsidRPr="00C954FE">
        <w:rPr>
          <w:rFonts w:ascii="Times New Roman" w:hAnsi="Times New Roman" w:cs="Times New Roman"/>
          <w:sz w:val="28"/>
          <w:szCs w:val="28"/>
        </w:rPr>
        <w:t xml:space="preserve"> виновна ли мать в этом преступлении, а также мотивы и цели совершения преступления, потому что они влияют на назначение срока наказания. </w:t>
      </w:r>
    </w:p>
    <w:p w:rsidR="00AE4E5D" w:rsidRDefault="00C954FE" w:rsidP="00896BF8">
      <w:pPr>
        <w:spacing w:after="0" w:line="360" w:lineRule="auto"/>
        <w:ind w:firstLine="709"/>
        <w:contextualSpacing/>
        <w:jc w:val="both"/>
        <w:rPr>
          <w:rFonts w:ascii="Times New Roman" w:hAnsi="Times New Roman" w:cs="Times New Roman"/>
          <w:sz w:val="28"/>
          <w:szCs w:val="28"/>
        </w:rPr>
      </w:pPr>
      <w:r w:rsidRPr="00C954FE">
        <w:rPr>
          <w:rFonts w:ascii="Times New Roman" w:hAnsi="Times New Roman" w:cs="Times New Roman"/>
          <w:sz w:val="28"/>
          <w:szCs w:val="28"/>
        </w:rPr>
        <w:t xml:space="preserve">Убийство в состоянии аффекта обычно тоже относится к числу привилегированных, как и </w:t>
      </w:r>
      <w:proofErr w:type="gramStart"/>
      <w:r w:rsidRPr="00C954FE">
        <w:rPr>
          <w:rFonts w:ascii="Times New Roman" w:hAnsi="Times New Roman" w:cs="Times New Roman"/>
          <w:sz w:val="28"/>
          <w:szCs w:val="28"/>
        </w:rPr>
        <w:t>убийство</w:t>
      </w:r>
      <w:proofErr w:type="gramEnd"/>
      <w:r w:rsidRPr="00C954FE">
        <w:rPr>
          <w:rFonts w:ascii="Times New Roman" w:hAnsi="Times New Roman" w:cs="Times New Roman"/>
          <w:sz w:val="28"/>
          <w:szCs w:val="28"/>
        </w:rPr>
        <w:t xml:space="preserve"> матерью новорожденного. Обстоятельством, позволяющим смягчить ответственность в этом случае, является особое психоэмоциональное состояние виновного – сильное душевное волнение (аффект), спровоцированное </w:t>
      </w:r>
      <w:proofErr w:type="spellStart"/>
      <w:r w:rsidRPr="00C954FE">
        <w:rPr>
          <w:rFonts w:ascii="Times New Roman" w:hAnsi="Times New Roman" w:cs="Times New Roman"/>
          <w:sz w:val="28"/>
          <w:szCs w:val="28"/>
        </w:rPr>
        <w:t>виктимным</w:t>
      </w:r>
      <w:proofErr w:type="spellEnd"/>
      <w:r w:rsidRPr="00C954FE">
        <w:rPr>
          <w:rFonts w:ascii="Times New Roman" w:hAnsi="Times New Roman" w:cs="Times New Roman"/>
          <w:sz w:val="28"/>
          <w:szCs w:val="28"/>
        </w:rPr>
        <w:t xml:space="preserve"> поведением пострадавшего от преступления. При квалификации убийства в состоянии аффекта огромную значимость имеет время как признак объективной стороны преступления. Необходимо отличать время появления причины сильного душевного волнения, время появления наиболее сильного душевного волнения, время возникновения и осуществление умысла на убийство. При обыкновенном аффекте между указанными временными точками отсутствует либо он крайне невелик. </w:t>
      </w:r>
    </w:p>
    <w:p w:rsidR="00AE4E5D" w:rsidRDefault="00C954FE" w:rsidP="00896BF8">
      <w:pPr>
        <w:spacing w:after="0" w:line="360" w:lineRule="auto"/>
        <w:ind w:firstLine="709"/>
        <w:contextualSpacing/>
        <w:jc w:val="both"/>
        <w:rPr>
          <w:rFonts w:ascii="Times New Roman" w:hAnsi="Times New Roman" w:cs="Times New Roman"/>
          <w:sz w:val="28"/>
          <w:szCs w:val="28"/>
        </w:rPr>
      </w:pPr>
      <w:r w:rsidRPr="00C954FE">
        <w:rPr>
          <w:rFonts w:ascii="Times New Roman" w:hAnsi="Times New Roman" w:cs="Times New Roman"/>
          <w:sz w:val="28"/>
          <w:szCs w:val="28"/>
        </w:rPr>
        <w:t xml:space="preserve">Такое мнение нашло применение и в конкретной правоприменительной практике. Принято считать, что убийство в состоянии сильного душевного волнения подразумевает отсутствие разрыва во времени между </w:t>
      </w:r>
      <w:r w:rsidRPr="00C954FE">
        <w:rPr>
          <w:rFonts w:ascii="Times New Roman" w:hAnsi="Times New Roman" w:cs="Times New Roman"/>
          <w:sz w:val="28"/>
          <w:szCs w:val="28"/>
        </w:rPr>
        <w:lastRenderedPageBreak/>
        <w:t xml:space="preserve">обстоятельствами, вызвавшими внутреннее душевное волнение, и произошедшим далее убийством, а в случае наличия такового его длительность должна устанавливаться с учетом конкретных ситуаций дела. </w:t>
      </w:r>
    </w:p>
    <w:p w:rsidR="00AE4E5D" w:rsidRDefault="00C954FE" w:rsidP="00896BF8">
      <w:pPr>
        <w:spacing w:after="0" w:line="360" w:lineRule="auto"/>
        <w:ind w:firstLine="709"/>
        <w:contextualSpacing/>
        <w:jc w:val="both"/>
        <w:rPr>
          <w:rFonts w:ascii="Times New Roman" w:hAnsi="Times New Roman" w:cs="Times New Roman"/>
          <w:sz w:val="28"/>
          <w:szCs w:val="28"/>
        </w:rPr>
      </w:pPr>
      <w:r w:rsidRPr="00C954FE">
        <w:rPr>
          <w:rFonts w:ascii="Times New Roman" w:hAnsi="Times New Roman" w:cs="Times New Roman"/>
          <w:sz w:val="28"/>
          <w:szCs w:val="28"/>
        </w:rPr>
        <w:t xml:space="preserve">Одновременно с этим включение в количество причин сильного душевного волнения самой психотравмирующей ситуации дает возможность определить 70 то, что поведение, служащее причиной появления душевного волнения, может отстоять во времени от самого аффекта (в данном случае - кумулятивного). Важно, чтобы умысел на убийство появился, имел место быть, и его осуществление произошло во время нахождения виновного в состоянии сильного душевного волнения. </w:t>
      </w:r>
    </w:p>
    <w:p w:rsidR="00AE4E5D" w:rsidRDefault="00C954FE" w:rsidP="00896BF8">
      <w:pPr>
        <w:spacing w:after="0" w:line="360" w:lineRule="auto"/>
        <w:ind w:firstLine="709"/>
        <w:contextualSpacing/>
        <w:jc w:val="both"/>
        <w:rPr>
          <w:rFonts w:ascii="Times New Roman" w:hAnsi="Times New Roman" w:cs="Times New Roman"/>
          <w:sz w:val="28"/>
          <w:szCs w:val="28"/>
        </w:rPr>
      </w:pPr>
      <w:r w:rsidRPr="00C954FE">
        <w:rPr>
          <w:rFonts w:ascii="Times New Roman" w:hAnsi="Times New Roman" w:cs="Times New Roman"/>
          <w:sz w:val="28"/>
          <w:szCs w:val="28"/>
        </w:rPr>
        <w:t>Для квалификации убийства по ст.107 Уголовного кодекса Российской Федерации следует определить, что аффективная насильственная встречная реакция виновного имела место внезапно, т.е. моментально и неожиданно, при отсутствии разрыва во времени между действиям</w:t>
      </w:r>
      <w:proofErr w:type="gramStart"/>
      <w:r w:rsidRPr="00C954FE">
        <w:rPr>
          <w:rFonts w:ascii="Times New Roman" w:hAnsi="Times New Roman" w:cs="Times New Roman"/>
          <w:sz w:val="28"/>
          <w:szCs w:val="28"/>
        </w:rPr>
        <w:t>и(</w:t>
      </w:r>
      <w:proofErr w:type="gramEnd"/>
      <w:r w:rsidRPr="00C954FE">
        <w:rPr>
          <w:rFonts w:ascii="Times New Roman" w:hAnsi="Times New Roman" w:cs="Times New Roman"/>
          <w:sz w:val="28"/>
          <w:szCs w:val="28"/>
        </w:rPr>
        <w:t>бездействием) пострадавшего (либо получением данных о них), вызвавшими сильное душевное волнение виновного, и убийством. При решении вопроса, являлось ли сильное душевное волнение неожиданно появившимся, необходимо отталкиваться исходя из совокупности определенных обстоятельств дела, всесторонне, подробно и беспристрастно изученных в суде.</w:t>
      </w:r>
    </w:p>
    <w:p w:rsidR="00AE4E5D" w:rsidRDefault="00C954FE" w:rsidP="00896BF8">
      <w:pPr>
        <w:spacing w:after="0" w:line="360" w:lineRule="auto"/>
        <w:ind w:firstLine="709"/>
        <w:contextualSpacing/>
        <w:jc w:val="both"/>
        <w:rPr>
          <w:rFonts w:ascii="Times New Roman" w:hAnsi="Times New Roman" w:cs="Times New Roman"/>
          <w:sz w:val="28"/>
          <w:szCs w:val="28"/>
        </w:rPr>
      </w:pPr>
      <w:r w:rsidRPr="00C954FE">
        <w:rPr>
          <w:rFonts w:ascii="Times New Roman" w:hAnsi="Times New Roman" w:cs="Times New Roman"/>
          <w:sz w:val="28"/>
          <w:szCs w:val="28"/>
        </w:rPr>
        <w:t xml:space="preserve"> Как следует из законодательства, для появления сильного душевного волнения необходимы особые основания – противоправное или аморальное поведение потерпевшего. Отсутствие их или недостаточная доказанность не позволяет квалифицировать убийства по ст. 107 УК РФ, даже если виновный в момент совершения убийства был в состоянии сильного душевного волнения. </w:t>
      </w:r>
    </w:p>
    <w:p w:rsidR="00AE4E5D" w:rsidRDefault="00C954FE" w:rsidP="00896BF8">
      <w:pPr>
        <w:spacing w:after="0" w:line="360" w:lineRule="auto"/>
        <w:ind w:firstLine="709"/>
        <w:contextualSpacing/>
        <w:jc w:val="both"/>
        <w:rPr>
          <w:rFonts w:ascii="Times New Roman" w:hAnsi="Times New Roman" w:cs="Times New Roman"/>
          <w:sz w:val="28"/>
          <w:szCs w:val="28"/>
        </w:rPr>
      </w:pPr>
      <w:r w:rsidRPr="00C954FE">
        <w:rPr>
          <w:rFonts w:ascii="Times New Roman" w:hAnsi="Times New Roman" w:cs="Times New Roman"/>
          <w:sz w:val="28"/>
          <w:szCs w:val="28"/>
        </w:rPr>
        <w:t xml:space="preserve">Для наличия состава преступления, предусмотренного ст.107 Уголовного кодекса Российской Федерации необходимо, чтобы аффект был вызван: </w:t>
      </w:r>
    </w:p>
    <w:p w:rsidR="00AE4E5D" w:rsidRDefault="00AE4E5D" w:rsidP="00896BF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C954FE" w:rsidRPr="00C954FE">
        <w:rPr>
          <w:rFonts w:ascii="Times New Roman" w:hAnsi="Times New Roman" w:cs="Times New Roman"/>
          <w:sz w:val="28"/>
          <w:szCs w:val="28"/>
        </w:rPr>
        <w:t xml:space="preserve"> </w:t>
      </w:r>
      <w:r>
        <w:rPr>
          <w:rFonts w:ascii="Times New Roman" w:hAnsi="Times New Roman" w:cs="Times New Roman"/>
          <w:sz w:val="28"/>
          <w:szCs w:val="28"/>
        </w:rPr>
        <w:t>н</w:t>
      </w:r>
      <w:r w:rsidR="00C954FE" w:rsidRPr="00C954FE">
        <w:rPr>
          <w:rFonts w:ascii="Times New Roman" w:hAnsi="Times New Roman" w:cs="Times New Roman"/>
          <w:sz w:val="28"/>
          <w:szCs w:val="28"/>
        </w:rPr>
        <w:t xml:space="preserve">асилием. Должно обязательно носить неправомерный характер; законные действия потерпевшего, в том числе и связанные с причинением вреда физическому или психическому здоровью субъекта преступления, никак не являются причиной сильного душевного волнения в смысле ст. 107 УК РФ. </w:t>
      </w:r>
      <w:r w:rsidR="00C954FE" w:rsidRPr="00C954FE">
        <w:rPr>
          <w:rFonts w:ascii="Times New Roman" w:hAnsi="Times New Roman" w:cs="Times New Roman"/>
          <w:sz w:val="28"/>
          <w:szCs w:val="28"/>
        </w:rPr>
        <w:lastRenderedPageBreak/>
        <w:t xml:space="preserve">В случае если насилие со стороны пострадавшего создавало право на необходимую оборону, то лишение жизни со стороны посягающего может образовывать состав преступления только лишь при наличии признаков, предусмотренных в ст. 108 УК РФ; ст. 107 УК РФ в этом случае не применяется; совершение преступления при наличии двух смягчающих обстоятельств, отображенных в различных нормах, должно квалифицироваться по статье, предусматривающей менее строгое наказание. </w:t>
      </w:r>
    </w:p>
    <w:p w:rsidR="00AE4E5D" w:rsidRDefault="00AE4E5D" w:rsidP="00896BF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и</w:t>
      </w:r>
      <w:r w:rsidR="00C954FE" w:rsidRPr="00C954FE">
        <w:rPr>
          <w:rFonts w:ascii="Times New Roman" w:hAnsi="Times New Roman" w:cs="Times New Roman"/>
          <w:sz w:val="28"/>
          <w:szCs w:val="28"/>
        </w:rPr>
        <w:t xml:space="preserve">здевательством, тяжким оскорблением, иными противоправными либо аморальными действиями (бездействием) потерпевшего. Важно то, что убийство должно быть квалифицировано как свершенное в пребывании аффекта вне зависимости от того, повлекли либо могли повлечь эти действия тяжкие последствия для виновного или его </w:t>
      </w:r>
      <w:proofErr w:type="gramStart"/>
      <w:r w:rsidR="00C954FE" w:rsidRPr="00C954FE">
        <w:rPr>
          <w:rFonts w:ascii="Times New Roman" w:hAnsi="Times New Roman" w:cs="Times New Roman"/>
          <w:sz w:val="28"/>
          <w:szCs w:val="28"/>
        </w:rPr>
        <w:t>близких</w:t>
      </w:r>
      <w:proofErr w:type="gramEnd"/>
      <w:r w:rsidR="00C954FE" w:rsidRPr="00C954FE">
        <w:rPr>
          <w:rFonts w:ascii="Times New Roman" w:hAnsi="Times New Roman" w:cs="Times New Roman"/>
          <w:sz w:val="28"/>
          <w:szCs w:val="28"/>
        </w:rPr>
        <w:t xml:space="preserve">; </w:t>
      </w:r>
    </w:p>
    <w:p w:rsidR="00AE4E5D" w:rsidRDefault="00AE4E5D" w:rsidP="00896BF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C954FE" w:rsidRPr="00C954FE">
        <w:rPr>
          <w:rFonts w:ascii="Times New Roman" w:hAnsi="Times New Roman" w:cs="Times New Roman"/>
          <w:sz w:val="28"/>
          <w:szCs w:val="28"/>
        </w:rPr>
        <w:t xml:space="preserve"> длительной психотравмирующей ситуацией, возникшая в связи с систематическим противоправным или аморальным поведением потерпевшего Мотивы убийства могут быть разными, они соединены с противоправным либо аморальным поведением потерпевшего (месть, ревность и т.д.). </w:t>
      </w:r>
    </w:p>
    <w:p w:rsidR="00AE4E5D" w:rsidRDefault="00C954FE" w:rsidP="00896BF8">
      <w:pPr>
        <w:spacing w:after="0" w:line="360" w:lineRule="auto"/>
        <w:ind w:firstLine="709"/>
        <w:contextualSpacing/>
        <w:jc w:val="both"/>
        <w:rPr>
          <w:rFonts w:ascii="Times New Roman" w:hAnsi="Times New Roman" w:cs="Times New Roman"/>
          <w:sz w:val="28"/>
          <w:szCs w:val="28"/>
        </w:rPr>
      </w:pPr>
      <w:r w:rsidRPr="00C954FE">
        <w:rPr>
          <w:rFonts w:ascii="Times New Roman" w:hAnsi="Times New Roman" w:cs="Times New Roman"/>
          <w:sz w:val="28"/>
          <w:szCs w:val="28"/>
        </w:rPr>
        <w:t xml:space="preserve">Никак не воздействуя на квалификацию, они имеют существенное доказательственное значение с целью определения сильного душевного волнения и могут быть предусмотрены при назначении наказания. Совершение в состоянии сильного душевного волнения убийства при наличии признаков, указанных в ч. 2 ст. 105 УК РФ, никак не изменяет квалификации содеянного по ст. 107 УК РФ. </w:t>
      </w:r>
      <w:proofErr w:type="gramStart"/>
      <w:r w:rsidRPr="00C954FE">
        <w:rPr>
          <w:rFonts w:ascii="Times New Roman" w:hAnsi="Times New Roman" w:cs="Times New Roman"/>
          <w:sz w:val="28"/>
          <w:szCs w:val="28"/>
        </w:rPr>
        <w:t xml:space="preserve">Согласно закону убийство не должно расцениваться равно как свершенное при квалифицирующих признаках, предусмотренных п. п. "а", "г", "е", "е.1" ч. 2 ст. 105 УК РФ, а кроме того и при обстоятельствах, с какими, как правило, сопряжено понимание об особой жестокости (в частности, множество ран, убийство в присутствии близких потерпевшему лиц), в случае </w:t>
      </w:r>
      <w:r w:rsidRPr="00C954FE">
        <w:rPr>
          <w:rFonts w:ascii="Times New Roman" w:hAnsi="Times New Roman" w:cs="Times New Roman"/>
          <w:sz w:val="28"/>
          <w:szCs w:val="28"/>
        </w:rPr>
        <w:lastRenderedPageBreak/>
        <w:t>если оно совершено в состоянии внезапно возникшего</w:t>
      </w:r>
      <w:proofErr w:type="gramEnd"/>
      <w:r w:rsidRPr="00C954FE">
        <w:rPr>
          <w:rFonts w:ascii="Times New Roman" w:hAnsi="Times New Roman" w:cs="Times New Roman"/>
          <w:sz w:val="28"/>
          <w:szCs w:val="28"/>
        </w:rPr>
        <w:t xml:space="preserve"> сильного ду</w:t>
      </w:r>
      <w:r w:rsidR="00AE4E5D">
        <w:rPr>
          <w:rFonts w:ascii="Times New Roman" w:hAnsi="Times New Roman" w:cs="Times New Roman"/>
          <w:sz w:val="28"/>
          <w:szCs w:val="28"/>
        </w:rPr>
        <w:t>шевного волнения</w:t>
      </w:r>
      <w:r w:rsidR="00AE4E5D">
        <w:rPr>
          <w:rStyle w:val="a9"/>
          <w:rFonts w:ascii="Times New Roman" w:hAnsi="Times New Roman" w:cs="Times New Roman"/>
          <w:sz w:val="28"/>
          <w:szCs w:val="28"/>
        </w:rPr>
        <w:footnoteReference w:id="30"/>
      </w:r>
      <w:r w:rsidRPr="00C954FE">
        <w:rPr>
          <w:rFonts w:ascii="Times New Roman" w:hAnsi="Times New Roman" w:cs="Times New Roman"/>
          <w:sz w:val="28"/>
          <w:szCs w:val="28"/>
        </w:rPr>
        <w:t xml:space="preserve">. </w:t>
      </w:r>
    </w:p>
    <w:p w:rsidR="00AE4E5D" w:rsidRDefault="00C954FE" w:rsidP="00896BF8">
      <w:pPr>
        <w:spacing w:after="0" w:line="360" w:lineRule="auto"/>
        <w:ind w:firstLine="709"/>
        <w:contextualSpacing/>
        <w:jc w:val="both"/>
        <w:rPr>
          <w:rFonts w:ascii="Times New Roman" w:hAnsi="Times New Roman" w:cs="Times New Roman"/>
          <w:sz w:val="28"/>
          <w:szCs w:val="28"/>
        </w:rPr>
      </w:pPr>
      <w:r w:rsidRPr="00C954FE">
        <w:rPr>
          <w:rFonts w:ascii="Times New Roman" w:hAnsi="Times New Roman" w:cs="Times New Roman"/>
          <w:sz w:val="28"/>
          <w:szCs w:val="28"/>
        </w:rPr>
        <w:t>В этой связи примечателен следующий пример из судебной практики: «</w:t>
      </w:r>
      <w:proofErr w:type="spellStart"/>
      <w:r w:rsidRPr="00C954FE">
        <w:rPr>
          <w:rFonts w:ascii="Times New Roman" w:hAnsi="Times New Roman" w:cs="Times New Roman"/>
          <w:sz w:val="28"/>
          <w:szCs w:val="28"/>
        </w:rPr>
        <w:t>Дрожжановский</w:t>
      </w:r>
      <w:proofErr w:type="spellEnd"/>
      <w:r w:rsidRPr="00C954FE">
        <w:rPr>
          <w:rFonts w:ascii="Times New Roman" w:hAnsi="Times New Roman" w:cs="Times New Roman"/>
          <w:sz w:val="28"/>
          <w:szCs w:val="28"/>
        </w:rPr>
        <w:t xml:space="preserve"> районный суд Республики Татарстан 19 марта 2012 года вынес приговор в отношении пенсионера </w:t>
      </w:r>
      <w:proofErr w:type="spellStart"/>
      <w:r w:rsidRPr="00C954FE">
        <w:rPr>
          <w:rFonts w:ascii="Times New Roman" w:hAnsi="Times New Roman" w:cs="Times New Roman"/>
          <w:sz w:val="28"/>
          <w:szCs w:val="28"/>
        </w:rPr>
        <w:t>Замдиханова</w:t>
      </w:r>
      <w:proofErr w:type="spellEnd"/>
      <w:r w:rsidRPr="00C954FE">
        <w:rPr>
          <w:rFonts w:ascii="Times New Roman" w:hAnsi="Times New Roman" w:cs="Times New Roman"/>
          <w:sz w:val="28"/>
          <w:szCs w:val="28"/>
        </w:rPr>
        <w:t xml:space="preserve"> В.Ш. , совершившего убийство сына, по ч.1 ст. 107 УК РФ. Это преступление можно было бы отнести к убийству особой жестокостью и квалифицироваться по другой статье УК, если не вникать в конкретные обстоятельства дела. Согласно материалам суда, отец нанес 4 удара обухом топора и 4 удара лезвием топора по его жизненно важным органам – по голове и по шее. </w:t>
      </w:r>
      <w:proofErr w:type="gramStart"/>
      <w:r w:rsidRPr="00C954FE">
        <w:rPr>
          <w:rFonts w:ascii="Times New Roman" w:hAnsi="Times New Roman" w:cs="Times New Roman"/>
          <w:sz w:val="28"/>
          <w:szCs w:val="28"/>
        </w:rPr>
        <w:t>В результате ударов пострадавшему были причинены телесные повреждения в виде открытой черепно-мозговой травмы, многооскольчатого вдавленного перелома костей свода черепа с повреждением оболочек и вещества головного мозга с кровоизлиянием под оболочки вещества головного мозга, кровоизлияниями в мягкие ткани волосистой части головы, которые причинили тяжкий вред здоровью, состоят в прямой причинной связи с наступившими последствиями и явились причиной смерти потерпевшего на месте</w:t>
      </w:r>
      <w:proofErr w:type="gramEnd"/>
      <w:r w:rsidRPr="00C954FE">
        <w:rPr>
          <w:rFonts w:ascii="Times New Roman" w:hAnsi="Times New Roman" w:cs="Times New Roman"/>
          <w:sz w:val="28"/>
          <w:szCs w:val="28"/>
        </w:rPr>
        <w:t xml:space="preserve"> происшествия. </w:t>
      </w:r>
      <w:proofErr w:type="gramStart"/>
      <w:r w:rsidRPr="00C954FE">
        <w:rPr>
          <w:rFonts w:ascii="Times New Roman" w:hAnsi="Times New Roman" w:cs="Times New Roman"/>
          <w:sz w:val="28"/>
          <w:szCs w:val="28"/>
        </w:rPr>
        <w:t>Кроме того, в результате ударов топором, потерпевшему были причинены телесные повреждения в виде обширной рубленой раны передней поверхности верхней трети шеи с повреждением мягких тканей, сосудов шеи, пищевода, гортани, которые относятся к тяжкому вреду здоровья по признаку опасности для жизни, и не состоят в прямой причинной связи со смертью, а также телесные повреждения в виде рубленых ран височной, лобной областей</w:t>
      </w:r>
      <w:proofErr w:type="gramEnd"/>
      <w:r w:rsidRPr="00C954FE">
        <w:rPr>
          <w:rFonts w:ascii="Times New Roman" w:hAnsi="Times New Roman" w:cs="Times New Roman"/>
          <w:sz w:val="28"/>
          <w:szCs w:val="28"/>
        </w:rPr>
        <w:t xml:space="preserve">, спинки носа, которые относятся к легкому вреду здоровья по признаку кратковременного расстройства здоровья до 21 дня. </w:t>
      </w:r>
    </w:p>
    <w:p w:rsidR="00AE4E5D" w:rsidRDefault="00C954FE" w:rsidP="00896BF8">
      <w:pPr>
        <w:spacing w:after="0" w:line="360" w:lineRule="auto"/>
        <w:ind w:firstLine="709"/>
        <w:contextualSpacing/>
        <w:jc w:val="both"/>
        <w:rPr>
          <w:rFonts w:ascii="Times New Roman" w:hAnsi="Times New Roman" w:cs="Times New Roman"/>
          <w:sz w:val="28"/>
          <w:szCs w:val="28"/>
        </w:rPr>
      </w:pPr>
      <w:r w:rsidRPr="00C954FE">
        <w:rPr>
          <w:rFonts w:ascii="Times New Roman" w:hAnsi="Times New Roman" w:cs="Times New Roman"/>
          <w:sz w:val="28"/>
          <w:szCs w:val="28"/>
        </w:rPr>
        <w:t xml:space="preserve">При рассмотрении обстоятельств дела суд установил, что виновный (отец) </w:t>
      </w:r>
      <w:proofErr w:type="gramStart"/>
      <w:r w:rsidRPr="00C954FE">
        <w:rPr>
          <w:rFonts w:ascii="Times New Roman" w:hAnsi="Times New Roman" w:cs="Times New Roman"/>
          <w:sz w:val="28"/>
          <w:szCs w:val="28"/>
        </w:rPr>
        <w:t>находился</w:t>
      </w:r>
      <w:proofErr w:type="gramEnd"/>
      <w:r w:rsidRPr="00C954FE">
        <w:rPr>
          <w:rFonts w:ascii="Times New Roman" w:hAnsi="Times New Roman" w:cs="Times New Roman"/>
          <w:sz w:val="28"/>
          <w:szCs w:val="28"/>
        </w:rPr>
        <w:t xml:space="preserve"> находясь в состоянии внезапно возникшего сильного душевного волнения (аффекта), возникшего в связи с систематическим </w:t>
      </w:r>
      <w:r w:rsidRPr="00C954FE">
        <w:rPr>
          <w:rFonts w:ascii="Times New Roman" w:hAnsi="Times New Roman" w:cs="Times New Roman"/>
          <w:sz w:val="28"/>
          <w:szCs w:val="28"/>
        </w:rPr>
        <w:lastRenderedPageBreak/>
        <w:t xml:space="preserve">противоправным и аморальным поведением сына – тот систематически пьянствовал, избивал отца, требовал от него деньги на приобретение алкоголя. В ходе предварительного следствия в отношении подсудимого </w:t>
      </w:r>
      <w:proofErr w:type="spellStart"/>
      <w:r w:rsidRPr="00C954FE">
        <w:rPr>
          <w:rFonts w:ascii="Times New Roman" w:hAnsi="Times New Roman" w:cs="Times New Roman"/>
          <w:sz w:val="28"/>
          <w:szCs w:val="28"/>
        </w:rPr>
        <w:t>Замдиханова</w:t>
      </w:r>
      <w:proofErr w:type="spellEnd"/>
      <w:r w:rsidRPr="00C954FE">
        <w:rPr>
          <w:rFonts w:ascii="Times New Roman" w:hAnsi="Times New Roman" w:cs="Times New Roman"/>
          <w:sz w:val="28"/>
          <w:szCs w:val="28"/>
        </w:rPr>
        <w:t xml:space="preserve"> В.Ш. проводилась стационарная комплексная психолог</w:t>
      </w:r>
      <w:proofErr w:type="gramStart"/>
      <w:r w:rsidRPr="00C954FE">
        <w:rPr>
          <w:rFonts w:ascii="Times New Roman" w:hAnsi="Times New Roman" w:cs="Times New Roman"/>
          <w:sz w:val="28"/>
          <w:szCs w:val="28"/>
        </w:rPr>
        <w:t>о-</w:t>
      </w:r>
      <w:proofErr w:type="gramEnd"/>
      <w:r w:rsidRPr="00C954FE">
        <w:rPr>
          <w:rFonts w:ascii="Times New Roman" w:hAnsi="Times New Roman" w:cs="Times New Roman"/>
          <w:sz w:val="28"/>
          <w:szCs w:val="28"/>
        </w:rPr>
        <w:t xml:space="preserve"> психиатрическая судебная экспертиза. Согласно е</w:t>
      </w:r>
      <w:r w:rsidR="00896BF8">
        <w:rPr>
          <w:rFonts w:ascii="Times New Roman" w:hAnsi="Times New Roman" w:cs="Times New Roman"/>
          <w:sz w:val="28"/>
          <w:szCs w:val="28"/>
        </w:rPr>
        <w:t>е</w:t>
      </w:r>
      <w:r w:rsidRPr="00C954FE">
        <w:rPr>
          <w:rFonts w:ascii="Times New Roman" w:hAnsi="Times New Roman" w:cs="Times New Roman"/>
          <w:sz w:val="28"/>
          <w:szCs w:val="28"/>
        </w:rPr>
        <w:t xml:space="preserve"> заключению во время инкриминируемого деяния </w:t>
      </w:r>
      <w:proofErr w:type="spellStart"/>
      <w:r w:rsidRPr="00C954FE">
        <w:rPr>
          <w:rFonts w:ascii="Times New Roman" w:hAnsi="Times New Roman" w:cs="Times New Roman"/>
          <w:sz w:val="28"/>
          <w:szCs w:val="28"/>
        </w:rPr>
        <w:t>Замдиханов</w:t>
      </w:r>
      <w:proofErr w:type="spellEnd"/>
      <w:r w:rsidRPr="00C954FE">
        <w:rPr>
          <w:rFonts w:ascii="Times New Roman" w:hAnsi="Times New Roman" w:cs="Times New Roman"/>
          <w:sz w:val="28"/>
          <w:szCs w:val="28"/>
        </w:rPr>
        <w:t xml:space="preserve"> В.Ш. находился в состоянии аффекта, протекавшего по типу кумулятивного аффекта. Об этом свидетельствует длительность психотравмирующей ситуации, повышенная чувствительность к вновь возникающим воздействиям. Противоправные действия потерпевшего привели к усилению эмоциональной напряженности, доминированию чувства страха в психотравмирующей ситуации, угрожающей жизни с ощущением безвыходности и последующем агрессивным реагированием на фоне частичного сужения сознания и фрагментарности восприятия. Суд посчитал, что действия подсудимого </w:t>
      </w:r>
      <w:proofErr w:type="spellStart"/>
      <w:r w:rsidRPr="00C954FE">
        <w:rPr>
          <w:rFonts w:ascii="Times New Roman" w:hAnsi="Times New Roman" w:cs="Times New Roman"/>
          <w:sz w:val="28"/>
          <w:szCs w:val="28"/>
        </w:rPr>
        <w:t>Замдиханова</w:t>
      </w:r>
      <w:proofErr w:type="spellEnd"/>
      <w:r w:rsidRPr="00C954FE">
        <w:rPr>
          <w:rFonts w:ascii="Times New Roman" w:hAnsi="Times New Roman" w:cs="Times New Roman"/>
          <w:sz w:val="28"/>
          <w:szCs w:val="28"/>
        </w:rPr>
        <w:t xml:space="preserve"> В.Ш. квалифицируются по части 1 статьи 107 УК РФ как убийство, совершенное в состоянии внезапно возникшего сильного душевного волнения (аффекта), вызванного длительной психотравмирующей ситуацией, возникшей в связи с систематическим противоправным и ам</w:t>
      </w:r>
      <w:r w:rsidR="00AE4E5D">
        <w:rPr>
          <w:rFonts w:ascii="Times New Roman" w:hAnsi="Times New Roman" w:cs="Times New Roman"/>
          <w:sz w:val="28"/>
          <w:szCs w:val="28"/>
        </w:rPr>
        <w:t>оральным поведением потерпевшего».</w:t>
      </w:r>
      <w:r w:rsidR="00AE4E5D">
        <w:rPr>
          <w:rStyle w:val="a9"/>
          <w:rFonts w:ascii="Times New Roman" w:hAnsi="Times New Roman" w:cs="Times New Roman"/>
          <w:sz w:val="28"/>
          <w:szCs w:val="28"/>
        </w:rPr>
        <w:footnoteReference w:id="31"/>
      </w:r>
      <w:r w:rsidRPr="00C954FE">
        <w:rPr>
          <w:rFonts w:ascii="Times New Roman" w:hAnsi="Times New Roman" w:cs="Times New Roman"/>
          <w:sz w:val="28"/>
          <w:szCs w:val="28"/>
        </w:rPr>
        <w:t xml:space="preserve"> </w:t>
      </w:r>
    </w:p>
    <w:p w:rsidR="00AE4E5D" w:rsidRDefault="00C954FE" w:rsidP="00896BF8">
      <w:pPr>
        <w:spacing w:after="0" w:line="360" w:lineRule="auto"/>
        <w:ind w:firstLine="709"/>
        <w:contextualSpacing/>
        <w:jc w:val="both"/>
        <w:rPr>
          <w:rFonts w:ascii="Times New Roman" w:hAnsi="Times New Roman" w:cs="Times New Roman"/>
          <w:sz w:val="28"/>
          <w:szCs w:val="28"/>
        </w:rPr>
      </w:pPr>
      <w:r w:rsidRPr="00C954FE">
        <w:rPr>
          <w:rFonts w:ascii="Times New Roman" w:hAnsi="Times New Roman" w:cs="Times New Roman"/>
          <w:sz w:val="28"/>
          <w:szCs w:val="28"/>
        </w:rPr>
        <w:t xml:space="preserve">Трудности, образующиеся при квалификации деяния, во многом поясняются несовершенством той либо иной уголовно-правовой нормы. Потому задача законодателя состоит в том, чтобы сделать эти нормы </w:t>
      </w:r>
      <w:proofErr w:type="gramStart"/>
      <w:r w:rsidRPr="00C954FE">
        <w:rPr>
          <w:rFonts w:ascii="Times New Roman" w:hAnsi="Times New Roman" w:cs="Times New Roman"/>
          <w:sz w:val="28"/>
          <w:szCs w:val="28"/>
        </w:rPr>
        <w:t>более идеальные</w:t>
      </w:r>
      <w:proofErr w:type="gramEnd"/>
      <w:r w:rsidRPr="00C954FE">
        <w:rPr>
          <w:rFonts w:ascii="Times New Roman" w:hAnsi="Times New Roman" w:cs="Times New Roman"/>
          <w:sz w:val="28"/>
          <w:szCs w:val="28"/>
        </w:rPr>
        <w:t xml:space="preserve"> в плане их использования на практике. Чугуновым А.А. предлагается устранить из диспозиции ч.1 ст.107 УК такие слова как «издевательство» и «тяжкое оскорбление». Изменение санкции сопряжено с тем, что в функционирующей редакции размер наказания никак не </w:t>
      </w:r>
      <w:r w:rsidRPr="00C954FE">
        <w:rPr>
          <w:rFonts w:ascii="Times New Roman" w:hAnsi="Times New Roman" w:cs="Times New Roman"/>
          <w:sz w:val="28"/>
          <w:szCs w:val="28"/>
        </w:rPr>
        <w:lastRenderedPageBreak/>
        <w:t>соответствует видам наказания, законодатель ставит знак равенства между такими видами наказания как лишение св</w:t>
      </w:r>
      <w:r w:rsidR="00AE4E5D">
        <w:rPr>
          <w:rFonts w:ascii="Times New Roman" w:hAnsi="Times New Roman" w:cs="Times New Roman"/>
          <w:sz w:val="28"/>
          <w:szCs w:val="28"/>
        </w:rPr>
        <w:t>ободы и ограничение свободы</w:t>
      </w:r>
      <w:r w:rsidR="00AE4E5D">
        <w:rPr>
          <w:rStyle w:val="a9"/>
          <w:rFonts w:ascii="Times New Roman" w:hAnsi="Times New Roman" w:cs="Times New Roman"/>
          <w:sz w:val="28"/>
          <w:szCs w:val="28"/>
        </w:rPr>
        <w:footnoteReference w:id="32"/>
      </w:r>
      <w:r w:rsidR="00AE4E5D">
        <w:rPr>
          <w:rFonts w:ascii="Times New Roman" w:hAnsi="Times New Roman" w:cs="Times New Roman"/>
          <w:sz w:val="28"/>
          <w:szCs w:val="28"/>
        </w:rPr>
        <w:t>.</w:t>
      </w:r>
    </w:p>
    <w:p w:rsidR="00AE4E5D" w:rsidRDefault="00C954FE" w:rsidP="00896BF8">
      <w:pPr>
        <w:spacing w:after="0" w:line="360" w:lineRule="auto"/>
        <w:ind w:firstLine="709"/>
        <w:contextualSpacing/>
        <w:jc w:val="both"/>
        <w:rPr>
          <w:rFonts w:ascii="Times New Roman" w:hAnsi="Times New Roman" w:cs="Times New Roman"/>
          <w:sz w:val="28"/>
          <w:szCs w:val="28"/>
        </w:rPr>
      </w:pPr>
      <w:r w:rsidRPr="00C954FE">
        <w:rPr>
          <w:rFonts w:ascii="Times New Roman" w:hAnsi="Times New Roman" w:cs="Times New Roman"/>
          <w:sz w:val="28"/>
          <w:szCs w:val="28"/>
        </w:rPr>
        <w:t>Убийство, ответственность за которое предусмотрена ст.107 Уголовного кодекса Российской Федерации, причисляется к разряду преступлений, свершенных при смягчающих обстоятельствах. Уголовная ответственность в этом случае определена тем, что, в окончательном счете у виновного не настает глубокого помрачения сознания и отчасти остается самообладание и возможность сдерживать себя, невзирая на наличие повода, вызвавше</w:t>
      </w:r>
      <w:r w:rsidR="00AE4E5D">
        <w:rPr>
          <w:rFonts w:ascii="Times New Roman" w:hAnsi="Times New Roman" w:cs="Times New Roman"/>
          <w:sz w:val="28"/>
          <w:szCs w:val="28"/>
        </w:rPr>
        <w:t>го бурную эффектную реакцию</w:t>
      </w:r>
      <w:r w:rsidR="00AE4E5D">
        <w:rPr>
          <w:rStyle w:val="a9"/>
          <w:rFonts w:ascii="Times New Roman" w:hAnsi="Times New Roman" w:cs="Times New Roman"/>
          <w:sz w:val="28"/>
          <w:szCs w:val="28"/>
        </w:rPr>
        <w:footnoteReference w:id="33"/>
      </w:r>
      <w:r w:rsidR="00AE4E5D">
        <w:rPr>
          <w:rFonts w:ascii="Times New Roman" w:hAnsi="Times New Roman" w:cs="Times New Roman"/>
          <w:sz w:val="28"/>
          <w:szCs w:val="28"/>
        </w:rPr>
        <w:t>.</w:t>
      </w:r>
    </w:p>
    <w:p w:rsidR="00565EBB" w:rsidRDefault="00C954FE" w:rsidP="00896BF8">
      <w:pPr>
        <w:spacing w:after="0" w:line="360" w:lineRule="auto"/>
        <w:ind w:firstLine="709"/>
        <w:contextualSpacing/>
        <w:jc w:val="both"/>
        <w:rPr>
          <w:rFonts w:ascii="Times New Roman" w:hAnsi="Times New Roman" w:cs="Times New Roman"/>
          <w:sz w:val="28"/>
          <w:szCs w:val="28"/>
        </w:rPr>
      </w:pPr>
      <w:r w:rsidRPr="00C954FE">
        <w:rPr>
          <w:rFonts w:ascii="Times New Roman" w:hAnsi="Times New Roman" w:cs="Times New Roman"/>
          <w:sz w:val="28"/>
          <w:szCs w:val="28"/>
        </w:rPr>
        <w:t>Для решения вопроса о том, совершено ли деяние в состоянии физиологического либо патологического аффекта, назначается комплексная психолого-психиатрическая экспертиза. Совместно с этим ее заключение не имеет для суда обязательной силы. Суд должен делать вывод о соответствующей квалификации действий виновного лица на основании всей совокупности добытых доказательств по делу.113</w:t>
      </w:r>
      <w:proofErr w:type="gramStart"/>
      <w:r w:rsidRPr="00C954FE">
        <w:rPr>
          <w:rFonts w:ascii="Times New Roman" w:hAnsi="Times New Roman" w:cs="Times New Roman"/>
          <w:sz w:val="28"/>
          <w:szCs w:val="28"/>
        </w:rPr>
        <w:t xml:space="preserve"> К</w:t>
      </w:r>
      <w:proofErr w:type="gramEnd"/>
      <w:r w:rsidRPr="00C954FE">
        <w:rPr>
          <w:rFonts w:ascii="Times New Roman" w:hAnsi="Times New Roman" w:cs="Times New Roman"/>
          <w:sz w:val="28"/>
          <w:szCs w:val="28"/>
        </w:rPr>
        <w:t>аждый конкретный случай при этом должен рассматриваться не по аналогии, а исходя из стадии развития преступной деятельности виновного. 111 112 113 Бюллетень Верховного Суда РФ.1996.№1 с.14-15; 1997 №7 с.9-10 75</w:t>
      </w:r>
      <w:proofErr w:type="gramStart"/>
      <w:r w:rsidRPr="00C954FE">
        <w:rPr>
          <w:rFonts w:ascii="Times New Roman" w:hAnsi="Times New Roman" w:cs="Times New Roman"/>
          <w:sz w:val="28"/>
          <w:szCs w:val="28"/>
        </w:rPr>
        <w:t xml:space="preserve"> В</w:t>
      </w:r>
      <w:proofErr w:type="gramEnd"/>
      <w:r w:rsidRPr="00C954FE">
        <w:rPr>
          <w:rFonts w:ascii="Times New Roman" w:hAnsi="Times New Roman" w:cs="Times New Roman"/>
          <w:sz w:val="28"/>
          <w:szCs w:val="28"/>
        </w:rPr>
        <w:t xml:space="preserve"> ч.2 ст.107 УК предусмотрена ответственность за квалифицированный вид убийства в пребывании сильного душевного волнения. Для квалификации совершенного по ч.2 ст.107 УК – убийство двух и более лиц – следует определить то, что убийства были осуществлены одновременно и в одном месте, хотя и не одновременно, но и при небольшом промежутке времени между первым и последующим лишением жизни двух и более лиц. При этом важно учесть, чтобы они охватывались общим умыслом. Совершенное квалифицируется по ч.2 ст.107 УК вне зависимости от того, какие мотивы подтолкнули на первое и последующие убийства. Главным в данном случае считается то, что убийства совершены в </w:t>
      </w:r>
      <w:r w:rsidRPr="00C954FE">
        <w:rPr>
          <w:rFonts w:ascii="Times New Roman" w:hAnsi="Times New Roman" w:cs="Times New Roman"/>
          <w:sz w:val="28"/>
          <w:szCs w:val="28"/>
        </w:rPr>
        <w:lastRenderedPageBreak/>
        <w:t>состоянии психофизиологического аффекта, который вызван обстоятельствами, связанными противоправным или аморальным поведением потерпевших. В случаях, если виновный при наличии единого умысла свершает в состоянии психофизиологического аффекта убийство одного человека и покушение на другого квалифицируется по ч.1 ст.107, а также п</w:t>
      </w:r>
      <w:r w:rsidR="00565EBB">
        <w:rPr>
          <w:rFonts w:ascii="Times New Roman" w:hAnsi="Times New Roman" w:cs="Times New Roman"/>
          <w:sz w:val="28"/>
          <w:szCs w:val="28"/>
        </w:rPr>
        <w:t>о ч.3 ст.30 и ч.2 ст.107 УК</w:t>
      </w:r>
      <w:r w:rsidR="00565EBB">
        <w:rPr>
          <w:rStyle w:val="a9"/>
          <w:rFonts w:ascii="Times New Roman" w:hAnsi="Times New Roman" w:cs="Times New Roman"/>
          <w:sz w:val="28"/>
          <w:szCs w:val="28"/>
        </w:rPr>
        <w:footnoteReference w:id="34"/>
      </w:r>
      <w:r w:rsidR="00565EBB">
        <w:rPr>
          <w:rFonts w:ascii="Times New Roman" w:hAnsi="Times New Roman" w:cs="Times New Roman"/>
          <w:sz w:val="28"/>
          <w:szCs w:val="28"/>
        </w:rPr>
        <w:t>.</w:t>
      </w:r>
    </w:p>
    <w:p w:rsidR="00565EBB" w:rsidRDefault="00C954FE" w:rsidP="00896BF8">
      <w:pPr>
        <w:spacing w:after="0" w:line="360" w:lineRule="auto"/>
        <w:ind w:firstLine="709"/>
        <w:contextualSpacing/>
        <w:jc w:val="both"/>
        <w:rPr>
          <w:rFonts w:ascii="Times New Roman" w:hAnsi="Times New Roman" w:cs="Times New Roman"/>
          <w:sz w:val="28"/>
          <w:szCs w:val="28"/>
        </w:rPr>
      </w:pPr>
      <w:r w:rsidRPr="00C954FE">
        <w:rPr>
          <w:rFonts w:ascii="Times New Roman" w:hAnsi="Times New Roman" w:cs="Times New Roman"/>
          <w:sz w:val="28"/>
          <w:szCs w:val="28"/>
        </w:rPr>
        <w:t>В ситуации убийства двух или более лиц, когда состояние сильного душевного волнения было обусловлено поведением лишь только некоторых из них, ответственность наступает по совокупности преступлений, предусмотренных соответствующими частями ст. 107 и ст. 105 УК РФ. Умышленное причинение смерти в состоянии сильного душевного волнения одному пострадавшему и неосторожное причинение смерти другому лицу, чьи действия не влияют на возникновение аффекта, квалифицируется по совокупности преступлений, предусмотренных ст. ст. 107 и 109 УК РФ.</w:t>
      </w:r>
    </w:p>
    <w:p w:rsidR="00565EBB" w:rsidRDefault="00C954FE" w:rsidP="00896BF8">
      <w:pPr>
        <w:spacing w:after="0" w:line="360" w:lineRule="auto"/>
        <w:ind w:firstLine="709"/>
        <w:contextualSpacing/>
        <w:jc w:val="both"/>
        <w:rPr>
          <w:rFonts w:ascii="Times New Roman" w:hAnsi="Times New Roman" w:cs="Times New Roman"/>
          <w:sz w:val="28"/>
          <w:szCs w:val="28"/>
        </w:rPr>
      </w:pPr>
      <w:r w:rsidRPr="00C954FE">
        <w:rPr>
          <w:rFonts w:ascii="Times New Roman" w:hAnsi="Times New Roman" w:cs="Times New Roman"/>
          <w:sz w:val="28"/>
          <w:szCs w:val="28"/>
        </w:rPr>
        <w:t xml:space="preserve">Необходимо подчеркнуть то, что не большой разрыв во времени между поведением потерпевшего, который спровоцировал убийство, и убийством не исключает возможности квалификации содеянного по ст.107 УК. К примеру, Петрова была изнасилована не установленными лицами, при этом присутствовал потерпевший Григорьев, который говорил, чтобы она не сопротивлялась. Когда неизвестные ушли, Петрова </w:t>
      </w:r>
      <w:proofErr w:type="gramStart"/>
      <w:r w:rsidRPr="00C954FE">
        <w:rPr>
          <w:rFonts w:ascii="Times New Roman" w:hAnsi="Times New Roman" w:cs="Times New Roman"/>
          <w:sz w:val="28"/>
          <w:szCs w:val="28"/>
        </w:rPr>
        <w:t>считая Григорьева виновным в ее изнасиловании взяла на кухне</w:t>
      </w:r>
      <w:proofErr w:type="gramEnd"/>
      <w:r w:rsidRPr="00C954FE">
        <w:rPr>
          <w:rFonts w:ascii="Times New Roman" w:hAnsi="Times New Roman" w:cs="Times New Roman"/>
          <w:sz w:val="28"/>
          <w:szCs w:val="28"/>
        </w:rPr>
        <w:t xml:space="preserve"> нож и, возвратившись через 3-5 минут в комнату, нанесла несколько ударов ножом в шею и грудь потерпевшему Григорьеву. Президиум Тульского областного суда счел убийство совершенным в состоянии аффекта, </w:t>
      </w:r>
      <w:proofErr w:type="gramStart"/>
      <w:r w:rsidRPr="00C954FE">
        <w:rPr>
          <w:rFonts w:ascii="Times New Roman" w:hAnsi="Times New Roman" w:cs="Times New Roman"/>
          <w:sz w:val="28"/>
          <w:szCs w:val="28"/>
        </w:rPr>
        <w:t>указав</w:t>
      </w:r>
      <w:proofErr w:type="gramEnd"/>
      <w:r w:rsidRPr="00C954FE">
        <w:rPr>
          <w:rFonts w:ascii="Times New Roman" w:hAnsi="Times New Roman" w:cs="Times New Roman"/>
          <w:sz w:val="28"/>
          <w:szCs w:val="28"/>
        </w:rPr>
        <w:t xml:space="preserve"> что в действии Григорьева и насильника, вызвали у Петровой состояние сильного душевного волнения, а разрыв во времени между этими действиями и у</w:t>
      </w:r>
      <w:r w:rsidR="00565EBB">
        <w:rPr>
          <w:rFonts w:ascii="Times New Roman" w:hAnsi="Times New Roman" w:cs="Times New Roman"/>
          <w:sz w:val="28"/>
          <w:szCs w:val="28"/>
        </w:rPr>
        <w:t>бийством был незначительным</w:t>
      </w:r>
      <w:r w:rsidR="00565EBB">
        <w:rPr>
          <w:rStyle w:val="a9"/>
          <w:rFonts w:ascii="Times New Roman" w:hAnsi="Times New Roman" w:cs="Times New Roman"/>
          <w:sz w:val="28"/>
          <w:szCs w:val="28"/>
        </w:rPr>
        <w:footnoteReference w:id="35"/>
      </w:r>
      <w:r w:rsidR="00565EBB">
        <w:rPr>
          <w:rFonts w:ascii="Times New Roman" w:hAnsi="Times New Roman" w:cs="Times New Roman"/>
          <w:sz w:val="28"/>
          <w:szCs w:val="28"/>
        </w:rPr>
        <w:t>.</w:t>
      </w:r>
    </w:p>
    <w:p w:rsidR="00565EBB" w:rsidRDefault="00C954FE" w:rsidP="00896BF8">
      <w:pPr>
        <w:spacing w:after="0" w:line="360" w:lineRule="auto"/>
        <w:ind w:firstLine="709"/>
        <w:contextualSpacing/>
        <w:jc w:val="both"/>
        <w:rPr>
          <w:rFonts w:ascii="Times New Roman" w:hAnsi="Times New Roman" w:cs="Times New Roman"/>
          <w:sz w:val="28"/>
          <w:szCs w:val="28"/>
        </w:rPr>
      </w:pPr>
      <w:r w:rsidRPr="00C954FE">
        <w:rPr>
          <w:rFonts w:ascii="Times New Roman" w:hAnsi="Times New Roman" w:cs="Times New Roman"/>
          <w:sz w:val="28"/>
          <w:szCs w:val="28"/>
        </w:rPr>
        <w:lastRenderedPageBreak/>
        <w:t xml:space="preserve">Таким образом, при определении продолжительности разрыва во времени между обстоятельствами, вызвавшими сильное душевное волнение и убийством необходимо принимать во внимание определенные обстоятельства (особенности) дела. Продолжительный период времени между </w:t>
      </w:r>
      <w:proofErr w:type="gramStart"/>
      <w:r w:rsidRPr="00C954FE">
        <w:rPr>
          <w:rFonts w:ascii="Times New Roman" w:hAnsi="Times New Roman" w:cs="Times New Roman"/>
          <w:sz w:val="28"/>
          <w:szCs w:val="28"/>
        </w:rPr>
        <w:t>обстоятельствами, вызвавшими сильное душевное волнение и убийством исключает</w:t>
      </w:r>
      <w:proofErr w:type="gramEnd"/>
      <w:r w:rsidRPr="00C954FE">
        <w:rPr>
          <w:rFonts w:ascii="Times New Roman" w:hAnsi="Times New Roman" w:cs="Times New Roman"/>
          <w:sz w:val="28"/>
          <w:szCs w:val="28"/>
        </w:rPr>
        <w:t xml:space="preserve"> употребление ст.107 УК. </w:t>
      </w:r>
    </w:p>
    <w:p w:rsidR="00565EBB" w:rsidRDefault="00C954FE" w:rsidP="00896BF8">
      <w:pPr>
        <w:spacing w:after="0" w:line="360" w:lineRule="auto"/>
        <w:ind w:firstLine="709"/>
        <w:contextualSpacing/>
        <w:jc w:val="both"/>
        <w:rPr>
          <w:rFonts w:ascii="Times New Roman" w:hAnsi="Times New Roman" w:cs="Times New Roman"/>
          <w:sz w:val="28"/>
          <w:szCs w:val="28"/>
        </w:rPr>
      </w:pPr>
      <w:proofErr w:type="gramStart"/>
      <w:r w:rsidRPr="00C954FE">
        <w:rPr>
          <w:rFonts w:ascii="Times New Roman" w:hAnsi="Times New Roman" w:cs="Times New Roman"/>
          <w:sz w:val="28"/>
          <w:szCs w:val="28"/>
        </w:rPr>
        <w:t xml:space="preserve">Для квалификации убийства по ст.107 Уголовного кодекса Российской Федерации необходимо определить то, что аффективная реакция была сильной, мощной, т.е. в существенной мере отграничивала сознательный контроль в выборе действия и вероятность руководить им. При этом состояние аффекта никак не исключается, в том числе и если мгновенно после совершения преступления в состоянии аффекта лицо приходит в себя и ведет </w:t>
      </w:r>
      <w:r w:rsidR="00565EBB">
        <w:rPr>
          <w:rFonts w:ascii="Times New Roman" w:hAnsi="Times New Roman" w:cs="Times New Roman"/>
          <w:sz w:val="28"/>
          <w:szCs w:val="28"/>
        </w:rPr>
        <w:t>себя</w:t>
      </w:r>
      <w:proofErr w:type="gramEnd"/>
      <w:r w:rsidR="00565EBB">
        <w:rPr>
          <w:rFonts w:ascii="Times New Roman" w:hAnsi="Times New Roman" w:cs="Times New Roman"/>
          <w:sz w:val="28"/>
          <w:szCs w:val="28"/>
        </w:rPr>
        <w:t xml:space="preserve"> нормально, естественно</w:t>
      </w:r>
      <w:r w:rsidR="00565EBB">
        <w:rPr>
          <w:rStyle w:val="a9"/>
          <w:rFonts w:ascii="Times New Roman" w:hAnsi="Times New Roman" w:cs="Times New Roman"/>
          <w:sz w:val="28"/>
          <w:szCs w:val="28"/>
        </w:rPr>
        <w:footnoteReference w:id="36"/>
      </w:r>
      <w:r w:rsidR="00565EBB">
        <w:rPr>
          <w:rFonts w:ascii="Times New Roman" w:hAnsi="Times New Roman" w:cs="Times New Roman"/>
          <w:sz w:val="28"/>
          <w:szCs w:val="28"/>
        </w:rPr>
        <w:t>.</w:t>
      </w:r>
    </w:p>
    <w:p w:rsidR="00565EBB" w:rsidRDefault="00C954FE" w:rsidP="00896BF8">
      <w:pPr>
        <w:spacing w:after="0" w:line="360" w:lineRule="auto"/>
        <w:ind w:firstLine="709"/>
        <w:contextualSpacing/>
        <w:jc w:val="both"/>
        <w:rPr>
          <w:rFonts w:ascii="Times New Roman" w:hAnsi="Times New Roman" w:cs="Times New Roman"/>
          <w:sz w:val="28"/>
          <w:szCs w:val="28"/>
        </w:rPr>
      </w:pPr>
      <w:proofErr w:type="gramStart"/>
      <w:r w:rsidRPr="00C954FE">
        <w:rPr>
          <w:rFonts w:ascii="Times New Roman" w:hAnsi="Times New Roman" w:cs="Times New Roman"/>
          <w:sz w:val="28"/>
          <w:szCs w:val="28"/>
        </w:rPr>
        <w:t>Квалифицированный состав убийства в состоянии аффекта (ч.2 ст.107 УК РФ подразумевает причинение смерти двум и более лицам, причем осуществляющий преступление обязан быть в состоянии аффекта по отношению к абсолютно всем потерпевшим.</w:t>
      </w:r>
      <w:proofErr w:type="gramEnd"/>
      <w:r w:rsidRPr="00C954FE">
        <w:rPr>
          <w:rFonts w:ascii="Times New Roman" w:hAnsi="Times New Roman" w:cs="Times New Roman"/>
          <w:sz w:val="28"/>
          <w:szCs w:val="28"/>
        </w:rPr>
        <w:t xml:space="preserve"> Подводя итоги, можно сделать вывод о том, что условия применения понижающих наказание факторов по ст.106 и по ст. 107 УК РФ различны. </w:t>
      </w:r>
      <w:proofErr w:type="gramStart"/>
      <w:r w:rsidRPr="00C954FE">
        <w:rPr>
          <w:rFonts w:ascii="Times New Roman" w:hAnsi="Times New Roman" w:cs="Times New Roman"/>
          <w:sz w:val="28"/>
          <w:szCs w:val="28"/>
        </w:rPr>
        <w:t>Если мотивация убийства детей своими матерями продиктована стремлением скрыть от близких и от общества свою личную проблему, которая зачастую даже не угрожает е</w:t>
      </w:r>
      <w:r w:rsidR="00896BF8">
        <w:rPr>
          <w:rFonts w:ascii="Times New Roman" w:hAnsi="Times New Roman" w:cs="Times New Roman"/>
          <w:sz w:val="28"/>
          <w:szCs w:val="28"/>
        </w:rPr>
        <w:t>е</w:t>
      </w:r>
      <w:r w:rsidRPr="00C954FE">
        <w:rPr>
          <w:rFonts w:ascii="Times New Roman" w:hAnsi="Times New Roman" w:cs="Times New Roman"/>
          <w:sz w:val="28"/>
          <w:szCs w:val="28"/>
        </w:rPr>
        <w:t xml:space="preserve"> жизни, то убийство в состоянии аффекта чаще всего обусловлено опасением за жизнь и здоровье личности виновного или его близких.</w:t>
      </w:r>
      <w:proofErr w:type="gramEnd"/>
      <w:r w:rsidRPr="00C954FE">
        <w:rPr>
          <w:rFonts w:ascii="Times New Roman" w:hAnsi="Times New Roman" w:cs="Times New Roman"/>
          <w:sz w:val="28"/>
          <w:szCs w:val="28"/>
        </w:rPr>
        <w:t xml:space="preserve"> Однако такое различие в мотивации не всегда бер</w:t>
      </w:r>
      <w:r w:rsidR="00896BF8">
        <w:rPr>
          <w:rFonts w:ascii="Times New Roman" w:hAnsi="Times New Roman" w:cs="Times New Roman"/>
          <w:sz w:val="28"/>
          <w:szCs w:val="28"/>
        </w:rPr>
        <w:t>е</w:t>
      </w:r>
      <w:r w:rsidRPr="00C954FE">
        <w:rPr>
          <w:rFonts w:ascii="Times New Roman" w:hAnsi="Times New Roman" w:cs="Times New Roman"/>
          <w:sz w:val="28"/>
          <w:szCs w:val="28"/>
        </w:rPr>
        <w:t xml:space="preserve">тся во внимание при вынесении решения о наказании. Как следует из статистики, наказание за данные виды преступлений в целом равнозначны. </w:t>
      </w:r>
    </w:p>
    <w:p w:rsidR="00565EBB" w:rsidRDefault="00C954FE" w:rsidP="00896BF8">
      <w:pPr>
        <w:spacing w:after="0" w:line="360" w:lineRule="auto"/>
        <w:ind w:firstLine="709"/>
        <w:contextualSpacing/>
        <w:jc w:val="both"/>
        <w:rPr>
          <w:rFonts w:ascii="Times New Roman" w:hAnsi="Times New Roman" w:cs="Times New Roman"/>
          <w:sz w:val="28"/>
          <w:szCs w:val="28"/>
        </w:rPr>
      </w:pPr>
      <w:r w:rsidRPr="00C954FE">
        <w:rPr>
          <w:rFonts w:ascii="Times New Roman" w:hAnsi="Times New Roman" w:cs="Times New Roman"/>
          <w:sz w:val="28"/>
          <w:szCs w:val="28"/>
        </w:rPr>
        <w:t>Хотя и следовало бы учитывать, что мать, лишая жизни едва только родившегося младенца, не просто лишает его право на жизнь. Она ещ</w:t>
      </w:r>
      <w:r w:rsidR="00896BF8">
        <w:rPr>
          <w:rFonts w:ascii="Times New Roman" w:hAnsi="Times New Roman" w:cs="Times New Roman"/>
          <w:sz w:val="28"/>
          <w:szCs w:val="28"/>
        </w:rPr>
        <w:t>е</w:t>
      </w:r>
      <w:r w:rsidRPr="00C954FE">
        <w:rPr>
          <w:rFonts w:ascii="Times New Roman" w:hAnsi="Times New Roman" w:cs="Times New Roman"/>
          <w:sz w:val="28"/>
          <w:szCs w:val="28"/>
        </w:rPr>
        <w:t xml:space="preserve"> и лишает общество возможного участника общественных отношений. Здесь уместно иметь в виду не только нравственную, но и демографическую, а также </w:t>
      </w:r>
      <w:r w:rsidRPr="00C954FE">
        <w:rPr>
          <w:rFonts w:ascii="Times New Roman" w:hAnsi="Times New Roman" w:cs="Times New Roman"/>
          <w:sz w:val="28"/>
          <w:szCs w:val="28"/>
        </w:rPr>
        <w:lastRenderedPageBreak/>
        <w:t xml:space="preserve">социальную проблемы. В связи с этим не исключено, что законодатель в будущем </w:t>
      </w:r>
      <w:proofErr w:type="gramStart"/>
      <w:r w:rsidRPr="00C954FE">
        <w:rPr>
          <w:rFonts w:ascii="Times New Roman" w:hAnsi="Times New Roman" w:cs="Times New Roman"/>
          <w:sz w:val="28"/>
          <w:szCs w:val="28"/>
        </w:rPr>
        <w:t>вынужден</w:t>
      </w:r>
      <w:proofErr w:type="gramEnd"/>
      <w:r w:rsidRPr="00C954FE">
        <w:rPr>
          <w:rFonts w:ascii="Times New Roman" w:hAnsi="Times New Roman" w:cs="Times New Roman"/>
          <w:sz w:val="28"/>
          <w:szCs w:val="28"/>
        </w:rPr>
        <w:t xml:space="preserve"> будет ужесточить наказание за убийство матерью своего реб</w:t>
      </w:r>
      <w:r w:rsidR="00896BF8">
        <w:rPr>
          <w:rFonts w:ascii="Times New Roman" w:hAnsi="Times New Roman" w:cs="Times New Roman"/>
          <w:sz w:val="28"/>
          <w:szCs w:val="28"/>
        </w:rPr>
        <w:t>е</w:t>
      </w:r>
      <w:r w:rsidRPr="00C954FE">
        <w:rPr>
          <w:rFonts w:ascii="Times New Roman" w:hAnsi="Times New Roman" w:cs="Times New Roman"/>
          <w:sz w:val="28"/>
          <w:szCs w:val="28"/>
        </w:rPr>
        <w:t xml:space="preserve">нка. Столь же </w:t>
      </w:r>
      <w:proofErr w:type="gramStart"/>
      <w:r w:rsidRPr="00C954FE">
        <w:rPr>
          <w:rFonts w:ascii="Times New Roman" w:hAnsi="Times New Roman" w:cs="Times New Roman"/>
          <w:sz w:val="28"/>
          <w:szCs w:val="28"/>
        </w:rPr>
        <w:t>многоплановым</w:t>
      </w:r>
      <w:proofErr w:type="gramEnd"/>
      <w:r w:rsidRPr="00C954FE">
        <w:rPr>
          <w:rFonts w:ascii="Times New Roman" w:hAnsi="Times New Roman" w:cs="Times New Roman"/>
          <w:sz w:val="28"/>
          <w:szCs w:val="28"/>
        </w:rPr>
        <w:t xml:space="preserve"> возможно и рассмотрение обстоятельств убийства в состоянии аффекта. </w:t>
      </w:r>
    </w:p>
    <w:p w:rsidR="00565EBB" w:rsidRDefault="00C954FE" w:rsidP="00896BF8">
      <w:pPr>
        <w:spacing w:after="0" w:line="360" w:lineRule="auto"/>
        <w:ind w:firstLine="709"/>
        <w:contextualSpacing/>
        <w:jc w:val="both"/>
        <w:rPr>
          <w:rFonts w:ascii="Times New Roman" w:hAnsi="Times New Roman" w:cs="Times New Roman"/>
          <w:sz w:val="28"/>
          <w:szCs w:val="28"/>
        </w:rPr>
      </w:pPr>
      <w:r w:rsidRPr="00C954FE">
        <w:rPr>
          <w:rFonts w:ascii="Times New Roman" w:hAnsi="Times New Roman" w:cs="Times New Roman"/>
          <w:sz w:val="28"/>
          <w:szCs w:val="28"/>
        </w:rPr>
        <w:t>При квалификации преступления, подпадающего под ст. 107 Уголовного кодекса Российской Федерации, ещ</w:t>
      </w:r>
      <w:r w:rsidR="00896BF8">
        <w:rPr>
          <w:rFonts w:ascii="Times New Roman" w:hAnsi="Times New Roman" w:cs="Times New Roman"/>
          <w:sz w:val="28"/>
          <w:szCs w:val="28"/>
        </w:rPr>
        <w:t>е</w:t>
      </w:r>
      <w:r w:rsidRPr="00C954FE">
        <w:rPr>
          <w:rFonts w:ascii="Times New Roman" w:hAnsi="Times New Roman" w:cs="Times New Roman"/>
          <w:sz w:val="28"/>
          <w:szCs w:val="28"/>
        </w:rPr>
        <w:t xml:space="preserve"> существуют трудности, вызванные необходимостью точно и достоверно обосновать состояние аффекта в конкретном случае, отбором доказательств того, что преступник находился в состоянии эмоционального напряжения. Дальнейшее развитие науки в сфере уголовного права позволит вооружить правоприменительные органы дополнительными инструментами для определения степени виновности преступника, мотивов совершения его деяния. </w:t>
      </w:r>
    </w:p>
    <w:p w:rsidR="00565EBB" w:rsidRDefault="00C954FE" w:rsidP="00896BF8">
      <w:pPr>
        <w:spacing w:after="0" w:line="360" w:lineRule="auto"/>
        <w:ind w:firstLine="709"/>
        <w:contextualSpacing/>
        <w:jc w:val="both"/>
        <w:rPr>
          <w:rFonts w:ascii="Times New Roman" w:hAnsi="Times New Roman" w:cs="Times New Roman"/>
          <w:sz w:val="28"/>
          <w:szCs w:val="28"/>
        </w:rPr>
      </w:pPr>
      <w:r w:rsidRPr="00C954FE">
        <w:rPr>
          <w:rFonts w:ascii="Times New Roman" w:hAnsi="Times New Roman" w:cs="Times New Roman"/>
          <w:sz w:val="28"/>
          <w:szCs w:val="28"/>
        </w:rPr>
        <w:t xml:space="preserve">Поскольку в целом правовая тематика развивается по пути </w:t>
      </w:r>
      <w:proofErr w:type="spellStart"/>
      <w:r w:rsidRPr="00C954FE">
        <w:rPr>
          <w:rFonts w:ascii="Times New Roman" w:hAnsi="Times New Roman" w:cs="Times New Roman"/>
          <w:sz w:val="28"/>
          <w:szCs w:val="28"/>
        </w:rPr>
        <w:t>гуманизации</w:t>
      </w:r>
      <w:proofErr w:type="spellEnd"/>
      <w:r w:rsidRPr="00C954FE">
        <w:rPr>
          <w:rFonts w:ascii="Times New Roman" w:hAnsi="Times New Roman" w:cs="Times New Roman"/>
          <w:sz w:val="28"/>
          <w:szCs w:val="28"/>
        </w:rPr>
        <w:t xml:space="preserve"> уголовного права, то именно конкретизация всех обстоятельств дела, </w:t>
      </w:r>
      <w:proofErr w:type="gramStart"/>
      <w:r w:rsidRPr="00C954FE">
        <w:rPr>
          <w:rFonts w:ascii="Times New Roman" w:hAnsi="Times New Roman" w:cs="Times New Roman"/>
          <w:sz w:val="28"/>
          <w:szCs w:val="28"/>
        </w:rPr>
        <w:t>основанная</w:t>
      </w:r>
      <w:proofErr w:type="gramEnd"/>
      <w:r w:rsidRPr="00C954FE">
        <w:rPr>
          <w:rFonts w:ascii="Times New Roman" w:hAnsi="Times New Roman" w:cs="Times New Roman"/>
          <w:sz w:val="28"/>
          <w:szCs w:val="28"/>
        </w:rPr>
        <w:t xml:space="preserve"> но нормах закона, позволит обеспечить справедливость и объективность при назначении наказания, а в конечном итоге – обеспечить безопасности личности от противозаконных посягательств. </w:t>
      </w:r>
    </w:p>
    <w:p w:rsidR="00565EBB" w:rsidRDefault="00565EBB">
      <w:pPr>
        <w:rPr>
          <w:rFonts w:ascii="Times New Roman" w:hAnsi="Times New Roman" w:cs="Times New Roman"/>
          <w:sz w:val="28"/>
          <w:szCs w:val="28"/>
        </w:rPr>
      </w:pPr>
      <w:r>
        <w:rPr>
          <w:rFonts w:ascii="Times New Roman" w:hAnsi="Times New Roman" w:cs="Times New Roman"/>
          <w:sz w:val="28"/>
          <w:szCs w:val="28"/>
        </w:rPr>
        <w:br w:type="page"/>
      </w:r>
    </w:p>
    <w:p w:rsidR="00565EBB" w:rsidRDefault="00565EBB" w:rsidP="00565EBB">
      <w:pPr>
        <w:pStyle w:val="1"/>
        <w:ind w:firstLine="709"/>
      </w:pPr>
      <w:bookmarkStart w:id="7" w:name="_Toc508534665"/>
      <w:r>
        <w:lastRenderedPageBreak/>
        <w:t>Заключение</w:t>
      </w:r>
      <w:bookmarkEnd w:id="7"/>
      <w:r>
        <w:t xml:space="preserve"> </w:t>
      </w:r>
    </w:p>
    <w:p w:rsidR="00565EBB" w:rsidRDefault="00565EBB" w:rsidP="00896BF8">
      <w:pPr>
        <w:spacing w:after="0" w:line="360" w:lineRule="auto"/>
        <w:ind w:firstLine="709"/>
        <w:contextualSpacing/>
        <w:jc w:val="both"/>
        <w:rPr>
          <w:rFonts w:ascii="Times New Roman" w:hAnsi="Times New Roman" w:cs="Times New Roman"/>
          <w:sz w:val="28"/>
          <w:szCs w:val="28"/>
        </w:rPr>
      </w:pPr>
    </w:p>
    <w:p w:rsidR="00565EBB" w:rsidRDefault="00C954FE" w:rsidP="00896BF8">
      <w:pPr>
        <w:spacing w:after="0" w:line="360" w:lineRule="auto"/>
        <w:ind w:firstLine="709"/>
        <w:contextualSpacing/>
        <w:jc w:val="both"/>
        <w:rPr>
          <w:rFonts w:ascii="Times New Roman" w:hAnsi="Times New Roman" w:cs="Times New Roman"/>
          <w:sz w:val="28"/>
          <w:szCs w:val="28"/>
        </w:rPr>
      </w:pPr>
      <w:r w:rsidRPr="00C954FE">
        <w:rPr>
          <w:rFonts w:ascii="Times New Roman" w:hAnsi="Times New Roman" w:cs="Times New Roman"/>
          <w:sz w:val="28"/>
          <w:szCs w:val="28"/>
        </w:rPr>
        <w:t xml:space="preserve">Подводя итоги по проделанной работе, можно прийти к выводу, что: Действующее законодательство выделило состав детоубийства и убийства, совершенного в состоянии аффекта в качестве привилегированного, со смягчающими обстоятельствами. </w:t>
      </w:r>
    </w:p>
    <w:p w:rsidR="00565EBB" w:rsidRDefault="00C954FE" w:rsidP="00896BF8">
      <w:pPr>
        <w:spacing w:after="0" w:line="360" w:lineRule="auto"/>
        <w:ind w:firstLine="709"/>
        <w:contextualSpacing/>
        <w:jc w:val="both"/>
        <w:rPr>
          <w:rFonts w:ascii="Times New Roman" w:hAnsi="Times New Roman" w:cs="Times New Roman"/>
          <w:sz w:val="28"/>
          <w:szCs w:val="28"/>
        </w:rPr>
      </w:pPr>
      <w:r w:rsidRPr="00C954FE">
        <w:rPr>
          <w:rFonts w:ascii="Times New Roman" w:hAnsi="Times New Roman" w:cs="Times New Roman"/>
          <w:sz w:val="28"/>
          <w:szCs w:val="28"/>
        </w:rPr>
        <w:t xml:space="preserve">1. У данных преступлений объектом убийства является право на жизнь. Потерпевшим от убийства матерью новорожденного ребенка является новорожденный ребенок, а в убийстве, совершенном в состоянии аффекта, – лицо, которое совершило насилие, издевательство, тяжкое оскорбление, иные противоправные или аморальные действия (бездействие) в отношении виновного либо близких ему лиц. </w:t>
      </w:r>
    </w:p>
    <w:p w:rsidR="00565EBB" w:rsidRDefault="00C954FE" w:rsidP="00896BF8">
      <w:pPr>
        <w:spacing w:after="0" w:line="360" w:lineRule="auto"/>
        <w:ind w:firstLine="709"/>
        <w:contextualSpacing/>
        <w:jc w:val="both"/>
        <w:rPr>
          <w:rFonts w:ascii="Times New Roman" w:hAnsi="Times New Roman" w:cs="Times New Roman"/>
          <w:sz w:val="28"/>
          <w:szCs w:val="28"/>
        </w:rPr>
      </w:pPr>
      <w:r w:rsidRPr="00C954FE">
        <w:rPr>
          <w:rFonts w:ascii="Times New Roman" w:hAnsi="Times New Roman" w:cs="Times New Roman"/>
          <w:sz w:val="28"/>
          <w:szCs w:val="28"/>
        </w:rPr>
        <w:t xml:space="preserve">2. Объективная сторона преступления, по ст.106 Уголовного Кодекса Российской Федерации – это действие или бездействие, которое направленно на причинение смерти новорожденному ребенку, совершенное во время родов или сразу после них, а также в условиях психотравмирующей ситуации или в состоянии психического расстройства, не исключающего вменяемости виновной. </w:t>
      </w:r>
      <w:proofErr w:type="gramStart"/>
      <w:r w:rsidRPr="00C954FE">
        <w:rPr>
          <w:rFonts w:ascii="Times New Roman" w:hAnsi="Times New Roman" w:cs="Times New Roman"/>
          <w:sz w:val="28"/>
          <w:szCs w:val="28"/>
        </w:rPr>
        <w:t>У объективной стороны в данном преступлении имеются 4 обязательных признака, такие как: убийство реб</w:t>
      </w:r>
      <w:r w:rsidR="00896BF8">
        <w:rPr>
          <w:rFonts w:ascii="Times New Roman" w:hAnsi="Times New Roman" w:cs="Times New Roman"/>
          <w:sz w:val="28"/>
          <w:szCs w:val="28"/>
        </w:rPr>
        <w:t>е</w:t>
      </w:r>
      <w:r w:rsidRPr="00C954FE">
        <w:rPr>
          <w:rFonts w:ascii="Times New Roman" w:hAnsi="Times New Roman" w:cs="Times New Roman"/>
          <w:sz w:val="28"/>
          <w:szCs w:val="28"/>
        </w:rPr>
        <w:t xml:space="preserve">нка во время родов; убийство его сразу после родов; убийство ребенка в условиях психотравмирующей ситуации; убийство матерью новорожденного ребенка в состоянии психического расстройства, не исключающего вменяемости. </w:t>
      </w:r>
      <w:proofErr w:type="gramEnd"/>
    </w:p>
    <w:p w:rsidR="00565EBB" w:rsidRDefault="00C954FE" w:rsidP="00896BF8">
      <w:pPr>
        <w:spacing w:after="0" w:line="360" w:lineRule="auto"/>
        <w:ind w:firstLine="709"/>
        <w:contextualSpacing/>
        <w:jc w:val="both"/>
        <w:rPr>
          <w:rFonts w:ascii="Times New Roman" w:hAnsi="Times New Roman" w:cs="Times New Roman"/>
          <w:sz w:val="28"/>
          <w:szCs w:val="28"/>
        </w:rPr>
      </w:pPr>
      <w:r w:rsidRPr="00C954FE">
        <w:rPr>
          <w:rFonts w:ascii="Times New Roman" w:hAnsi="Times New Roman" w:cs="Times New Roman"/>
          <w:sz w:val="28"/>
          <w:szCs w:val="28"/>
        </w:rPr>
        <w:t xml:space="preserve">Объективная сторона преступления по ст.107 Уголовного Кодекса Российской Федерации – действия, которые направлены на умышленное лишение обидчика жизни. У объективной стороны в этом преступлении тоже есть признаки, которые ему присущи. О наличии состава преступления может свидетельствовать обязательное условие: что аффект вызван: насилием,  издевательством либо тяжким оскорблением со стороны потерпевшего, либо иными противоправными или аморальными действиями (бездействием) потерпевшего, либо длительной психотравмирующей ситуацией, возникшей в </w:t>
      </w:r>
      <w:r w:rsidRPr="00C954FE">
        <w:rPr>
          <w:rFonts w:ascii="Times New Roman" w:hAnsi="Times New Roman" w:cs="Times New Roman"/>
          <w:sz w:val="28"/>
          <w:szCs w:val="28"/>
        </w:rPr>
        <w:lastRenderedPageBreak/>
        <w:t>связи с систематическим противоправным или аморальным поведением потерпевшего</w:t>
      </w:r>
      <w:r w:rsidR="00565EBB">
        <w:rPr>
          <w:rFonts w:ascii="Times New Roman" w:hAnsi="Times New Roman" w:cs="Times New Roman"/>
          <w:sz w:val="28"/>
          <w:szCs w:val="28"/>
        </w:rPr>
        <w:t>.</w:t>
      </w:r>
    </w:p>
    <w:p w:rsidR="00565EBB" w:rsidRDefault="00C954FE" w:rsidP="00896BF8">
      <w:pPr>
        <w:spacing w:after="0" w:line="360" w:lineRule="auto"/>
        <w:ind w:firstLine="709"/>
        <w:contextualSpacing/>
        <w:jc w:val="both"/>
        <w:rPr>
          <w:rFonts w:ascii="Times New Roman" w:hAnsi="Times New Roman" w:cs="Times New Roman"/>
          <w:sz w:val="28"/>
          <w:szCs w:val="28"/>
        </w:rPr>
      </w:pPr>
      <w:r w:rsidRPr="00C954FE">
        <w:rPr>
          <w:rFonts w:ascii="Times New Roman" w:hAnsi="Times New Roman" w:cs="Times New Roman"/>
          <w:sz w:val="28"/>
          <w:szCs w:val="28"/>
        </w:rPr>
        <w:t xml:space="preserve">3. Субъект преступления, по статье 106 Уголовного Кодекса Российской Федерации – специальный, т.е. в данном преступлении субъектом может быть только мать ребенка, достигшая шестнадцати лет. </w:t>
      </w:r>
    </w:p>
    <w:p w:rsidR="00565EBB" w:rsidRDefault="00C954FE" w:rsidP="00896BF8">
      <w:pPr>
        <w:spacing w:after="0" w:line="360" w:lineRule="auto"/>
        <w:ind w:firstLine="709"/>
        <w:contextualSpacing/>
        <w:jc w:val="both"/>
        <w:rPr>
          <w:rFonts w:ascii="Times New Roman" w:hAnsi="Times New Roman" w:cs="Times New Roman"/>
          <w:sz w:val="28"/>
          <w:szCs w:val="28"/>
        </w:rPr>
      </w:pPr>
      <w:r w:rsidRPr="00C954FE">
        <w:rPr>
          <w:rFonts w:ascii="Times New Roman" w:hAnsi="Times New Roman" w:cs="Times New Roman"/>
          <w:sz w:val="28"/>
          <w:szCs w:val="28"/>
        </w:rPr>
        <w:t xml:space="preserve">А в статье 107 Уголовного Кодекса Российской Федерации субъект преступления общий. Субъектом этого преступления могут быть физические вменяемые лица, достигшие шестнадцатилетнего возраста. </w:t>
      </w:r>
    </w:p>
    <w:p w:rsidR="00565EBB" w:rsidRDefault="00C954FE" w:rsidP="00896BF8">
      <w:pPr>
        <w:spacing w:after="0" w:line="360" w:lineRule="auto"/>
        <w:ind w:firstLine="709"/>
        <w:contextualSpacing/>
        <w:jc w:val="both"/>
        <w:rPr>
          <w:rFonts w:ascii="Times New Roman" w:hAnsi="Times New Roman" w:cs="Times New Roman"/>
          <w:sz w:val="28"/>
          <w:szCs w:val="28"/>
        </w:rPr>
      </w:pPr>
      <w:r w:rsidRPr="00C954FE">
        <w:rPr>
          <w:rFonts w:ascii="Times New Roman" w:hAnsi="Times New Roman" w:cs="Times New Roman"/>
          <w:sz w:val="28"/>
          <w:szCs w:val="28"/>
        </w:rPr>
        <w:t xml:space="preserve">4. Субъективная сторона детоубийства и убийства, совершенного в состоянии аффекта, характеризуется как прямым, так и косвенным умыслом. Субъективные стороны данных преступлений содержат обязательные признаки, такие как: в ст.106 УК РФ – эмоциональный, а в ст.107 УК РФ - внезапность. </w:t>
      </w:r>
    </w:p>
    <w:p w:rsidR="00565EBB" w:rsidRDefault="00C954FE" w:rsidP="00896BF8">
      <w:pPr>
        <w:spacing w:after="0" w:line="360" w:lineRule="auto"/>
        <w:ind w:firstLine="709"/>
        <w:contextualSpacing/>
        <w:jc w:val="both"/>
        <w:rPr>
          <w:rFonts w:ascii="Times New Roman" w:hAnsi="Times New Roman" w:cs="Times New Roman"/>
          <w:sz w:val="28"/>
          <w:szCs w:val="28"/>
        </w:rPr>
      </w:pPr>
      <w:r w:rsidRPr="00C954FE">
        <w:rPr>
          <w:rFonts w:ascii="Times New Roman" w:hAnsi="Times New Roman" w:cs="Times New Roman"/>
          <w:sz w:val="28"/>
          <w:szCs w:val="28"/>
        </w:rPr>
        <w:t xml:space="preserve">5. При квалификации убийства следует учитывать, что если присутствуют одновременно признаки отягчающих и смягчающих обстоятельств, то его квалифицируют как убийство при смягчающих обстоятельствах. </w:t>
      </w:r>
    </w:p>
    <w:p w:rsidR="00565EBB" w:rsidRDefault="00565EBB">
      <w:pPr>
        <w:rPr>
          <w:rFonts w:ascii="Times New Roman" w:hAnsi="Times New Roman" w:cs="Times New Roman"/>
          <w:sz w:val="28"/>
          <w:szCs w:val="28"/>
        </w:rPr>
      </w:pPr>
      <w:r>
        <w:rPr>
          <w:rFonts w:ascii="Times New Roman" w:hAnsi="Times New Roman" w:cs="Times New Roman"/>
          <w:sz w:val="28"/>
          <w:szCs w:val="28"/>
        </w:rPr>
        <w:br w:type="page"/>
      </w:r>
    </w:p>
    <w:p w:rsidR="00565EBB" w:rsidRDefault="00565EBB" w:rsidP="00565EBB">
      <w:pPr>
        <w:pStyle w:val="1"/>
        <w:ind w:firstLine="709"/>
      </w:pPr>
      <w:bookmarkStart w:id="8" w:name="_Toc508534666"/>
      <w:r>
        <w:lastRenderedPageBreak/>
        <w:t>Список используемой литературы и источников</w:t>
      </w:r>
      <w:bookmarkEnd w:id="8"/>
    </w:p>
    <w:p w:rsidR="00565EBB" w:rsidRDefault="00565EBB" w:rsidP="00896BF8">
      <w:pPr>
        <w:spacing w:after="0" w:line="360" w:lineRule="auto"/>
        <w:ind w:firstLine="709"/>
        <w:contextualSpacing/>
        <w:jc w:val="both"/>
        <w:rPr>
          <w:rFonts w:ascii="Times New Roman" w:hAnsi="Times New Roman" w:cs="Times New Roman"/>
          <w:sz w:val="28"/>
          <w:szCs w:val="28"/>
        </w:rPr>
      </w:pPr>
    </w:p>
    <w:p w:rsidR="00565EBB" w:rsidRDefault="00C954FE" w:rsidP="00896BF8">
      <w:pPr>
        <w:spacing w:after="0" w:line="360" w:lineRule="auto"/>
        <w:ind w:firstLine="709"/>
        <w:contextualSpacing/>
        <w:jc w:val="both"/>
        <w:rPr>
          <w:rFonts w:ascii="Times New Roman" w:hAnsi="Times New Roman" w:cs="Times New Roman"/>
          <w:sz w:val="28"/>
          <w:szCs w:val="28"/>
        </w:rPr>
      </w:pPr>
      <w:r w:rsidRPr="00C954FE">
        <w:rPr>
          <w:rFonts w:ascii="Times New Roman" w:hAnsi="Times New Roman" w:cs="Times New Roman"/>
          <w:sz w:val="28"/>
          <w:szCs w:val="28"/>
        </w:rPr>
        <w:t xml:space="preserve">Нормативно-правовые источники </w:t>
      </w:r>
    </w:p>
    <w:p w:rsidR="00565EBB" w:rsidRPr="00852915" w:rsidRDefault="00565EBB" w:rsidP="00852915">
      <w:pPr>
        <w:pStyle w:val="aa"/>
        <w:numPr>
          <w:ilvl w:val="0"/>
          <w:numId w:val="2"/>
        </w:numPr>
        <w:tabs>
          <w:tab w:val="left" w:pos="993"/>
        </w:tabs>
        <w:spacing w:after="0" w:line="360" w:lineRule="auto"/>
        <w:ind w:left="0" w:firstLine="709"/>
        <w:jc w:val="both"/>
        <w:rPr>
          <w:rFonts w:ascii="Times New Roman" w:hAnsi="Times New Roman" w:cs="Times New Roman"/>
          <w:sz w:val="28"/>
          <w:szCs w:val="28"/>
        </w:rPr>
      </w:pPr>
      <w:r w:rsidRPr="00852915">
        <w:rPr>
          <w:rFonts w:ascii="Times New Roman" w:hAnsi="Times New Roman" w:cs="Times New Roman"/>
          <w:sz w:val="28"/>
          <w:szCs w:val="28"/>
        </w:rPr>
        <w:t>Конституция РФ: принята всенародным голосованием 12 декабря 1993 г. (с учетом поправок, внесенных Законами РФ о поправках к Конституции РФ от 30.12.2008 № 6-ФКЗ, от 30.12.2008 № 7-ФКЗ, от 05.02.2014 № 2-ФКЗ, от 21.07.2014 № 11-ФКЗ) // Собр. законодательства РФ. – 2014. – № 31. – Ст. 4398.</w:t>
      </w:r>
    </w:p>
    <w:p w:rsidR="00565EBB" w:rsidRPr="00852915" w:rsidRDefault="00565EBB" w:rsidP="00852915">
      <w:pPr>
        <w:pStyle w:val="aa"/>
        <w:numPr>
          <w:ilvl w:val="0"/>
          <w:numId w:val="2"/>
        </w:numPr>
        <w:tabs>
          <w:tab w:val="left" w:pos="993"/>
        </w:tabs>
        <w:spacing w:after="0" w:line="360" w:lineRule="auto"/>
        <w:ind w:left="0" w:firstLine="709"/>
        <w:jc w:val="both"/>
        <w:rPr>
          <w:rFonts w:ascii="Times New Roman" w:hAnsi="Times New Roman" w:cs="Times New Roman"/>
          <w:sz w:val="28"/>
          <w:szCs w:val="28"/>
        </w:rPr>
      </w:pPr>
      <w:r w:rsidRPr="00852915">
        <w:rPr>
          <w:rFonts w:ascii="Times New Roman" w:hAnsi="Times New Roman" w:cs="Times New Roman"/>
          <w:sz w:val="28"/>
          <w:szCs w:val="28"/>
        </w:rPr>
        <w:t>Уголовный кодекс Российской Федерации от 13.06.1996 № 63-ФЗ (ред. от 19.02.2018) // Собр. законодательства РФ. – 1996. – №25. – Ст. 2954.</w:t>
      </w:r>
    </w:p>
    <w:p w:rsidR="00565EBB" w:rsidRPr="00852915" w:rsidRDefault="00C954FE" w:rsidP="00852915">
      <w:pPr>
        <w:pStyle w:val="aa"/>
        <w:numPr>
          <w:ilvl w:val="0"/>
          <w:numId w:val="2"/>
        </w:numPr>
        <w:tabs>
          <w:tab w:val="left" w:pos="993"/>
        </w:tabs>
        <w:spacing w:after="0" w:line="360" w:lineRule="auto"/>
        <w:ind w:left="0" w:firstLine="709"/>
        <w:jc w:val="both"/>
        <w:rPr>
          <w:rFonts w:ascii="Times New Roman" w:hAnsi="Times New Roman" w:cs="Times New Roman"/>
          <w:sz w:val="28"/>
          <w:szCs w:val="28"/>
        </w:rPr>
      </w:pPr>
      <w:r w:rsidRPr="00852915">
        <w:rPr>
          <w:rFonts w:ascii="Times New Roman" w:hAnsi="Times New Roman" w:cs="Times New Roman"/>
          <w:sz w:val="28"/>
          <w:szCs w:val="28"/>
        </w:rPr>
        <w:t xml:space="preserve"> </w:t>
      </w:r>
      <w:r w:rsidR="00565EBB" w:rsidRPr="00852915">
        <w:rPr>
          <w:rFonts w:ascii="Times New Roman" w:hAnsi="Times New Roman" w:cs="Times New Roman"/>
          <w:sz w:val="28"/>
          <w:szCs w:val="28"/>
        </w:rPr>
        <w:t>У</w:t>
      </w:r>
      <w:r w:rsidRPr="00852915">
        <w:rPr>
          <w:rFonts w:ascii="Times New Roman" w:hAnsi="Times New Roman" w:cs="Times New Roman"/>
          <w:sz w:val="28"/>
          <w:szCs w:val="28"/>
        </w:rPr>
        <w:t>головный кодекс РСФСР (утв. ВС РСФСР 27.10.1960) (ред. от 30.07.1996)</w:t>
      </w:r>
      <w:r w:rsidR="00565EBB" w:rsidRPr="00852915">
        <w:rPr>
          <w:rFonts w:ascii="Times New Roman" w:hAnsi="Times New Roman" w:cs="Times New Roman"/>
          <w:sz w:val="28"/>
          <w:szCs w:val="28"/>
        </w:rPr>
        <w:t xml:space="preserve"> // </w:t>
      </w:r>
      <w:r w:rsidR="00565EBB" w:rsidRPr="00852915">
        <w:rPr>
          <w:rFonts w:ascii="Times New Roman" w:eastAsia="Times New Roman" w:hAnsi="Times New Roman" w:cs="Times New Roman"/>
          <w:sz w:val="28"/>
          <w:szCs w:val="28"/>
          <w:lang w:eastAsia="ru-RU"/>
        </w:rPr>
        <w:t>Свод законов РСФСР. Т. 8. -  С. 497.</w:t>
      </w:r>
    </w:p>
    <w:p w:rsidR="00565EBB" w:rsidRPr="00852915" w:rsidRDefault="00C954FE" w:rsidP="00852915">
      <w:pPr>
        <w:pStyle w:val="aa"/>
        <w:numPr>
          <w:ilvl w:val="0"/>
          <w:numId w:val="2"/>
        </w:numPr>
        <w:tabs>
          <w:tab w:val="left" w:pos="993"/>
        </w:tabs>
        <w:spacing w:after="0" w:line="360" w:lineRule="auto"/>
        <w:ind w:left="0" w:firstLine="709"/>
        <w:jc w:val="both"/>
        <w:rPr>
          <w:rFonts w:ascii="Times New Roman" w:hAnsi="Times New Roman" w:cs="Times New Roman"/>
          <w:sz w:val="28"/>
          <w:szCs w:val="28"/>
        </w:rPr>
      </w:pPr>
      <w:r w:rsidRPr="00852915">
        <w:rPr>
          <w:rFonts w:ascii="Times New Roman" w:hAnsi="Times New Roman" w:cs="Times New Roman"/>
          <w:sz w:val="28"/>
          <w:szCs w:val="28"/>
        </w:rPr>
        <w:t xml:space="preserve">Соборное уложение 1649 года. М., Изд-во </w:t>
      </w:r>
      <w:proofErr w:type="spellStart"/>
      <w:r w:rsidRPr="00852915">
        <w:rPr>
          <w:rFonts w:ascii="Times New Roman" w:hAnsi="Times New Roman" w:cs="Times New Roman"/>
          <w:sz w:val="28"/>
          <w:szCs w:val="28"/>
        </w:rPr>
        <w:t>Моск</w:t>
      </w:r>
      <w:proofErr w:type="spellEnd"/>
      <w:r w:rsidRPr="00852915">
        <w:rPr>
          <w:rFonts w:ascii="Times New Roman" w:hAnsi="Times New Roman" w:cs="Times New Roman"/>
          <w:sz w:val="28"/>
          <w:szCs w:val="28"/>
        </w:rPr>
        <w:t>. ун-та, 1961.</w:t>
      </w:r>
      <w:r w:rsidR="00565EBB" w:rsidRPr="00852915">
        <w:rPr>
          <w:rFonts w:ascii="Times New Roman" w:hAnsi="Times New Roman" w:cs="Times New Roman"/>
          <w:sz w:val="28"/>
          <w:szCs w:val="28"/>
        </w:rPr>
        <w:t xml:space="preserve"> – </w:t>
      </w:r>
      <w:r w:rsidRPr="00852915">
        <w:rPr>
          <w:rFonts w:ascii="Times New Roman" w:hAnsi="Times New Roman" w:cs="Times New Roman"/>
          <w:sz w:val="28"/>
          <w:szCs w:val="28"/>
        </w:rPr>
        <w:t>288</w:t>
      </w:r>
      <w:r w:rsidR="00565EBB" w:rsidRPr="00852915">
        <w:rPr>
          <w:rFonts w:ascii="Times New Roman" w:hAnsi="Times New Roman" w:cs="Times New Roman"/>
          <w:sz w:val="28"/>
          <w:szCs w:val="28"/>
        </w:rPr>
        <w:t xml:space="preserve"> с.</w:t>
      </w:r>
    </w:p>
    <w:p w:rsidR="00565EBB" w:rsidRPr="00852915" w:rsidRDefault="00C954FE" w:rsidP="00852915">
      <w:pPr>
        <w:pStyle w:val="aa"/>
        <w:numPr>
          <w:ilvl w:val="0"/>
          <w:numId w:val="2"/>
        </w:numPr>
        <w:tabs>
          <w:tab w:val="left" w:pos="993"/>
        </w:tabs>
        <w:spacing w:after="0" w:line="360" w:lineRule="auto"/>
        <w:ind w:left="0" w:firstLine="709"/>
        <w:jc w:val="both"/>
        <w:rPr>
          <w:rFonts w:ascii="Times New Roman" w:hAnsi="Times New Roman" w:cs="Times New Roman"/>
          <w:sz w:val="28"/>
          <w:szCs w:val="28"/>
        </w:rPr>
      </w:pPr>
      <w:r w:rsidRPr="00852915">
        <w:rPr>
          <w:rFonts w:ascii="Times New Roman" w:hAnsi="Times New Roman" w:cs="Times New Roman"/>
          <w:sz w:val="28"/>
          <w:szCs w:val="28"/>
        </w:rPr>
        <w:t>Проект уголовного уложения Российской Империи 1813 года</w:t>
      </w:r>
      <w:r w:rsidR="00565EBB" w:rsidRPr="00852915">
        <w:rPr>
          <w:rFonts w:ascii="Times New Roman" w:hAnsi="Times New Roman" w:cs="Times New Roman"/>
          <w:sz w:val="28"/>
          <w:szCs w:val="28"/>
        </w:rPr>
        <w:t>.</w:t>
      </w:r>
      <w:r w:rsidRPr="00852915">
        <w:rPr>
          <w:rFonts w:ascii="Times New Roman" w:hAnsi="Times New Roman" w:cs="Times New Roman"/>
          <w:sz w:val="28"/>
          <w:szCs w:val="28"/>
        </w:rPr>
        <w:t xml:space="preserve"> </w:t>
      </w:r>
      <w:r w:rsidR="00565EBB" w:rsidRPr="00852915">
        <w:rPr>
          <w:rFonts w:ascii="Times New Roman" w:hAnsi="Times New Roman" w:cs="Times New Roman"/>
          <w:sz w:val="28"/>
          <w:szCs w:val="28"/>
        </w:rPr>
        <w:t>С</w:t>
      </w:r>
      <w:r w:rsidRPr="00852915">
        <w:rPr>
          <w:rFonts w:ascii="Times New Roman" w:hAnsi="Times New Roman" w:cs="Times New Roman"/>
          <w:sz w:val="28"/>
          <w:szCs w:val="28"/>
        </w:rPr>
        <w:t xml:space="preserve">.192 </w:t>
      </w:r>
    </w:p>
    <w:p w:rsidR="00565EBB" w:rsidRPr="00852915" w:rsidRDefault="00C954FE" w:rsidP="00852915">
      <w:pPr>
        <w:pStyle w:val="aa"/>
        <w:numPr>
          <w:ilvl w:val="0"/>
          <w:numId w:val="2"/>
        </w:numPr>
        <w:tabs>
          <w:tab w:val="left" w:pos="993"/>
        </w:tabs>
        <w:spacing w:after="0" w:line="360" w:lineRule="auto"/>
        <w:ind w:left="0" w:firstLine="709"/>
        <w:jc w:val="both"/>
        <w:rPr>
          <w:rFonts w:ascii="Times New Roman" w:hAnsi="Times New Roman" w:cs="Times New Roman"/>
          <w:sz w:val="28"/>
          <w:szCs w:val="28"/>
        </w:rPr>
      </w:pPr>
      <w:r w:rsidRPr="00852915">
        <w:rPr>
          <w:rFonts w:ascii="Times New Roman" w:hAnsi="Times New Roman" w:cs="Times New Roman"/>
          <w:sz w:val="28"/>
          <w:szCs w:val="28"/>
        </w:rPr>
        <w:t xml:space="preserve">Постановление </w:t>
      </w:r>
      <w:proofErr w:type="spellStart"/>
      <w:r w:rsidRPr="00852915">
        <w:rPr>
          <w:rFonts w:ascii="Times New Roman" w:hAnsi="Times New Roman" w:cs="Times New Roman"/>
          <w:sz w:val="28"/>
          <w:szCs w:val="28"/>
        </w:rPr>
        <w:t>Наркомюста</w:t>
      </w:r>
      <w:proofErr w:type="spellEnd"/>
      <w:r w:rsidRPr="00852915">
        <w:rPr>
          <w:rFonts w:ascii="Times New Roman" w:hAnsi="Times New Roman" w:cs="Times New Roman"/>
          <w:sz w:val="28"/>
          <w:szCs w:val="28"/>
        </w:rPr>
        <w:t xml:space="preserve"> РСФСР от 12.12.1919 "Руководящие начала </w:t>
      </w:r>
      <w:r w:rsidR="00565EBB" w:rsidRPr="00852915">
        <w:rPr>
          <w:rFonts w:ascii="Times New Roman" w:hAnsi="Times New Roman" w:cs="Times New Roman"/>
          <w:sz w:val="28"/>
          <w:szCs w:val="28"/>
        </w:rPr>
        <w:t>по уголовному праву Р.С.Ф.С.Р.</w:t>
      </w:r>
    </w:p>
    <w:p w:rsidR="00565EBB" w:rsidRPr="00852915" w:rsidRDefault="00C954FE" w:rsidP="00852915">
      <w:pPr>
        <w:pStyle w:val="aa"/>
        <w:numPr>
          <w:ilvl w:val="0"/>
          <w:numId w:val="2"/>
        </w:numPr>
        <w:tabs>
          <w:tab w:val="left" w:pos="993"/>
        </w:tabs>
        <w:spacing w:after="0" w:line="360" w:lineRule="auto"/>
        <w:ind w:left="0" w:firstLine="709"/>
        <w:jc w:val="both"/>
        <w:rPr>
          <w:rFonts w:ascii="Times New Roman" w:hAnsi="Times New Roman" w:cs="Times New Roman"/>
          <w:sz w:val="28"/>
          <w:szCs w:val="28"/>
        </w:rPr>
      </w:pPr>
      <w:r w:rsidRPr="00852915">
        <w:rPr>
          <w:rFonts w:ascii="Times New Roman" w:hAnsi="Times New Roman" w:cs="Times New Roman"/>
          <w:sz w:val="28"/>
          <w:szCs w:val="28"/>
        </w:rPr>
        <w:t>Постановление Пленума Верховного Суда РФ от 27 января 1999г. №1 «О судебной практике по делам об убийстве (ст.105УК РФ)» 8</w:t>
      </w:r>
    </w:p>
    <w:p w:rsidR="00852915" w:rsidRPr="00852915" w:rsidRDefault="00852915" w:rsidP="00852915">
      <w:pPr>
        <w:pStyle w:val="a7"/>
        <w:numPr>
          <w:ilvl w:val="0"/>
          <w:numId w:val="2"/>
        </w:numPr>
        <w:tabs>
          <w:tab w:val="left" w:pos="993"/>
        </w:tabs>
        <w:spacing w:line="360" w:lineRule="auto"/>
        <w:ind w:left="0" w:firstLine="709"/>
        <w:rPr>
          <w:rFonts w:ascii="Times New Roman" w:hAnsi="Times New Roman" w:cs="Times New Roman"/>
          <w:sz w:val="28"/>
          <w:szCs w:val="28"/>
        </w:rPr>
      </w:pPr>
      <w:r w:rsidRPr="00852915">
        <w:rPr>
          <w:rFonts w:ascii="Times New Roman" w:hAnsi="Times New Roman" w:cs="Times New Roman"/>
          <w:sz w:val="28"/>
          <w:szCs w:val="28"/>
        </w:rPr>
        <w:t xml:space="preserve">О судебной практике по делам об убийстве (ст.105УК РФ): Постановление Пленума Верховного Суда РФ от 27 января 1999г. №1 (ред. от 03.03.2015) // </w:t>
      </w:r>
      <w:r w:rsidRPr="00852915">
        <w:rPr>
          <w:rFonts w:ascii="Times New Roman" w:eastAsia="Times New Roman" w:hAnsi="Times New Roman" w:cs="Times New Roman"/>
          <w:sz w:val="28"/>
          <w:szCs w:val="28"/>
          <w:lang w:eastAsia="ru-RU"/>
        </w:rPr>
        <w:t>Бюллетень Верховного Суда РФ. – 1999. – №3.</w:t>
      </w:r>
    </w:p>
    <w:p w:rsidR="00852915" w:rsidRPr="00852915" w:rsidRDefault="00852915" w:rsidP="00852915">
      <w:pPr>
        <w:pStyle w:val="a7"/>
        <w:tabs>
          <w:tab w:val="left" w:pos="993"/>
        </w:tabs>
        <w:spacing w:line="360" w:lineRule="auto"/>
        <w:ind w:left="709"/>
        <w:rPr>
          <w:rFonts w:ascii="Times New Roman" w:hAnsi="Times New Roman" w:cs="Times New Roman"/>
          <w:sz w:val="28"/>
          <w:szCs w:val="28"/>
        </w:rPr>
      </w:pPr>
      <w:r>
        <w:rPr>
          <w:rFonts w:ascii="Times New Roman" w:hAnsi="Times New Roman" w:cs="Times New Roman"/>
          <w:sz w:val="28"/>
          <w:szCs w:val="28"/>
        </w:rPr>
        <w:t xml:space="preserve">Литература </w:t>
      </w:r>
    </w:p>
    <w:p w:rsidR="00852915" w:rsidRPr="00852915" w:rsidRDefault="00852915" w:rsidP="00852915">
      <w:pPr>
        <w:pStyle w:val="a7"/>
        <w:numPr>
          <w:ilvl w:val="0"/>
          <w:numId w:val="2"/>
        </w:numPr>
        <w:tabs>
          <w:tab w:val="left" w:pos="993"/>
        </w:tabs>
        <w:spacing w:line="360" w:lineRule="auto"/>
        <w:ind w:left="0" w:firstLine="709"/>
        <w:rPr>
          <w:rFonts w:ascii="Times New Roman" w:hAnsi="Times New Roman" w:cs="Times New Roman"/>
          <w:sz w:val="28"/>
          <w:szCs w:val="28"/>
        </w:rPr>
      </w:pPr>
      <w:proofErr w:type="spellStart"/>
      <w:r w:rsidRPr="00852915">
        <w:rPr>
          <w:rFonts w:ascii="Times New Roman" w:hAnsi="Times New Roman" w:cs="Times New Roman"/>
          <w:sz w:val="28"/>
          <w:szCs w:val="28"/>
        </w:rPr>
        <w:t>Аверичев</w:t>
      </w:r>
      <w:proofErr w:type="spellEnd"/>
      <w:r w:rsidRPr="00852915">
        <w:rPr>
          <w:rFonts w:ascii="Times New Roman" w:hAnsi="Times New Roman" w:cs="Times New Roman"/>
          <w:sz w:val="28"/>
          <w:szCs w:val="28"/>
        </w:rPr>
        <w:t xml:space="preserve"> И.А. Историко-правовые характеристики детоубийства // История государства и права. - 2007. - </w:t>
      </w:r>
      <w:r>
        <w:rPr>
          <w:rFonts w:ascii="Times New Roman" w:hAnsi="Times New Roman" w:cs="Times New Roman"/>
          <w:sz w:val="28"/>
          <w:szCs w:val="28"/>
        </w:rPr>
        <w:t>№</w:t>
      </w:r>
      <w:r w:rsidRPr="00852915">
        <w:rPr>
          <w:rFonts w:ascii="Times New Roman" w:hAnsi="Times New Roman" w:cs="Times New Roman"/>
          <w:sz w:val="28"/>
          <w:szCs w:val="28"/>
        </w:rPr>
        <w:t xml:space="preserve"> 22. - С. 11-19</w:t>
      </w:r>
    </w:p>
    <w:p w:rsidR="00852915" w:rsidRPr="00852915" w:rsidRDefault="00852915" w:rsidP="00852915">
      <w:pPr>
        <w:pStyle w:val="a7"/>
        <w:numPr>
          <w:ilvl w:val="0"/>
          <w:numId w:val="2"/>
        </w:numPr>
        <w:tabs>
          <w:tab w:val="left" w:pos="993"/>
        </w:tabs>
        <w:spacing w:line="360" w:lineRule="auto"/>
        <w:ind w:left="0" w:firstLine="709"/>
        <w:rPr>
          <w:rFonts w:ascii="Times New Roman" w:hAnsi="Times New Roman" w:cs="Times New Roman"/>
          <w:sz w:val="28"/>
          <w:szCs w:val="28"/>
        </w:rPr>
      </w:pPr>
      <w:r w:rsidRPr="00852915">
        <w:rPr>
          <w:rFonts w:ascii="Times New Roman" w:hAnsi="Times New Roman" w:cs="Times New Roman"/>
          <w:sz w:val="28"/>
          <w:szCs w:val="28"/>
        </w:rPr>
        <w:t>Балашов С.К. К вопросу о видах и формах вины / С. К. Балашов // Российский судья. - 2006. - №13. - С.34.</w:t>
      </w:r>
    </w:p>
    <w:p w:rsidR="00565EBB" w:rsidRPr="00852915" w:rsidRDefault="00565EBB" w:rsidP="00852915">
      <w:pPr>
        <w:pStyle w:val="a7"/>
        <w:numPr>
          <w:ilvl w:val="0"/>
          <w:numId w:val="2"/>
        </w:numPr>
        <w:tabs>
          <w:tab w:val="left" w:pos="993"/>
        </w:tabs>
        <w:spacing w:line="360" w:lineRule="auto"/>
        <w:ind w:left="0" w:firstLine="709"/>
        <w:rPr>
          <w:rFonts w:ascii="Times New Roman" w:hAnsi="Times New Roman" w:cs="Times New Roman"/>
          <w:sz w:val="28"/>
          <w:szCs w:val="28"/>
        </w:rPr>
      </w:pPr>
      <w:proofErr w:type="spellStart"/>
      <w:r w:rsidRPr="00852915">
        <w:rPr>
          <w:rFonts w:ascii="Times New Roman" w:hAnsi="Times New Roman" w:cs="Times New Roman"/>
          <w:sz w:val="28"/>
          <w:szCs w:val="28"/>
        </w:rPr>
        <w:t>Балканов</w:t>
      </w:r>
      <w:proofErr w:type="spellEnd"/>
      <w:r w:rsidRPr="00852915">
        <w:rPr>
          <w:rFonts w:ascii="Times New Roman" w:hAnsi="Times New Roman" w:cs="Times New Roman"/>
          <w:sz w:val="28"/>
          <w:szCs w:val="28"/>
        </w:rPr>
        <w:t xml:space="preserve"> Н.П., Войт С.С., </w:t>
      </w:r>
      <w:proofErr w:type="spellStart"/>
      <w:r w:rsidRPr="00852915">
        <w:rPr>
          <w:rFonts w:ascii="Times New Roman" w:hAnsi="Times New Roman" w:cs="Times New Roman"/>
          <w:sz w:val="28"/>
          <w:szCs w:val="28"/>
        </w:rPr>
        <w:t>Герценберг</w:t>
      </w:r>
      <w:proofErr w:type="spellEnd"/>
      <w:r w:rsidRPr="00852915">
        <w:rPr>
          <w:rFonts w:ascii="Times New Roman" w:hAnsi="Times New Roman" w:cs="Times New Roman"/>
          <w:sz w:val="28"/>
          <w:szCs w:val="28"/>
        </w:rPr>
        <w:t xml:space="preserve"> В.Э. Свод законов российской империи 1832 г. – СПб</w:t>
      </w:r>
      <w:proofErr w:type="gramStart"/>
      <w:r w:rsidRPr="00852915">
        <w:rPr>
          <w:rFonts w:ascii="Times New Roman" w:hAnsi="Times New Roman" w:cs="Times New Roman"/>
          <w:sz w:val="28"/>
          <w:szCs w:val="28"/>
        </w:rPr>
        <w:t xml:space="preserve">.: </w:t>
      </w:r>
      <w:proofErr w:type="gramEnd"/>
      <w:r w:rsidRPr="00852915">
        <w:rPr>
          <w:rFonts w:ascii="Times New Roman" w:hAnsi="Times New Roman" w:cs="Times New Roman"/>
          <w:sz w:val="28"/>
          <w:szCs w:val="28"/>
        </w:rPr>
        <w:t>из-во: Русское книжное товарищество «Деятель», 1912. – С</w:t>
      </w:r>
      <w:r w:rsidR="00852915">
        <w:rPr>
          <w:rFonts w:ascii="Times New Roman" w:hAnsi="Times New Roman" w:cs="Times New Roman"/>
          <w:sz w:val="28"/>
          <w:szCs w:val="28"/>
        </w:rPr>
        <w:t>485 с.</w:t>
      </w:r>
    </w:p>
    <w:p w:rsidR="00852915" w:rsidRPr="00852915" w:rsidRDefault="00852915" w:rsidP="00852915">
      <w:pPr>
        <w:pStyle w:val="a7"/>
        <w:numPr>
          <w:ilvl w:val="0"/>
          <w:numId w:val="2"/>
        </w:numPr>
        <w:tabs>
          <w:tab w:val="left" w:pos="993"/>
        </w:tabs>
        <w:spacing w:line="360" w:lineRule="auto"/>
        <w:ind w:left="0" w:firstLine="709"/>
        <w:rPr>
          <w:rFonts w:ascii="Times New Roman" w:hAnsi="Times New Roman" w:cs="Times New Roman"/>
          <w:sz w:val="28"/>
          <w:szCs w:val="28"/>
        </w:rPr>
      </w:pPr>
      <w:r w:rsidRPr="00852915">
        <w:rPr>
          <w:rFonts w:ascii="Times New Roman" w:hAnsi="Times New Roman" w:cs="Times New Roman"/>
          <w:sz w:val="28"/>
          <w:szCs w:val="28"/>
        </w:rPr>
        <w:t xml:space="preserve">Бородин С.В. Ответственность за убийство: квалификация и наказание по российскому праву. М.: </w:t>
      </w:r>
      <w:proofErr w:type="spellStart"/>
      <w:r w:rsidRPr="00852915">
        <w:rPr>
          <w:rFonts w:ascii="Times New Roman" w:hAnsi="Times New Roman" w:cs="Times New Roman"/>
          <w:sz w:val="28"/>
          <w:szCs w:val="28"/>
        </w:rPr>
        <w:t>Юристь</w:t>
      </w:r>
      <w:proofErr w:type="spellEnd"/>
      <w:r w:rsidRPr="00852915">
        <w:rPr>
          <w:rFonts w:ascii="Times New Roman" w:hAnsi="Times New Roman" w:cs="Times New Roman"/>
          <w:sz w:val="28"/>
          <w:szCs w:val="28"/>
        </w:rPr>
        <w:t xml:space="preserve">, 1994. – </w:t>
      </w:r>
      <w:r>
        <w:rPr>
          <w:rFonts w:ascii="Times New Roman" w:hAnsi="Times New Roman" w:cs="Times New Roman"/>
          <w:sz w:val="28"/>
          <w:szCs w:val="28"/>
        </w:rPr>
        <w:t>364 с.</w:t>
      </w:r>
    </w:p>
    <w:p w:rsidR="00565EBB" w:rsidRPr="00852915" w:rsidRDefault="00565EBB" w:rsidP="00852915">
      <w:pPr>
        <w:pStyle w:val="a7"/>
        <w:numPr>
          <w:ilvl w:val="0"/>
          <w:numId w:val="2"/>
        </w:numPr>
        <w:tabs>
          <w:tab w:val="left" w:pos="993"/>
        </w:tabs>
        <w:spacing w:line="360" w:lineRule="auto"/>
        <w:ind w:left="0" w:firstLine="709"/>
        <w:rPr>
          <w:rFonts w:ascii="Times New Roman" w:hAnsi="Times New Roman" w:cs="Times New Roman"/>
          <w:sz w:val="28"/>
          <w:szCs w:val="28"/>
        </w:rPr>
      </w:pPr>
      <w:proofErr w:type="gramStart"/>
      <w:r w:rsidRPr="00852915">
        <w:rPr>
          <w:rFonts w:ascii="Times New Roman" w:hAnsi="Times New Roman" w:cs="Times New Roman"/>
          <w:sz w:val="28"/>
          <w:szCs w:val="28"/>
        </w:rPr>
        <w:lastRenderedPageBreak/>
        <w:t>Владимирский-Буданов</w:t>
      </w:r>
      <w:proofErr w:type="gramEnd"/>
      <w:r w:rsidRPr="00852915">
        <w:rPr>
          <w:rFonts w:ascii="Times New Roman" w:hAnsi="Times New Roman" w:cs="Times New Roman"/>
          <w:sz w:val="28"/>
          <w:szCs w:val="28"/>
        </w:rPr>
        <w:t xml:space="preserve"> М.Ф. Хрестоматия по истории русского права. – СПб.: изд-во </w:t>
      </w:r>
      <w:proofErr w:type="gramStart"/>
      <w:r w:rsidRPr="00852915">
        <w:rPr>
          <w:rFonts w:ascii="Times New Roman" w:hAnsi="Times New Roman" w:cs="Times New Roman"/>
          <w:sz w:val="28"/>
          <w:szCs w:val="28"/>
        </w:rPr>
        <w:t>:Н</w:t>
      </w:r>
      <w:proofErr w:type="gramEnd"/>
      <w:r w:rsidRPr="00852915">
        <w:rPr>
          <w:rFonts w:ascii="Times New Roman" w:hAnsi="Times New Roman" w:cs="Times New Roman"/>
          <w:sz w:val="28"/>
          <w:szCs w:val="28"/>
        </w:rPr>
        <w:t xml:space="preserve">.Я. Оглоблина, 1889. – </w:t>
      </w:r>
      <w:r w:rsidR="00852915">
        <w:rPr>
          <w:rFonts w:ascii="Times New Roman" w:hAnsi="Times New Roman" w:cs="Times New Roman"/>
          <w:sz w:val="28"/>
          <w:szCs w:val="28"/>
        </w:rPr>
        <w:t>364 с.</w:t>
      </w:r>
    </w:p>
    <w:p w:rsidR="00565EBB" w:rsidRPr="00852915" w:rsidRDefault="00565EBB" w:rsidP="00852915">
      <w:pPr>
        <w:pStyle w:val="a7"/>
        <w:numPr>
          <w:ilvl w:val="0"/>
          <w:numId w:val="2"/>
        </w:numPr>
        <w:tabs>
          <w:tab w:val="left" w:pos="993"/>
        </w:tabs>
        <w:spacing w:line="360" w:lineRule="auto"/>
        <w:ind w:left="0" w:firstLine="709"/>
        <w:rPr>
          <w:rFonts w:ascii="Times New Roman" w:hAnsi="Times New Roman" w:cs="Times New Roman"/>
          <w:sz w:val="28"/>
          <w:szCs w:val="28"/>
        </w:rPr>
      </w:pPr>
      <w:proofErr w:type="spellStart"/>
      <w:r w:rsidRPr="00852915">
        <w:rPr>
          <w:rFonts w:ascii="Times New Roman" w:hAnsi="Times New Roman" w:cs="Times New Roman"/>
          <w:sz w:val="28"/>
          <w:szCs w:val="28"/>
        </w:rPr>
        <w:t>Гроций</w:t>
      </w:r>
      <w:proofErr w:type="spellEnd"/>
      <w:r w:rsidRPr="00852915">
        <w:rPr>
          <w:rFonts w:ascii="Times New Roman" w:hAnsi="Times New Roman" w:cs="Times New Roman"/>
          <w:sz w:val="28"/>
          <w:szCs w:val="28"/>
        </w:rPr>
        <w:t xml:space="preserve"> Г.О праве войны и мира. Книга вторая. - М.,1994</w:t>
      </w:r>
      <w:r w:rsidR="00852915">
        <w:rPr>
          <w:rFonts w:ascii="Times New Roman" w:hAnsi="Times New Roman" w:cs="Times New Roman"/>
          <w:sz w:val="28"/>
          <w:szCs w:val="28"/>
        </w:rPr>
        <w:t>- 564 с.</w:t>
      </w:r>
    </w:p>
    <w:p w:rsidR="00852915" w:rsidRPr="00852915" w:rsidRDefault="00852915" w:rsidP="00852915">
      <w:pPr>
        <w:pStyle w:val="a7"/>
        <w:numPr>
          <w:ilvl w:val="0"/>
          <w:numId w:val="2"/>
        </w:numPr>
        <w:tabs>
          <w:tab w:val="left" w:pos="993"/>
        </w:tabs>
        <w:spacing w:line="360" w:lineRule="auto"/>
        <w:ind w:left="0" w:firstLine="709"/>
        <w:rPr>
          <w:rFonts w:ascii="Times New Roman" w:hAnsi="Times New Roman" w:cs="Times New Roman"/>
          <w:sz w:val="28"/>
          <w:szCs w:val="28"/>
        </w:rPr>
      </w:pPr>
      <w:proofErr w:type="spellStart"/>
      <w:r w:rsidRPr="00852915">
        <w:rPr>
          <w:rFonts w:ascii="Times New Roman" w:hAnsi="Times New Roman" w:cs="Times New Roman"/>
          <w:sz w:val="28"/>
          <w:szCs w:val="28"/>
        </w:rPr>
        <w:t>Есаков</w:t>
      </w:r>
      <w:proofErr w:type="spellEnd"/>
      <w:r w:rsidRPr="00852915">
        <w:rPr>
          <w:rFonts w:ascii="Times New Roman" w:hAnsi="Times New Roman" w:cs="Times New Roman"/>
          <w:sz w:val="28"/>
          <w:szCs w:val="28"/>
        </w:rPr>
        <w:t xml:space="preserve"> Г.А., </w:t>
      </w:r>
      <w:proofErr w:type="spellStart"/>
      <w:r w:rsidRPr="00852915">
        <w:rPr>
          <w:rFonts w:ascii="Times New Roman" w:hAnsi="Times New Roman" w:cs="Times New Roman"/>
          <w:sz w:val="28"/>
          <w:szCs w:val="28"/>
        </w:rPr>
        <w:t>Рарог</w:t>
      </w:r>
      <w:proofErr w:type="spellEnd"/>
      <w:r w:rsidRPr="00852915">
        <w:rPr>
          <w:rFonts w:ascii="Times New Roman" w:hAnsi="Times New Roman" w:cs="Times New Roman"/>
          <w:sz w:val="28"/>
          <w:szCs w:val="28"/>
        </w:rPr>
        <w:t xml:space="preserve"> А.И., </w:t>
      </w:r>
      <w:proofErr w:type="spellStart"/>
      <w:r w:rsidRPr="00852915">
        <w:rPr>
          <w:rFonts w:ascii="Times New Roman" w:hAnsi="Times New Roman" w:cs="Times New Roman"/>
          <w:sz w:val="28"/>
          <w:szCs w:val="28"/>
        </w:rPr>
        <w:t>Чучаев</w:t>
      </w:r>
      <w:proofErr w:type="spellEnd"/>
      <w:r w:rsidRPr="00852915">
        <w:rPr>
          <w:rFonts w:ascii="Times New Roman" w:hAnsi="Times New Roman" w:cs="Times New Roman"/>
          <w:sz w:val="28"/>
          <w:szCs w:val="28"/>
        </w:rPr>
        <w:t xml:space="preserve"> А.И. Настольная книга судьи по уголовным делам. М.: ТК </w:t>
      </w:r>
      <w:proofErr w:type="spellStart"/>
      <w:r w:rsidRPr="00852915">
        <w:rPr>
          <w:rFonts w:ascii="Times New Roman" w:hAnsi="Times New Roman" w:cs="Times New Roman"/>
          <w:sz w:val="28"/>
          <w:szCs w:val="28"/>
        </w:rPr>
        <w:t>Велби</w:t>
      </w:r>
      <w:proofErr w:type="spellEnd"/>
      <w:r w:rsidRPr="00852915">
        <w:rPr>
          <w:rFonts w:ascii="Times New Roman" w:hAnsi="Times New Roman" w:cs="Times New Roman"/>
          <w:sz w:val="28"/>
          <w:szCs w:val="28"/>
        </w:rPr>
        <w:t xml:space="preserve">, </w:t>
      </w:r>
      <w:proofErr w:type="spellStart"/>
      <w:r w:rsidRPr="00852915">
        <w:rPr>
          <w:rFonts w:ascii="Times New Roman" w:hAnsi="Times New Roman" w:cs="Times New Roman"/>
          <w:sz w:val="28"/>
          <w:szCs w:val="28"/>
        </w:rPr>
        <w:t>изд</w:t>
      </w:r>
      <w:proofErr w:type="spellEnd"/>
      <w:r w:rsidRPr="00852915">
        <w:rPr>
          <w:rFonts w:ascii="Times New Roman" w:hAnsi="Times New Roman" w:cs="Times New Roman"/>
          <w:sz w:val="28"/>
          <w:szCs w:val="28"/>
        </w:rPr>
        <w:t xml:space="preserve">- </w:t>
      </w:r>
      <w:proofErr w:type="gramStart"/>
      <w:r w:rsidRPr="00852915">
        <w:rPr>
          <w:rFonts w:ascii="Times New Roman" w:hAnsi="Times New Roman" w:cs="Times New Roman"/>
          <w:sz w:val="28"/>
          <w:szCs w:val="28"/>
        </w:rPr>
        <w:t>во</w:t>
      </w:r>
      <w:proofErr w:type="gramEnd"/>
      <w:r w:rsidRPr="00852915">
        <w:rPr>
          <w:rFonts w:ascii="Times New Roman" w:hAnsi="Times New Roman" w:cs="Times New Roman"/>
          <w:sz w:val="28"/>
          <w:szCs w:val="28"/>
        </w:rPr>
        <w:t xml:space="preserve"> Проспект, 2007. </w:t>
      </w:r>
      <w:r>
        <w:rPr>
          <w:rFonts w:ascii="Times New Roman" w:hAnsi="Times New Roman" w:cs="Times New Roman"/>
          <w:sz w:val="28"/>
          <w:szCs w:val="28"/>
        </w:rPr>
        <w:t xml:space="preserve"> – 654 с.</w:t>
      </w:r>
    </w:p>
    <w:p w:rsidR="00852915" w:rsidRDefault="00852915" w:rsidP="008A0455">
      <w:pPr>
        <w:pStyle w:val="a7"/>
        <w:numPr>
          <w:ilvl w:val="0"/>
          <w:numId w:val="2"/>
        </w:numPr>
        <w:tabs>
          <w:tab w:val="left" w:pos="993"/>
        </w:tabs>
        <w:spacing w:line="360" w:lineRule="auto"/>
        <w:ind w:left="0" w:firstLine="709"/>
        <w:rPr>
          <w:rFonts w:ascii="Times New Roman" w:hAnsi="Times New Roman" w:cs="Times New Roman"/>
          <w:sz w:val="28"/>
          <w:szCs w:val="28"/>
        </w:rPr>
      </w:pPr>
      <w:r w:rsidRPr="00852915">
        <w:rPr>
          <w:rFonts w:ascii="Times New Roman" w:hAnsi="Times New Roman" w:cs="Times New Roman"/>
          <w:sz w:val="28"/>
          <w:szCs w:val="28"/>
        </w:rPr>
        <w:t>Зимин А.</w:t>
      </w:r>
      <w:proofErr w:type="gramStart"/>
      <w:r w:rsidRPr="00852915">
        <w:rPr>
          <w:rFonts w:ascii="Times New Roman" w:hAnsi="Times New Roman" w:cs="Times New Roman"/>
          <w:sz w:val="28"/>
          <w:szCs w:val="28"/>
        </w:rPr>
        <w:t>А.</w:t>
      </w:r>
      <w:proofErr w:type="gramEnd"/>
      <w:r w:rsidRPr="00852915">
        <w:rPr>
          <w:rFonts w:ascii="Times New Roman" w:hAnsi="Times New Roman" w:cs="Times New Roman"/>
          <w:sz w:val="28"/>
          <w:szCs w:val="28"/>
        </w:rPr>
        <w:t xml:space="preserve"> Правда Русская. Монография / А. А. Зимин - М, 1999. </w:t>
      </w:r>
      <w:r>
        <w:rPr>
          <w:rFonts w:ascii="Times New Roman" w:hAnsi="Times New Roman" w:cs="Times New Roman"/>
          <w:sz w:val="28"/>
          <w:szCs w:val="28"/>
        </w:rPr>
        <w:t>–</w:t>
      </w:r>
      <w:r w:rsidRPr="00852915">
        <w:rPr>
          <w:rFonts w:ascii="Times New Roman" w:hAnsi="Times New Roman" w:cs="Times New Roman"/>
          <w:sz w:val="28"/>
          <w:szCs w:val="28"/>
        </w:rPr>
        <w:t xml:space="preserve"> </w:t>
      </w:r>
      <w:r>
        <w:rPr>
          <w:rFonts w:ascii="Times New Roman" w:hAnsi="Times New Roman" w:cs="Times New Roman"/>
          <w:sz w:val="28"/>
          <w:szCs w:val="28"/>
        </w:rPr>
        <w:t>288 с.</w:t>
      </w:r>
    </w:p>
    <w:p w:rsidR="00852915" w:rsidRPr="00852915" w:rsidRDefault="00852915" w:rsidP="00852915">
      <w:pPr>
        <w:pStyle w:val="a7"/>
        <w:numPr>
          <w:ilvl w:val="0"/>
          <w:numId w:val="2"/>
        </w:numPr>
        <w:tabs>
          <w:tab w:val="left" w:pos="993"/>
        </w:tabs>
        <w:spacing w:line="360" w:lineRule="auto"/>
        <w:ind w:left="0" w:firstLine="709"/>
        <w:rPr>
          <w:rFonts w:ascii="Times New Roman" w:hAnsi="Times New Roman" w:cs="Times New Roman"/>
          <w:sz w:val="28"/>
          <w:szCs w:val="28"/>
        </w:rPr>
      </w:pPr>
      <w:r w:rsidRPr="00852915">
        <w:rPr>
          <w:rFonts w:ascii="Times New Roman" w:hAnsi="Times New Roman" w:cs="Times New Roman"/>
          <w:sz w:val="28"/>
          <w:szCs w:val="28"/>
        </w:rPr>
        <w:t>История советского уголовного права / под</w:t>
      </w:r>
      <w:proofErr w:type="gramStart"/>
      <w:r w:rsidRPr="00852915">
        <w:rPr>
          <w:rFonts w:ascii="Times New Roman" w:hAnsi="Times New Roman" w:cs="Times New Roman"/>
          <w:sz w:val="28"/>
          <w:szCs w:val="28"/>
        </w:rPr>
        <w:t>.</w:t>
      </w:r>
      <w:proofErr w:type="gramEnd"/>
      <w:r w:rsidRPr="00852915">
        <w:rPr>
          <w:rFonts w:ascii="Times New Roman" w:hAnsi="Times New Roman" w:cs="Times New Roman"/>
          <w:sz w:val="28"/>
          <w:szCs w:val="28"/>
        </w:rPr>
        <w:t xml:space="preserve"> </w:t>
      </w:r>
      <w:proofErr w:type="gramStart"/>
      <w:r w:rsidRPr="00852915">
        <w:rPr>
          <w:rFonts w:ascii="Times New Roman" w:hAnsi="Times New Roman" w:cs="Times New Roman"/>
          <w:sz w:val="28"/>
          <w:szCs w:val="28"/>
        </w:rPr>
        <w:t>р</w:t>
      </w:r>
      <w:proofErr w:type="gramEnd"/>
      <w:r w:rsidRPr="00852915">
        <w:rPr>
          <w:rFonts w:ascii="Times New Roman" w:hAnsi="Times New Roman" w:cs="Times New Roman"/>
          <w:sz w:val="28"/>
          <w:szCs w:val="28"/>
        </w:rPr>
        <w:t xml:space="preserve">ед. </w:t>
      </w:r>
      <w:proofErr w:type="spellStart"/>
      <w:r w:rsidRPr="00852915">
        <w:rPr>
          <w:rFonts w:ascii="Times New Roman" w:hAnsi="Times New Roman" w:cs="Times New Roman"/>
          <w:sz w:val="28"/>
          <w:szCs w:val="28"/>
        </w:rPr>
        <w:t>Герцензона</w:t>
      </w:r>
      <w:proofErr w:type="spellEnd"/>
      <w:r w:rsidRPr="00852915">
        <w:rPr>
          <w:rFonts w:ascii="Times New Roman" w:hAnsi="Times New Roman" w:cs="Times New Roman"/>
          <w:sz w:val="28"/>
          <w:szCs w:val="28"/>
        </w:rPr>
        <w:t xml:space="preserve"> А.А. - М., 1947. </w:t>
      </w:r>
      <w:r>
        <w:rPr>
          <w:rFonts w:ascii="Times New Roman" w:hAnsi="Times New Roman" w:cs="Times New Roman"/>
          <w:sz w:val="28"/>
          <w:szCs w:val="28"/>
        </w:rPr>
        <w:t>–</w:t>
      </w:r>
      <w:r w:rsidRPr="00852915">
        <w:rPr>
          <w:rFonts w:ascii="Times New Roman" w:hAnsi="Times New Roman" w:cs="Times New Roman"/>
          <w:sz w:val="28"/>
          <w:szCs w:val="28"/>
        </w:rPr>
        <w:t xml:space="preserve"> </w:t>
      </w:r>
      <w:r>
        <w:rPr>
          <w:rFonts w:ascii="Times New Roman" w:hAnsi="Times New Roman" w:cs="Times New Roman"/>
          <w:sz w:val="28"/>
          <w:szCs w:val="28"/>
        </w:rPr>
        <w:t>368 с.</w:t>
      </w:r>
    </w:p>
    <w:p w:rsidR="00852915" w:rsidRDefault="00852915" w:rsidP="008A0455">
      <w:pPr>
        <w:pStyle w:val="a7"/>
        <w:numPr>
          <w:ilvl w:val="0"/>
          <w:numId w:val="2"/>
        </w:numPr>
        <w:tabs>
          <w:tab w:val="left" w:pos="993"/>
        </w:tabs>
        <w:spacing w:line="360" w:lineRule="auto"/>
        <w:ind w:left="0" w:firstLine="709"/>
        <w:rPr>
          <w:rFonts w:ascii="Times New Roman" w:hAnsi="Times New Roman" w:cs="Times New Roman"/>
          <w:sz w:val="28"/>
          <w:szCs w:val="28"/>
        </w:rPr>
      </w:pPr>
      <w:r w:rsidRPr="00852915">
        <w:rPr>
          <w:rFonts w:ascii="Times New Roman" w:hAnsi="Times New Roman" w:cs="Times New Roman"/>
          <w:sz w:val="28"/>
          <w:szCs w:val="28"/>
        </w:rPr>
        <w:t>Карлов В.П. Проблемы квалификации при убийстве матерью новорожденного ребенка, совершенном в соучастии с други</w:t>
      </w:r>
      <w:r>
        <w:rPr>
          <w:rFonts w:ascii="Times New Roman" w:hAnsi="Times New Roman" w:cs="Times New Roman"/>
          <w:sz w:val="28"/>
          <w:szCs w:val="28"/>
        </w:rPr>
        <w:t xml:space="preserve">м лицом  // Российский следователь. – </w:t>
      </w:r>
      <w:r w:rsidRPr="00852915">
        <w:rPr>
          <w:rFonts w:ascii="Times New Roman" w:hAnsi="Times New Roman" w:cs="Times New Roman"/>
          <w:sz w:val="28"/>
          <w:szCs w:val="28"/>
        </w:rPr>
        <w:t>2011</w:t>
      </w:r>
      <w:r>
        <w:rPr>
          <w:rFonts w:ascii="Times New Roman" w:hAnsi="Times New Roman" w:cs="Times New Roman"/>
          <w:sz w:val="28"/>
          <w:szCs w:val="28"/>
        </w:rPr>
        <w:t xml:space="preserve">. - </w:t>
      </w:r>
      <w:r w:rsidRPr="00852915">
        <w:rPr>
          <w:rFonts w:ascii="Times New Roman" w:hAnsi="Times New Roman" w:cs="Times New Roman"/>
          <w:sz w:val="28"/>
          <w:szCs w:val="28"/>
        </w:rPr>
        <w:t>№ 7.</w:t>
      </w:r>
      <w:r>
        <w:rPr>
          <w:rFonts w:ascii="Times New Roman" w:hAnsi="Times New Roman" w:cs="Times New Roman"/>
          <w:sz w:val="28"/>
          <w:szCs w:val="28"/>
        </w:rPr>
        <w:t xml:space="preserve"> – С. 65-68.</w:t>
      </w:r>
    </w:p>
    <w:p w:rsidR="00852915" w:rsidRPr="00852915" w:rsidRDefault="00852915" w:rsidP="00852915">
      <w:pPr>
        <w:pStyle w:val="a7"/>
        <w:numPr>
          <w:ilvl w:val="0"/>
          <w:numId w:val="2"/>
        </w:numPr>
        <w:tabs>
          <w:tab w:val="left" w:pos="993"/>
        </w:tabs>
        <w:spacing w:line="360" w:lineRule="auto"/>
        <w:ind w:left="0" w:firstLine="709"/>
        <w:rPr>
          <w:rFonts w:ascii="Times New Roman" w:hAnsi="Times New Roman" w:cs="Times New Roman"/>
          <w:sz w:val="28"/>
          <w:szCs w:val="28"/>
        </w:rPr>
      </w:pPr>
      <w:r w:rsidRPr="00852915">
        <w:rPr>
          <w:rFonts w:ascii="Times New Roman" w:hAnsi="Times New Roman" w:cs="Times New Roman"/>
          <w:sz w:val="28"/>
          <w:szCs w:val="28"/>
        </w:rPr>
        <w:t xml:space="preserve">Красиков А.Н. Ответственность за убийство по российскому уголовному праву. -  Саратов: изд-во саратовского университета, 1999. – </w:t>
      </w:r>
      <w:r>
        <w:rPr>
          <w:rFonts w:ascii="Times New Roman" w:hAnsi="Times New Roman" w:cs="Times New Roman"/>
          <w:sz w:val="28"/>
          <w:szCs w:val="28"/>
        </w:rPr>
        <w:t>320 с.</w:t>
      </w:r>
    </w:p>
    <w:p w:rsidR="00852915" w:rsidRPr="00852915" w:rsidRDefault="00852915" w:rsidP="008A0455">
      <w:pPr>
        <w:pStyle w:val="a7"/>
        <w:numPr>
          <w:ilvl w:val="0"/>
          <w:numId w:val="2"/>
        </w:numPr>
        <w:tabs>
          <w:tab w:val="left" w:pos="993"/>
        </w:tabs>
        <w:spacing w:line="360" w:lineRule="auto"/>
        <w:ind w:left="0" w:firstLine="709"/>
        <w:rPr>
          <w:rFonts w:ascii="Times New Roman" w:hAnsi="Times New Roman" w:cs="Times New Roman"/>
          <w:sz w:val="28"/>
          <w:szCs w:val="28"/>
        </w:rPr>
      </w:pPr>
      <w:r w:rsidRPr="00852915">
        <w:rPr>
          <w:rFonts w:ascii="Times New Roman" w:hAnsi="Times New Roman" w:cs="Times New Roman"/>
          <w:sz w:val="28"/>
          <w:szCs w:val="28"/>
        </w:rPr>
        <w:t>Лысак Н.В. Ответственность за убийство матерью новорожденного ребенка (историко-правовой анализ)// История российского государства и права. – 2015. –  №1. – С.22.</w:t>
      </w:r>
    </w:p>
    <w:p w:rsidR="00565EBB" w:rsidRPr="00852915" w:rsidRDefault="00565EBB" w:rsidP="00852915">
      <w:pPr>
        <w:pStyle w:val="a7"/>
        <w:numPr>
          <w:ilvl w:val="0"/>
          <w:numId w:val="2"/>
        </w:numPr>
        <w:tabs>
          <w:tab w:val="left" w:pos="993"/>
        </w:tabs>
        <w:spacing w:line="360" w:lineRule="auto"/>
        <w:ind w:left="0" w:firstLine="709"/>
        <w:rPr>
          <w:rFonts w:ascii="Times New Roman" w:hAnsi="Times New Roman" w:cs="Times New Roman"/>
          <w:sz w:val="28"/>
          <w:szCs w:val="28"/>
        </w:rPr>
      </w:pPr>
      <w:r w:rsidRPr="00852915">
        <w:rPr>
          <w:rFonts w:ascii="Times New Roman" w:hAnsi="Times New Roman" w:cs="Times New Roman"/>
          <w:sz w:val="28"/>
          <w:szCs w:val="28"/>
        </w:rPr>
        <w:t xml:space="preserve">Орлов А.С., Георгиев В.А., Георгиева Н.Г., Сивохина Т.А. Хрестоматия по истории России с древнейших времён до наших дней.- М.,1999. </w:t>
      </w:r>
      <w:r w:rsidR="00852915">
        <w:rPr>
          <w:rFonts w:ascii="Times New Roman" w:hAnsi="Times New Roman" w:cs="Times New Roman"/>
          <w:sz w:val="28"/>
          <w:szCs w:val="28"/>
        </w:rPr>
        <w:t>–</w:t>
      </w:r>
      <w:r w:rsidRPr="00852915">
        <w:rPr>
          <w:rFonts w:ascii="Times New Roman" w:hAnsi="Times New Roman" w:cs="Times New Roman"/>
          <w:sz w:val="28"/>
          <w:szCs w:val="28"/>
        </w:rPr>
        <w:t xml:space="preserve"> </w:t>
      </w:r>
      <w:r w:rsidR="00852915">
        <w:rPr>
          <w:rFonts w:ascii="Times New Roman" w:hAnsi="Times New Roman" w:cs="Times New Roman"/>
          <w:sz w:val="28"/>
          <w:szCs w:val="28"/>
        </w:rPr>
        <w:t>368 с.</w:t>
      </w:r>
    </w:p>
    <w:p w:rsidR="00852915" w:rsidRPr="00852915" w:rsidRDefault="00852915" w:rsidP="00852915">
      <w:pPr>
        <w:pStyle w:val="a7"/>
        <w:numPr>
          <w:ilvl w:val="0"/>
          <w:numId w:val="2"/>
        </w:numPr>
        <w:tabs>
          <w:tab w:val="left" w:pos="993"/>
        </w:tabs>
        <w:spacing w:line="360" w:lineRule="auto"/>
        <w:ind w:left="0" w:firstLine="709"/>
        <w:rPr>
          <w:rFonts w:ascii="Times New Roman" w:hAnsi="Times New Roman" w:cs="Times New Roman"/>
          <w:sz w:val="28"/>
          <w:szCs w:val="28"/>
        </w:rPr>
      </w:pPr>
      <w:r w:rsidRPr="00852915">
        <w:rPr>
          <w:rFonts w:ascii="Times New Roman" w:hAnsi="Times New Roman" w:cs="Times New Roman"/>
          <w:sz w:val="28"/>
          <w:szCs w:val="28"/>
        </w:rPr>
        <w:t xml:space="preserve">Попов А.Н. Убийство матерью новорожденного ребенка. - </w:t>
      </w:r>
      <w:proofErr w:type="spellStart"/>
      <w:r w:rsidRPr="00852915">
        <w:rPr>
          <w:rFonts w:ascii="Times New Roman" w:hAnsi="Times New Roman" w:cs="Times New Roman"/>
          <w:sz w:val="28"/>
          <w:szCs w:val="28"/>
        </w:rPr>
        <w:t>Спб</w:t>
      </w:r>
      <w:proofErr w:type="spellEnd"/>
      <w:r w:rsidRPr="00852915">
        <w:rPr>
          <w:rFonts w:ascii="Times New Roman" w:hAnsi="Times New Roman" w:cs="Times New Roman"/>
          <w:sz w:val="28"/>
          <w:szCs w:val="28"/>
        </w:rPr>
        <w:t xml:space="preserve">, 2001. </w:t>
      </w:r>
      <w:r>
        <w:rPr>
          <w:rFonts w:ascii="Times New Roman" w:hAnsi="Times New Roman" w:cs="Times New Roman"/>
          <w:sz w:val="28"/>
          <w:szCs w:val="28"/>
        </w:rPr>
        <w:t>– 354 с.</w:t>
      </w:r>
    </w:p>
    <w:p w:rsidR="00565EBB" w:rsidRPr="00852915" w:rsidRDefault="00565EBB" w:rsidP="00852915">
      <w:pPr>
        <w:pStyle w:val="a7"/>
        <w:numPr>
          <w:ilvl w:val="0"/>
          <w:numId w:val="2"/>
        </w:numPr>
        <w:tabs>
          <w:tab w:val="left" w:pos="993"/>
        </w:tabs>
        <w:spacing w:line="360" w:lineRule="auto"/>
        <w:ind w:left="0" w:firstLine="709"/>
        <w:rPr>
          <w:rFonts w:ascii="Times New Roman" w:hAnsi="Times New Roman" w:cs="Times New Roman"/>
          <w:sz w:val="28"/>
          <w:szCs w:val="28"/>
        </w:rPr>
      </w:pPr>
      <w:r w:rsidRPr="00852915">
        <w:rPr>
          <w:rFonts w:ascii="Times New Roman" w:hAnsi="Times New Roman" w:cs="Times New Roman"/>
          <w:sz w:val="28"/>
          <w:szCs w:val="28"/>
        </w:rPr>
        <w:t xml:space="preserve">Российское Законодательство Х-ХХ вв. в 9 томах. З-во Древней Руси. М.: </w:t>
      </w:r>
      <w:proofErr w:type="spellStart"/>
      <w:r w:rsidRPr="00852915">
        <w:rPr>
          <w:rFonts w:ascii="Times New Roman" w:hAnsi="Times New Roman" w:cs="Times New Roman"/>
          <w:sz w:val="28"/>
          <w:szCs w:val="28"/>
        </w:rPr>
        <w:t>Юри</w:t>
      </w:r>
      <w:r w:rsidR="00852915">
        <w:rPr>
          <w:rFonts w:ascii="Times New Roman" w:hAnsi="Times New Roman" w:cs="Times New Roman"/>
          <w:sz w:val="28"/>
          <w:szCs w:val="28"/>
        </w:rPr>
        <w:t>д</w:t>
      </w:r>
      <w:proofErr w:type="spellEnd"/>
      <w:r w:rsidR="00852915">
        <w:rPr>
          <w:rFonts w:ascii="Times New Roman" w:hAnsi="Times New Roman" w:cs="Times New Roman"/>
          <w:sz w:val="28"/>
          <w:szCs w:val="28"/>
        </w:rPr>
        <w:t>. Лит</w:t>
      </w:r>
      <w:proofErr w:type="gramStart"/>
      <w:r w:rsidR="00852915">
        <w:rPr>
          <w:rFonts w:ascii="Times New Roman" w:hAnsi="Times New Roman" w:cs="Times New Roman"/>
          <w:sz w:val="28"/>
          <w:szCs w:val="28"/>
        </w:rPr>
        <w:t xml:space="preserve">., </w:t>
      </w:r>
      <w:proofErr w:type="gramEnd"/>
      <w:r w:rsidR="00852915">
        <w:rPr>
          <w:rFonts w:ascii="Times New Roman" w:hAnsi="Times New Roman" w:cs="Times New Roman"/>
          <w:sz w:val="28"/>
          <w:szCs w:val="28"/>
        </w:rPr>
        <w:t>1984. Т.1. – 364 с.</w:t>
      </w:r>
    </w:p>
    <w:p w:rsidR="00852915" w:rsidRPr="00852915" w:rsidRDefault="00852915" w:rsidP="00852915">
      <w:pPr>
        <w:pStyle w:val="a7"/>
        <w:numPr>
          <w:ilvl w:val="0"/>
          <w:numId w:val="2"/>
        </w:numPr>
        <w:tabs>
          <w:tab w:val="left" w:pos="993"/>
        </w:tabs>
        <w:spacing w:line="360" w:lineRule="auto"/>
        <w:ind w:left="0" w:firstLine="709"/>
        <w:rPr>
          <w:rFonts w:ascii="Times New Roman" w:hAnsi="Times New Roman" w:cs="Times New Roman"/>
          <w:sz w:val="28"/>
          <w:szCs w:val="28"/>
        </w:rPr>
      </w:pPr>
      <w:r w:rsidRPr="00852915">
        <w:rPr>
          <w:rFonts w:ascii="Times New Roman" w:hAnsi="Times New Roman" w:cs="Times New Roman"/>
          <w:sz w:val="28"/>
          <w:szCs w:val="28"/>
        </w:rPr>
        <w:t xml:space="preserve">Российское законодательство Х-ХХ веков: Т.3. / Под ред. О.И. Чистякова.- М.: Юридическая литература, 1988.- </w:t>
      </w:r>
      <w:r>
        <w:rPr>
          <w:rFonts w:ascii="Times New Roman" w:hAnsi="Times New Roman" w:cs="Times New Roman"/>
          <w:sz w:val="28"/>
          <w:szCs w:val="28"/>
        </w:rPr>
        <w:t>452 с.</w:t>
      </w:r>
    </w:p>
    <w:p w:rsidR="00852915" w:rsidRPr="00852915" w:rsidRDefault="00852915" w:rsidP="00852915">
      <w:pPr>
        <w:pStyle w:val="a7"/>
        <w:numPr>
          <w:ilvl w:val="0"/>
          <w:numId w:val="2"/>
        </w:numPr>
        <w:tabs>
          <w:tab w:val="left" w:pos="993"/>
        </w:tabs>
        <w:spacing w:line="360" w:lineRule="auto"/>
        <w:ind w:left="0" w:firstLine="709"/>
        <w:rPr>
          <w:rFonts w:ascii="Times New Roman" w:hAnsi="Times New Roman" w:cs="Times New Roman"/>
          <w:sz w:val="28"/>
          <w:szCs w:val="28"/>
        </w:rPr>
      </w:pPr>
      <w:r w:rsidRPr="00852915">
        <w:rPr>
          <w:rFonts w:ascii="Times New Roman" w:hAnsi="Times New Roman" w:cs="Times New Roman"/>
          <w:sz w:val="28"/>
          <w:szCs w:val="28"/>
        </w:rPr>
        <w:t>Словарь иностранных слов / под</w:t>
      </w:r>
      <w:proofErr w:type="gramStart"/>
      <w:r w:rsidRPr="00852915">
        <w:rPr>
          <w:rFonts w:ascii="Times New Roman" w:hAnsi="Times New Roman" w:cs="Times New Roman"/>
          <w:sz w:val="28"/>
          <w:szCs w:val="28"/>
        </w:rPr>
        <w:t>.</w:t>
      </w:r>
      <w:proofErr w:type="gramEnd"/>
      <w:r w:rsidRPr="00852915">
        <w:rPr>
          <w:rFonts w:ascii="Times New Roman" w:hAnsi="Times New Roman" w:cs="Times New Roman"/>
          <w:sz w:val="28"/>
          <w:szCs w:val="28"/>
        </w:rPr>
        <w:t xml:space="preserve"> </w:t>
      </w:r>
      <w:proofErr w:type="gramStart"/>
      <w:r w:rsidRPr="00852915">
        <w:rPr>
          <w:rFonts w:ascii="Times New Roman" w:hAnsi="Times New Roman" w:cs="Times New Roman"/>
          <w:sz w:val="28"/>
          <w:szCs w:val="28"/>
        </w:rPr>
        <w:t>р</w:t>
      </w:r>
      <w:proofErr w:type="gramEnd"/>
      <w:r w:rsidRPr="00852915">
        <w:rPr>
          <w:rFonts w:ascii="Times New Roman" w:hAnsi="Times New Roman" w:cs="Times New Roman"/>
          <w:sz w:val="28"/>
          <w:szCs w:val="28"/>
        </w:rPr>
        <w:t xml:space="preserve">ед. </w:t>
      </w:r>
      <w:proofErr w:type="spellStart"/>
      <w:r w:rsidRPr="00852915">
        <w:rPr>
          <w:rFonts w:ascii="Times New Roman" w:hAnsi="Times New Roman" w:cs="Times New Roman"/>
          <w:sz w:val="28"/>
          <w:szCs w:val="28"/>
        </w:rPr>
        <w:t>Аспиза</w:t>
      </w:r>
      <w:proofErr w:type="spellEnd"/>
      <w:r w:rsidRPr="00852915">
        <w:rPr>
          <w:rFonts w:ascii="Times New Roman" w:hAnsi="Times New Roman" w:cs="Times New Roman"/>
          <w:sz w:val="28"/>
          <w:szCs w:val="28"/>
        </w:rPr>
        <w:t xml:space="preserve"> М.Е. - СПб: ГИИНС, 1995. </w:t>
      </w:r>
      <w:r>
        <w:rPr>
          <w:rFonts w:ascii="Times New Roman" w:hAnsi="Times New Roman" w:cs="Times New Roman"/>
          <w:sz w:val="28"/>
          <w:szCs w:val="28"/>
        </w:rPr>
        <w:t>–</w:t>
      </w:r>
      <w:r w:rsidRPr="00852915">
        <w:rPr>
          <w:rFonts w:ascii="Times New Roman" w:hAnsi="Times New Roman" w:cs="Times New Roman"/>
          <w:sz w:val="28"/>
          <w:szCs w:val="28"/>
        </w:rPr>
        <w:t xml:space="preserve"> </w:t>
      </w:r>
      <w:r>
        <w:rPr>
          <w:rFonts w:ascii="Times New Roman" w:hAnsi="Times New Roman" w:cs="Times New Roman"/>
          <w:sz w:val="28"/>
          <w:szCs w:val="28"/>
        </w:rPr>
        <w:t>328 с.</w:t>
      </w:r>
    </w:p>
    <w:p w:rsidR="00565EBB" w:rsidRPr="00852915" w:rsidRDefault="00565EBB" w:rsidP="00852915">
      <w:pPr>
        <w:pStyle w:val="a7"/>
        <w:numPr>
          <w:ilvl w:val="0"/>
          <w:numId w:val="2"/>
        </w:numPr>
        <w:tabs>
          <w:tab w:val="left" w:pos="993"/>
        </w:tabs>
        <w:spacing w:line="360" w:lineRule="auto"/>
        <w:ind w:left="0" w:firstLine="709"/>
        <w:rPr>
          <w:rFonts w:ascii="Times New Roman" w:hAnsi="Times New Roman" w:cs="Times New Roman"/>
          <w:sz w:val="28"/>
          <w:szCs w:val="28"/>
        </w:rPr>
      </w:pPr>
      <w:r w:rsidRPr="00852915">
        <w:rPr>
          <w:rFonts w:ascii="Times New Roman" w:hAnsi="Times New Roman" w:cs="Times New Roman"/>
          <w:sz w:val="28"/>
          <w:szCs w:val="28"/>
        </w:rPr>
        <w:t>Таганцев Н.С. Курс русского уголовного права. – СПб</w:t>
      </w:r>
      <w:proofErr w:type="gramStart"/>
      <w:r w:rsidRPr="00852915">
        <w:rPr>
          <w:rFonts w:ascii="Times New Roman" w:hAnsi="Times New Roman" w:cs="Times New Roman"/>
          <w:sz w:val="28"/>
          <w:szCs w:val="28"/>
        </w:rPr>
        <w:t xml:space="preserve">., </w:t>
      </w:r>
      <w:proofErr w:type="gramEnd"/>
      <w:r w:rsidRPr="00852915">
        <w:rPr>
          <w:rFonts w:ascii="Times New Roman" w:hAnsi="Times New Roman" w:cs="Times New Roman"/>
          <w:sz w:val="28"/>
          <w:szCs w:val="28"/>
        </w:rPr>
        <w:t xml:space="preserve">1877. – </w:t>
      </w:r>
      <w:r w:rsidR="00852915">
        <w:rPr>
          <w:rFonts w:ascii="Times New Roman" w:hAnsi="Times New Roman" w:cs="Times New Roman"/>
          <w:sz w:val="28"/>
          <w:szCs w:val="28"/>
        </w:rPr>
        <w:t xml:space="preserve">254 </w:t>
      </w:r>
      <w:proofErr w:type="spellStart"/>
      <w:r w:rsidR="00852915">
        <w:rPr>
          <w:rFonts w:ascii="Times New Roman" w:hAnsi="Times New Roman" w:cs="Times New Roman"/>
          <w:sz w:val="28"/>
          <w:szCs w:val="28"/>
        </w:rPr>
        <w:t>сс</w:t>
      </w:r>
      <w:proofErr w:type="spellEnd"/>
      <w:r w:rsidR="00852915">
        <w:rPr>
          <w:rFonts w:ascii="Times New Roman" w:hAnsi="Times New Roman" w:cs="Times New Roman"/>
          <w:sz w:val="28"/>
          <w:szCs w:val="28"/>
        </w:rPr>
        <w:t>.</w:t>
      </w:r>
    </w:p>
    <w:p w:rsidR="00565EBB" w:rsidRPr="00852915" w:rsidRDefault="00565EBB" w:rsidP="00852915">
      <w:pPr>
        <w:pStyle w:val="a7"/>
        <w:numPr>
          <w:ilvl w:val="0"/>
          <w:numId w:val="2"/>
        </w:numPr>
        <w:tabs>
          <w:tab w:val="left" w:pos="993"/>
        </w:tabs>
        <w:spacing w:line="360" w:lineRule="auto"/>
        <w:ind w:left="0" w:firstLine="709"/>
        <w:rPr>
          <w:rFonts w:ascii="Times New Roman" w:hAnsi="Times New Roman" w:cs="Times New Roman"/>
          <w:sz w:val="28"/>
          <w:szCs w:val="28"/>
        </w:rPr>
      </w:pPr>
      <w:r w:rsidRPr="00852915">
        <w:rPr>
          <w:rFonts w:ascii="Times New Roman" w:hAnsi="Times New Roman" w:cs="Times New Roman"/>
          <w:sz w:val="28"/>
          <w:szCs w:val="28"/>
        </w:rPr>
        <w:lastRenderedPageBreak/>
        <w:t>Титов Ю. П. Хрестоматия по истории государства и права России.</w:t>
      </w:r>
      <w:proofErr w:type="gramStart"/>
      <w:r w:rsidRPr="00852915">
        <w:rPr>
          <w:rFonts w:ascii="Times New Roman" w:hAnsi="Times New Roman" w:cs="Times New Roman"/>
          <w:sz w:val="28"/>
          <w:szCs w:val="28"/>
        </w:rPr>
        <w:t>—М</w:t>
      </w:r>
      <w:proofErr w:type="gramEnd"/>
      <w:r w:rsidRPr="00852915">
        <w:rPr>
          <w:rFonts w:ascii="Times New Roman" w:hAnsi="Times New Roman" w:cs="Times New Roman"/>
          <w:sz w:val="28"/>
          <w:szCs w:val="28"/>
        </w:rPr>
        <w:t>.: «ПРОСПЕКТ», 1997.— 472 с.</w:t>
      </w:r>
    </w:p>
    <w:p w:rsidR="00565EBB" w:rsidRPr="00852915" w:rsidRDefault="00565EBB" w:rsidP="00852915">
      <w:pPr>
        <w:pStyle w:val="a7"/>
        <w:numPr>
          <w:ilvl w:val="0"/>
          <w:numId w:val="2"/>
        </w:numPr>
        <w:tabs>
          <w:tab w:val="left" w:pos="993"/>
        </w:tabs>
        <w:spacing w:line="360" w:lineRule="auto"/>
        <w:ind w:left="0" w:firstLine="709"/>
        <w:rPr>
          <w:rFonts w:ascii="Times New Roman" w:hAnsi="Times New Roman" w:cs="Times New Roman"/>
          <w:sz w:val="28"/>
          <w:szCs w:val="28"/>
        </w:rPr>
      </w:pPr>
      <w:r w:rsidRPr="00852915">
        <w:rPr>
          <w:rFonts w:ascii="Times New Roman" w:hAnsi="Times New Roman" w:cs="Times New Roman"/>
          <w:sz w:val="28"/>
          <w:szCs w:val="28"/>
        </w:rPr>
        <w:t xml:space="preserve">Тихомиров М.Н., Епифанов П.П. Соборное уложение 1649 года. - М.: Изд-во </w:t>
      </w:r>
      <w:proofErr w:type="spellStart"/>
      <w:r w:rsidRPr="00852915">
        <w:rPr>
          <w:rFonts w:ascii="Times New Roman" w:hAnsi="Times New Roman" w:cs="Times New Roman"/>
          <w:sz w:val="28"/>
          <w:szCs w:val="28"/>
        </w:rPr>
        <w:t>Моск</w:t>
      </w:r>
      <w:proofErr w:type="spellEnd"/>
      <w:r w:rsidRPr="00852915">
        <w:rPr>
          <w:rFonts w:ascii="Times New Roman" w:hAnsi="Times New Roman" w:cs="Times New Roman"/>
          <w:sz w:val="28"/>
          <w:szCs w:val="28"/>
        </w:rPr>
        <w:t>. ун-та, 1961. – 431 с.</w:t>
      </w:r>
    </w:p>
    <w:p w:rsidR="00852915" w:rsidRPr="00852915" w:rsidRDefault="00852915" w:rsidP="00852915">
      <w:pPr>
        <w:pStyle w:val="a7"/>
        <w:numPr>
          <w:ilvl w:val="0"/>
          <w:numId w:val="2"/>
        </w:numPr>
        <w:tabs>
          <w:tab w:val="left" w:pos="993"/>
        </w:tabs>
        <w:spacing w:line="360" w:lineRule="auto"/>
        <w:ind w:left="0" w:firstLine="709"/>
        <w:rPr>
          <w:rFonts w:ascii="Times New Roman" w:hAnsi="Times New Roman" w:cs="Times New Roman"/>
          <w:sz w:val="28"/>
          <w:szCs w:val="28"/>
        </w:rPr>
      </w:pPr>
      <w:r w:rsidRPr="00852915">
        <w:rPr>
          <w:rFonts w:ascii="Times New Roman" w:hAnsi="Times New Roman" w:cs="Times New Roman"/>
          <w:sz w:val="28"/>
          <w:szCs w:val="28"/>
        </w:rPr>
        <w:t>Хрестоматия по истории СССР. М., 1949. Т.2 (1682-1865). С. 43-44.</w:t>
      </w:r>
    </w:p>
    <w:p w:rsidR="00565EBB" w:rsidRPr="00852915" w:rsidRDefault="00565EBB" w:rsidP="00852915">
      <w:pPr>
        <w:pStyle w:val="a7"/>
        <w:numPr>
          <w:ilvl w:val="0"/>
          <w:numId w:val="2"/>
        </w:numPr>
        <w:tabs>
          <w:tab w:val="left" w:pos="993"/>
        </w:tabs>
        <w:spacing w:line="360" w:lineRule="auto"/>
        <w:ind w:left="0" w:firstLine="709"/>
        <w:rPr>
          <w:rFonts w:ascii="Times New Roman" w:hAnsi="Times New Roman" w:cs="Times New Roman"/>
          <w:sz w:val="28"/>
          <w:szCs w:val="28"/>
        </w:rPr>
      </w:pPr>
      <w:r w:rsidRPr="00852915">
        <w:rPr>
          <w:rFonts w:ascii="Times New Roman" w:hAnsi="Times New Roman" w:cs="Times New Roman"/>
          <w:sz w:val="28"/>
          <w:szCs w:val="28"/>
        </w:rPr>
        <w:t>Человек и общество в античном мире. - М., 1998. – С.485.</w:t>
      </w:r>
    </w:p>
    <w:p w:rsidR="00852915" w:rsidRDefault="00852915" w:rsidP="00852915">
      <w:pPr>
        <w:pStyle w:val="a7"/>
        <w:numPr>
          <w:ilvl w:val="0"/>
          <w:numId w:val="2"/>
        </w:numPr>
        <w:tabs>
          <w:tab w:val="left" w:pos="993"/>
        </w:tabs>
        <w:spacing w:line="360" w:lineRule="auto"/>
        <w:ind w:left="0" w:firstLine="709"/>
        <w:rPr>
          <w:rFonts w:ascii="Times New Roman" w:hAnsi="Times New Roman" w:cs="Times New Roman"/>
          <w:sz w:val="28"/>
          <w:szCs w:val="28"/>
        </w:rPr>
      </w:pPr>
      <w:r w:rsidRPr="00852915">
        <w:rPr>
          <w:rFonts w:ascii="Times New Roman" w:hAnsi="Times New Roman" w:cs="Times New Roman"/>
          <w:sz w:val="28"/>
          <w:szCs w:val="28"/>
        </w:rPr>
        <w:t xml:space="preserve">Чугунов А.А. Ответственность за убийство, совершенное в состоянии аффекта: </w:t>
      </w:r>
      <w:proofErr w:type="spellStart"/>
      <w:r w:rsidRPr="00852915">
        <w:rPr>
          <w:rFonts w:ascii="Times New Roman" w:hAnsi="Times New Roman" w:cs="Times New Roman"/>
          <w:sz w:val="28"/>
          <w:szCs w:val="28"/>
        </w:rPr>
        <w:t>авторефер</w:t>
      </w:r>
      <w:proofErr w:type="spellEnd"/>
      <w:r w:rsidRPr="00852915">
        <w:rPr>
          <w:rFonts w:ascii="Times New Roman" w:hAnsi="Times New Roman" w:cs="Times New Roman"/>
          <w:sz w:val="28"/>
          <w:szCs w:val="28"/>
        </w:rPr>
        <w:t xml:space="preserve">. </w:t>
      </w:r>
      <w:proofErr w:type="spellStart"/>
      <w:r w:rsidRPr="00852915">
        <w:rPr>
          <w:rFonts w:ascii="Times New Roman" w:hAnsi="Times New Roman" w:cs="Times New Roman"/>
          <w:sz w:val="28"/>
          <w:szCs w:val="28"/>
        </w:rPr>
        <w:t>диссер</w:t>
      </w:r>
      <w:proofErr w:type="spellEnd"/>
      <w:r w:rsidRPr="00852915">
        <w:rPr>
          <w:rFonts w:ascii="Times New Roman" w:hAnsi="Times New Roman" w:cs="Times New Roman"/>
          <w:sz w:val="28"/>
          <w:szCs w:val="28"/>
        </w:rPr>
        <w:t>.  – М., 2008. – С. 22.</w:t>
      </w:r>
    </w:p>
    <w:p w:rsidR="00565EBB" w:rsidRPr="00852915" w:rsidRDefault="00565EBB" w:rsidP="00307CD7">
      <w:pPr>
        <w:pStyle w:val="a7"/>
        <w:numPr>
          <w:ilvl w:val="0"/>
          <w:numId w:val="2"/>
        </w:numPr>
        <w:tabs>
          <w:tab w:val="left" w:pos="993"/>
        </w:tabs>
        <w:spacing w:line="360" w:lineRule="auto"/>
        <w:ind w:left="0" w:firstLine="709"/>
        <w:rPr>
          <w:rFonts w:ascii="Times New Roman" w:hAnsi="Times New Roman" w:cs="Times New Roman"/>
          <w:sz w:val="28"/>
          <w:szCs w:val="28"/>
        </w:rPr>
      </w:pPr>
      <w:r w:rsidRPr="00852915">
        <w:rPr>
          <w:rFonts w:ascii="Times New Roman" w:hAnsi="Times New Roman" w:cs="Times New Roman"/>
          <w:sz w:val="28"/>
          <w:szCs w:val="28"/>
        </w:rPr>
        <w:t xml:space="preserve">Приговор </w:t>
      </w:r>
      <w:proofErr w:type="spellStart"/>
      <w:r w:rsidRPr="00852915">
        <w:rPr>
          <w:rFonts w:ascii="Times New Roman" w:hAnsi="Times New Roman" w:cs="Times New Roman"/>
          <w:sz w:val="28"/>
          <w:szCs w:val="28"/>
        </w:rPr>
        <w:t>Дрожжановского</w:t>
      </w:r>
      <w:proofErr w:type="spellEnd"/>
      <w:r w:rsidRPr="00852915">
        <w:rPr>
          <w:rFonts w:ascii="Times New Roman" w:hAnsi="Times New Roman" w:cs="Times New Roman"/>
          <w:sz w:val="28"/>
          <w:szCs w:val="28"/>
        </w:rPr>
        <w:t xml:space="preserve"> районного суда Республики Татарстан от 19.03.2012 г.</w:t>
      </w:r>
    </w:p>
    <w:p w:rsidR="00C954FE" w:rsidRPr="00C954FE" w:rsidRDefault="00C954FE" w:rsidP="00565EBB">
      <w:pPr>
        <w:spacing w:after="0" w:line="360" w:lineRule="auto"/>
        <w:ind w:firstLine="709"/>
        <w:contextualSpacing/>
        <w:jc w:val="both"/>
        <w:rPr>
          <w:rFonts w:ascii="Times New Roman" w:hAnsi="Times New Roman" w:cs="Times New Roman"/>
          <w:sz w:val="28"/>
          <w:szCs w:val="28"/>
        </w:rPr>
      </w:pPr>
    </w:p>
    <w:sectPr w:rsidR="00C954FE" w:rsidRPr="00C954FE" w:rsidSect="001F3E17">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751" w:rsidRDefault="00F64751" w:rsidP="001F3E17">
      <w:pPr>
        <w:spacing w:after="0" w:line="240" w:lineRule="auto"/>
      </w:pPr>
      <w:r>
        <w:separator/>
      </w:r>
    </w:p>
  </w:endnote>
  <w:endnote w:type="continuationSeparator" w:id="0">
    <w:p w:rsidR="00F64751" w:rsidRDefault="00F64751" w:rsidP="001F3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516098"/>
      <w:docPartObj>
        <w:docPartGallery w:val="Page Numbers (Bottom of Page)"/>
        <w:docPartUnique/>
      </w:docPartObj>
    </w:sdtPr>
    <w:sdtEndPr/>
    <w:sdtContent>
      <w:p w:rsidR="00565EBB" w:rsidRDefault="00D644FB" w:rsidP="001F3E17">
        <w:pPr>
          <w:pStyle w:val="a5"/>
          <w:jc w:val="center"/>
        </w:pPr>
        <w:r>
          <w:fldChar w:fldCharType="begin"/>
        </w:r>
        <w:r w:rsidR="00565EBB">
          <w:instrText>PAGE   \* MERGEFORMAT</w:instrText>
        </w:r>
        <w:r>
          <w:fldChar w:fldCharType="separate"/>
        </w:r>
        <w:r w:rsidR="00A24CD3">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751" w:rsidRDefault="00F64751" w:rsidP="001F3E17">
      <w:pPr>
        <w:spacing w:after="0" w:line="240" w:lineRule="auto"/>
      </w:pPr>
      <w:r>
        <w:separator/>
      </w:r>
    </w:p>
  </w:footnote>
  <w:footnote w:type="continuationSeparator" w:id="0">
    <w:p w:rsidR="00F64751" w:rsidRDefault="00F64751" w:rsidP="001F3E17">
      <w:pPr>
        <w:spacing w:after="0" w:line="240" w:lineRule="auto"/>
      </w:pPr>
      <w:r>
        <w:continuationSeparator/>
      </w:r>
    </w:p>
  </w:footnote>
  <w:footnote w:id="1">
    <w:p w:rsidR="00565EBB" w:rsidRPr="00432C1B" w:rsidRDefault="00565EBB">
      <w:pPr>
        <w:pStyle w:val="a7"/>
        <w:rPr>
          <w:sz w:val="24"/>
          <w:szCs w:val="24"/>
        </w:rPr>
      </w:pPr>
      <w:r w:rsidRPr="00432C1B">
        <w:rPr>
          <w:rStyle w:val="a9"/>
          <w:sz w:val="24"/>
          <w:szCs w:val="24"/>
        </w:rPr>
        <w:footnoteRef/>
      </w:r>
      <w:r w:rsidRPr="00432C1B">
        <w:rPr>
          <w:sz w:val="24"/>
          <w:szCs w:val="24"/>
        </w:rPr>
        <w:t xml:space="preserve"> </w:t>
      </w:r>
      <w:r w:rsidRPr="00432C1B">
        <w:rPr>
          <w:rFonts w:ascii="Times New Roman" w:hAnsi="Times New Roman" w:cs="Times New Roman"/>
          <w:sz w:val="24"/>
          <w:szCs w:val="24"/>
        </w:rPr>
        <w:t>Конституция РФ: принята всенародным голосованием 12 декабря 1993 г. (с учетом поправок, внесенных Законами РФ о поправках к Конституции РФ от 30.12.2008 № 6-ФКЗ, от 30.12.2008 № 7-ФКЗ, от 05.02.2014 № 2-ФКЗ, от 21.07.2014 № 11-ФКЗ) // Собр. законодательства РФ. – 2014. – № 31. – Ст. 4398.</w:t>
      </w:r>
    </w:p>
  </w:footnote>
  <w:footnote w:id="2">
    <w:p w:rsidR="00565EBB" w:rsidRDefault="00565EBB" w:rsidP="00432C1B">
      <w:pPr>
        <w:pStyle w:val="a7"/>
      </w:pPr>
      <w:r>
        <w:rPr>
          <w:rStyle w:val="a9"/>
        </w:rPr>
        <w:footnoteRef/>
      </w:r>
      <w:r>
        <w:t xml:space="preserve"> </w:t>
      </w:r>
      <w:proofErr w:type="gramStart"/>
      <w:r w:rsidRPr="00432C1B">
        <w:rPr>
          <w:rFonts w:ascii="Times New Roman" w:hAnsi="Times New Roman" w:cs="Times New Roman"/>
          <w:sz w:val="28"/>
          <w:szCs w:val="28"/>
        </w:rPr>
        <w:t>Владимирский-Буданов</w:t>
      </w:r>
      <w:proofErr w:type="gramEnd"/>
      <w:r w:rsidRPr="00432C1B">
        <w:rPr>
          <w:rFonts w:ascii="Times New Roman" w:hAnsi="Times New Roman" w:cs="Times New Roman"/>
          <w:sz w:val="28"/>
          <w:szCs w:val="28"/>
        </w:rPr>
        <w:t xml:space="preserve"> М.Ф.</w:t>
      </w:r>
      <w:r>
        <w:rPr>
          <w:rFonts w:ascii="Times New Roman" w:hAnsi="Times New Roman" w:cs="Times New Roman"/>
          <w:sz w:val="28"/>
          <w:szCs w:val="28"/>
        </w:rPr>
        <w:t xml:space="preserve"> </w:t>
      </w:r>
      <w:r w:rsidRPr="00432C1B">
        <w:rPr>
          <w:rFonts w:ascii="Times New Roman" w:hAnsi="Times New Roman" w:cs="Times New Roman"/>
          <w:sz w:val="28"/>
          <w:szCs w:val="28"/>
        </w:rPr>
        <w:t>Хрестоматия по истории русского права</w:t>
      </w:r>
      <w:r>
        <w:rPr>
          <w:rFonts w:ascii="Times New Roman" w:hAnsi="Times New Roman" w:cs="Times New Roman"/>
          <w:sz w:val="28"/>
          <w:szCs w:val="28"/>
        </w:rPr>
        <w:t xml:space="preserve">. – СПб.: </w:t>
      </w:r>
      <w:r w:rsidRPr="00432C1B">
        <w:rPr>
          <w:rFonts w:ascii="Times New Roman" w:hAnsi="Times New Roman" w:cs="Times New Roman"/>
          <w:sz w:val="28"/>
          <w:szCs w:val="28"/>
        </w:rPr>
        <w:t>изд-во</w:t>
      </w:r>
      <w:r>
        <w:rPr>
          <w:rFonts w:ascii="Times New Roman" w:hAnsi="Times New Roman" w:cs="Times New Roman"/>
          <w:sz w:val="28"/>
          <w:szCs w:val="28"/>
        </w:rPr>
        <w:t xml:space="preserve"> </w:t>
      </w:r>
      <w:proofErr w:type="gramStart"/>
      <w:r w:rsidRPr="00432C1B">
        <w:rPr>
          <w:rFonts w:ascii="Times New Roman" w:hAnsi="Times New Roman" w:cs="Times New Roman"/>
          <w:sz w:val="28"/>
          <w:szCs w:val="28"/>
        </w:rPr>
        <w:t>:Н</w:t>
      </w:r>
      <w:proofErr w:type="gramEnd"/>
      <w:r w:rsidRPr="00432C1B">
        <w:rPr>
          <w:rFonts w:ascii="Times New Roman" w:hAnsi="Times New Roman" w:cs="Times New Roman"/>
          <w:sz w:val="28"/>
          <w:szCs w:val="28"/>
        </w:rPr>
        <w:t>.Я.</w:t>
      </w:r>
      <w:r>
        <w:rPr>
          <w:rFonts w:ascii="Times New Roman" w:hAnsi="Times New Roman" w:cs="Times New Roman"/>
          <w:sz w:val="28"/>
          <w:szCs w:val="28"/>
        </w:rPr>
        <w:t xml:space="preserve"> </w:t>
      </w:r>
      <w:r w:rsidRPr="00432C1B">
        <w:rPr>
          <w:rFonts w:ascii="Times New Roman" w:hAnsi="Times New Roman" w:cs="Times New Roman"/>
          <w:sz w:val="28"/>
          <w:szCs w:val="28"/>
        </w:rPr>
        <w:t>Оглоблина</w:t>
      </w:r>
      <w:r>
        <w:rPr>
          <w:rFonts w:ascii="Times New Roman" w:hAnsi="Times New Roman" w:cs="Times New Roman"/>
          <w:sz w:val="28"/>
          <w:szCs w:val="28"/>
        </w:rPr>
        <w:t>, 1</w:t>
      </w:r>
      <w:r w:rsidRPr="00432C1B">
        <w:rPr>
          <w:rFonts w:ascii="Times New Roman" w:hAnsi="Times New Roman" w:cs="Times New Roman"/>
          <w:sz w:val="28"/>
          <w:szCs w:val="28"/>
        </w:rPr>
        <w:t xml:space="preserve">889. </w:t>
      </w:r>
      <w:r>
        <w:rPr>
          <w:rFonts w:ascii="Times New Roman" w:hAnsi="Times New Roman" w:cs="Times New Roman"/>
          <w:sz w:val="28"/>
          <w:szCs w:val="28"/>
        </w:rPr>
        <w:t>– С.</w:t>
      </w:r>
      <w:r w:rsidRPr="00432C1B">
        <w:rPr>
          <w:rFonts w:ascii="Times New Roman" w:hAnsi="Times New Roman" w:cs="Times New Roman"/>
          <w:sz w:val="28"/>
          <w:szCs w:val="28"/>
        </w:rPr>
        <w:t xml:space="preserve"> 158</w:t>
      </w:r>
      <w:r>
        <w:rPr>
          <w:rFonts w:ascii="Times New Roman" w:hAnsi="Times New Roman" w:cs="Times New Roman"/>
          <w:sz w:val="28"/>
          <w:szCs w:val="28"/>
        </w:rPr>
        <w:t>.</w:t>
      </w:r>
    </w:p>
  </w:footnote>
  <w:footnote w:id="3">
    <w:p w:rsidR="00565EBB" w:rsidRPr="00432C1B" w:rsidRDefault="00565EBB">
      <w:pPr>
        <w:pStyle w:val="a7"/>
        <w:rPr>
          <w:rFonts w:ascii="Times New Roman" w:hAnsi="Times New Roman" w:cs="Times New Roman"/>
        </w:rPr>
      </w:pPr>
      <w:r w:rsidRPr="00432C1B">
        <w:rPr>
          <w:rStyle w:val="a9"/>
          <w:rFonts w:ascii="Times New Roman" w:hAnsi="Times New Roman" w:cs="Times New Roman"/>
        </w:rPr>
        <w:footnoteRef/>
      </w:r>
      <w:r w:rsidRPr="00432C1B">
        <w:rPr>
          <w:rFonts w:ascii="Times New Roman" w:hAnsi="Times New Roman" w:cs="Times New Roman"/>
        </w:rPr>
        <w:t xml:space="preserve"> Титов Ю. П. Хрестоматия по истории государства и права России.</w:t>
      </w:r>
      <w:proofErr w:type="gramStart"/>
      <w:r w:rsidRPr="00432C1B">
        <w:rPr>
          <w:rFonts w:ascii="Times New Roman" w:hAnsi="Times New Roman" w:cs="Times New Roman"/>
        </w:rPr>
        <w:t>—М</w:t>
      </w:r>
      <w:proofErr w:type="gramEnd"/>
      <w:r w:rsidRPr="00432C1B">
        <w:rPr>
          <w:rFonts w:ascii="Times New Roman" w:hAnsi="Times New Roman" w:cs="Times New Roman"/>
        </w:rPr>
        <w:t>.: «ПРОСПЕКТ», 1997.— 472 с.</w:t>
      </w:r>
    </w:p>
  </w:footnote>
  <w:footnote w:id="4">
    <w:p w:rsidR="00565EBB" w:rsidRDefault="00565EBB">
      <w:pPr>
        <w:pStyle w:val="a7"/>
      </w:pPr>
      <w:r w:rsidRPr="00432C1B">
        <w:rPr>
          <w:rStyle w:val="a9"/>
          <w:rFonts w:ascii="Times New Roman" w:hAnsi="Times New Roman" w:cs="Times New Roman"/>
        </w:rPr>
        <w:footnoteRef/>
      </w:r>
      <w:r w:rsidRPr="00432C1B">
        <w:rPr>
          <w:rFonts w:ascii="Times New Roman" w:hAnsi="Times New Roman" w:cs="Times New Roman"/>
        </w:rPr>
        <w:t xml:space="preserve"> Тихомиров М.Н., Епифанов П.П. Соборное уложение 1649 года. - М.: Изд-во </w:t>
      </w:r>
      <w:proofErr w:type="spellStart"/>
      <w:r w:rsidRPr="00432C1B">
        <w:rPr>
          <w:rFonts w:ascii="Times New Roman" w:hAnsi="Times New Roman" w:cs="Times New Roman"/>
        </w:rPr>
        <w:t>Моск</w:t>
      </w:r>
      <w:proofErr w:type="spellEnd"/>
      <w:r w:rsidRPr="00432C1B">
        <w:rPr>
          <w:rFonts w:ascii="Times New Roman" w:hAnsi="Times New Roman" w:cs="Times New Roman"/>
        </w:rPr>
        <w:t>. ун-та, 1961. – 431 с.</w:t>
      </w:r>
    </w:p>
  </w:footnote>
  <w:footnote w:id="5">
    <w:p w:rsidR="00565EBB" w:rsidRDefault="00565EBB">
      <w:pPr>
        <w:pStyle w:val="a7"/>
      </w:pPr>
      <w:r>
        <w:rPr>
          <w:rStyle w:val="a9"/>
        </w:rPr>
        <w:footnoteRef/>
      </w:r>
      <w:r>
        <w:t xml:space="preserve"> </w:t>
      </w:r>
      <w:proofErr w:type="spellStart"/>
      <w:r>
        <w:t>Балканов</w:t>
      </w:r>
      <w:proofErr w:type="spellEnd"/>
      <w:r>
        <w:t xml:space="preserve"> Н.П., Войт С.С., </w:t>
      </w:r>
      <w:proofErr w:type="spellStart"/>
      <w:r>
        <w:t>Герценберг</w:t>
      </w:r>
      <w:proofErr w:type="spellEnd"/>
      <w:r>
        <w:t xml:space="preserve"> В.Э. Свод законов российской империи 1832 г. – СПб</w:t>
      </w:r>
      <w:proofErr w:type="gramStart"/>
      <w:r>
        <w:t xml:space="preserve">.: </w:t>
      </w:r>
      <w:proofErr w:type="gramEnd"/>
      <w:r>
        <w:t>из-во: Русское книжное товарищество «Деятель», 1912. – С. 382.</w:t>
      </w:r>
    </w:p>
  </w:footnote>
  <w:footnote w:id="6">
    <w:p w:rsidR="00565EBB" w:rsidRDefault="00565EBB">
      <w:pPr>
        <w:pStyle w:val="a7"/>
      </w:pPr>
      <w:r>
        <w:rPr>
          <w:rStyle w:val="a9"/>
        </w:rPr>
        <w:footnoteRef/>
      </w:r>
      <w:r>
        <w:t xml:space="preserve"> </w:t>
      </w:r>
      <w:r w:rsidRPr="00432C1B">
        <w:rPr>
          <w:rFonts w:ascii="Times New Roman" w:hAnsi="Times New Roman" w:cs="Times New Roman"/>
          <w:sz w:val="28"/>
          <w:szCs w:val="28"/>
        </w:rPr>
        <w:t>Таганцев Н.С. Курс русского уголовного права. – СПб</w:t>
      </w:r>
      <w:proofErr w:type="gramStart"/>
      <w:r w:rsidRPr="00432C1B">
        <w:rPr>
          <w:rFonts w:ascii="Times New Roman" w:hAnsi="Times New Roman" w:cs="Times New Roman"/>
          <w:sz w:val="28"/>
          <w:szCs w:val="28"/>
        </w:rPr>
        <w:t xml:space="preserve">., </w:t>
      </w:r>
      <w:proofErr w:type="gramEnd"/>
      <w:r w:rsidRPr="00432C1B">
        <w:rPr>
          <w:rFonts w:ascii="Times New Roman" w:hAnsi="Times New Roman" w:cs="Times New Roman"/>
          <w:sz w:val="28"/>
          <w:szCs w:val="28"/>
        </w:rPr>
        <w:t>1877</w:t>
      </w:r>
      <w:r>
        <w:rPr>
          <w:rFonts w:ascii="Times New Roman" w:hAnsi="Times New Roman" w:cs="Times New Roman"/>
          <w:sz w:val="28"/>
          <w:szCs w:val="28"/>
        </w:rPr>
        <w:t>. – С. 97.</w:t>
      </w:r>
    </w:p>
  </w:footnote>
  <w:footnote w:id="7">
    <w:p w:rsidR="00565EBB" w:rsidRDefault="00565EBB">
      <w:pPr>
        <w:pStyle w:val="a7"/>
      </w:pPr>
      <w:r>
        <w:rPr>
          <w:rStyle w:val="a9"/>
        </w:rPr>
        <w:footnoteRef/>
      </w:r>
      <w:r>
        <w:t xml:space="preserve"> </w:t>
      </w:r>
      <w:proofErr w:type="spellStart"/>
      <w:r w:rsidRPr="00432C1B">
        <w:rPr>
          <w:rFonts w:ascii="Times New Roman" w:hAnsi="Times New Roman" w:cs="Times New Roman"/>
          <w:sz w:val="28"/>
          <w:szCs w:val="28"/>
        </w:rPr>
        <w:t>Гроций</w:t>
      </w:r>
      <w:proofErr w:type="spellEnd"/>
      <w:r w:rsidRPr="00432C1B">
        <w:rPr>
          <w:rFonts w:ascii="Times New Roman" w:hAnsi="Times New Roman" w:cs="Times New Roman"/>
          <w:sz w:val="28"/>
          <w:szCs w:val="28"/>
        </w:rPr>
        <w:t xml:space="preserve"> Г.О праве войны и мира. Книга вторая.</w:t>
      </w:r>
      <w:r>
        <w:rPr>
          <w:rFonts w:ascii="Times New Roman" w:hAnsi="Times New Roman" w:cs="Times New Roman"/>
          <w:sz w:val="28"/>
          <w:szCs w:val="28"/>
        </w:rPr>
        <w:t xml:space="preserve"> </w:t>
      </w:r>
      <w:r w:rsidRPr="00432C1B">
        <w:rPr>
          <w:rFonts w:ascii="Times New Roman" w:hAnsi="Times New Roman" w:cs="Times New Roman"/>
          <w:sz w:val="28"/>
          <w:szCs w:val="28"/>
        </w:rPr>
        <w:t>-</w:t>
      </w:r>
      <w:r>
        <w:rPr>
          <w:rFonts w:ascii="Times New Roman" w:hAnsi="Times New Roman" w:cs="Times New Roman"/>
          <w:sz w:val="28"/>
          <w:szCs w:val="28"/>
        </w:rPr>
        <w:t xml:space="preserve"> </w:t>
      </w:r>
      <w:r w:rsidRPr="00432C1B">
        <w:rPr>
          <w:rFonts w:ascii="Times New Roman" w:hAnsi="Times New Roman" w:cs="Times New Roman"/>
          <w:sz w:val="28"/>
          <w:szCs w:val="28"/>
        </w:rPr>
        <w:t>М.,1994. С.462.</w:t>
      </w:r>
    </w:p>
  </w:footnote>
  <w:footnote w:id="8">
    <w:p w:rsidR="00565EBB" w:rsidRDefault="00565EBB">
      <w:pPr>
        <w:pStyle w:val="a7"/>
      </w:pPr>
      <w:r>
        <w:rPr>
          <w:rStyle w:val="a9"/>
        </w:rPr>
        <w:footnoteRef/>
      </w:r>
      <w:r>
        <w:t xml:space="preserve"> </w:t>
      </w:r>
      <w:r w:rsidRPr="00432C1B">
        <w:rPr>
          <w:rFonts w:ascii="Times New Roman" w:hAnsi="Times New Roman" w:cs="Times New Roman"/>
          <w:sz w:val="28"/>
          <w:szCs w:val="28"/>
        </w:rPr>
        <w:t>Человек и общество в античном мире.</w:t>
      </w:r>
      <w:r>
        <w:rPr>
          <w:rFonts w:ascii="Times New Roman" w:hAnsi="Times New Roman" w:cs="Times New Roman"/>
          <w:sz w:val="28"/>
          <w:szCs w:val="28"/>
        </w:rPr>
        <w:t xml:space="preserve"> </w:t>
      </w:r>
      <w:r w:rsidRPr="00432C1B">
        <w:rPr>
          <w:rFonts w:ascii="Times New Roman" w:hAnsi="Times New Roman" w:cs="Times New Roman"/>
          <w:sz w:val="28"/>
          <w:szCs w:val="28"/>
        </w:rPr>
        <w:t>- М., 1998. –</w:t>
      </w:r>
      <w:r>
        <w:rPr>
          <w:rFonts w:ascii="Times New Roman" w:hAnsi="Times New Roman" w:cs="Times New Roman"/>
          <w:sz w:val="28"/>
          <w:szCs w:val="28"/>
        </w:rPr>
        <w:t xml:space="preserve"> </w:t>
      </w:r>
      <w:r w:rsidRPr="00432C1B">
        <w:rPr>
          <w:rFonts w:ascii="Times New Roman" w:hAnsi="Times New Roman" w:cs="Times New Roman"/>
          <w:sz w:val="28"/>
          <w:szCs w:val="28"/>
        </w:rPr>
        <w:t>С.485.</w:t>
      </w:r>
    </w:p>
  </w:footnote>
  <w:footnote w:id="9">
    <w:p w:rsidR="00565EBB" w:rsidRDefault="00565EBB" w:rsidP="00767173">
      <w:pPr>
        <w:pStyle w:val="a7"/>
      </w:pPr>
      <w:r>
        <w:rPr>
          <w:rStyle w:val="a9"/>
        </w:rPr>
        <w:footnoteRef/>
      </w:r>
      <w:r>
        <w:t xml:space="preserve"> Российское Законодательство Х-ХХ вв. в 9 томах. З-во Древней Руси. М.: </w:t>
      </w:r>
      <w:proofErr w:type="spellStart"/>
      <w:r>
        <w:t>Юрид</w:t>
      </w:r>
      <w:proofErr w:type="spellEnd"/>
      <w:r>
        <w:t>. Лит</w:t>
      </w:r>
      <w:proofErr w:type="gramStart"/>
      <w:r>
        <w:t xml:space="preserve">., </w:t>
      </w:r>
      <w:proofErr w:type="gramEnd"/>
      <w:r>
        <w:t>1984. Т.1., с.190</w:t>
      </w:r>
    </w:p>
  </w:footnote>
  <w:footnote w:id="10">
    <w:p w:rsidR="00565EBB" w:rsidRDefault="00565EBB" w:rsidP="00767173">
      <w:pPr>
        <w:pStyle w:val="a7"/>
      </w:pPr>
      <w:r>
        <w:rPr>
          <w:rStyle w:val="a9"/>
        </w:rPr>
        <w:footnoteRef/>
      </w:r>
      <w:r>
        <w:t xml:space="preserve"> </w:t>
      </w:r>
      <w:r w:rsidRPr="00432C1B">
        <w:rPr>
          <w:rFonts w:ascii="Times New Roman" w:hAnsi="Times New Roman" w:cs="Times New Roman"/>
          <w:sz w:val="28"/>
          <w:szCs w:val="28"/>
        </w:rPr>
        <w:t xml:space="preserve">Орлов А.С., Георгиев В.А., Георгиева Н.Г., Сивохина Т.А. Хрестоматия по истории России с древнейших времён до наших дней.- М.,1999. </w:t>
      </w:r>
      <w:r>
        <w:rPr>
          <w:rFonts w:ascii="Times New Roman" w:hAnsi="Times New Roman" w:cs="Times New Roman"/>
          <w:sz w:val="28"/>
          <w:szCs w:val="28"/>
        </w:rPr>
        <w:t xml:space="preserve">- </w:t>
      </w:r>
      <w:r w:rsidRPr="00432C1B">
        <w:rPr>
          <w:rFonts w:ascii="Times New Roman" w:hAnsi="Times New Roman" w:cs="Times New Roman"/>
          <w:sz w:val="28"/>
          <w:szCs w:val="28"/>
        </w:rPr>
        <w:t>С.118 - 121.</w:t>
      </w:r>
    </w:p>
  </w:footnote>
  <w:footnote w:id="11">
    <w:p w:rsidR="00565EBB" w:rsidRDefault="00565EBB">
      <w:pPr>
        <w:pStyle w:val="a7"/>
      </w:pPr>
      <w:r>
        <w:rPr>
          <w:rStyle w:val="a9"/>
        </w:rPr>
        <w:footnoteRef/>
      </w:r>
      <w:r>
        <w:t xml:space="preserve"> </w:t>
      </w:r>
      <w:r w:rsidRPr="00432C1B">
        <w:rPr>
          <w:rFonts w:ascii="Times New Roman" w:hAnsi="Times New Roman" w:cs="Times New Roman"/>
          <w:sz w:val="28"/>
          <w:szCs w:val="28"/>
        </w:rPr>
        <w:t>Соборное уложение 1649 года</w:t>
      </w:r>
      <w:r>
        <w:rPr>
          <w:rFonts w:ascii="Times New Roman" w:hAnsi="Times New Roman" w:cs="Times New Roman"/>
          <w:sz w:val="28"/>
          <w:szCs w:val="28"/>
        </w:rPr>
        <w:t xml:space="preserve">. М., Изд-во </w:t>
      </w:r>
      <w:proofErr w:type="spellStart"/>
      <w:r>
        <w:rPr>
          <w:rFonts w:ascii="Times New Roman" w:hAnsi="Times New Roman" w:cs="Times New Roman"/>
          <w:sz w:val="28"/>
          <w:szCs w:val="28"/>
        </w:rPr>
        <w:t>Моск</w:t>
      </w:r>
      <w:proofErr w:type="spellEnd"/>
      <w:r>
        <w:rPr>
          <w:rFonts w:ascii="Times New Roman" w:hAnsi="Times New Roman" w:cs="Times New Roman"/>
          <w:sz w:val="28"/>
          <w:szCs w:val="28"/>
        </w:rPr>
        <w:t>. ун-та, 1961. С</w:t>
      </w:r>
      <w:r w:rsidRPr="00432C1B">
        <w:rPr>
          <w:rFonts w:ascii="Times New Roman" w:hAnsi="Times New Roman" w:cs="Times New Roman"/>
          <w:sz w:val="28"/>
          <w:szCs w:val="28"/>
        </w:rPr>
        <w:t>.288</w:t>
      </w:r>
      <w:r>
        <w:rPr>
          <w:rFonts w:ascii="Times New Roman" w:hAnsi="Times New Roman" w:cs="Times New Roman"/>
          <w:sz w:val="28"/>
          <w:szCs w:val="28"/>
        </w:rPr>
        <w:t>.</w:t>
      </w:r>
    </w:p>
  </w:footnote>
  <w:footnote w:id="12">
    <w:p w:rsidR="00565EBB" w:rsidRDefault="00565EBB" w:rsidP="00767173">
      <w:pPr>
        <w:pStyle w:val="a7"/>
      </w:pPr>
      <w:r>
        <w:rPr>
          <w:rStyle w:val="a9"/>
        </w:rPr>
        <w:footnoteRef/>
      </w:r>
      <w:r>
        <w:t xml:space="preserve"> </w:t>
      </w:r>
      <w:r w:rsidRPr="00432C1B">
        <w:rPr>
          <w:rFonts w:ascii="Times New Roman" w:hAnsi="Times New Roman" w:cs="Times New Roman"/>
          <w:sz w:val="28"/>
          <w:szCs w:val="28"/>
        </w:rPr>
        <w:t>Лысак Н.В. Ответственность за убийство матерью новорожденного ребенка (историко-правовой анализ)// История российского государства и права, 2005, №1</w:t>
      </w:r>
      <w:r>
        <w:rPr>
          <w:rFonts w:ascii="Times New Roman" w:hAnsi="Times New Roman" w:cs="Times New Roman"/>
          <w:sz w:val="28"/>
          <w:szCs w:val="28"/>
        </w:rPr>
        <w:t>.</w:t>
      </w:r>
      <w:r w:rsidRPr="00432C1B">
        <w:rPr>
          <w:rFonts w:ascii="Times New Roman" w:hAnsi="Times New Roman" w:cs="Times New Roman"/>
          <w:sz w:val="28"/>
          <w:szCs w:val="28"/>
        </w:rPr>
        <w:t xml:space="preserve"> </w:t>
      </w:r>
      <w:r>
        <w:rPr>
          <w:rFonts w:ascii="Times New Roman" w:hAnsi="Times New Roman" w:cs="Times New Roman"/>
          <w:sz w:val="28"/>
          <w:szCs w:val="28"/>
        </w:rPr>
        <w:t>С</w:t>
      </w:r>
      <w:r w:rsidRPr="00432C1B">
        <w:rPr>
          <w:rFonts w:ascii="Times New Roman" w:hAnsi="Times New Roman" w:cs="Times New Roman"/>
          <w:sz w:val="28"/>
          <w:szCs w:val="28"/>
        </w:rPr>
        <w:t>.22.</w:t>
      </w:r>
    </w:p>
  </w:footnote>
  <w:footnote w:id="13">
    <w:p w:rsidR="00565EBB" w:rsidRDefault="00565EBB">
      <w:pPr>
        <w:pStyle w:val="a7"/>
      </w:pPr>
      <w:r>
        <w:rPr>
          <w:rStyle w:val="a9"/>
        </w:rPr>
        <w:footnoteRef/>
      </w:r>
      <w:r>
        <w:t xml:space="preserve"> </w:t>
      </w:r>
      <w:proofErr w:type="spellStart"/>
      <w:r w:rsidRPr="00432C1B">
        <w:rPr>
          <w:rFonts w:ascii="Times New Roman" w:hAnsi="Times New Roman" w:cs="Times New Roman"/>
          <w:sz w:val="28"/>
          <w:szCs w:val="28"/>
        </w:rPr>
        <w:t>Аверичев</w:t>
      </w:r>
      <w:proofErr w:type="spellEnd"/>
      <w:r w:rsidRPr="00432C1B">
        <w:rPr>
          <w:rFonts w:ascii="Times New Roman" w:hAnsi="Times New Roman" w:cs="Times New Roman"/>
          <w:sz w:val="28"/>
          <w:szCs w:val="28"/>
        </w:rPr>
        <w:t xml:space="preserve"> И.А. Историко-правовые характеристики детоубийства // История государства и права. - 2007. - N 22. - С. 11-19</w:t>
      </w:r>
    </w:p>
  </w:footnote>
  <w:footnote w:id="14">
    <w:p w:rsidR="00565EBB" w:rsidRDefault="00565EBB" w:rsidP="00767173">
      <w:pPr>
        <w:pStyle w:val="a7"/>
      </w:pPr>
      <w:r>
        <w:rPr>
          <w:rStyle w:val="a9"/>
        </w:rPr>
        <w:footnoteRef/>
      </w:r>
      <w:r>
        <w:t xml:space="preserve"> </w:t>
      </w:r>
      <w:r w:rsidRPr="00432C1B">
        <w:rPr>
          <w:rFonts w:ascii="Times New Roman" w:hAnsi="Times New Roman" w:cs="Times New Roman"/>
          <w:sz w:val="28"/>
          <w:szCs w:val="28"/>
        </w:rPr>
        <w:t>Хрестоматия по истории СССР. М., 1949. Т.2 (1682-1865). С. 43-44.</w:t>
      </w:r>
    </w:p>
  </w:footnote>
  <w:footnote w:id="15">
    <w:p w:rsidR="00565EBB" w:rsidRDefault="00565EBB" w:rsidP="00767173">
      <w:pPr>
        <w:pStyle w:val="a7"/>
      </w:pPr>
      <w:r>
        <w:rPr>
          <w:rStyle w:val="a9"/>
        </w:rPr>
        <w:footnoteRef/>
      </w:r>
      <w:r>
        <w:t xml:space="preserve"> </w:t>
      </w:r>
      <w:proofErr w:type="spellStart"/>
      <w:r w:rsidRPr="00432C1B">
        <w:rPr>
          <w:rFonts w:ascii="Times New Roman" w:hAnsi="Times New Roman" w:cs="Times New Roman"/>
          <w:sz w:val="28"/>
          <w:szCs w:val="28"/>
        </w:rPr>
        <w:t>Аверичев</w:t>
      </w:r>
      <w:proofErr w:type="spellEnd"/>
      <w:r w:rsidRPr="00432C1B">
        <w:rPr>
          <w:rFonts w:ascii="Times New Roman" w:hAnsi="Times New Roman" w:cs="Times New Roman"/>
          <w:sz w:val="28"/>
          <w:szCs w:val="28"/>
        </w:rPr>
        <w:t xml:space="preserve"> И.А. Историко-правовые характеристики детоубийства // История государства и права. - 2007. - N 22. - С. 11-19.</w:t>
      </w:r>
    </w:p>
  </w:footnote>
  <w:footnote w:id="16">
    <w:p w:rsidR="00565EBB" w:rsidRDefault="00565EBB">
      <w:pPr>
        <w:pStyle w:val="a7"/>
      </w:pPr>
      <w:r>
        <w:rPr>
          <w:rStyle w:val="a9"/>
        </w:rPr>
        <w:footnoteRef/>
      </w:r>
      <w:r>
        <w:t xml:space="preserve"> Проект уголовного уложения Российской империи 1813 года. С. 192.</w:t>
      </w:r>
    </w:p>
  </w:footnote>
  <w:footnote w:id="17">
    <w:p w:rsidR="00565EBB" w:rsidRDefault="00565EBB" w:rsidP="00387AC9">
      <w:pPr>
        <w:pStyle w:val="a7"/>
      </w:pPr>
      <w:r>
        <w:rPr>
          <w:rStyle w:val="a9"/>
        </w:rPr>
        <w:footnoteRef/>
      </w:r>
      <w:r>
        <w:t xml:space="preserve"> </w:t>
      </w:r>
      <w:r>
        <w:rPr>
          <w:rFonts w:ascii="Times New Roman" w:hAnsi="Times New Roman" w:cs="Times New Roman"/>
          <w:sz w:val="28"/>
          <w:szCs w:val="28"/>
        </w:rPr>
        <w:t xml:space="preserve">Попов А.Н. </w:t>
      </w:r>
      <w:r w:rsidRPr="00432C1B">
        <w:rPr>
          <w:rFonts w:ascii="Times New Roman" w:hAnsi="Times New Roman" w:cs="Times New Roman"/>
          <w:sz w:val="28"/>
          <w:szCs w:val="28"/>
        </w:rPr>
        <w:t>Убийство матерью новорожденного ребенка</w:t>
      </w:r>
      <w:r>
        <w:rPr>
          <w:rFonts w:ascii="Times New Roman" w:hAnsi="Times New Roman" w:cs="Times New Roman"/>
          <w:sz w:val="28"/>
          <w:szCs w:val="28"/>
        </w:rPr>
        <w:t xml:space="preserve">. - </w:t>
      </w:r>
      <w:proofErr w:type="spellStart"/>
      <w:r w:rsidRPr="00432C1B">
        <w:rPr>
          <w:rFonts w:ascii="Times New Roman" w:hAnsi="Times New Roman" w:cs="Times New Roman"/>
          <w:sz w:val="28"/>
          <w:szCs w:val="28"/>
        </w:rPr>
        <w:t>Спб</w:t>
      </w:r>
      <w:proofErr w:type="spellEnd"/>
      <w:r w:rsidRPr="00432C1B">
        <w:rPr>
          <w:rFonts w:ascii="Times New Roman" w:hAnsi="Times New Roman" w:cs="Times New Roman"/>
          <w:sz w:val="28"/>
          <w:szCs w:val="28"/>
        </w:rPr>
        <w:t>, 2001</w:t>
      </w:r>
      <w:r>
        <w:rPr>
          <w:rFonts w:ascii="Times New Roman" w:hAnsi="Times New Roman" w:cs="Times New Roman"/>
          <w:sz w:val="28"/>
          <w:szCs w:val="28"/>
        </w:rPr>
        <w:t>.</w:t>
      </w:r>
      <w:r w:rsidRPr="00432C1B">
        <w:rPr>
          <w:rFonts w:ascii="Times New Roman" w:hAnsi="Times New Roman" w:cs="Times New Roman"/>
          <w:sz w:val="28"/>
          <w:szCs w:val="28"/>
        </w:rPr>
        <w:t xml:space="preserve"> </w:t>
      </w:r>
      <w:r>
        <w:rPr>
          <w:rFonts w:ascii="Times New Roman" w:hAnsi="Times New Roman" w:cs="Times New Roman"/>
          <w:sz w:val="28"/>
          <w:szCs w:val="28"/>
        </w:rPr>
        <w:t>С</w:t>
      </w:r>
      <w:r w:rsidRPr="00432C1B">
        <w:rPr>
          <w:rFonts w:ascii="Times New Roman" w:hAnsi="Times New Roman" w:cs="Times New Roman"/>
          <w:sz w:val="28"/>
          <w:szCs w:val="28"/>
        </w:rPr>
        <w:t>.4</w:t>
      </w:r>
      <w:r>
        <w:rPr>
          <w:rFonts w:ascii="Times New Roman" w:hAnsi="Times New Roman" w:cs="Times New Roman"/>
          <w:sz w:val="28"/>
          <w:szCs w:val="28"/>
        </w:rPr>
        <w:t>.</w:t>
      </w:r>
    </w:p>
  </w:footnote>
  <w:footnote w:id="18">
    <w:p w:rsidR="00565EBB" w:rsidRDefault="00565EBB">
      <w:pPr>
        <w:pStyle w:val="a7"/>
      </w:pPr>
      <w:r>
        <w:rPr>
          <w:rStyle w:val="a9"/>
        </w:rPr>
        <w:footnoteRef/>
      </w:r>
      <w:r>
        <w:t xml:space="preserve"> </w:t>
      </w:r>
      <w:r w:rsidRPr="00432C1B">
        <w:rPr>
          <w:rFonts w:ascii="Times New Roman" w:hAnsi="Times New Roman" w:cs="Times New Roman"/>
          <w:sz w:val="28"/>
          <w:szCs w:val="28"/>
        </w:rPr>
        <w:t>Балашов С.К. К вопросу о видах и формах вины / С. К. Балашов // Российский судья. - 2006. - №13. - С.34.</w:t>
      </w:r>
    </w:p>
  </w:footnote>
  <w:footnote w:id="19">
    <w:p w:rsidR="00565EBB" w:rsidRDefault="00565EBB">
      <w:pPr>
        <w:pStyle w:val="a7"/>
      </w:pPr>
      <w:r>
        <w:rPr>
          <w:rStyle w:val="a9"/>
        </w:rPr>
        <w:footnoteRef/>
      </w:r>
      <w:r>
        <w:t xml:space="preserve"> </w:t>
      </w:r>
      <w:r w:rsidRPr="00432C1B">
        <w:rPr>
          <w:rFonts w:ascii="Times New Roman" w:hAnsi="Times New Roman" w:cs="Times New Roman"/>
          <w:sz w:val="28"/>
          <w:szCs w:val="28"/>
        </w:rPr>
        <w:t>Словарь иностранных слов / под</w:t>
      </w:r>
      <w:proofErr w:type="gramStart"/>
      <w:r w:rsidRPr="00432C1B">
        <w:rPr>
          <w:rFonts w:ascii="Times New Roman" w:hAnsi="Times New Roman" w:cs="Times New Roman"/>
          <w:sz w:val="28"/>
          <w:szCs w:val="28"/>
        </w:rPr>
        <w:t>.</w:t>
      </w:r>
      <w:proofErr w:type="gramEnd"/>
      <w:r w:rsidRPr="00432C1B">
        <w:rPr>
          <w:rFonts w:ascii="Times New Roman" w:hAnsi="Times New Roman" w:cs="Times New Roman"/>
          <w:sz w:val="28"/>
          <w:szCs w:val="28"/>
        </w:rPr>
        <w:t xml:space="preserve"> </w:t>
      </w:r>
      <w:proofErr w:type="gramStart"/>
      <w:r w:rsidRPr="00432C1B">
        <w:rPr>
          <w:rFonts w:ascii="Times New Roman" w:hAnsi="Times New Roman" w:cs="Times New Roman"/>
          <w:sz w:val="28"/>
          <w:szCs w:val="28"/>
        </w:rPr>
        <w:t>р</w:t>
      </w:r>
      <w:proofErr w:type="gramEnd"/>
      <w:r w:rsidRPr="00432C1B">
        <w:rPr>
          <w:rFonts w:ascii="Times New Roman" w:hAnsi="Times New Roman" w:cs="Times New Roman"/>
          <w:sz w:val="28"/>
          <w:szCs w:val="28"/>
        </w:rPr>
        <w:t xml:space="preserve">ед. </w:t>
      </w:r>
      <w:proofErr w:type="spellStart"/>
      <w:r w:rsidRPr="00432C1B">
        <w:rPr>
          <w:rFonts w:ascii="Times New Roman" w:hAnsi="Times New Roman" w:cs="Times New Roman"/>
          <w:sz w:val="28"/>
          <w:szCs w:val="28"/>
        </w:rPr>
        <w:t>Аспиза</w:t>
      </w:r>
      <w:proofErr w:type="spellEnd"/>
      <w:r w:rsidRPr="00432C1B">
        <w:rPr>
          <w:rFonts w:ascii="Times New Roman" w:hAnsi="Times New Roman" w:cs="Times New Roman"/>
          <w:sz w:val="28"/>
          <w:szCs w:val="28"/>
        </w:rPr>
        <w:t xml:space="preserve"> М.Е. - СПб: ГИИНС, 1995. - С. 26 .</w:t>
      </w:r>
    </w:p>
  </w:footnote>
  <w:footnote w:id="20">
    <w:p w:rsidR="00565EBB" w:rsidRDefault="00565EBB" w:rsidP="00387AC9">
      <w:pPr>
        <w:pStyle w:val="a7"/>
      </w:pPr>
      <w:r>
        <w:rPr>
          <w:rStyle w:val="a9"/>
        </w:rPr>
        <w:footnoteRef/>
      </w:r>
      <w:r>
        <w:t xml:space="preserve"> </w:t>
      </w:r>
      <w:r w:rsidRPr="00432C1B">
        <w:rPr>
          <w:rFonts w:ascii="Times New Roman" w:hAnsi="Times New Roman" w:cs="Times New Roman"/>
          <w:sz w:val="28"/>
          <w:szCs w:val="28"/>
        </w:rPr>
        <w:t>Зимин А.</w:t>
      </w:r>
      <w:proofErr w:type="gramStart"/>
      <w:r w:rsidRPr="00432C1B">
        <w:rPr>
          <w:rFonts w:ascii="Times New Roman" w:hAnsi="Times New Roman" w:cs="Times New Roman"/>
          <w:sz w:val="28"/>
          <w:szCs w:val="28"/>
        </w:rPr>
        <w:t>А.</w:t>
      </w:r>
      <w:proofErr w:type="gramEnd"/>
      <w:r w:rsidRPr="00432C1B">
        <w:rPr>
          <w:rFonts w:ascii="Times New Roman" w:hAnsi="Times New Roman" w:cs="Times New Roman"/>
          <w:sz w:val="28"/>
          <w:szCs w:val="28"/>
        </w:rPr>
        <w:t xml:space="preserve"> Правда Русская. Монография / А. А. Зимин - М, 1999. - С.125</w:t>
      </w:r>
    </w:p>
  </w:footnote>
  <w:footnote w:id="21">
    <w:p w:rsidR="00565EBB" w:rsidRDefault="00565EBB">
      <w:pPr>
        <w:pStyle w:val="a7"/>
      </w:pPr>
      <w:r>
        <w:rPr>
          <w:rStyle w:val="a9"/>
        </w:rPr>
        <w:footnoteRef/>
      </w:r>
      <w:r>
        <w:t xml:space="preserve"> </w:t>
      </w:r>
      <w:r w:rsidRPr="00432C1B">
        <w:rPr>
          <w:rFonts w:ascii="Times New Roman" w:hAnsi="Times New Roman" w:cs="Times New Roman"/>
          <w:sz w:val="28"/>
          <w:szCs w:val="28"/>
        </w:rPr>
        <w:t>Российское законодательство Х-ХХ веков: Т.1. / Под ред. О.И. Чистякова.- М.: Юридическая литература, 1988. - С. 39.</w:t>
      </w:r>
    </w:p>
  </w:footnote>
  <w:footnote w:id="22">
    <w:p w:rsidR="00565EBB" w:rsidRDefault="00565EBB" w:rsidP="00387AC9">
      <w:pPr>
        <w:pStyle w:val="a7"/>
      </w:pPr>
      <w:r>
        <w:rPr>
          <w:rStyle w:val="a9"/>
        </w:rPr>
        <w:footnoteRef/>
      </w:r>
      <w:r>
        <w:t xml:space="preserve"> </w:t>
      </w:r>
      <w:r w:rsidRPr="00432C1B">
        <w:rPr>
          <w:rFonts w:ascii="Times New Roman" w:hAnsi="Times New Roman" w:cs="Times New Roman"/>
          <w:sz w:val="28"/>
          <w:szCs w:val="28"/>
        </w:rPr>
        <w:t>Российское законодательство Х-ХХ веков: Т.3. / Под ред. О.И. Чистякова.- М.: Юридическая литература, 1988.- С. 263.</w:t>
      </w:r>
    </w:p>
  </w:footnote>
  <w:footnote w:id="23">
    <w:p w:rsidR="00565EBB" w:rsidRDefault="00565EBB">
      <w:pPr>
        <w:pStyle w:val="a7"/>
      </w:pPr>
      <w:r>
        <w:rPr>
          <w:rStyle w:val="a9"/>
        </w:rPr>
        <w:footnoteRef/>
      </w:r>
      <w:r>
        <w:t xml:space="preserve"> </w:t>
      </w:r>
      <w:r w:rsidRPr="00432C1B">
        <w:rPr>
          <w:rFonts w:ascii="Times New Roman" w:hAnsi="Times New Roman" w:cs="Times New Roman"/>
          <w:sz w:val="28"/>
          <w:szCs w:val="28"/>
        </w:rPr>
        <w:t xml:space="preserve">Постановление </w:t>
      </w:r>
      <w:proofErr w:type="spellStart"/>
      <w:r w:rsidRPr="00432C1B">
        <w:rPr>
          <w:rFonts w:ascii="Times New Roman" w:hAnsi="Times New Roman" w:cs="Times New Roman"/>
          <w:sz w:val="28"/>
          <w:szCs w:val="28"/>
        </w:rPr>
        <w:t>Наркомюста</w:t>
      </w:r>
      <w:proofErr w:type="spellEnd"/>
      <w:r w:rsidRPr="00432C1B">
        <w:rPr>
          <w:rFonts w:ascii="Times New Roman" w:hAnsi="Times New Roman" w:cs="Times New Roman"/>
          <w:sz w:val="28"/>
          <w:szCs w:val="28"/>
        </w:rPr>
        <w:t xml:space="preserve"> РСФСР от 12.12.1919 "Руководящие начала по уголовному праву Р.С.Ф.С.Р.</w:t>
      </w:r>
    </w:p>
  </w:footnote>
  <w:footnote w:id="24">
    <w:p w:rsidR="00565EBB" w:rsidRDefault="00565EBB">
      <w:pPr>
        <w:pStyle w:val="a7"/>
      </w:pPr>
      <w:r>
        <w:rPr>
          <w:rStyle w:val="a9"/>
        </w:rPr>
        <w:footnoteRef/>
      </w:r>
      <w:r>
        <w:t xml:space="preserve"> </w:t>
      </w:r>
      <w:r w:rsidRPr="00432C1B">
        <w:rPr>
          <w:rFonts w:ascii="Times New Roman" w:hAnsi="Times New Roman" w:cs="Times New Roman"/>
          <w:sz w:val="28"/>
          <w:szCs w:val="28"/>
        </w:rPr>
        <w:t>Уголовный кодекс РСФСР" (утв. ВС РСФСР 27.10.1960) (ред. от 30.07.1996)</w:t>
      </w:r>
    </w:p>
  </w:footnote>
  <w:footnote w:id="25">
    <w:p w:rsidR="00565EBB" w:rsidRDefault="00565EBB">
      <w:pPr>
        <w:pStyle w:val="a7"/>
      </w:pPr>
      <w:r>
        <w:rPr>
          <w:rStyle w:val="a9"/>
        </w:rPr>
        <w:footnoteRef/>
      </w:r>
      <w:r>
        <w:t xml:space="preserve"> </w:t>
      </w:r>
      <w:r w:rsidRPr="00432C1B">
        <w:rPr>
          <w:rFonts w:ascii="Times New Roman" w:hAnsi="Times New Roman" w:cs="Times New Roman"/>
          <w:sz w:val="28"/>
          <w:szCs w:val="28"/>
        </w:rPr>
        <w:t>История советского уголовного права / под</w:t>
      </w:r>
      <w:proofErr w:type="gramStart"/>
      <w:r w:rsidRPr="00432C1B">
        <w:rPr>
          <w:rFonts w:ascii="Times New Roman" w:hAnsi="Times New Roman" w:cs="Times New Roman"/>
          <w:sz w:val="28"/>
          <w:szCs w:val="28"/>
        </w:rPr>
        <w:t>.</w:t>
      </w:r>
      <w:proofErr w:type="gramEnd"/>
      <w:r w:rsidRPr="00432C1B">
        <w:rPr>
          <w:rFonts w:ascii="Times New Roman" w:hAnsi="Times New Roman" w:cs="Times New Roman"/>
          <w:sz w:val="28"/>
          <w:szCs w:val="28"/>
        </w:rPr>
        <w:t xml:space="preserve"> </w:t>
      </w:r>
      <w:proofErr w:type="gramStart"/>
      <w:r w:rsidRPr="00432C1B">
        <w:rPr>
          <w:rFonts w:ascii="Times New Roman" w:hAnsi="Times New Roman" w:cs="Times New Roman"/>
          <w:sz w:val="28"/>
          <w:szCs w:val="28"/>
        </w:rPr>
        <w:t>р</w:t>
      </w:r>
      <w:proofErr w:type="gramEnd"/>
      <w:r w:rsidRPr="00432C1B">
        <w:rPr>
          <w:rFonts w:ascii="Times New Roman" w:hAnsi="Times New Roman" w:cs="Times New Roman"/>
          <w:sz w:val="28"/>
          <w:szCs w:val="28"/>
        </w:rPr>
        <w:t xml:space="preserve">ед. </w:t>
      </w:r>
      <w:proofErr w:type="spellStart"/>
      <w:r w:rsidRPr="00432C1B">
        <w:rPr>
          <w:rFonts w:ascii="Times New Roman" w:hAnsi="Times New Roman" w:cs="Times New Roman"/>
          <w:sz w:val="28"/>
          <w:szCs w:val="28"/>
        </w:rPr>
        <w:t>Герцензона</w:t>
      </w:r>
      <w:proofErr w:type="spellEnd"/>
      <w:r w:rsidRPr="00432C1B">
        <w:rPr>
          <w:rFonts w:ascii="Times New Roman" w:hAnsi="Times New Roman" w:cs="Times New Roman"/>
          <w:sz w:val="28"/>
          <w:szCs w:val="28"/>
        </w:rPr>
        <w:t xml:space="preserve"> А.А. - М., 1947. - С. 149</w:t>
      </w:r>
    </w:p>
  </w:footnote>
  <w:footnote w:id="26">
    <w:p w:rsidR="00565EBB" w:rsidRPr="00AE4E5D" w:rsidRDefault="00565EBB" w:rsidP="00AE4E5D">
      <w:pPr>
        <w:spacing w:line="312" w:lineRule="auto"/>
        <w:jc w:val="both"/>
        <w:rPr>
          <w:rFonts w:ascii="Verdana" w:eastAsia="Times New Roman" w:hAnsi="Verdana" w:cs="Times New Roman"/>
          <w:sz w:val="21"/>
          <w:szCs w:val="21"/>
          <w:lang w:eastAsia="ru-RU"/>
        </w:rPr>
      </w:pPr>
      <w:r>
        <w:rPr>
          <w:rStyle w:val="a9"/>
        </w:rPr>
        <w:footnoteRef/>
      </w:r>
      <w:r>
        <w:t xml:space="preserve"> </w:t>
      </w:r>
      <w:r w:rsidRPr="00C954FE">
        <w:rPr>
          <w:rFonts w:ascii="Times New Roman" w:hAnsi="Times New Roman" w:cs="Times New Roman"/>
          <w:sz w:val="28"/>
          <w:szCs w:val="28"/>
        </w:rPr>
        <w:t>О судебной практике по делам об убийстве (ст.105УК РФ</w:t>
      </w:r>
      <w:r>
        <w:rPr>
          <w:rFonts w:ascii="Times New Roman" w:hAnsi="Times New Roman" w:cs="Times New Roman"/>
          <w:sz w:val="28"/>
          <w:szCs w:val="28"/>
        </w:rPr>
        <w:t>):</w:t>
      </w:r>
      <w:r w:rsidRPr="00C954FE">
        <w:rPr>
          <w:rFonts w:ascii="Times New Roman" w:hAnsi="Times New Roman" w:cs="Times New Roman"/>
          <w:sz w:val="28"/>
          <w:szCs w:val="28"/>
        </w:rPr>
        <w:t xml:space="preserve"> Постановление Пленума Верховного Суда РФ от 27 января 1999г. №1 </w:t>
      </w:r>
      <w:r>
        <w:rPr>
          <w:rFonts w:ascii="Times New Roman" w:hAnsi="Times New Roman" w:cs="Times New Roman"/>
          <w:sz w:val="28"/>
          <w:szCs w:val="28"/>
        </w:rPr>
        <w:t xml:space="preserve">(ред. от 03.03.2015) // </w:t>
      </w:r>
      <w:r w:rsidRPr="00AE4E5D">
        <w:rPr>
          <w:rFonts w:ascii="Verdana" w:eastAsia="Times New Roman" w:hAnsi="Verdana" w:cs="Times New Roman"/>
          <w:sz w:val="21"/>
          <w:szCs w:val="21"/>
          <w:lang w:eastAsia="ru-RU"/>
        </w:rPr>
        <w:t>Бюллетень Верховного Суда РФ</w:t>
      </w:r>
      <w:r>
        <w:rPr>
          <w:rFonts w:ascii="Verdana" w:eastAsia="Times New Roman" w:hAnsi="Verdana" w:cs="Times New Roman"/>
          <w:sz w:val="21"/>
          <w:szCs w:val="21"/>
          <w:lang w:eastAsia="ru-RU"/>
        </w:rPr>
        <w:t>. – 1999. – №</w:t>
      </w:r>
      <w:r w:rsidRPr="00AE4E5D">
        <w:rPr>
          <w:rFonts w:ascii="Verdana" w:eastAsia="Times New Roman" w:hAnsi="Verdana" w:cs="Times New Roman"/>
          <w:sz w:val="21"/>
          <w:szCs w:val="21"/>
          <w:lang w:eastAsia="ru-RU"/>
        </w:rPr>
        <w:t>3.</w:t>
      </w:r>
    </w:p>
    <w:p w:rsidR="00565EBB" w:rsidRDefault="00565EBB">
      <w:pPr>
        <w:pStyle w:val="a7"/>
      </w:pPr>
    </w:p>
  </w:footnote>
  <w:footnote w:id="27">
    <w:p w:rsidR="00565EBB" w:rsidRDefault="00565EBB" w:rsidP="00AE4E5D">
      <w:pPr>
        <w:pStyle w:val="a7"/>
      </w:pPr>
      <w:r>
        <w:rPr>
          <w:rStyle w:val="a9"/>
        </w:rPr>
        <w:footnoteRef/>
      </w:r>
      <w:r>
        <w:t xml:space="preserve"> </w:t>
      </w:r>
      <w:proofErr w:type="spellStart"/>
      <w:r w:rsidRPr="00C954FE">
        <w:rPr>
          <w:rFonts w:ascii="Times New Roman" w:hAnsi="Times New Roman" w:cs="Times New Roman"/>
          <w:sz w:val="28"/>
          <w:szCs w:val="28"/>
        </w:rPr>
        <w:t>Есаков</w:t>
      </w:r>
      <w:proofErr w:type="spellEnd"/>
      <w:r w:rsidRPr="00C954FE">
        <w:rPr>
          <w:rFonts w:ascii="Times New Roman" w:hAnsi="Times New Roman" w:cs="Times New Roman"/>
          <w:sz w:val="28"/>
          <w:szCs w:val="28"/>
        </w:rPr>
        <w:t xml:space="preserve"> Г.А., </w:t>
      </w:r>
      <w:proofErr w:type="spellStart"/>
      <w:r w:rsidRPr="00C954FE">
        <w:rPr>
          <w:rFonts w:ascii="Times New Roman" w:hAnsi="Times New Roman" w:cs="Times New Roman"/>
          <w:sz w:val="28"/>
          <w:szCs w:val="28"/>
        </w:rPr>
        <w:t>Рарог</w:t>
      </w:r>
      <w:proofErr w:type="spellEnd"/>
      <w:r w:rsidRPr="00C954FE">
        <w:rPr>
          <w:rFonts w:ascii="Times New Roman" w:hAnsi="Times New Roman" w:cs="Times New Roman"/>
          <w:sz w:val="28"/>
          <w:szCs w:val="28"/>
        </w:rPr>
        <w:t xml:space="preserve"> А.И., </w:t>
      </w:r>
      <w:proofErr w:type="spellStart"/>
      <w:r w:rsidRPr="00C954FE">
        <w:rPr>
          <w:rFonts w:ascii="Times New Roman" w:hAnsi="Times New Roman" w:cs="Times New Roman"/>
          <w:sz w:val="28"/>
          <w:szCs w:val="28"/>
        </w:rPr>
        <w:t>Чучаев</w:t>
      </w:r>
      <w:proofErr w:type="spellEnd"/>
      <w:r w:rsidRPr="00C954FE">
        <w:rPr>
          <w:rFonts w:ascii="Times New Roman" w:hAnsi="Times New Roman" w:cs="Times New Roman"/>
          <w:sz w:val="28"/>
          <w:szCs w:val="28"/>
        </w:rPr>
        <w:t xml:space="preserve"> А.И. Настольная книга судьи по уголовным делам. М.: ТК </w:t>
      </w:r>
      <w:proofErr w:type="spellStart"/>
      <w:r w:rsidRPr="00C954FE">
        <w:rPr>
          <w:rFonts w:ascii="Times New Roman" w:hAnsi="Times New Roman" w:cs="Times New Roman"/>
          <w:sz w:val="28"/>
          <w:szCs w:val="28"/>
        </w:rPr>
        <w:t>Велби</w:t>
      </w:r>
      <w:proofErr w:type="spellEnd"/>
      <w:r w:rsidRPr="00C954FE">
        <w:rPr>
          <w:rFonts w:ascii="Times New Roman" w:hAnsi="Times New Roman" w:cs="Times New Roman"/>
          <w:sz w:val="28"/>
          <w:szCs w:val="28"/>
        </w:rPr>
        <w:t xml:space="preserve">, </w:t>
      </w:r>
      <w:proofErr w:type="spellStart"/>
      <w:r w:rsidRPr="00C954FE">
        <w:rPr>
          <w:rFonts w:ascii="Times New Roman" w:hAnsi="Times New Roman" w:cs="Times New Roman"/>
          <w:sz w:val="28"/>
          <w:szCs w:val="28"/>
        </w:rPr>
        <w:t>изд</w:t>
      </w:r>
      <w:proofErr w:type="spellEnd"/>
      <w:r w:rsidRPr="00C954FE">
        <w:rPr>
          <w:rFonts w:ascii="Times New Roman" w:hAnsi="Times New Roman" w:cs="Times New Roman"/>
          <w:sz w:val="28"/>
          <w:szCs w:val="28"/>
        </w:rPr>
        <w:t xml:space="preserve">- </w:t>
      </w:r>
      <w:proofErr w:type="gramStart"/>
      <w:r w:rsidRPr="00C954FE">
        <w:rPr>
          <w:rFonts w:ascii="Times New Roman" w:hAnsi="Times New Roman" w:cs="Times New Roman"/>
          <w:sz w:val="28"/>
          <w:szCs w:val="28"/>
        </w:rPr>
        <w:t>во</w:t>
      </w:r>
      <w:proofErr w:type="gramEnd"/>
      <w:r w:rsidRPr="00C954FE">
        <w:rPr>
          <w:rFonts w:ascii="Times New Roman" w:hAnsi="Times New Roman" w:cs="Times New Roman"/>
          <w:sz w:val="28"/>
          <w:szCs w:val="28"/>
        </w:rPr>
        <w:t xml:space="preserve"> Проспект, 2007. С. 576</w:t>
      </w:r>
      <w:r>
        <w:rPr>
          <w:rFonts w:ascii="Times New Roman" w:hAnsi="Times New Roman" w:cs="Times New Roman"/>
          <w:sz w:val="28"/>
          <w:szCs w:val="28"/>
        </w:rPr>
        <w:t>.</w:t>
      </w:r>
    </w:p>
  </w:footnote>
  <w:footnote w:id="28">
    <w:p w:rsidR="00565EBB" w:rsidRDefault="00565EBB" w:rsidP="00AE4E5D">
      <w:pPr>
        <w:pStyle w:val="a7"/>
      </w:pPr>
      <w:r>
        <w:rPr>
          <w:rStyle w:val="a9"/>
        </w:rPr>
        <w:footnoteRef/>
      </w:r>
      <w:r>
        <w:t xml:space="preserve"> </w:t>
      </w:r>
      <w:r w:rsidRPr="00C954FE">
        <w:rPr>
          <w:rFonts w:ascii="Times New Roman" w:hAnsi="Times New Roman" w:cs="Times New Roman"/>
          <w:sz w:val="28"/>
          <w:szCs w:val="28"/>
        </w:rPr>
        <w:t xml:space="preserve">Карлов В.П. Проблемы квалификации при убийстве матерью новорожденного ребенка, совершенном в соучастии с другим лицом "Российский следователь", 2011, </w:t>
      </w:r>
      <w:r>
        <w:rPr>
          <w:rFonts w:ascii="Times New Roman" w:hAnsi="Times New Roman" w:cs="Times New Roman"/>
          <w:sz w:val="28"/>
          <w:szCs w:val="28"/>
        </w:rPr>
        <w:t>№</w:t>
      </w:r>
      <w:r w:rsidRPr="00C954FE">
        <w:rPr>
          <w:rFonts w:ascii="Times New Roman" w:hAnsi="Times New Roman" w:cs="Times New Roman"/>
          <w:sz w:val="28"/>
          <w:szCs w:val="28"/>
        </w:rPr>
        <w:t xml:space="preserve"> 7</w:t>
      </w:r>
      <w:r>
        <w:rPr>
          <w:rFonts w:ascii="Times New Roman" w:hAnsi="Times New Roman" w:cs="Times New Roman"/>
          <w:sz w:val="28"/>
          <w:szCs w:val="28"/>
        </w:rPr>
        <w:t>.</w:t>
      </w:r>
    </w:p>
  </w:footnote>
  <w:footnote w:id="29">
    <w:p w:rsidR="00565EBB" w:rsidRDefault="00565EBB" w:rsidP="00AE4E5D">
      <w:pPr>
        <w:pStyle w:val="a7"/>
      </w:pPr>
      <w:r>
        <w:rPr>
          <w:rStyle w:val="a9"/>
        </w:rPr>
        <w:footnoteRef/>
      </w:r>
      <w:r>
        <w:t xml:space="preserve"> </w:t>
      </w:r>
      <w:r w:rsidRPr="00C954FE">
        <w:rPr>
          <w:rFonts w:ascii="Times New Roman" w:hAnsi="Times New Roman" w:cs="Times New Roman"/>
          <w:sz w:val="28"/>
          <w:szCs w:val="28"/>
        </w:rPr>
        <w:t xml:space="preserve">Бородин С.В. Ответственность за убийство: квалификация и наказание по российскому праву. М.: </w:t>
      </w:r>
      <w:proofErr w:type="spellStart"/>
      <w:r w:rsidRPr="00C954FE">
        <w:rPr>
          <w:rFonts w:ascii="Times New Roman" w:hAnsi="Times New Roman" w:cs="Times New Roman"/>
          <w:sz w:val="28"/>
          <w:szCs w:val="28"/>
        </w:rPr>
        <w:t>Юристь</w:t>
      </w:r>
      <w:proofErr w:type="spellEnd"/>
      <w:r w:rsidRPr="00C954FE">
        <w:rPr>
          <w:rFonts w:ascii="Times New Roman" w:hAnsi="Times New Roman" w:cs="Times New Roman"/>
          <w:sz w:val="28"/>
          <w:szCs w:val="28"/>
        </w:rPr>
        <w:t>, 1994. – с.48-49.</w:t>
      </w:r>
    </w:p>
  </w:footnote>
  <w:footnote w:id="30">
    <w:p w:rsidR="00565EBB" w:rsidRDefault="00565EBB">
      <w:pPr>
        <w:pStyle w:val="a7"/>
      </w:pPr>
      <w:r>
        <w:rPr>
          <w:rStyle w:val="a9"/>
        </w:rPr>
        <w:footnoteRef/>
      </w:r>
      <w:r>
        <w:t xml:space="preserve"> </w:t>
      </w:r>
      <w:r w:rsidRPr="00C954FE">
        <w:rPr>
          <w:rFonts w:ascii="Times New Roman" w:hAnsi="Times New Roman" w:cs="Times New Roman"/>
          <w:sz w:val="28"/>
          <w:szCs w:val="28"/>
        </w:rPr>
        <w:t>О судебной практике по делам об убийстве (ст.105УК РФ</w:t>
      </w:r>
      <w:r>
        <w:rPr>
          <w:rFonts w:ascii="Times New Roman" w:hAnsi="Times New Roman" w:cs="Times New Roman"/>
          <w:sz w:val="28"/>
          <w:szCs w:val="28"/>
        </w:rPr>
        <w:t>):</w:t>
      </w:r>
      <w:r w:rsidRPr="00C954FE">
        <w:rPr>
          <w:rFonts w:ascii="Times New Roman" w:hAnsi="Times New Roman" w:cs="Times New Roman"/>
          <w:sz w:val="28"/>
          <w:szCs w:val="28"/>
        </w:rPr>
        <w:t xml:space="preserve"> Постановление Пленума Верховного Суда РФ от 27 января 1999г. №1 </w:t>
      </w:r>
      <w:r>
        <w:rPr>
          <w:rFonts w:ascii="Times New Roman" w:hAnsi="Times New Roman" w:cs="Times New Roman"/>
          <w:sz w:val="28"/>
          <w:szCs w:val="28"/>
        </w:rPr>
        <w:t xml:space="preserve">(ред. от 03.03.2015) // </w:t>
      </w:r>
      <w:r w:rsidRPr="00AE4E5D">
        <w:rPr>
          <w:rFonts w:ascii="Verdana" w:eastAsia="Times New Roman" w:hAnsi="Verdana" w:cs="Times New Roman"/>
          <w:sz w:val="21"/>
          <w:szCs w:val="21"/>
          <w:lang w:eastAsia="ru-RU"/>
        </w:rPr>
        <w:t>Бюллетень Верховного Суда РФ</w:t>
      </w:r>
      <w:r>
        <w:rPr>
          <w:rFonts w:ascii="Verdana" w:eastAsia="Times New Roman" w:hAnsi="Verdana" w:cs="Times New Roman"/>
          <w:sz w:val="21"/>
          <w:szCs w:val="21"/>
          <w:lang w:eastAsia="ru-RU"/>
        </w:rPr>
        <w:t>. – 1999. – №</w:t>
      </w:r>
      <w:r w:rsidRPr="00AE4E5D">
        <w:rPr>
          <w:rFonts w:ascii="Verdana" w:eastAsia="Times New Roman" w:hAnsi="Verdana" w:cs="Times New Roman"/>
          <w:sz w:val="21"/>
          <w:szCs w:val="21"/>
          <w:lang w:eastAsia="ru-RU"/>
        </w:rPr>
        <w:t>3.</w:t>
      </w:r>
    </w:p>
  </w:footnote>
  <w:footnote w:id="31">
    <w:p w:rsidR="00565EBB" w:rsidRDefault="00565EBB" w:rsidP="00AE4E5D">
      <w:pPr>
        <w:pStyle w:val="a7"/>
      </w:pPr>
      <w:r>
        <w:rPr>
          <w:rStyle w:val="a9"/>
        </w:rPr>
        <w:footnoteRef/>
      </w:r>
      <w:r>
        <w:t xml:space="preserve"> </w:t>
      </w:r>
      <w:r w:rsidRPr="00C954FE">
        <w:rPr>
          <w:rFonts w:ascii="Times New Roman" w:hAnsi="Times New Roman" w:cs="Times New Roman"/>
          <w:sz w:val="28"/>
          <w:szCs w:val="28"/>
        </w:rPr>
        <w:t xml:space="preserve">Приговор </w:t>
      </w:r>
      <w:proofErr w:type="spellStart"/>
      <w:r w:rsidRPr="00C954FE">
        <w:rPr>
          <w:rFonts w:ascii="Times New Roman" w:hAnsi="Times New Roman" w:cs="Times New Roman"/>
          <w:sz w:val="28"/>
          <w:szCs w:val="28"/>
        </w:rPr>
        <w:t>Дрожжановского</w:t>
      </w:r>
      <w:proofErr w:type="spellEnd"/>
      <w:r w:rsidRPr="00C954FE">
        <w:rPr>
          <w:rFonts w:ascii="Times New Roman" w:hAnsi="Times New Roman" w:cs="Times New Roman"/>
          <w:sz w:val="28"/>
          <w:szCs w:val="28"/>
        </w:rPr>
        <w:t xml:space="preserve"> районного суда Республики Татарстан от 19.03.2012 г.</w:t>
      </w:r>
    </w:p>
  </w:footnote>
  <w:footnote w:id="32">
    <w:p w:rsidR="00565EBB" w:rsidRDefault="00565EBB" w:rsidP="00AE4E5D">
      <w:pPr>
        <w:pStyle w:val="a7"/>
      </w:pPr>
      <w:r>
        <w:rPr>
          <w:rStyle w:val="a9"/>
        </w:rPr>
        <w:footnoteRef/>
      </w:r>
      <w:r>
        <w:t xml:space="preserve"> </w:t>
      </w:r>
      <w:r w:rsidRPr="00C954FE">
        <w:rPr>
          <w:rFonts w:ascii="Times New Roman" w:hAnsi="Times New Roman" w:cs="Times New Roman"/>
          <w:sz w:val="28"/>
          <w:szCs w:val="28"/>
        </w:rPr>
        <w:t>Чугунов А.А. Ответственность за убийство, совершенное в состоянии аффекта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авторефер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диссер</w:t>
      </w:r>
      <w:proofErr w:type="spellEnd"/>
      <w:r>
        <w:rPr>
          <w:rFonts w:ascii="Times New Roman" w:hAnsi="Times New Roman" w:cs="Times New Roman"/>
          <w:sz w:val="28"/>
          <w:szCs w:val="28"/>
        </w:rPr>
        <w:t>.</w:t>
      </w:r>
      <w:r w:rsidRPr="00C954FE">
        <w:rPr>
          <w:rFonts w:ascii="Times New Roman" w:hAnsi="Times New Roman" w:cs="Times New Roman"/>
          <w:sz w:val="28"/>
          <w:szCs w:val="28"/>
        </w:rPr>
        <w:t xml:space="preserve"> </w:t>
      </w:r>
      <w:r>
        <w:rPr>
          <w:rFonts w:ascii="Times New Roman" w:hAnsi="Times New Roman" w:cs="Times New Roman"/>
          <w:sz w:val="28"/>
          <w:szCs w:val="28"/>
        </w:rPr>
        <w:t xml:space="preserve"> – </w:t>
      </w:r>
      <w:r w:rsidRPr="00C954FE">
        <w:rPr>
          <w:rFonts w:ascii="Times New Roman" w:hAnsi="Times New Roman" w:cs="Times New Roman"/>
          <w:sz w:val="28"/>
          <w:szCs w:val="28"/>
        </w:rPr>
        <w:t>М</w:t>
      </w:r>
      <w:r>
        <w:rPr>
          <w:rFonts w:ascii="Times New Roman" w:hAnsi="Times New Roman" w:cs="Times New Roman"/>
          <w:sz w:val="28"/>
          <w:szCs w:val="28"/>
        </w:rPr>
        <w:t xml:space="preserve">., </w:t>
      </w:r>
      <w:r w:rsidRPr="00C954FE">
        <w:rPr>
          <w:rFonts w:ascii="Times New Roman" w:hAnsi="Times New Roman" w:cs="Times New Roman"/>
          <w:sz w:val="28"/>
          <w:szCs w:val="28"/>
        </w:rPr>
        <w:t>2008</w:t>
      </w:r>
      <w:r>
        <w:rPr>
          <w:rFonts w:ascii="Times New Roman" w:hAnsi="Times New Roman" w:cs="Times New Roman"/>
          <w:sz w:val="28"/>
          <w:szCs w:val="28"/>
        </w:rPr>
        <w:t>. – С. 22.</w:t>
      </w:r>
    </w:p>
  </w:footnote>
  <w:footnote w:id="33">
    <w:p w:rsidR="00565EBB" w:rsidRDefault="00565EBB">
      <w:pPr>
        <w:pStyle w:val="a7"/>
      </w:pPr>
      <w:r>
        <w:rPr>
          <w:rStyle w:val="a9"/>
        </w:rPr>
        <w:footnoteRef/>
      </w:r>
      <w:r>
        <w:t xml:space="preserve"> </w:t>
      </w:r>
      <w:proofErr w:type="spellStart"/>
      <w:r w:rsidRPr="00C954FE">
        <w:rPr>
          <w:rFonts w:ascii="Times New Roman" w:hAnsi="Times New Roman" w:cs="Times New Roman"/>
          <w:sz w:val="28"/>
          <w:szCs w:val="28"/>
        </w:rPr>
        <w:t>Есаков</w:t>
      </w:r>
      <w:proofErr w:type="spellEnd"/>
      <w:r w:rsidRPr="00C954FE">
        <w:rPr>
          <w:rFonts w:ascii="Times New Roman" w:hAnsi="Times New Roman" w:cs="Times New Roman"/>
          <w:sz w:val="28"/>
          <w:szCs w:val="28"/>
        </w:rPr>
        <w:t xml:space="preserve"> Г.А., </w:t>
      </w:r>
      <w:proofErr w:type="spellStart"/>
      <w:r w:rsidRPr="00C954FE">
        <w:rPr>
          <w:rFonts w:ascii="Times New Roman" w:hAnsi="Times New Roman" w:cs="Times New Roman"/>
          <w:sz w:val="28"/>
          <w:szCs w:val="28"/>
        </w:rPr>
        <w:t>Рарог</w:t>
      </w:r>
      <w:proofErr w:type="spellEnd"/>
      <w:r w:rsidRPr="00C954FE">
        <w:rPr>
          <w:rFonts w:ascii="Times New Roman" w:hAnsi="Times New Roman" w:cs="Times New Roman"/>
          <w:sz w:val="28"/>
          <w:szCs w:val="28"/>
        </w:rPr>
        <w:t xml:space="preserve"> А.И., </w:t>
      </w:r>
      <w:proofErr w:type="spellStart"/>
      <w:r w:rsidRPr="00C954FE">
        <w:rPr>
          <w:rFonts w:ascii="Times New Roman" w:hAnsi="Times New Roman" w:cs="Times New Roman"/>
          <w:sz w:val="28"/>
          <w:szCs w:val="28"/>
        </w:rPr>
        <w:t>Чучаев</w:t>
      </w:r>
      <w:proofErr w:type="spellEnd"/>
      <w:r w:rsidRPr="00C954FE">
        <w:rPr>
          <w:rFonts w:ascii="Times New Roman" w:hAnsi="Times New Roman" w:cs="Times New Roman"/>
          <w:sz w:val="28"/>
          <w:szCs w:val="28"/>
        </w:rPr>
        <w:t xml:space="preserve"> А.И. Настольная книга судьи по уголовным делам. </w:t>
      </w:r>
      <w:r>
        <w:rPr>
          <w:rFonts w:ascii="Times New Roman" w:hAnsi="Times New Roman" w:cs="Times New Roman"/>
          <w:sz w:val="28"/>
          <w:szCs w:val="28"/>
        </w:rPr>
        <w:t xml:space="preserve">- </w:t>
      </w:r>
      <w:r w:rsidRPr="00C954FE">
        <w:rPr>
          <w:rFonts w:ascii="Times New Roman" w:hAnsi="Times New Roman" w:cs="Times New Roman"/>
          <w:sz w:val="28"/>
          <w:szCs w:val="28"/>
        </w:rPr>
        <w:t xml:space="preserve">М.: ТК </w:t>
      </w:r>
      <w:proofErr w:type="spellStart"/>
      <w:r w:rsidRPr="00C954FE">
        <w:rPr>
          <w:rFonts w:ascii="Times New Roman" w:hAnsi="Times New Roman" w:cs="Times New Roman"/>
          <w:sz w:val="28"/>
          <w:szCs w:val="28"/>
        </w:rPr>
        <w:t>Велби</w:t>
      </w:r>
      <w:proofErr w:type="spellEnd"/>
      <w:r w:rsidRPr="00C954FE">
        <w:rPr>
          <w:rFonts w:ascii="Times New Roman" w:hAnsi="Times New Roman" w:cs="Times New Roman"/>
          <w:sz w:val="28"/>
          <w:szCs w:val="28"/>
        </w:rPr>
        <w:t xml:space="preserve">, </w:t>
      </w:r>
      <w:proofErr w:type="spellStart"/>
      <w:r w:rsidRPr="00C954FE">
        <w:rPr>
          <w:rFonts w:ascii="Times New Roman" w:hAnsi="Times New Roman" w:cs="Times New Roman"/>
          <w:sz w:val="28"/>
          <w:szCs w:val="28"/>
        </w:rPr>
        <w:t>изд</w:t>
      </w:r>
      <w:proofErr w:type="spellEnd"/>
      <w:r w:rsidRPr="00C954FE">
        <w:rPr>
          <w:rFonts w:ascii="Times New Roman" w:hAnsi="Times New Roman" w:cs="Times New Roman"/>
          <w:sz w:val="28"/>
          <w:szCs w:val="28"/>
        </w:rPr>
        <w:t xml:space="preserve">- </w:t>
      </w:r>
      <w:proofErr w:type="gramStart"/>
      <w:r w:rsidRPr="00C954FE">
        <w:rPr>
          <w:rFonts w:ascii="Times New Roman" w:hAnsi="Times New Roman" w:cs="Times New Roman"/>
          <w:sz w:val="28"/>
          <w:szCs w:val="28"/>
        </w:rPr>
        <w:t>во</w:t>
      </w:r>
      <w:proofErr w:type="gramEnd"/>
      <w:r w:rsidRPr="00C954FE">
        <w:rPr>
          <w:rFonts w:ascii="Times New Roman" w:hAnsi="Times New Roman" w:cs="Times New Roman"/>
          <w:sz w:val="28"/>
          <w:szCs w:val="28"/>
        </w:rPr>
        <w:t xml:space="preserve"> Проспект, 2007. </w:t>
      </w:r>
      <w:r>
        <w:rPr>
          <w:rFonts w:ascii="Times New Roman" w:hAnsi="Times New Roman" w:cs="Times New Roman"/>
          <w:sz w:val="28"/>
          <w:szCs w:val="28"/>
        </w:rPr>
        <w:t xml:space="preserve">– </w:t>
      </w:r>
      <w:r w:rsidRPr="00C954FE">
        <w:rPr>
          <w:rFonts w:ascii="Times New Roman" w:hAnsi="Times New Roman" w:cs="Times New Roman"/>
          <w:sz w:val="28"/>
          <w:szCs w:val="28"/>
        </w:rPr>
        <w:t>С. 154</w:t>
      </w:r>
      <w:r>
        <w:rPr>
          <w:rFonts w:ascii="Times New Roman" w:hAnsi="Times New Roman" w:cs="Times New Roman"/>
          <w:sz w:val="28"/>
          <w:szCs w:val="28"/>
        </w:rPr>
        <w:t>.</w:t>
      </w:r>
    </w:p>
  </w:footnote>
  <w:footnote w:id="34">
    <w:p w:rsidR="00565EBB" w:rsidRDefault="00565EBB" w:rsidP="00565EBB">
      <w:pPr>
        <w:pStyle w:val="a7"/>
      </w:pPr>
      <w:r>
        <w:rPr>
          <w:rStyle w:val="a9"/>
        </w:rPr>
        <w:footnoteRef/>
      </w:r>
      <w:r>
        <w:t xml:space="preserve"> </w:t>
      </w:r>
      <w:r w:rsidRPr="00C954FE">
        <w:rPr>
          <w:rFonts w:ascii="Times New Roman" w:hAnsi="Times New Roman" w:cs="Times New Roman"/>
          <w:sz w:val="28"/>
          <w:szCs w:val="28"/>
        </w:rPr>
        <w:t>Красиков А.Н.</w:t>
      </w:r>
      <w:r>
        <w:rPr>
          <w:rFonts w:ascii="Times New Roman" w:hAnsi="Times New Roman" w:cs="Times New Roman"/>
          <w:sz w:val="28"/>
          <w:szCs w:val="28"/>
        </w:rPr>
        <w:t xml:space="preserve"> О</w:t>
      </w:r>
      <w:r w:rsidRPr="00C954FE">
        <w:rPr>
          <w:rFonts w:ascii="Times New Roman" w:hAnsi="Times New Roman" w:cs="Times New Roman"/>
          <w:sz w:val="28"/>
          <w:szCs w:val="28"/>
        </w:rPr>
        <w:t>тветственность за убийство по российскому уголовному праву</w:t>
      </w:r>
      <w:r>
        <w:rPr>
          <w:rFonts w:ascii="Times New Roman" w:hAnsi="Times New Roman" w:cs="Times New Roman"/>
          <w:sz w:val="28"/>
          <w:szCs w:val="28"/>
        </w:rPr>
        <w:t xml:space="preserve">. -  Саратов: </w:t>
      </w:r>
      <w:r w:rsidRPr="00C954FE">
        <w:rPr>
          <w:rFonts w:ascii="Times New Roman" w:hAnsi="Times New Roman" w:cs="Times New Roman"/>
          <w:sz w:val="28"/>
          <w:szCs w:val="28"/>
        </w:rPr>
        <w:t>изд-во саратовского университета</w:t>
      </w:r>
      <w:r>
        <w:rPr>
          <w:rFonts w:ascii="Times New Roman" w:hAnsi="Times New Roman" w:cs="Times New Roman"/>
          <w:sz w:val="28"/>
          <w:szCs w:val="28"/>
        </w:rPr>
        <w:t>,</w:t>
      </w:r>
      <w:r w:rsidRPr="00C954FE">
        <w:rPr>
          <w:rFonts w:ascii="Times New Roman" w:hAnsi="Times New Roman" w:cs="Times New Roman"/>
          <w:sz w:val="28"/>
          <w:szCs w:val="28"/>
        </w:rPr>
        <w:t xml:space="preserve"> 1999</w:t>
      </w:r>
      <w:r>
        <w:rPr>
          <w:rFonts w:ascii="Times New Roman" w:hAnsi="Times New Roman" w:cs="Times New Roman"/>
          <w:sz w:val="28"/>
          <w:szCs w:val="28"/>
        </w:rPr>
        <w:t>. – С. 89.</w:t>
      </w:r>
    </w:p>
  </w:footnote>
  <w:footnote w:id="35">
    <w:p w:rsidR="00565EBB" w:rsidRDefault="00565EBB">
      <w:pPr>
        <w:pStyle w:val="a7"/>
      </w:pPr>
      <w:r>
        <w:rPr>
          <w:rStyle w:val="a9"/>
        </w:rPr>
        <w:footnoteRef/>
      </w:r>
      <w:r>
        <w:t xml:space="preserve"> </w:t>
      </w:r>
      <w:r w:rsidRPr="00C954FE">
        <w:rPr>
          <w:rFonts w:ascii="Times New Roman" w:hAnsi="Times New Roman" w:cs="Times New Roman"/>
          <w:sz w:val="28"/>
          <w:szCs w:val="28"/>
        </w:rPr>
        <w:t>Бюллетень Верховного Суда РФ</w:t>
      </w:r>
      <w:r>
        <w:rPr>
          <w:rFonts w:ascii="Times New Roman" w:hAnsi="Times New Roman" w:cs="Times New Roman"/>
          <w:sz w:val="28"/>
          <w:szCs w:val="28"/>
        </w:rPr>
        <w:t>.</w:t>
      </w:r>
      <w:r w:rsidRPr="00C954F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954FE">
        <w:rPr>
          <w:rFonts w:ascii="Times New Roman" w:hAnsi="Times New Roman" w:cs="Times New Roman"/>
          <w:sz w:val="28"/>
          <w:szCs w:val="28"/>
        </w:rPr>
        <w:t>1997</w:t>
      </w:r>
      <w:r>
        <w:rPr>
          <w:rFonts w:ascii="Times New Roman" w:hAnsi="Times New Roman" w:cs="Times New Roman"/>
          <w:sz w:val="28"/>
          <w:szCs w:val="28"/>
        </w:rPr>
        <w:t xml:space="preserve">. – </w:t>
      </w:r>
      <w:r w:rsidRPr="00C954FE">
        <w:rPr>
          <w:rFonts w:ascii="Times New Roman" w:hAnsi="Times New Roman" w:cs="Times New Roman"/>
          <w:sz w:val="28"/>
          <w:szCs w:val="28"/>
        </w:rPr>
        <w:t xml:space="preserve"> №4</w:t>
      </w:r>
      <w:r>
        <w:rPr>
          <w:rFonts w:ascii="Times New Roman" w:hAnsi="Times New Roman" w:cs="Times New Roman"/>
          <w:sz w:val="28"/>
          <w:szCs w:val="28"/>
        </w:rPr>
        <w:t xml:space="preserve">. -  С. </w:t>
      </w:r>
      <w:r w:rsidRPr="00C954FE">
        <w:rPr>
          <w:rFonts w:ascii="Times New Roman" w:hAnsi="Times New Roman" w:cs="Times New Roman"/>
          <w:sz w:val="28"/>
          <w:szCs w:val="28"/>
        </w:rPr>
        <w:t>8-9</w:t>
      </w:r>
      <w:r>
        <w:rPr>
          <w:rFonts w:ascii="Times New Roman" w:hAnsi="Times New Roman" w:cs="Times New Roman"/>
          <w:sz w:val="28"/>
          <w:szCs w:val="28"/>
        </w:rPr>
        <w:t>.</w:t>
      </w:r>
      <w:r w:rsidRPr="00C954FE">
        <w:rPr>
          <w:rFonts w:ascii="Times New Roman" w:hAnsi="Times New Roman" w:cs="Times New Roman"/>
          <w:sz w:val="28"/>
          <w:szCs w:val="28"/>
        </w:rPr>
        <w:t xml:space="preserve"> </w:t>
      </w:r>
    </w:p>
  </w:footnote>
  <w:footnote w:id="36">
    <w:p w:rsidR="00565EBB" w:rsidRDefault="00565EBB">
      <w:pPr>
        <w:pStyle w:val="a7"/>
      </w:pPr>
      <w:r>
        <w:rPr>
          <w:rStyle w:val="a9"/>
        </w:rPr>
        <w:footnoteRef/>
      </w:r>
      <w:r>
        <w:t xml:space="preserve"> </w:t>
      </w:r>
      <w:r w:rsidRPr="00C954FE">
        <w:rPr>
          <w:rFonts w:ascii="Times New Roman" w:hAnsi="Times New Roman" w:cs="Times New Roman"/>
          <w:sz w:val="28"/>
          <w:szCs w:val="28"/>
        </w:rPr>
        <w:t>Бюллетень Верховного Суда РФ</w:t>
      </w:r>
      <w:r>
        <w:rPr>
          <w:rFonts w:ascii="Times New Roman" w:hAnsi="Times New Roman" w:cs="Times New Roman"/>
          <w:sz w:val="28"/>
          <w:szCs w:val="28"/>
        </w:rPr>
        <w:t xml:space="preserve">. – </w:t>
      </w:r>
      <w:r w:rsidRPr="00C954FE">
        <w:rPr>
          <w:rFonts w:ascii="Times New Roman" w:hAnsi="Times New Roman" w:cs="Times New Roman"/>
          <w:sz w:val="28"/>
          <w:szCs w:val="28"/>
        </w:rPr>
        <w:t>1996</w:t>
      </w:r>
      <w:r>
        <w:rPr>
          <w:rFonts w:ascii="Times New Roman" w:hAnsi="Times New Roman" w:cs="Times New Roman"/>
          <w:sz w:val="28"/>
          <w:szCs w:val="28"/>
        </w:rPr>
        <w:t xml:space="preserve">. – </w:t>
      </w:r>
      <w:r w:rsidRPr="00C954FE">
        <w:rPr>
          <w:rFonts w:ascii="Times New Roman" w:hAnsi="Times New Roman" w:cs="Times New Roman"/>
          <w:sz w:val="28"/>
          <w:szCs w:val="28"/>
        </w:rPr>
        <w:t xml:space="preserve"> №1</w:t>
      </w:r>
      <w:r>
        <w:rPr>
          <w:rFonts w:ascii="Times New Roman" w:hAnsi="Times New Roman" w:cs="Times New Roman"/>
          <w:sz w:val="28"/>
          <w:szCs w:val="28"/>
        </w:rPr>
        <w:t xml:space="preserve">. – С. </w:t>
      </w:r>
      <w:r w:rsidRPr="00C954FE">
        <w:rPr>
          <w:rFonts w:ascii="Times New Roman" w:hAnsi="Times New Roman" w:cs="Times New Roman"/>
          <w:sz w:val="28"/>
          <w:szCs w:val="28"/>
        </w:rPr>
        <w:t>14-15</w:t>
      </w:r>
      <w:r>
        <w:rPr>
          <w:rFonts w:ascii="Times New Roman" w:hAnsi="Times New Roman" w:cs="Times New Roman"/>
          <w:sz w:val="28"/>
          <w:szCs w:val="2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E15D5"/>
    <w:multiLevelType w:val="hybridMultilevel"/>
    <w:tmpl w:val="AD7E38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5E85DF8"/>
    <w:multiLevelType w:val="hybridMultilevel"/>
    <w:tmpl w:val="8C8C51BA"/>
    <w:lvl w:ilvl="0" w:tplc="5C34B0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1B00D9B"/>
    <w:multiLevelType w:val="hybridMultilevel"/>
    <w:tmpl w:val="41B4283C"/>
    <w:lvl w:ilvl="0" w:tplc="5C34B0E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86704D"/>
    <w:multiLevelType w:val="hybridMultilevel"/>
    <w:tmpl w:val="20FE1CCA"/>
    <w:lvl w:ilvl="0" w:tplc="5C34B0E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2476A9"/>
    <w:multiLevelType w:val="hybridMultilevel"/>
    <w:tmpl w:val="14CC4FB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4FE"/>
    <w:rsid w:val="000004C9"/>
    <w:rsid w:val="00000DBF"/>
    <w:rsid w:val="000022BB"/>
    <w:rsid w:val="0000405B"/>
    <w:rsid w:val="000112A4"/>
    <w:rsid w:val="00013BC7"/>
    <w:rsid w:val="000172C9"/>
    <w:rsid w:val="00020F74"/>
    <w:rsid w:val="000219C8"/>
    <w:rsid w:val="00022F64"/>
    <w:rsid w:val="00023303"/>
    <w:rsid w:val="000234D8"/>
    <w:rsid w:val="00024971"/>
    <w:rsid w:val="00024E14"/>
    <w:rsid w:val="00030676"/>
    <w:rsid w:val="00033E0C"/>
    <w:rsid w:val="0003530F"/>
    <w:rsid w:val="0004062C"/>
    <w:rsid w:val="000406B2"/>
    <w:rsid w:val="000406FD"/>
    <w:rsid w:val="00040A9E"/>
    <w:rsid w:val="00041726"/>
    <w:rsid w:val="0004495C"/>
    <w:rsid w:val="00044FBE"/>
    <w:rsid w:val="0004602C"/>
    <w:rsid w:val="00046D3C"/>
    <w:rsid w:val="00047795"/>
    <w:rsid w:val="00051944"/>
    <w:rsid w:val="000521DB"/>
    <w:rsid w:val="0005379D"/>
    <w:rsid w:val="00057793"/>
    <w:rsid w:val="00060A47"/>
    <w:rsid w:val="00060A73"/>
    <w:rsid w:val="0006743B"/>
    <w:rsid w:val="00070887"/>
    <w:rsid w:val="000730D6"/>
    <w:rsid w:val="0007345A"/>
    <w:rsid w:val="00073A63"/>
    <w:rsid w:val="00080987"/>
    <w:rsid w:val="00085462"/>
    <w:rsid w:val="00087119"/>
    <w:rsid w:val="00087869"/>
    <w:rsid w:val="00090D66"/>
    <w:rsid w:val="0009488C"/>
    <w:rsid w:val="000954E3"/>
    <w:rsid w:val="000957C6"/>
    <w:rsid w:val="000A04BC"/>
    <w:rsid w:val="000A06E6"/>
    <w:rsid w:val="000A0B2D"/>
    <w:rsid w:val="000A1850"/>
    <w:rsid w:val="000A3162"/>
    <w:rsid w:val="000A362F"/>
    <w:rsid w:val="000A5820"/>
    <w:rsid w:val="000A5F4B"/>
    <w:rsid w:val="000A7491"/>
    <w:rsid w:val="000B008C"/>
    <w:rsid w:val="000B11F1"/>
    <w:rsid w:val="000B5600"/>
    <w:rsid w:val="000C394D"/>
    <w:rsid w:val="000C7CC1"/>
    <w:rsid w:val="000D0DC1"/>
    <w:rsid w:val="000D2B61"/>
    <w:rsid w:val="000D59FE"/>
    <w:rsid w:val="000D5D1D"/>
    <w:rsid w:val="000D6785"/>
    <w:rsid w:val="000D7616"/>
    <w:rsid w:val="000D7AD8"/>
    <w:rsid w:val="000D7FE4"/>
    <w:rsid w:val="000E11D1"/>
    <w:rsid w:val="000E19DE"/>
    <w:rsid w:val="000E2090"/>
    <w:rsid w:val="000E23A2"/>
    <w:rsid w:val="000E2CB7"/>
    <w:rsid w:val="000E413C"/>
    <w:rsid w:val="000E5D56"/>
    <w:rsid w:val="000E6633"/>
    <w:rsid w:val="000E707B"/>
    <w:rsid w:val="000F119D"/>
    <w:rsid w:val="000F306A"/>
    <w:rsid w:val="000F4D80"/>
    <w:rsid w:val="000F52C5"/>
    <w:rsid w:val="000F582D"/>
    <w:rsid w:val="0010251C"/>
    <w:rsid w:val="0010355B"/>
    <w:rsid w:val="0010561C"/>
    <w:rsid w:val="00106615"/>
    <w:rsid w:val="001104CD"/>
    <w:rsid w:val="00113A51"/>
    <w:rsid w:val="00115D7E"/>
    <w:rsid w:val="00116A27"/>
    <w:rsid w:val="0012126E"/>
    <w:rsid w:val="00122996"/>
    <w:rsid w:val="001236D8"/>
    <w:rsid w:val="00127D43"/>
    <w:rsid w:val="00130982"/>
    <w:rsid w:val="00130F2B"/>
    <w:rsid w:val="0013211B"/>
    <w:rsid w:val="001352EB"/>
    <w:rsid w:val="00136716"/>
    <w:rsid w:val="001375C1"/>
    <w:rsid w:val="00142AF6"/>
    <w:rsid w:val="00142B3A"/>
    <w:rsid w:val="00142C52"/>
    <w:rsid w:val="001434B7"/>
    <w:rsid w:val="001446D6"/>
    <w:rsid w:val="0014522B"/>
    <w:rsid w:val="001459B7"/>
    <w:rsid w:val="00146C39"/>
    <w:rsid w:val="00147788"/>
    <w:rsid w:val="00147834"/>
    <w:rsid w:val="0015227B"/>
    <w:rsid w:val="0015274A"/>
    <w:rsid w:val="00153F23"/>
    <w:rsid w:val="0015490B"/>
    <w:rsid w:val="0016064D"/>
    <w:rsid w:val="00160D4E"/>
    <w:rsid w:val="0016141E"/>
    <w:rsid w:val="00161C72"/>
    <w:rsid w:val="00163332"/>
    <w:rsid w:val="001640BE"/>
    <w:rsid w:val="00166470"/>
    <w:rsid w:val="00170E62"/>
    <w:rsid w:val="00171320"/>
    <w:rsid w:val="0017223B"/>
    <w:rsid w:val="001729BA"/>
    <w:rsid w:val="00172F0F"/>
    <w:rsid w:val="00180525"/>
    <w:rsid w:val="00180FC7"/>
    <w:rsid w:val="00181130"/>
    <w:rsid w:val="0018194F"/>
    <w:rsid w:val="0018450E"/>
    <w:rsid w:val="0018497B"/>
    <w:rsid w:val="00184A7C"/>
    <w:rsid w:val="00184BB8"/>
    <w:rsid w:val="00185CDF"/>
    <w:rsid w:val="00190340"/>
    <w:rsid w:val="00191395"/>
    <w:rsid w:val="00191B00"/>
    <w:rsid w:val="001922BB"/>
    <w:rsid w:val="001946F6"/>
    <w:rsid w:val="00194B32"/>
    <w:rsid w:val="00195C61"/>
    <w:rsid w:val="001A0FFC"/>
    <w:rsid w:val="001A1A53"/>
    <w:rsid w:val="001A2415"/>
    <w:rsid w:val="001A4B56"/>
    <w:rsid w:val="001B041D"/>
    <w:rsid w:val="001B10E1"/>
    <w:rsid w:val="001B367A"/>
    <w:rsid w:val="001B4D01"/>
    <w:rsid w:val="001B72B7"/>
    <w:rsid w:val="001B7B68"/>
    <w:rsid w:val="001C00EB"/>
    <w:rsid w:val="001C06F9"/>
    <w:rsid w:val="001C0CBE"/>
    <w:rsid w:val="001C215E"/>
    <w:rsid w:val="001C2578"/>
    <w:rsid w:val="001C6C4C"/>
    <w:rsid w:val="001C77AD"/>
    <w:rsid w:val="001D04B9"/>
    <w:rsid w:val="001D1092"/>
    <w:rsid w:val="001D2278"/>
    <w:rsid w:val="001D7D35"/>
    <w:rsid w:val="001D7D7F"/>
    <w:rsid w:val="001E1E9F"/>
    <w:rsid w:val="001E3786"/>
    <w:rsid w:val="001E43DE"/>
    <w:rsid w:val="001E64E7"/>
    <w:rsid w:val="001E66FC"/>
    <w:rsid w:val="001F3739"/>
    <w:rsid w:val="001F3D5B"/>
    <w:rsid w:val="001F3E17"/>
    <w:rsid w:val="001F576F"/>
    <w:rsid w:val="001F6C1D"/>
    <w:rsid w:val="001F7931"/>
    <w:rsid w:val="00200486"/>
    <w:rsid w:val="00200B0C"/>
    <w:rsid w:val="00203179"/>
    <w:rsid w:val="00207E56"/>
    <w:rsid w:val="00211B93"/>
    <w:rsid w:val="002129C6"/>
    <w:rsid w:val="00214D9C"/>
    <w:rsid w:val="0021539A"/>
    <w:rsid w:val="00216AE4"/>
    <w:rsid w:val="00216B97"/>
    <w:rsid w:val="00224116"/>
    <w:rsid w:val="00224E4F"/>
    <w:rsid w:val="00226A3C"/>
    <w:rsid w:val="002275AB"/>
    <w:rsid w:val="002305C5"/>
    <w:rsid w:val="00230B4E"/>
    <w:rsid w:val="00234BF9"/>
    <w:rsid w:val="00234C7F"/>
    <w:rsid w:val="00234D78"/>
    <w:rsid w:val="002350AB"/>
    <w:rsid w:val="00235BA0"/>
    <w:rsid w:val="00236639"/>
    <w:rsid w:val="0023663D"/>
    <w:rsid w:val="00240AF3"/>
    <w:rsid w:val="00241F19"/>
    <w:rsid w:val="00242267"/>
    <w:rsid w:val="00243798"/>
    <w:rsid w:val="002451EF"/>
    <w:rsid w:val="00245706"/>
    <w:rsid w:val="00245903"/>
    <w:rsid w:val="002461A2"/>
    <w:rsid w:val="00251114"/>
    <w:rsid w:val="00251642"/>
    <w:rsid w:val="00254850"/>
    <w:rsid w:val="00256D0B"/>
    <w:rsid w:val="00256DDF"/>
    <w:rsid w:val="00261D54"/>
    <w:rsid w:val="0026261E"/>
    <w:rsid w:val="00262F5E"/>
    <w:rsid w:val="002665F5"/>
    <w:rsid w:val="00266B8E"/>
    <w:rsid w:val="00266BD9"/>
    <w:rsid w:val="00267653"/>
    <w:rsid w:val="002676FB"/>
    <w:rsid w:val="002708B0"/>
    <w:rsid w:val="00274D91"/>
    <w:rsid w:val="002761E5"/>
    <w:rsid w:val="0028076C"/>
    <w:rsid w:val="00281304"/>
    <w:rsid w:val="0028517D"/>
    <w:rsid w:val="00285A7A"/>
    <w:rsid w:val="00286D07"/>
    <w:rsid w:val="00287BA5"/>
    <w:rsid w:val="00292041"/>
    <w:rsid w:val="00292176"/>
    <w:rsid w:val="00293C41"/>
    <w:rsid w:val="002943BE"/>
    <w:rsid w:val="00294E99"/>
    <w:rsid w:val="00296103"/>
    <w:rsid w:val="002A1E5E"/>
    <w:rsid w:val="002A43BD"/>
    <w:rsid w:val="002A4A1B"/>
    <w:rsid w:val="002A5D08"/>
    <w:rsid w:val="002B19EB"/>
    <w:rsid w:val="002B30FC"/>
    <w:rsid w:val="002B65B3"/>
    <w:rsid w:val="002B6803"/>
    <w:rsid w:val="002B6B35"/>
    <w:rsid w:val="002B760A"/>
    <w:rsid w:val="002B76C9"/>
    <w:rsid w:val="002C05A0"/>
    <w:rsid w:val="002C1C1F"/>
    <w:rsid w:val="002C5E73"/>
    <w:rsid w:val="002C60D9"/>
    <w:rsid w:val="002C7BA2"/>
    <w:rsid w:val="002D15DA"/>
    <w:rsid w:val="002D1C19"/>
    <w:rsid w:val="002D28BC"/>
    <w:rsid w:val="002D45A6"/>
    <w:rsid w:val="002D491E"/>
    <w:rsid w:val="002D569F"/>
    <w:rsid w:val="002D70C1"/>
    <w:rsid w:val="002D7199"/>
    <w:rsid w:val="002E0FDC"/>
    <w:rsid w:val="002E1094"/>
    <w:rsid w:val="002E2DB3"/>
    <w:rsid w:val="002E2F2B"/>
    <w:rsid w:val="002E2FA2"/>
    <w:rsid w:val="002E4759"/>
    <w:rsid w:val="002E5809"/>
    <w:rsid w:val="002E597A"/>
    <w:rsid w:val="002E7191"/>
    <w:rsid w:val="002E7909"/>
    <w:rsid w:val="002F0FB5"/>
    <w:rsid w:val="002F24D6"/>
    <w:rsid w:val="002F2FC0"/>
    <w:rsid w:val="002F4D27"/>
    <w:rsid w:val="002F532B"/>
    <w:rsid w:val="002F7F66"/>
    <w:rsid w:val="002F7FF8"/>
    <w:rsid w:val="003032F8"/>
    <w:rsid w:val="003048B9"/>
    <w:rsid w:val="00304C69"/>
    <w:rsid w:val="003066EF"/>
    <w:rsid w:val="00311652"/>
    <w:rsid w:val="00311EA9"/>
    <w:rsid w:val="003129B6"/>
    <w:rsid w:val="00312D04"/>
    <w:rsid w:val="0031326D"/>
    <w:rsid w:val="003136B1"/>
    <w:rsid w:val="00313B11"/>
    <w:rsid w:val="0031517A"/>
    <w:rsid w:val="00316236"/>
    <w:rsid w:val="003175E6"/>
    <w:rsid w:val="003177E6"/>
    <w:rsid w:val="00323F35"/>
    <w:rsid w:val="00324C13"/>
    <w:rsid w:val="003252E1"/>
    <w:rsid w:val="00325C4C"/>
    <w:rsid w:val="00326DFF"/>
    <w:rsid w:val="00327179"/>
    <w:rsid w:val="00332881"/>
    <w:rsid w:val="003349A3"/>
    <w:rsid w:val="00334B85"/>
    <w:rsid w:val="00335053"/>
    <w:rsid w:val="0033553C"/>
    <w:rsid w:val="00341AFE"/>
    <w:rsid w:val="00343228"/>
    <w:rsid w:val="0034457C"/>
    <w:rsid w:val="00347571"/>
    <w:rsid w:val="003500AB"/>
    <w:rsid w:val="00350145"/>
    <w:rsid w:val="00351C5E"/>
    <w:rsid w:val="00352DD2"/>
    <w:rsid w:val="003536BD"/>
    <w:rsid w:val="003549D9"/>
    <w:rsid w:val="00356CDD"/>
    <w:rsid w:val="00356D30"/>
    <w:rsid w:val="00356DC9"/>
    <w:rsid w:val="00360C3B"/>
    <w:rsid w:val="00360F6E"/>
    <w:rsid w:val="00364F79"/>
    <w:rsid w:val="00367005"/>
    <w:rsid w:val="00370F34"/>
    <w:rsid w:val="00372000"/>
    <w:rsid w:val="00376D3B"/>
    <w:rsid w:val="003773C9"/>
    <w:rsid w:val="003824C3"/>
    <w:rsid w:val="00383965"/>
    <w:rsid w:val="00384812"/>
    <w:rsid w:val="0038522F"/>
    <w:rsid w:val="003854A6"/>
    <w:rsid w:val="00387AC9"/>
    <w:rsid w:val="00392A85"/>
    <w:rsid w:val="00393326"/>
    <w:rsid w:val="003A04EE"/>
    <w:rsid w:val="003A0A12"/>
    <w:rsid w:val="003A0B1F"/>
    <w:rsid w:val="003A1750"/>
    <w:rsid w:val="003A2DF1"/>
    <w:rsid w:val="003A3512"/>
    <w:rsid w:val="003A583A"/>
    <w:rsid w:val="003A5842"/>
    <w:rsid w:val="003A5C04"/>
    <w:rsid w:val="003A6C25"/>
    <w:rsid w:val="003B3560"/>
    <w:rsid w:val="003B3F4E"/>
    <w:rsid w:val="003B4104"/>
    <w:rsid w:val="003B5886"/>
    <w:rsid w:val="003B66C4"/>
    <w:rsid w:val="003C01E1"/>
    <w:rsid w:val="003C0F23"/>
    <w:rsid w:val="003C1995"/>
    <w:rsid w:val="003C2716"/>
    <w:rsid w:val="003C633D"/>
    <w:rsid w:val="003C7448"/>
    <w:rsid w:val="003D11A8"/>
    <w:rsid w:val="003D4419"/>
    <w:rsid w:val="003D562D"/>
    <w:rsid w:val="003E01BA"/>
    <w:rsid w:val="003E0B7A"/>
    <w:rsid w:val="003E1C53"/>
    <w:rsid w:val="003E2D2D"/>
    <w:rsid w:val="003E3755"/>
    <w:rsid w:val="003E4E62"/>
    <w:rsid w:val="003E523F"/>
    <w:rsid w:val="003E5675"/>
    <w:rsid w:val="003E68F1"/>
    <w:rsid w:val="003F1BFD"/>
    <w:rsid w:val="003F360D"/>
    <w:rsid w:val="003F5D09"/>
    <w:rsid w:val="003F611E"/>
    <w:rsid w:val="003F65E9"/>
    <w:rsid w:val="003F664E"/>
    <w:rsid w:val="003F76F0"/>
    <w:rsid w:val="004000FA"/>
    <w:rsid w:val="00400C6C"/>
    <w:rsid w:val="00400C6D"/>
    <w:rsid w:val="00403AD3"/>
    <w:rsid w:val="00404DC8"/>
    <w:rsid w:val="0040681C"/>
    <w:rsid w:val="00406EA3"/>
    <w:rsid w:val="00407A4A"/>
    <w:rsid w:val="004102A2"/>
    <w:rsid w:val="00411AC4"/>
    <w:rsid w:val="00413407"/>
    <w:rsid w:val="0041406C"/>
    <w:rsid w:val="00415132"/>
    <w:rsid w:val="00415DE7"/>
    <w:rsid w:val="00416092"/>
    <w:rsid w:val="0041650C"/>
    <w:rsid w:val="0042070B"/>
    <w:rsid w:val="004218C1"/>
    <w:rsid w:val="0042476D"/>
    <w:rsid w:val="004254A5"/>
    <w:rsid w:val="0042561D"/>
    <w:rsid w:val="0042605F"/>
    <w:rsid w:val="00426C43"/>
    <w:rsid w:val="00432C1B"/>
    <w:rsid w:val="00432CF1"/>
    <w:rsid w:val="004358F5"/>
    <w:rsid w:val="00437309"/>
    <w:rsid w:val="00440037"/>
    <w:rsid w:val="00443C1C"/>
    <w:rsid w:val="00446A9B"/>
    <w:rsid w:val="00450031"/>
    <w:rsid w:val="004502BB"/>
    <w:rsid w:val="00450C13"/>
    <w:rsid w:val="00451CDF"/>
    <w:rsid w:val="00451E45"/>
    <w:rsid w:val="00453A6D"/>
    <w:rsid w:val="00454D5E"/>
    <w:rsid w:val="004567AC"/>
    <w:rsid w:val="00456B5E"/>
    <w:rsid w:val="00456DAB"/>
    <w:rsid w:val="0046041C"/>
    <w:rsid w:val="00460CC6"/>
    <w:rsid w:val="0046231C"/>
    <w:rsid w:val="004627A2"/>
    <w:rsid w:val="004629D2"/>
    <w:rsid w:val="00471AF6"/>
    <w:rsid w:val="00472430"/>
    <w:rsid w:val="00474254"/>
    <w:rsid w:val="00475AD2"/>
    <w:rsid w:val="00475E75"/>
    <w:rsid w:val="00481C75"/>
    <w:rsid w:val="00483606"/>
    <w:rsid w:val="00484653"/>
    <w:rsid w:val="00485573"/>
    <w:rsid w:val="004857CE"/>
    <w:rsid w:val="00485C32"/>
    <w:rsid w:val="004865FC"/>
    <w:rsid w:val="00486879"/>
    <w:rsid w:val="0048772D"/>
    <w:rsid w:val="004903D1"/>
    <w:rsid w:val="00490F97"/>
    <w:rsid w:val="00491173"/>
    <w:rsid w:val="004A6C77"/>
    <w:rsid w:val="004A6ED8"/>
    <w:rsid w:val="004B0FDC"/>
    <w:rsid w:val="004B26FE"/>
    <w:rsid w:val="004B7E1B"/>
    <w:rsid w:val="004C282A"/>
    <w:rsid w:val="004C2955"/>
    <w:rsid w:val="004C3A5A"/>
    <w:rsid w:val="004C4076"/>
    <w:rsid w:val="004C6B0A"/>
    <w:rsid w:val="004D2635"/>
    <w:rsid w:val="004D5A9E"/>
    <w:rsid w:val="004E2491"/>
    <w:rsid w:val="004E462E"/>
    <w:rsid w:val="004E4F64"/>
    <w:rsid w:val="004E5084"/>
    <w:rsid w:val="004E6658"/>
    <w:rsid w:val="004E6987"/>
    <w:rsid w:val="004E750F"/>
    <w:rsid w:val="004F08C7"/>
    <w:rsid w:val="004F167E"/>
    <w:rsid w:val="004F195F"/>
    <w:rsid w:val="004F4078"/>
    <w:rsid w:val="004F61DF"/>
    <w:rsid w:val="004F63B4"/>
    <w:rsid w:val="004F63C7"/>
    <w:rsid w:val="004F6483"/>
    <w:rsid w:val="00503083"/>
    <w:rsid w:val="00503873"/>
    <w:rsid w:val="00504F5C"/>
    <w:rsid w:val="005144CA"/>
    <w:rsid w:val="00515865"/>
    <w:rsid w:val="00516D8C"/>
    <w:rsid w:val="00517990"/>
    <w:rsid w:val="00520002"/>
    <w:rsid w:val="00520182"/>
    <w:rsid w:val="00521851"/>
    <w:rsid w:val="00523586"/>
    <w:rsid w:val="00525614"/>
    <w:rsid w:val="0052746B"/>
    <w:rsid w:val="00530DA7"/>
    <w:rsid w:val="005310AF"/>
    <w:rsid w:val="00531C5F"/>
    <w:rsid w:val="0053322C"/>
    <w:rsid w:val="00533AFF"/>
    <w:rsid w:val="005364AE"/>
    <w:rsid w:val="005372B6"/>
    <w:rsid w:val="00537E3D"/>
    <w:rsid w:val="00541F3A"/>
    <w:rsid w:val="00542351"/>
    <w:rsid w:val="00543A14"/>
    <w:rsid w:val="00544CFD"/>
    <w:rsid w:val="00547BAC"/>
    <w:rsid w:val="00550C5F"/>
    <w:rsid w:val="00551C53"/>
    <w:rsid w:val="00552BDE"/>
    <w:rsid w:val="00556411"/>
    <w:rsid w:val="00562BAC"/>
    <w:rsid w:val="00564C93"/>
    <w:rsid w:val="00564DD0"/>
    <w:rsid w:val="00565EBB"/>
    <w:rsid w:val="00565EEF"/>
    <w:rsid w:val="005673C3"/>
    <w:rsid w:val="005679DC"/>
    <w:rsid w:val="00570D32"/>
    <w:rsid w:val="0057270C"/>
    <w:rsid w:val="005734C9"/>
    <w:rsid w:val="00577A13"/>
    <w:rsid w:val="00577CF4"/>
    <w:rsid w:val="00581E74"/>
    <w:rsid w:val="00584040"/>
    <w:rsid w:val="00591D01"/>
    <w:rsid w:val="005922CA"/>
    <w:rsid w:val="00593D47"/>
    <w:rsid w:val="00594FE7"/>
    <w:rsid w:val="00595521"/>
    <w:rsid w:val="005A09B7"/>
    <w:rsid w:val="005A18D1"/>
    <w:rsid w:val="005A261E"/>
    <w:rsid w:val="005A2A82"/>
    <w:rsid w:val="005A2F0F"/>
    <w:rsid w:val="005A2F2B"/>
    <w:rsid w:val="005A5B77"/>
    <w:rsid w:val="005B2C8C"/>
    <w:rsid w:val="005B41C3"/>
    <w:rsid w:val="005B52A0"/>
    <w:rsid w:val="005C0244"/>
    <w:rsid w:val="005C09A3"/>
    <w:rsid w:val="005C0B4C"/>
    <w:rsid w:val="005C1883"/>
    <w:rsid w:val="005C2A93"/>
    <w:rsid w:val="005C2DC6"/>
    <w:rsid w:val="005D07F3"/>
    <w:rsid w:val="005D207D"/>
    <w:rsid w:val="005D33FD"/>
    <w:rsid w:val="005D37C7"/>
    <w:rsid w:val="005D40D3"/>
    <w:rsid w:val="005D5DF9"/>
    <w:rsid w:val="005D6D81"/>
    <w:rsid w:val="005D70EA"/>
    <w:rsid w:val="005D71CA"/>
    <w:rsid w:val="005E17A2"/>
    <w:rsid w:val="005E1BA1"/>
    <w:rsid w:val="005E64AC"/>
    <w:rsid w:val="005E693D"/>
    <w:rsid w:val="005F00A1"/>
    <w:rsid w:val="005F19E5"/>
    <w:rsid w:val="005F3DC0"/>
    <w:rsid w:val="005F3DFF"/>
    <w:rsid w:val="005F4B06"/>
    <w:rsid w:val="005F6B9D"/>
    <w:rsid w:val="006000F3"/>
    <w:rsid w:val="006004CE"/>
    <w:rsid w:val="006005F8"/>
    <w:rsid w:val="006014A3"/>
    <w:rsid w:val="00603D75"/>
    <w:rsid w:val="00607080"/>
    <w:rsid w:val="00610665"/>
    <w:rsid w:val="00610D26"/>
    <w:rsid w:val="00613411"/>
    <w:rsid w:val="00620315"/>
    <w:rsid w:val="00622B1A"/>
    <w:rsid w:val="00624217"/>
    <w:rsid w:val="006249B8"/>
    <w:rsid w:val="00624CBF"/>
    <w:rsid w:val="006271A4"/>
    <w:rsid w:val="006303DD"/>
    <w:rsid w:val="00630E00"/>
    <w:rsid w:val="00630F0C"/>
    <w:rsid w:val="0063189D"/>
    <w:rsid w:val="0063295E"/>
    <w:rsid w:val="006356FA"/>
    <w:rsid w:val="00635E96"/>
    <w:rsid w:val="00635F9E"/>
    <w:rsid w:val="006373CC"/>
    <w:rsid w:val="006415E3"/>
    <w:rsid w:val="00641B3A"/>
    <w:rsid w:val="00641D54"/>
    <w:rsid w:val="00643464"/>
    <w:rsid w:val="00643570"/>
    <w:rsid w:val="0065067D"/>
    <w:rsid w:val="00654E3F"/>
    <w:rsid w:val="006577A9"/>
    <w:rsid w:val="006628B0"/>
    <w:rsid w:val="0066511D"/>
    <w:rsid w:val="00666E62"/>
    <w:rsid w:val="00667BEC"/>
    <w:rsid w:val="0067220E"/>
    <w:rsid w:val="00675181"/>
    <w:rsid w:val="00676869"/>
    <w:rsid w:val="00677C43"/>
    <w:rsid w:val="00681929"/>
    <w:rsid w:val="006823BE"/>
    <w:rsid w:val="0068375C"/>
    <w:rsid w:val="006840A6"/>
    <w:rsid w:val="0068611F"/>
    <w:rsid w:val="0068783A"/>
    <w:rsid w:val="00687DAE"/>
    <w:rsid w:val="006910E9"/>
    <w:rsid w:val="006921EE"/>
    <w:rsid w:val="006955D1"/>
    <w:rsid w:val="006A0186"/>
    <w:rsid w:val="006A086D"/>
    <w:rsid w:val="006A0C00"/>
    <w:rsid w:val="006A1867"/>
    <w:rsid w:val="006A213F"/>
    <w:rsid w:val="006A2F85"/>
    <w:rsid w:val="006A3866"/>
    <w:rsid w:val="006A527A"/>
    <w:rsid w:val="006A6535"/>
    <w:rsid w:val="006A6E76"/>
    <w:rsid w:val="006A6F70"/>
    <w:rsid w:val="006B0871"/>
    <w:rsid w:val="006B50D8"/>
    <w:rsid w:val="006B5621"/>
    <w:rsid w:val="006B67B1"/>
    <w:rsid w:val="006C0D29"/>
    <w:rsid w:val="006C22F8"/>
    <w:rsid w:val="006C2336"/>
    <w:rsid w:val="006C3161"/>
    <w:rsid w:val="006C33F5"/>
    <w:rsid w:val="006C5C17"/>
    <w:rsid w:val="006C713E"/>
    <w:rsid w:val="006D22D9"/>
    <w:rsid w:val="006D3A3C"/>
    <w:rsid w:val="006D3DD4"/>
    <w:rsid w:val="006D45AD"/>
    <w:rsid w:val="006D6C5F"/>
    <w:rsid w:val="006E24B1"/>
    <w:rsid w:val="006E291A"/>
    <w:rsid w:val="006E50B1"/>
    <w:rsid w:val="006E62AB"/>
    <w:rsid w:val="006F3F1D"/>
    <w:rsid w:val="006F5DA9"/>
    <w:rsid w:val="006F7E61"/>
    <w:rsid w:val="00701674"/>
    <w:rsid w:val="00702B4B"/>
    <w:rsid w:val="00702E0D"/>
    <w:rsid w:val="00703155"/>
    <w:rsid w:val="007031DA"/>
    <w:rsid w:val="00704B72"/>
    <w:rsid w:val="00705A46"/>
    <w:rsid w:val="0070645E"/>
    <w:rsid w:val="0070682A"/>
    <w:rsid w:val="00707E55"/>
    <w:rsid w:val="00713828"/>
    <w:rsid w:val="00715E91"/>
    <w:rsid w:val="007175E8"/>
    <w:rsid w:val="00720E76"/>
    <w:rsid w:val="0072157A"/>
    <w:rsid w:val="007219BD"/>
    <w:rsid w:val="0072218A"/>
    <w:rsid w:val="00722995"/>
    <w:rsid w:val="00722B31"/>
    <w:rsid w:val="00722E22"/>
    <w:rsid w:val="0072369C"/>
    <w:rsid w:val="00726228"/>
    <w:rsid w:val="007274B4"/>
    <w:rsid w:val="00727CD2"/>
    <w:rsid w:val="007308FA"/>
    <w:rsid w:val="007309A0"/>
    <w:rsid w:val="00730A0C"/>
    <w:rsid w:val="007378D0"/>
    <w:rsid w:val="00741281"/>
    <w:rsid w:val="00742008"/>
    <w:rsid w:val="0074260B"/>
    <w:rsid w:val="007469A2"/>
    <w:rsid w:val="00746F25"/>
    <w:rsid w:val="0075327F"/>
    <w:rsid w:val="007537AF"/>
    <w:rsid w:val="00754102"/>
    <w:rsid w:val="007545AB"/>
    <w:rsid w:val="007555FB"/>
    <w:rsid w:val="007601C5"/>
    <w:rsid w:val="00761E70"/>
    <w:rsid w:val="0076647F"/>
    <w:rsid w:val="0076672A"/>
    <w:rsid w:val="00767173"/>
    <w:rsid w:val="00770D13"/>
    <w:rsid w:val="00774AAF"/>
    <w:rsid w:val="00781D87"/>
    <w:rsid w:val="00782B41"/>
    <w:rsid w:val="00783F8A"/>
    <w:rsid w:val="007846E4"/>
    <w:rsid w:val="007900BE"/>
    <w:rsid w:val="0079384F"/>
    <w:rsid w:val="00794079"/>
    <w:rsid w:val="00795E53"/>
    <w:rsid w:val="00796CEB"/>
    <w:rsid w:val="007A077B"/>
    <w:rsid w:val="007A18C3"/>
    <w:rsid w:val="007A1F42"/>
    <w:rsid w:val="007A67AC"/>
    <w:rsid w:val="007A6CD7"/>
    <w:rsid w:val="007A7035"/>
    <w:rsid w:val="007B1248"/>
    <w:rsid w:val="007B15FC"/>
    <w:rsid w:val="007B3EEA"/>
    <w:rsid w:val="007B4433"/>
    <w:rsid w:val="007B558D"/>
    <w:rsid w:val="007B5D46"/>
    <w:rsid w:val="007B6A41"/>
    <w:rsid w:val="007B7746"/>
    <w:rsid w:val="007C1F5F"/>
    <w:rsid w:val="007C2C1D"/>
    <w:rsid w:val="007C36F2"/>
    <w:rsid w:val="007C3CBD"/>
    <w:rsid w:val="007C4565"/>
    <w:rsid w:val="007C4A87"/>
    <w:rsid w:val="007C5ACD"/>
    <w:rsid w:val="007C77D5"/>
    <w:rsid w:val="007D0362"/>
    <w:rsid w:val="007D128F"/>
    <w:rsid w:val="007D2BB3"/>
    <w:rsid w:val="007D590F"/>
    <w:rsid w:val="007D5D0A"/>
    <w:rsid w:val="007D5EBD"/>
    <w:rsid w:val="007E00FB"/>
    <w:rsid w:val="007E5216"/>
    <w:rsid w:val="007E595E"/>
    <w:rsid w:val="007E5E46"/>
    <w:rsid w:val="007F0512"/>
    <w:rsid w:val="007F1009"/>
    <w:rsid w:val="007F1054"/>
    <w:rsid w:val="007F1AF8"/>
    <w:rsid w:val="007F4975"/>
    <w:rsid w:val="007F65F2"/>
    <w:rsid w:val="00803695"/>
    <w:rsid w:val="008041F3"/>
    <w:rsid w:val="008062D3"/>
    <w:rsid w:val="00807F80"/>
    <w:rsid w:val="00810728"/>
    <w:rsid w:val="00811CF4"/>
    <w:rsid w:val="00812038"/>
    <w:rsid w:val="0081235C"/>
    <w:rsid w:val="00813A8B"/>
    <w:rsid w:val="00814B29"/>
    <w:rsid w:val="00815473"/>
    <w:rsid w:val="00816DA7"/>
    <w:rsid w:val="0081793C"/>
    <w:rsid w:val="00822465"/>
    <w:rsid w:val="00826B25"/>
    <w:rsid w:val="00826D11"/>
    <w:rsid w:val="008279B9"/>
    <w:rsid w:val="00830553"/>
    <w:rsid w:val="00830DC3"/>
    <w:rsid w:val="00831815"/>
    <w:rsid w:val="00831888"/>
    <w:rsid w:val="008318F1"/>
    <w:rsid w:val="00832217"/>
    <w:rsid w:val="00832D18"/>
    <w:rsid w:val="00832E01"/>
    <w:rsid w:val="0083429F"/>
    <w:rsid w:val="00834967"/>
    <w:rsid w:val="00836BCC"/>
    <w:rsid w:val="00837A36"/>
    <w:rsid w:val="008406DA"/>
    <w:rsid w:val="00841744"/>
    <w:rsid w:val="008434E1"/>
    <w:rsid w:val="00844EC1"/>
    <w:rsid w:val="00845F89"/>
    <w:rsid w:val="00846391"/>
    <w:rsid w:val="00846F71"/>
    <w:rsid w:val="00850B63"/>
    <w:rsid w:val="00852915"/>
    <w:rsid w:val="00853338"/>
    <w:rsid w:val="0085449B"/>
    <w:rsid w:val="0085599A"/>
    <w:rsid w:val="008572EB"/>
    <w:rsid w:val="00857D72"/>
    <w:rsid w:val="00860A89"/>
    <w:rsid w:val="00861671"/>
    <w:rsid w:val="00861B71"/>
    <w:rsid w:val="00864671"/>
    <w:rsid w:val="008672DB"/>
    <w:rsid w:val="00867968"/>
    <w:rsid w:val="00867A10"/>
    <w:rsid w:val="0087060E"/>
    <w:rsid w:val="0087368C"/>
    <w:rsid w:val="00875D67"/>
    <w:rsid w:val="00875DBC"/>
    <w:rsid w:val="0087777F"/>
    <w:rsid w:val="00877F8F"/>
    <w:rsid w:val="0088124D"/>
    <w:rsid w:val="00882680"/>
    <w:rsid w:val="00882CC4"/>
    <w:rsid w:val="008850F0"/>
    <w:rsid w:val="00886D2D"/>
    <w:rsid w:val="008877F2"/>
    <w:rsid w:val="0089114F"/>
    <w:rsid w:val="00893FD1"/>
    <w:rsid w:val="008945F3"/>
    <w:rsid w:val="00896BF8"/>
    <w:rsid w:val="008A1E1F"/>
    <w:rsid w:val="008A1E28"/>
    <w:rsid w:val="008A20C9"/>
    <w:rsid w:val="008A27A1"/>
    <w:rsid w:val="008A2F3C"/>
    <w:rsid w:val="008A3269"/>
    <w:rsid w:val="008A3B2D"/>
    <w:rsid w:val="008A4871"/>
    <w:rsid w:val="008A5224"/>
    <w:rsid w:val="008A5240"/>
    <w:rsid w:val="008A58FC"/>
    <w:rsid w:val="008B251E"/>
    <w:rsid w:val="008B2964"/>
    <w:rsid w:val="008B6563"/>
    <w:rsid w:val="008B705C"/>
    <w:rsid w:val="008B70F4"/>
    <w:rsid w:val="008B741F"/>
    <w:rsid w:val="008C1BF4"/>
    <w:rsid w:val="008C1C46"/>
    <w:rsid w:val="008C29F4"/>
    <w:rsid w:val="008C4B2E"/>
    <w:rsid w:val="008C5E8B"/>
    <w:rsid w:val="008C62AC"/>
    <w:rsid w:val="008C63AE"/>
    <w:rsid w:val="008D1220"/>
    <w:rsid w:val="008D1F8C"/>
    <w:rsid w:val="008D22DB"/>
    <w:rsid w:val="008D2EAE"/>
    <w:rsid w:val="008D42CF"/>
    <w:rsid w:val="008D529C"/>
    <w:rsid w:val="008D65C1"/>
    <w:rsid w:val="008D7A15"/>
    <w:rsid w:val="008D7A6E"/>
    <w:rsid w:val="008F027B"/>
    <w:rsid w:val="008F3105"/>
    <w:rsid w:val="008F3790"/>
    <w:rsid w:val="008F4207"/>
    <w:rsid w:val="008F432F"/>
    <w:rsid w:val="008F4598"/>
    <w:rsid w:val="008F6066"/>
    <w:rsid w:val="008F7DC3"/>
    <w:rsid w:val="00900D74"/>
    <w:rsid w:val="00900FA7"/>
    <w:rsid w:val="009010B0"/>
    <w:rsid w:val="009020B6"/>
    <w:rsid w:val="00902412"/>
    <w:rsid w:val="009030BC"/>
    <w:rsid w:val="00903A5B"/>
    <w:rsid w:val="00907E2D"/>
    <w:rsid w:val="00910092"/>
    <w:rsid w:val="00912795"/>
    <w:rsid w:val="00917169"/>
    <w:rsid w:val="0092051A"/>
    <w:rsid w:val="00920720"/>
    <w:rsid w:val="009226AB"/>
    <w:rsid w:val="009251A8"/>
    <w:rsid w:val="009268F5"/>
    <w:rsid w:val="00926B76"/>
    <w:rsid w:val="00927B7B"/>
    <w:rsid w:val="00932469"/>
    <w:rsid w:val="009344AF"/>
    <w:rsid w:val="009371EE"/>
    <w:rsid w:val="0094286D"/>
    <w:rsid w:val="00943391"/>
    <w:rsid w:val="00944E1F"/>
    <w:rsid w:val="00945489"/>
    <w:rsid w:val="00945BE1"/>
    <w:rsid w:val="009470D3"/>
    <w:rsid w:val="009541D5"/>
    <w:rsid w:val="00955FF8"/>
    <w:rsid w:val="0096147C"/>
    <w:rsid w:val="00965555"/>
    <w:rsid w:val="0096576C"/>
    <w:rsid w:val="0096609C"/>
    <w:rsid w:val="009671C9"/>
    <w:rsid w:val="00971171"/>
    <w:rsid w:val="00974D1B"/>
    <w:rsid w:val="0097735B"/>
    <w:rsid w:val="0098082C"/>
    <w:rsid w:val="0098146A"/>
    <w:rsid w:val="00982506"/>
    <w:rsid w:val="009828D2"/>
    <w:rsid w:val="00984480"/>
    <w:rsid w:val="00985126"/>
    <w:rsid w:val="00986EAF"/>
    <w:rsid w:val="00987413"/>
    <w:rsid w:val="009910C0"/>
    <w:rsid w:val="009966B3"/>
    <w:rsid w:val="009A3A71"/>
    <w:rsid w:val="009A480B"/>
    <w:rsid w:val="009A4D68"/>
    <w:rsid w:val="009A7109"/>
    <w:rsid w:val="009B0792"/>
    <w:rsid w:val="009B2921"/>
    <w:rsid w:val="009B3194"/>
    <w:rsid w:val="009B3A2E"/>
    <w:rsid w:val="009C0E94"/>
    <w:rsid w:val="009C1E73"/>
    <w:rsid w:val="009C21F8"/>
    <w:rsid w:val="009C2313"/>
    <w:rsid w:val="009C28DC"/>
    <w:rsid w:val="009C3688"/>
    <w:rsid w:val="009C4A60"/>
    <w:rsid w:val="009C4FE7"/>
    <w:rsid w:val="009C5C78"/>
    <w:rsid w:val="009C676D"/>
    <w:rsid w:val="009C7377"/>
    <w:rsid w:val="009C7C89"/>
    <w:rsid w:val="009D178C"/>
    <w:rsid w:val="009D397E"/>
    <w:rsid w:val="009D4AB2"/>
    <w:rsid w:val="009D7A0D"/>
    <w:rsid w:val="009E1FF7"/>
    <w:rsid w:val="009E20AE"/>
    <w:rsid w:val="009E64EF"/>
    <w:rsid w:val="009F1516"/>
    <w:rsid w:val="009F4323"/>
    <w:rsid w:val="009F5845"/>
    <w:rsid w:val="00A0036B"/>
    <w:rsid w:val="00A0040A"/>
    <w:rsid w:val="00A0447C"/>
    <w:rsid w:val="00A0451D"/>
    <w:rsid w:val="00A047F9"/>
    <w:rsid w:val="00A05096"/>
    <w:rsid w:val="00A05553"/>
    <w:rsid w:val="00A0622C"/>
    <w:rsid w:val="00A0759C"/>
    <w:rsid w:val="00A10BDD"/>
    <w:rsid w:val="00A10F78"/>
    <w:rsid w:val="00A1148D"/>
    <w:rsid w:val="00A1361D"/>
    <w:rsid w:val="00A1511C"/>
    <w:rsid w:val="00A1691B"/>
    <w:rsid w:val="00A21B9F"/>
    <w:rsid w:val="00A21BA2"/>
    <w:rsid w:val="00A22F9B"/>
    <w:rsid w:val="00A23684"/>
    <w:rsid w:val="00A24374"/>
    <w:rsid w:val="00A24CD3"/>
    <w:rsid w:val="00A272CD"/>
    <w:rsid w:val="00A31F26"/>
    <w:rsid w:val="00A34072"/>
    <w:rsid w:val="00A347B2"/>
    <w:rsid w:val="00A347C2"/>
    <w:rsid w:val="00A36017"/>
    <w:rsid w:val="00A36F4C"/>
    <w:rsid w:val="00A378BB"/>
    <w:rsid w:val="00A400C6"/>
    <w:rsid w:val="00A414DB"/>
    <w:rsid w:val="00A418AA"/>
    <w:rsid w:val="00A41B81"/>
    <w:rsid w:val="00A509F1"/>
    <w:rsid w:val="00A51AF7"/>
    <w:rsid w:val="00A54548"/>
    <w:rsid w:val="00A55405"/>
    <w:rsid w:val="00A56637"/>
    <w:rsid w:val="00A6140C"/>
    <w:rsid w:val="00A61EB4"/>
    <w:rsid w:val="00A62B33"/>
    <w:rsid w:val="00A62FEE"/>
    <w:rsid w:val="00A6476F"/>
    <w:rsid w:val="00A66B97"/>
    <w:rsid w:val="00A7093E"/>
    <w:rsid w:val="00A7100C"/>
    <w:rsid w:val="00A711A3"/>
    <w:rsid w:val="00A724C4"/>
    <w:rsid w:val="00A82C78"/>
    <w:rsid w:val="00A859A6"/>
    <w:rsid w:val="00A86376"/>
    <w:rsid w:val="00A8704D"/>
    <w:rsid w:val="00A87458"/>
    <w:rsid w:val="00A875B1"/>
    <w:rsid w:val="00A90046"/>
    <w:rsid w:val="00A90AD2"/>
    <w:rsid w:val="00A927AB"/>
    <w:rsid w:val="00A93671"/>
    <w:rsid w:val="00A93A86"/>
    <w:rsid w:val="00A93DBD"/>
    <w:rsid w:val="00A948C0"/>
    <w:rsid w:val="00A95E6C"/>
    <w:rsid w:val="00A97819"/>
    <w:rsid w:val="00A97CD4"/>
    <w:rsid w:val="00AA19B8"/>
    <w:rsid w:val="00AA22D2"/>
    <w:rsid w:val="00AA38B3"/>
    <w:rsid w:val="00AA682B"/>
    <w:rsid w:val="00AA7636"/>
    <w:rsid w:val="00AB0E13"/>
    <w:rsid w:val="00AB1795"/>
    <w:rsid w:val="00AB4574"/>
    <w:rsid w:val="00AB62D1"/>
    <w:rsid w:val="00AC255E"/>
    <w:rsid w:val="00AC369F"/>
    <w:rsid w:val="00AC40A4"/>
    <w:rsid w:val="00AC536B"/>
    <w:rsid w:val="00AC552D"/>
    <w:rsid w:val="00AC64BA"/>
    <w:rsid w:val="00AD0823"/>
    <w:rsid w:val="00AD27B3"/>
    <w:rsid w:val="00AD4802"/>
    <w:rsid w:val="00AD5FB1"/>
    <w:rsid w:val="00AD78A7"/>
    <w:rsid w:val="00AE4854"/>
    <w:rsid w:val="00AE4A58"/>
    <w:rsid w:val="00AE4E5D"/>
    <w:rsid w:val="00AE513A"/>
    <w:rsid w:val="00AE6649"/>
    <w:rsid w:val="00AE7C94"/>
    <w:rsid w:val="00AF015C"/>
    <w:rsid w:val="00AF0B8D"/>
    <w:rsid w:val="00AF38FD"/>
    <w:rsid w:val="00AF6017"/>
    <w:rsid w:val="00AF6093"/>
    <w:rsid w:val="00AF660B"/>
    <w:rsid w:val="00AF66AC"/>
    <w:rsid w:val="00AF6ECE"/>
    <w:rsid w:val="00AF78CC"/>
    <w:rsid w:val="00AF7F37"/>
    <w:rsid w:val="00B01A4B"/>
    <w:rsid w:val="00B03651"/>
    <w:rsid w:val="00B05031"/>
    <w:rsid w:val="00B05325"/>
    <w:rsid w:val="00B0545C"/>
    <w:rsid w:val="00B06C9B"/>
    <w:rsid w:val="00B0754B"/>
    <w:rsid w:val="00B079EC"/>
    <w:rsid w:val="00B10CF9"/>
    <w:rsid w:val="00B11AC6"/>
    <w:rsid w:val="00B11CF4"/>
    <w:rsid w:val="00B12F97"/>
    <w:rsid w:val="00B157C6"/>
    <w:rsid w:val="00B16B56"/>
    <w:rsid w:val="00B172D7"/>
    <w:rsid w:val="00B17314"/>
    <w:rsid w:val="00B20027"/>
    <w:rsid w:val="00B204C8"/>
    <w:rsid w:val="00B21AE1"/>
    <w:rsid w:val="00B239C3"/>
    <w:rsid w:val="00B25371"/>
    <w:rsid w:val="00B26629"/>
    <w:rsid w:val="00B2698D"/>
    <w:rsid w:val="00B31125"/>
    <w:rsid w:val="00B331ED"/>
    <w:rsid w:val="00B341BE"/>
    <w:rsid w:val="00B344FB"/>
    <w:rsid w:val="00B353F4"/>
    <w:rsid w:val="00B3759E"/>
    <w:rsid w:val="00B42450"/>
    <w:rsid w:val="00B432E4"/>
    <w:rsid w:val="00B45A76"/>
    <w:rsid w:val="00B52997"/>
    <w:rsid w:val="00B53475"/>
    <w:rsid w:val="00B53AC8"/>
    <w:rsid w:val="00B56415"/>
    <w:rsid w:val="00B57CDC"/>
    <w:rsid w:val="00B6404E"/>
    <w:rsid w:val="00B653AF"/>
    <w:rsid w:val="00B66D6E"/>
    <w:rsid w:val="00B677BF"/>
    <w:rsid w:val="00B704B1"/>
    <w:rsid w:val="00B725EE"/>
    <w:rsid w:val="00B72C26"/>
    <w:rsid w:val="00B7371C"/>
    <w:rsid w:val="00B76BC8"/>
    <w:rsid w:val="00B770F8"/>
    <w:rsid w:val="00B80C30"/>
    <w:rsid w:val="00B82723"/>
    <w:rsid w:val="00B84137"/>
    <w:rsid w:val="00B852BD"/>
    <w:rsid w:val="00B87650"/>
    <w:rsid w:val="00B92917"/>
    <w:rsid w:val="00B933D5"/>
    <w:rsid w:val="00B958D2"/>
    <w:rsid w:val="00B96BD7"/>
    <w:rsid w:val="00BA0190"/>
    <w:rsid w:val="00BA4C08"/>
    <w:rsid w:val="00BA6880"/>
    <w:rsid w:val="00BA68CD"/>
    <w:rsid w:val="00BB2986"/>
    <w:rsid w:val="00BB432D"/>
    <w:rsid w:val="00BB6AD7"/>
    <w:rsid w:val="00BB7D4D"/>
    <w:rsid w:val="00BC68C2"/>
    <w:rsid w:val="00BC7B24"/>
    <w:rsid w:val="00BD09D3"/>
    <w:rsid w:val="00BD1C72"/>
    <w:rsid w:val="00BD2FAA"/>
    <w:rsid w:val="00BD37FF"/>
    <w:rsid w:val="00BD5CE3"/>
    <w:rsid w:val="00BD7A29"/>
    <w:rsid w:val="00BE1F10"/>
    <w:rsid w:val="00BE41E2"/>
    <w:rsid w:val="00BE4BAF"/>
    <w:rsid w:val="00BE7101"/>
    <w:rsid w:val="00BE7516"/>
    <w:rsid w:val="00BF0738"/>
    <w:rsid w:val="00BF0F61"/>
    <w:rsid w:val="00BF73C2"/>
    <w:rsid w:val="00C01BD9"/>
    <w:rsid w:val="00C03037"/>
    <w:rsid w:val="00C064A1"/>
    <w:rsid w:val="00C102DB"/>
    <w:rsid w:val="00C10320"/>
    <w:rsid w:val="00C10F3D"/>
    <w:rsid w:val="00C12AD0"/>
    <w:rsid w:val="00C14294"/>
    <w:rsid w:val="00C1472E"/>
    <w:rsid w:val="00C16F18"/>
    <w:rsid w:val="00C2131B"/>
    <w:rsid w:val="00C2333E"/>
    <w:rsid w:val="00C27AF6"/>
    <w:rsid w:val="00C27FE3"/>
    <w:rsid w:val="00C302B7"/>
    <w:rsid w:val="00C3208A"/>
    <w:rsid w:val="00C352E4"/>
    <w:rsid w:val="00C362B4"/>
    <w:rsid w:val="00C36A96"/>
    <w:rsid w:val="00C41C40"/>
    <w:rsid w:val="00C41E83"/>
    <w:rsid w:val="00C4548B"/>
    <w:rsid w:val="00C4686A"/>
    <w:rsid w:val="00C510D6"/>
    <w:rsid w:val="00C52D91"/>
    <w:rsid w:val="00C54A4D"/>
    <w:rsid w:val="00C55E8D"/>
    <w:rsid w:val="00C572B2"/>
    <w:rsid w:val="00C62F73"/>
    <w:rsid w:val="00C658FE"/>
    <w:rsid w:val="00C65D8C"/>
    <w:rsid w:val="00C67381"/>
    <w:rsid w:val="00C70930"/>
    <w:rsid w:val="00C70AD5"/>
    <w:rsid w:val="00C712E0"/>
    <w:rsid w:val="00C713A8"/>
    <w:rsid w:val="00C720BB"/>
    <w:rsid w:val="00C7268A"/>
    <w:rsid w:val="00C72F4E"/>
    <w:rsid w:val="00C7481F"/>
    <w:rsid w:val="00C75CAA"/>
    <w:rsid w:val="00C76623"/>
    <w:rsid w:val="00C76E4D"/>
    <w:rsid w:val="00C7738A"/>
    <w:rsid w:val="00C778EB"/>
    <w:rsid w:val="00C80F5E"/>
    <w:rsid w:val="00C811A1"/>
    <w:rsid w:val="00C819E7"/>
    <w:rsid w:val="00C85E67"/>
    <w:rsid w:val="00C938AC"/>
    <w:rsid w:val="00C94391"/>
    <w:rsid w:val="00C94CA0"/>
    <w:rsid w:val="00C954FE"/>
    <w:rsid w:val="00C95DED"/>
    <w:rsid w:val="00C95E5C"/>
    <w:rsid w:val="00C968B9"/>
    <w:rsid w:val="00CA0B77"/>
    <w:rsid w:val="00CA0D49"/>
    <w:rsid w:val="00CA2C09"/>
    <w:rsid w:val="00CA2E68"/>
    <w:rsid w:val="00CA2EEF"/>
    <w:rsid w:val="00CA360D"/>
    <w:rsid w:val="00CA45B6"/>
    <w:rsid w:val="00CA4B2B"/>
    <w:rsid w:val="00CA61BD"/>
    <w:rsid w:val="00CA65DE"/>
    <w:rsid w:val="00CA6FE6"/>
    <w:rsid w:val="00CB1C39"/>
    <w:rsid w:val="00CB2A54"/>
    <w:rsid w:val="00CB3E96"/>
    <w:rsid w:val="00CB5CAF"/>
    <w:rsid w:val="00CB7796"/>
    <w:rsid w:val="00CC16F4"/>
    <w:rsid w:val="00CC3598"/>
    <w:rsid w:val="00CC5053"/>
    <w:rsid w:val="00CC51C8"/>
    <w:rsid w:val="00CC72A0"/>
    <w:rsid w:val="00CC783F"/>
    <w:rsid w:val="00CD2500"/>
    <w:rsid w:val="00CD53F8"/>
    <w:rsid w:val="00CE1849"/>
    <w:rsid w:val="00CE4398"/>
    <w:rsid w:val="00CE56B9"/>
    <w:rsid w:val="00CE5BCC"/>
    <w:rsid w:val="00CF02F7"/>
    <w:rsid w:val="00CF0A0B"/>
    <w:rsid w:val="00CF32A6"/>
    <w:rsid w:val="00CF5670"/>
    <w:rsid w:val="00CF59CF"/>
    <w:rsid w:val="00CF5AB2"/>
    <w:rsid w:val="00CF60B7"/>
    <w:rsid w:val="00CF7D93"/>
    <w:rsid w:val="00CF7E1B"/>
    <w:rsid w:val="00D0154F"/>
    <w:rsid w:val="00D039E5"/>
    <w:rsid w:val="00D03D76"/>
    <w:rsid w:val="00D04CB7"/>
    <w:rsid w:val="00D05882"/>
    <w:rsid w:val="00D061D9"/>
    <w:rsid w:val="00D06B1E"/>
    <w:rsid w:val="00D072F9"/>
    <w:rsid w:val="00D11A53"/>
    <w:rsid w:val="00D12A18"/>
    <w:rsid w:val="00D13589"/>
    <w:rsid w:val="00D1432F"/>
    <w:rsid w:val="00D14912"/>
    <w:rsid w:val="00D16441"/>
    <w:rsid w:val="00D16865"/>
    <w:rsid w:val="00D169C7"/>
    <w:rsid w:val="00D1715C"/>
    <w:rsid w:val="00D21755"/>
    <w:rsid w:val="00D22E4C"/>
    <w:rsid w:val="00D22FD6"/>
    <w:rsid w:val="00D25416"/>
    <w:rsid w:val="00D25DFF"/>
    <w:rsid w:val="00D25FA5"/>
    <w:rsid w:val="00D267A8"/>
    <w:rsid w:val="00D306FA"/>
    <w:rsid w:val="00D35EE2"/>
    <w:rsid w:val="00D465DE"/>
    <w:rsid w:val="00D5084F"/>
    <w:rsid w:val="00D51414"/>
    <w:rsid w:val="00D51A8B"/>
    <w:rsid w:val="00D56AFF"/>
    <w:rsid w:val="00D56CAD"/>
    <w:rsid w:val="00D57E00"/>
    <w:rsid w:val="00D62565"/>
    <w:rsid w:val="00D62DE1"/>
    <w:rsid w:val="00D644FB"/>
    <w:rsid w:val="00D6455B"/>
    <w:rsid w:val="00D64FBF"/>
    <w:rsid w:val="00D667E2"/>
    <w:rsid w:val="00D66A29"/>
    <w:rsid w:val="00D71833"/>
    <w:rsid w:val="00D7198B"/>
    <w:rsid w:val="00D72553"/>
    <w:rsid w:val="00D725E4"/>
    <w:rsid w:val="00D73F2C"/>
    <w:rsid w:val="00D774D1"/>
    <w:rsid w:val="00D77BC9"/>
    <w:rsid w:val="00D80B3A"/>
    <w:rsid w:val="00D80F38"/>
    <w:rsid w:val="00D83CD2"/>
    <w:rsid w:val="00D862DD"/>
    <w:rsid w:val="00D91799"/>
    <w:rsid w:val="00D91B02"/>
    <w:rsid w:val="00D91C96"/>
    <w:rsid w:val="00D92431"/>
    <w:rsid w:val="00D92BA1"/>
    <w:rsid w:val="00DA145D"/>
    <w:rsid w:val="00DA3863"/>
    <w:rsid w:val="00DA3C49"/>
    <w:rsid w:val="00DA3E79"/>
    <w:rsid w:val="00DA6482"/>
    <w:rsid w:val="00DA7221"/>
    <w:rsid w:val="00DA7AF3"/>
    <w:rsid w:val="00DB39F3"/>
    <w:rsid w:val="00DB6FAB"/>
    <w:rsid w:val="00DC0C11"/>
    <w:rsid w:val="00DC1ECF"/>
    <w:rsid w:val="00DC586D"/>
    <w:rsid w:val="00DC5889"/>
    <w:rsid w:val="00DC6398"/>
    <w:rsid w:val="00DC6A3E"/>
    <w:rsid w:val="00DC7FF0"/>
    <w:rsid w:val="00DD0837"/>
    <w:rsid w:val="00DD27F3"/>
    <w:rsid w:val="00DD5368"/>
    <w:rsid w:val="00DD644E"/>
    <w:rsid w:val="00DE0032"/>
    <w:rsid w:val="00DE53B1"/>
    <w:rsid w:val="00DE6DC6"/>
    <w:rsid w:val="00DE7EDA"/>
    <w:rsid w:val="00DF0623"/>
    <w:rsid w:val="00DF1F96"/>
    <w:rsid w:val="00DF333D"/>
    <w:rsid w:val="00DF33BB"/>
    <w:rsid w:val="00E00C53"/>
    <w:rsid w:val="00E04EF9"/>
    <w:rsid w:val="00E056BE"/>
    <w:rsid w:val="00E05F01"/>
    <w:rsid w:val="00E10476"/>
    <w:rsid w:val="00E13B35"/>
    <w:rsid w:val="00E161DC"/>
    <w:rsid w:val="00E20578"/>
    <w:rsid w:val="00E2063D"/>
    <w:rsid w:val="00E20683"/>
    <w:rsid w:val="00E21093"/>
    <w:rsid w:val="00E21864"/>
    <w:rsid w:val="00E21E68"/>
    <w:rsid w:val="00E2200A"/>
    <w:rsid w:val="00E235B6"/>
    <w:rsid w:val="00E253C0"/>
    <w:rsid w:val="00E271D7"/>
    <w:rsid w:val="00E31881"/>
    <w:rsid w:val="00E32205"/>
    <w:rsid w:val="00E35069"/>
    <w:rsid w:val="00E353AD"/>
    <w:rsid w:val="00E4508E"/>
    <w:rsid w:val="00E479B3"/>
    <w:rsid w:val="00E502BB"/>
    <w:rsid w:val="00E52BBF"/>
    <w:rsid w:val="00E5371D"/>
    <w:rsid w:val="00E537D7"/>
    <w:rsid w:val="00E555A5"/>
    <w:rsid w:val="00E57A9D"/>
    <w:rsid w:val="00E57C7B"/>
    <w:rsid w:val="00E613F9"/>
    <w:rsid w:val="00E66541"/>
    <w:rsid w:val="00E673F0"/>
    <w:rsid w:val="00E70841"/>
    <w:rsid w:val="00E709EA"/>
    <w:rsid w:val="00E70EAB"/>
    <w:rsid w:val="00E721F9"/>
    <w:rsid w:val="00E728AD"/>
    <w:rsid w:val="00E72915"/>
    <w:rsid w:val="00E754D4"/>
    <w:rsid w:val="00E80944"/>
    <w:rsid w:val="00E83441"/>
    <w:rsid w:val="00E83454"/>
    <w:rsid w:val="00E87C00"/>
    <w:rsid w:val="00E902DB"/>
    <w:rsid w:val="00E9125A"/>
    <w:rsid w:val="00E91C39"/>
    <w:rsid w:val="00E92A87"/>
    <w:rsid w:val="00E937B3"/>
    <w:rsid w:val="00E93956"/>
    <w:rsid w:val="00EA25B8"/>
    <w:rsid w:val="00EA346E"/>
    <w:rsid w:val="00EA39DB"/>
    <w:rsid w:val="00EA52BA"/>
    <w:rsid w:val="00EB0B4C"/>
    <w:rsid w:val="00EB4C7F"/>
    <w:rsid w:val="00EB567C"/>
    <w:rsid w:val="00EC0879"/>
    <w:rsid w:val="00EC2428"/>
    <w:rsid w:val="00EC4897"/>
    <w:rsid w:val="00EC548F"/>
    <w:rsid w:val="00EC7207"/>
    <w:rsid w:val="00EC76C7"/>
    <w:rsid w:val="00ED1C0E"/>
    <w:rsid w:val="00ED29B7"/>
    <w:rsid w:val="00ED2B5C"/>
    <w:rsid w:val="00ED380F"/>
    <w:rsid w:val="00ED60C7"/>
    <w:rsid w:val="00ED6509"/>
    <w:rsid w:val="00ED6EC8"/>
    <w:rsid w:val="00ED7784"/>
    <w:rsid w:val="00EE1AC7"/>
    <w:rsid w:val="00EE33EE"/>
    <w:rsid w:val="00EE436B"/>
    <w:rsid w:val="00EE4CD7"/>
    <w:rsid w:val="00EE6457"/>
    <w:rsid w:val="00EE7314"/>
    <w:rsid w:val="00EE731D"/>
    <w:rsid w:val="00EF0365"/>
    <w:rsid w:val="00EF1982"/>
    <w:rsid w:val="00EF4179"/>
    <w:rsid w:val="00EF4649"/>
    <w:rsid w:val="00EF516D"/>
    <w:rsid w:val="00EF56D1"/>
    <w:rsid w:val="00EF5B2D"/>
    <w:rsid w:val="00EF5F6E"/>
    <w:rsid w:val="00EF659A"/>
    <w:rsid w:val="00F03483"/>
    <w:rsid w:val="00F045E0"/>
    <w:rsid w:val="00F068CD"/>
    <w:rsid w:val="00F11AFA"/>
    <w:rsid w:val="00F1460F"/>
    <w:rsid w:val="00F15D11"/>
    <w:rsid w:val="00F172D1"/>
    <w:rsid w:val="00F17D54"/>
    <w:rsid w:val="00F21A84"/>
    <w:rsid w:val="00F2524F"/>
    <w:rsid w:val="00F30284"/>
    <w:rsid w:val="00F31828"/>
    <w:rsid w:val="00F3224D"/>
    <w:rsid w:val="00F32266"/>
    <w:rsid w:val="00F33530"/>
    <w:rsid w:val="00F344A6"/>
    <w:rsid w:val="00F35F26"/>
    <w:rsid w:val="00F364F8"/>
    <w:rsid w:val="00F36C5F"/>
    <w:rsid w:val="00F37023"/>
    <w:rsid w:val="00F37C3D"/>
    <w:rsid w:val="00F37D22"/>
    <w:rsid w:val="00F434E9"/>
    <w:rsid w:val="00F44B63"/>
    <w:rsid w:val="00F44C54"/>
    <w:rsid w:val="00F50994"/>
    <w:rsid w:val="00F51FC9"/>
    <w:rsid w:val="00F5221B"/>
    <w:rsid w:val="00F5265A"/>
    <w:rsid w:val="00F53A67"/>
    <w:rsid w:val="00F54921"/>
    <w:rsid w:val="00F54F28"/>
    <w:rsid w:val="00F5534D"/>
    <w:rsid w:val="00F563F8"/>
    <w:rsid w:val="00F602CE"/>
    <w:rsid w:val="00F61AD6"/>
    <w:rsid w:val="00F62B2F"/>
    <w:rsid w:val="00F62B71"/>
    <w:rsid w:val="00F64351"/>
    <w:rsid w:val="00F64751"/>
    <w:rsid w:val="00F73854"/>
    <w:rsid w:val="00F73AF2"/>
    <w:rsid w:val="00F75539"/>
    <w:rsid w:val="00F75BD1"/>
    <w:rsid w:val="00F77539"/>
    <w:rsid w:val="00F8123D"/>
    <w:rsid w:val="00F82263"/>
    <w:rsid w:val="00F83B46"/>
    <w:rsid w:val="00F9310A"/>
    <w:rsid w:val="00F93C2B"/>
    <w:rsid w:val="00F94A06"/>
    <w:rsid w:val="00F968BE"/>
    <w:rsid w:val="00FA0690"/>
    <w:rsid w:val="00FA1622"/>
    <w:rsid w:val="00FA2ADA"/>
    <w:rsid w:val="00FA2D46"/>
    <w:rsid w:val="00FA3CCA"/>
    <w:rsid w:val="00FA3FAD"/>
    <w:rsid w:val="00FA5EBE"/>
    <w:rsid w:val="00FA605D"/>
    <w:rsid w:val="00FB26EA"/>
    <w:rsid w:val="00FB42EF"/>
    <w:rsid w:val="00FB4485"/>
    <w:rsid w:val="00FB4CDF"/>
    <w:rsid w:val="00FB5C1E"/>
    <w:rsid w:val="00FB7165"/>
    <w:rsid w:val="00FC0372"/>
    <w:rsid w:val="00FC0893"/>
    <w:rsid w:val="00FC1894"/>
    <w:rsid w:val="00FC22D6"/>
    <w:rsid w:val="00FC7ADE"/>
    <w:rsid w:val="00FC7B18"/>
    <w:rsid w:val="00FD228A"/>
    <w:rsid w:val="00FD37C3"/>
    <w:rsid w:val="00FE0A62"/>
    <w:rsid w:val="00FE12D3"/>
    <w:rsid w:val="00FE1C3E"/>
    <w:rsid w:val="00FE2451"/>
    <w:rsid w:val="00FE394E"/>
    <w:rsid w:val="00FE4E7B"/>
    <w:rsid w:val="00FE6975"/>
    <w:rsid w:val="00FF07AB"/>
    <w:rsid w:val="00FF1AC9"/>
    <w:rsid w:val="00FF36C5"/>
    <w:rsid w:val="00FF386E"/>
    <w:rsid w:val="00FF5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4FB"/>
  </w:style>
  <w:style w:type="paragraph" w:styleId="1">
    <w:name w:val="heading 1"/>
    <w:basedOn w:val="a"/>
    <w:next w:val="a"/>
    <w:link w:val="10"/>
    <w:uiPriority w:val="9"/>
    <w:qFormat/>
    <w:rsid w:val="00896BF8"/>
    <w:pPr>
      <w:keepNext/>
      <w:keepLines/>
      <w:spacing w:after="0" w:line="360" w:lineRule="auto"/>
      <w:contextualSpacing/>
      <w:outlineLvl w:val="0"/>
    </w:pPr>
    <w:rPr>
      <w:rFonts w:ascii="Times New Roman" w:eastAsiaTheme="majorEastAsia" w:hAnsi="Times New Roman" w:cstheme="majorBidi"/>
      <w:b/>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3E1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F3E17"/>
  </w:style>
  <w:style w:type="paragraph" w:styleId="a5">
    <w:name w:val="footer"/>
    <w:basedOn w:val="a"/>
    <w:link w:val="a6"/>
    <w:uiPriority w:val="99"/>
    <w:unhideWhenUsed/>
    <w:rsid w:val="001F3E1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F3E17"/>
  </w:style>
  <w:style w:type="character" w:customStyle="1" w:styleId="10">
    <w:name w:val="Заголовок 1 Знак"/>
    <w:basedOn w:val="a0"/>
    <w:link w:val="1"/>
    <w:uiPriority w:val="9"/>
    <w:rsid w:val="00896BF8"/>
    <w:rPr>
      <w:rFonts w:ascii="Times New Roman" w:eastAsiaTheme="majorEastAsia" w:hAnsi="Times New Roman" w:cstheme="majorBidi"/>
      <w:b/>
      <w:sz w:val="28"/>
      <w:szCs w:val="32"/>
    </w:rPr>
  </w:style>
  <w:style w:type="paragraph" w:styleId="a7">
    <w:name w:val="footnote text"/>
    <w:basedOn w:val="a"/>
    <w:link w:val="a8"/>
    <w:uiPriority w:val="99"/>
    <w:semiHidden/>
    <w:unhideWhenUsed/>
    <w:rsid w:val="00896BF8"/>
    <w:pPr>
      <w:spacing w:after="0" w:line="240" w:lineRule="auto"/>
    </w:pPr>
    <w:rPr>
      <w:sz w:val="20"/>
      <w:szCs w:val="20"/>
    </w:rPr>
  </w:style>
  <w:style w:type="character" w:customStyle="1" w:styleId="a8">
    <w:name w:val="Текст сноски Знак"/>
    <w:basedOn w:val="a0"/>
    <w:link w:val="a7"/>
    <w:uiPriority w:val="99"/>
    <w:semiHidden/>
    <w:rsid w:val="00896BF8"/>
    <w:rPr>
      <w:sz w:val="20"/>
      <w:szCs w:val="20"/>
    </w:rPr>
  </w:style>
  <w:style w:type="character" w:styleId="a9">
    <w:name w:val="footnote reference"/>
    <w:basedOn w:val="a0"/>
    <w:uiPriority w:val="99"/>
    <w:semiHidden/>
    <w:unhideWhenUsed/>
    <w:rsid w:val="00896BF8"/>
    <w:rPr>
      <w:vertAlign w:val="superscript"/>
    </w:rPr>
  </w:style>
  <w:style w:type="paragraph" w:styleId="aa">
    <w:name w:val="List Paragraph"/>
    <w:basedOn w:val="a"/>
    <w:uiPriority w:val="34"/>
    <w:qFormat/>
    <w:rsid w:val="00896BF8"/>
    <w:pPr>
      <w:ind w:left="720"/>
      <w:contextualSpacing/>
    </w:pPr>
  </w:style>
  <w:style w:type="paragraph" w:styleId="ab">
    <w:name w:val="TOC Heading"/>
    <w:basedOn w:val="1"/>
    <w:next w:val="a"/>
    <w:uiPriority w:val="39"/>
    <w:unhideWhenUsed/>
    <w:qFormat/>
    <w:rsid w:val="00CD53F8"/>
    <w:pPr>
      <w:spacing w:before="240" w:line="259" w:lineRule="auto"/>
      <w:contextualSpacing w:val="0"/>
      <w:outlineLvl w:val="9"/>
    </w:pPr>
    <w:rPr>
      <w:rFonts w:asciiTheme="majorHAnsi" w:hAnsiTheme="majorHAnsi"/>
      <w:b w:val="0"/>
      <w:color w:val="2E74B5" w:themeColor="accent1" w:themeShade="BF"/>
      <w:sz w:val="32"/>
      <w:lang w:eastAsia="ru-RU"/>
    </w:rPr>
  </w:style>
  <w:style w:type="paragraph" w:styleId="11">
    <w:name w:val="toc 1"/>
    <w:basedOn w:val="a"/>
    <w:next w:val="a"/>
    <w:autoRedefine/>
    <w:uiPriority w:val="39"/>
    <w:unhideWhenUsed/>
    <w:rsid w:val="00CD53F8"/>
    <w:pPr>
      <w:spacing w:after="100"/>
    </w:pPr>
  </w:style>
  <w:style w:type="character" w:styleId="ac">
    <w:name w:val="Hyperlink"/>
    <w:basedOn w:val="a0"/>
    <w:uiPriority w:val="99"/>
    <w:unhideWhenUsed/>
    <w:rsid w:val="00CD53F8"/>
    <w:rPr>
      <w:color w:val="0563C1" w:themeColor="hyperlink"/>
      <w:u w:val="single"/>
    </w:rPr>
  </w:style>
  <w:style w:type="paragraph" w:styleId="ad">
    <w:name w:val="Balloon Text"/>
    <w:basedOn w:val="a"/>
    <w:link w:val="ae"/>
    <w:uiPriority w:val="99"/>
    <w:semiHidden/>
    <w:unhideWhenUsed/>
    <w:rsid w:val="000004C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004C9"/>
    <w:rPr>
      <w:rFonts w:ascii="Tahoma" w:hAnsi="Tahoma" w:cs="Tahoma"/>
      <w:sz w:val="16"/>
      <w:szCs w:val="16"/>
    </w:rPr>
  </w:style>
  <w:style w:type="paragraph" w:styleId="af">
    <w:name w:val="Body Text"/>
    <w:basedOn w:val="a"/>
    <w:link w:val="af0"/>
    <w:unhideWhenUsed/>
    <w:rsid w:val="000004C9"/>
    <w:pPr>
      <w:spacing w:after="0" w:line="360" w:lineRule="auto"/>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0004C9"/>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4FB"/>
  </w:style>
  <w:style w:type="paragraph" w:styleId="1">
    <w:name w:val="heading 1"/>
    <w:basedOn w:val="a"/>
    <w:next w:val="a"/>
    <w:link w:val="10"/>
    <w:uiPriority w:val="9"/>
    <w:qFormat/>
    <w:rsid w:val="00896BF8"/>
    <w:pPr>
      <w:keepNext/>
      <w:keepLines/>
      <w:spacing w:after="0" w:line="360" w:lineRule="auto"/>
      <w:contextualSpacing/>
      <w:outlineLvl w:val="0"/>
    </w:pPr>
    <w:rPr>
      <w:rFonts w:ascii="Times New Roman" w:eastAsiaTheme="majorEastAsia" w:hAnsi="Times New Roman" w:cstheme="majorBidi"/>
      <w:b/>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3E1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F3E17"/>
  </w:style>
  <w:style w:type="paragraph" w:styleId="a5">
    <w:name w:val="footer"/>
    <w:basedOn w:val="a"/>
    <w:link w:val="a6"/>
    <w:uiPriority w:val="99"/>
    <w:unhideWhenUsed/>
    <w:rsid w:val="001F3E1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F3E17"/>
  </w:style>
  <w:style w:type="character" w:customStyle="1" w:styleId="10">
    <w:name w:val="Заголовок 1 Знак"/>
    <w:basedOn w:val="a0"/>
    <w:link w:val="1"/>
    <w:uiPriority w:val="9"/>
    <w:rsid w:val="00896BF8"/>
    <w:rPr>
      <w:rFonts w:ascii="Times New Roman" w:eastAsiaTheme="majorEastAsia" w:hAnsi="Times New Roman" w:cstheme="majorBidi"/>
      <w:b/>
      <w:sz w:val="28"/>
      <w:szCs w:val="32"/>
    </w:rPr>
  </w:style>
  <w:style w:type="paragraph" w:styleId="a7">
    <w:name w:val="footnote text"/>
    <w:basedOn w:val="a"/>
    <w:link w:val="a8"/>
    <w:uiPriority w:val="99"/>
    <w:semiHidden/>
    <w:unhideWhenUsed/>
    <w:rsid w:val="00896BF8"/>
    <w:pPr>
      <w:spacing w:after="0" w:line="240" w:lineRule="auto"/>
    </w:pPr>
    <w:rPr>
      <w:sz w:val="20"/>
      <w:szCs w:val="20"/>
    </w:rPr>
  </w:style>
  <w:style w:type="character" w:customStyle="1" w:styleId="a8">
    <w:name w:val="Текст сноски Знак"/>
    <w:basedOn w:val="a0"/>
    <w:link w:val="a7"/>
    <w:uiPriority w:val="99"/>
    <w:semiHidden/>
    <w:rsid w:val="00896BF8"/>
    <w:rPr>
      <w:sz w:val="20"/>
      <w:szCs w:val="20"/>
    </w:rPr>
  </w:style>
  <w:style w:type="character" w:styleId="a9">
    <w:name w:val="footnote reference"/>
    <w:basedOn w:val="a0"/>
    <w:uiPriority w:val="99"/>
    <w:semiHidden/>
    <w:unhideWhenUsed/>
    <w:rsid w:val="00896BF8"/>
    <w:rPr>
      <w:vertAlign w:val="superscript"/>
    </w:rPr>
  </w:style>
  <w:style w:type="paragraph" w:styleId="aa">
    <w:name w:val="List Paragraph"/>
    <w:basedOn w:val="a"/>
    <w:uiPriority w:val="34"/>
    <w:qFormat/>
    <w:rsid w:val="00896BF8"/>
    <w:pPr>
      <w:ind w:left="720"/>
      <w:contextualSpacing/>
    </w:pPr>
  </w:style>
  <w:style w:type="paragraph" w:styleId="ab">
    <w:name w:val="TOC Heading"/>
    <w:basedOn w:val="1"/>
    <w:next w:val="a"/>
    <w:uiPriority w:val="39"/>
    <w:unhideWhenUsed/>
    <w:qFormat/>
    <w:rsid w:val="00CD53F8"/>
    <w:pPr>
      <w:spacing w:before="240" w:line="259" w:lineRule="auto"/>
      <w:contextualSpacing w:val="0"/>
      <w:outlineLvl w:val="9"/>
    </w:pPr>
    <w:rPr>
      <w:rFonts w:asciiTheme="majorHAnsi" w:hAnsiTheme="majorHAnsi"/>
      <w:b w:val="0"/>
      <w:color w:val="2E74B5" w:themeColor="accent1" w:themeShade="BF"/>
      <w:sz w:val="32"/>
      <w:lang w:eastAsia="ru-RU"/>
    </w:rPr>
  </w:style>
  <w:style w:type="paragraph" w:styleId="11">
    <w:name w:val="toc 1"/>
    <w:basedOn w:val="a"/>
    <w:next w:val="a"/>
    <w:autoRedefine/>
    <w:uiPriority w:val="39"/>
    <w:unhideWhenUsed/>
    <w:rsid w:val="00CD53F8"/>
    <w:pPr>
      <w:spacing w:after="100"/>
    </w:pPr>
  </w:style>
  <w:style w:type="character" w:styleId="ac">
    <w:name w:val="Hyperlink"/>
    <w:basedOn w:val="a0"/>
    <w:uiPriority w:val="99"/>
    <w:unhideWhenUsed/>
    <w:rsid w:val="00CD53F8"/>
    <w:rPr>
      <w:color w:val="0563C1" w:themeColor="hyperlink"/>
      <w:u w:val="single"/>
    </w:rPr>
  </w:style>
  <w:style w:type="paragraph" w:styleId="ad">
    <w:name w:val="Balloon Text"/>
    <w:basedOn w:val="a"/>
    <w:link w:val="ae"/>
    <w:uiPriority w:val="99"/>
    <w:semiHidden/>
    <w:unhideWhenUsed/>
    <w:rsid w:val="000004C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004C9"/>
    <w:rPr>
      <w:rFonts w:ascii="Tahoma" w:hAnsi="Tahoma" w:cs="Tahoma"/>
      <w:sz w:val="16"/>
      <w:szCs w:val="16"/>
    </w:rPr>
  </w:style>
  <w:style w:type="paragraph" w:styleId="af">
    <w:name w:val="Body Text"/>
    <w:basedOn w:val="a"/>
    <w:link w:val="af0"/>
    <w:unhideWhenUsed/>
    <w:rsid w:val="000004C9"/>
    <w:pPr>
      <w:spacing w:after="0" w:line="360" w:lineRule="auto"/>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0004C9"/>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5554">
      <w:bodyDiv w:val="1"/>
      <w:marLeft w:val="0"/>
      <w:marRight w:val="0"/>
      <w:marTop w:val="0"/>
      <w:marBottom w:val="0"/>
      <w:divBdr>
        <w:top w:val="none" w:sz="0" w:space="0" w:color="auto"/>
        <w:left w:val="none" w:sz="0" w:space="0" w:color="auto"/>
        <w:bottom w:val="none" w:sz="0" w:space="0" w:color="auto"/>
        <w:right w:val="none" w:sz="0" w:space="0" w:color="auto"/>
      </w:divBdr>
    </w:div>
    <w:div w:id="60997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20360-CBFE-4CC1-9A9F-A8F95DD71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9042</Words>
  <Characters>51546</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60468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Елизавета</dc:creator>
  <cp:lastModifiedBy>Dmitry V Stolpovskih</cp:lastModifiedBy>
  <cp:revision>2</cp:revision>
  <dcterms:created xsi:type="dcterms:W3CDTF">2020-05-21T03:44:00Z</dcterms:created>
  <dcterms:modified xsi:type="dcterms:W3CDTF">2020-05-21T03:44:00Z</dcterms:modified>
</cp:coreProperties>
</file>