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D708C3B" w14:textId="0C59D721" w:rsidR="00395C80" w:rsidRPr="005F3E2E" w:rsidRDefault="00395C80" w:rsidP="0007745A">
      <w:pPr>
        <w:rPr>
          <w:rFonts w:ascii="Times New Roman" w:hAnsi="Times New Roman" w:cs="Times New Roman"/>
          <w:sz w:val="28"/>
          <w:szCs w:val="28"/>
          <w:lang w:val="en-US"/>
        </w:rPr>
      </w:pPr>
    </w:p>
    <w:p w14:paraId="11C09CB6" w14:textId="77777777" w:rsidR="00D56FA5" w:rsidRPr="005F3E2E" w:rsidRDefault="00D56FA5" w:rsidP="00126D67">
      <w:pPr>
        <w:jc w:val="center"/>
        <w:rPr>
          <w:rFonts w:ascii="Times New Roman" w:hAnsi="Times New Roman" w:cs="Times New Roman"/>
          <w:sz w:val="28"/>
          <w:szCs w:val="28"/>
        </w:rPr>
      </w:pPr>
      <w:r w:rsidRPr="005F3E2E">
        <w:rPr>
          <w:rFonts w:ascii="Times New Roman" w:hAnsi="Times New Roman" w:cs="Times New Roman"/>
          <w:sz w:val="28"/>
          <w:szCs w:val="28"/>
        </w:rPr>
        <w:t>Санкт-Петербургский государственный университет</w:t>
      </w:r>
    </w:p>
    <w:p w14:paraId="2548AD8A" w14:textId="77777777" w:rsidR="00D56FA5" w:rsidRPr="005F3E2E" w:rsidRDefault="00D56FA5" w:rsidP="00126D67">
      <w:pPr>
        <w:jc w:val="center"/>
        <w:rPr>
          <w:rFonts w:ascii="Times New Roman" w:hAnsi="Times New Roman" w:cs="Times New Roman"/>
          <w:sz w:val="28"/>
          <w:szCs w:val="28"/>
        </w:rPr>
      </w:pPr>
      <w:r w:rsidRPr="005F3E2E">
        <w:rPr>
          <w:rFonts w:ascii="Times New Roman" w:hAnsi="Times New Roman" w:cs="Times New Roman"/>
          <w:sz w:val="28"/>
          <w:szCs w:val="28"/>
        </w:rPr>
        <w:t>Кафедра</w:t>
      </w:r>
      <w:r w:rsidR="00C13E70" w:rsidRPr="005F3E2E">
        <w:rPr>
          <w:rFonts w:ascii="Times New Roman" w:hAnsi="Times New Roman" w:cs="Times New Roman"/>
          <w:sz w:val="28"/>
          <w:szCs w:val="28"/>
        </w:rPr>
        <w:t xml:space="preserve"> </w:t>
      </w:r>
      <w:r w:rsidR="005E27DC">
        <w:rPr>
          <w:rFonts w:ascii="Times New Roman" w:hAnsi="Times New Roman" w:cs="Times New Roman"/>
          <w:sz w:val="28"/>
          <w:szCs w:val="28"/>
        </w:rPr>
        <w:t>административного и финансового</w:t>
      </w:r>
      <w:r w:rsidR="00136936" w:rsidRPr="005F3E2E">
        <w:rPr>
          <w:rFonts w:ascii="Times New Roman" w:hAnsi="Times New Roman" w:cs="Times New Roman"/>
          <w:sz w:val="28"/>
          <w:szCs w:val="28"/>
        </w:rPr>
        <w:t xml:space="preserve"> права</w:t>
      </w:r>
    </w:p>
    <w:p w14:paraId="70363C2E" w14:textId="77777777" w:rsidR="00D56FA5" w:rsidRPr="005F3E2E" w:rsidRDefault="00D56FA5" w:rsidP="00126D67">
      <w:pPr>
        <w:pStyle w:val="HTML"/>
        <w:spacing w:line="360" w:lineRule="auto"/>
        <w:rPr>
          <w:rFonts w:ascii="Times New Roman" w:hAnsi="Times New Roman" w:cs="Times New Roman"/>
          <w:sz w:val="28"/>
          <w:szCs w:val="28"/>
        </w:rPr>
      </w:pPr>
    </w:p>
    <w:p w14:paraId="6BAFA1A0" w14:textId="77777777" w:rsidR="00D56FA5" w:rsidRPr="005F3E2E" w:rsidRDefault="00D56FA5" w:rsidP="00126D67">
      <w:pPr>
        <w:pStyle w:val="HTML"/>
        <w:spacing w:line="360" w:lineRule="auto"/>
        <w:rPr>
          <w:rFonts w:ascii="Times New Roman" w:hAnsi="Times New Roman" w:cs="Times New Roman"/>
          <w:sz w:val="28"/>
          <w:szCs w:val="28"/>
        </w:rPr>
      </w:pPr>
    </w:p>
    <w:p w14:paraId="4BD86D23" w14:textId="77777777" w:rsidR="00D56FA5" w:rsidRPr="005F3E2E" w:rsidRDefault="00D56FA5" w:rsidP="00126D67">
      <w:pPr>
        <w:pStyle w:val="HTML"/>
        <w:spacing w:line="360" w:lineRule="auto"/>
        <w:rPr>
          <w:rFonts w:ascii="Times New Roman" w:hAnsi="Times New Roman" w:cs="Times New Roman"/>
          <w:sz w:val="28"/>
          <w:szCs w:val="28"/>
        </w:rPr>
      </w:pPr>
    </w:p>
    <w:p w14:paraId="48DFB4DA" w14:textId="77777777" w:rsidR="00D56FA5" w:rsidRPr="005F3E2E" w:rsidRDefault="00D56FA5" w:rsidP="00126D67">
      <w:pPr>
        <w:pStyle w:val="HTML"/>
        <w:spacing w:line="360" w:lineRule="auto"/>
        <w:rPr>
          <w:rFonts w:ascii="Times New Roman" w:hAnsi="Times New Roman" w:cs="Times New Roman"/>
          <w:sz w:val="28"/>
          <w:szCs w:val="28"/>
        </w:rPr>
      </w:pPr>
    </w:p>
    <w:p w14:paraId="4929E091" w14:textId="77777777" w:rsidR="00D56FA5" w:rsidRPr="005F3E2E" w:rsidRDefault="00D56FA5" w:rsidP="00126D67">
      <w:pPr>
        <w:pStyle w:val="HTML"/>
        <w:spacing w:line="360" w:lineRule="auto"/>
        <w:rPr>
          <w:rFonts w:ascii="Times New Roman" w:hAnsi="Times New Roman" w:cs="Times New Roman"/>
          <w:sz w:val="28"/>
          <w:szCs w:val="28"/>
        </w:rPr>
      </w:pPr>
    </w:p>
    <w:p w14:paraId="6698FE8E" w14:textId="77777777" w:rsidR="00D56FA5" w:rsidRPr="005F3E2E" w:rsidRDefault="00D56FA5" w:rsidP="00126D67">
      <w:pPr>
        <w:pStyle w:val="HTML"/>
        <w:spacing w:line="360" w:lineRule="auto"/>
        <w:rPr>
          <w:rFonts w:ascii="Times New Roman" w:hAnsi="Times New Roman" w:cs="Times New Roman"/>
          <w:sz w:val="28"/>
          <w:szCs w:val="28"/>
        </w:rPr>
      </w:pPr>
    </w:p>
    <w:p w14:paraId="166A6C4C" w14:textId="77777777" w:rsidR="001B6A19" w:rsidRPr="005F3E2E" w:rsidRDefault="005E27DC" w:rsidP="001918F5">
      <w:pPr>
        <w:jc w:val="center"/>
        <w:rPr>
          <w:rFonts w:ascii="Times New Roman" w:hAnsi="Times New Roman" w:cs="Times New Roman"/>
          <w:b/>
          <w:sz w:val="28"/>
          <w:szCs w:val="28"/>
        </w:rPr>
      </w:pPr>
      <w:bookmarkStart w:id="0" w:name="_GoBack"/>
      <w:r>
        <w:rPr>
          <w:rFonts w:ascii="Times New Roman" w:hAnsi="Times New Roman" w:cs="Times New Roman"/>
          <w:b/>
          <w:sz w:val="28"/>
          <w:szCs w:val="28"/>
        </w:rPr>
        <w:t>Контролируемые сделки в налоговом праве Российской Федерации</w:t>
      </w:r>
      <w:bookmarkEnd w:id="0"/>
    </w:p>
    <w:p w14:paraId="0BC969DE" w14:textId="77777777" w:rsidR="00C67BF5" w:rsidRPr="005F3E2E" w:rsidRDefault="00C67BF5" w:rsidP="001918F5">
      <w:pPr>
        <w:jc w:val="right"/>
        <w:rPr>
          <w:rFonts w:ascii="Times New Roman" w:hAnsi="Times New Roman" w:cs="Times New Roman"/>
          <w:b/>
          <w:sz w:val="28"/>
          <w:szCs w:val="28"/>
        </w:rPr>
      </w:pPr>
    </w:p>
    <w:p w14:paraId="48EF1D59" w14:textId="77777777" w:rsidR="00D56FA5" w:rsidRPr="005F3E2E" w:rsidRDefault="005E27DC" w:rsidP="001918F5">
      <w:pPr>
        <w:spacing w:line="240" w:lineRule="auto"/>
        <w:jc w:val="right"/>
        <w:rPr>
          <w:rFonts w:ascii="Times New Roman" w:hAnsi="Times New Roman" w:cs="Times New Roman"/>
          <w:sz w:val="28"/>
          <w:szCs w:val="28"/>
        </w:rPr>
      </w:pPr>
      <w:r>
        <w:rPr>
          <w:rFonts w:ascii="Times New Roman" w:hAnsi="Times New Roman" w:cs="Times New Roman"/>
          <w:sz w:val="28"/>
          <w:szCs w:val="28"/>
        </w:rPr>
        <w:t>Выпускная квалификационная работа</w:t>
      </w:r>
    </w:p>
    <w:p w14:paraId="1845C5E9" w14:textId="77777777" w:rsidR="00D56FA5" w:rsidRDefault="00D56FA5" w:rsidP="001918F5">
      <w:pPr>
        <w:spacing w:line="240" w:lineRule="auto"/>
        <w:jc w:val="right"/>
        <w:rPr>
          <w:rFonts w:ascii="Times New Roman" w:hAnsi="Times New Roman" w:cs="Times New Roman"/>
          <w:sz w:val="28"/>
          <w:szCs w:val="28"/>
        </w:rPr>
      </w:pPr>
      <w:r w:rsidRPr="005F3E2E">
        <w:rPr>
          <w:rFonts w:ascii="Times New Roman" w:hAnsi="Times New Roman" w:cs="Times New Roman"/>
          <w:sz w:val="28"/>
          <w:szCs w:val="28"/>
        </w:rPr>
        <w:t xml:space="preserve">студента </w:t>
      </w:r>
      <w:r w:rsidR="005E27DC">
        <w:rPr>
          <w:rFonts w:ascii="Times New Roman" w:hAnsi="Times New Roman" w:cs="Times New Roman"/>
          <w:sz w:val="28"/>
          <w:szCs w:val="28"/>
        </w:rPr>
        <w:t>2 курса магистратуры</w:t>
      </w:r>
    </w:p>
    <w:p w14:paraId="47C648AC" w14:textId="77777777" w:rsidR="005E27DC" w:rsidRPr="005F3E2E" w:rsidRDefault="005E27DC" w:rsidP="001918F5">
      <w:pPr>
        <w:spacing w:line="240" w:lineRule="auto"/>
        <w:jc w:val="right"/>
        <w:rPr>
          <w:rFonts w:ascii="Times New Roman" w:hAnsi="Times New Roman" w:cs="Times New Roman"/>
          <w:sz w:val="28"/>
          <w:szCs w:val="28"/>
        </w:rPr>
      </w:pPr>
      <w:r>
        <w:rPr>
          <w:rFonts w:ascii="Times New Roman" w:hAnsi="Times New Roman" w:cs="Times New Roman"/>
          <w:sz w:val="28"/>
          <w:szCs w:val="28"/>
        </w:rPr>
        <w:t xml:space="preserve">группы 18.М10-ю </w:t>
      </w:r>
    </w:p>
    <w:p w14:paraId="1CDEBDD6" w14:textId="77777777" w:rsidR="00D56FA5" w:rsidRPr="005F3E2E" w:rsidRDefault="00D56FA5" w:rsidP="001918F5">
      <w:pPr>
        <w:spacing w:line="240" w:lineRule="auto"/>
        <w:jc w:val="right"/>
        <w:rPr>
          <w:rFonts w:ascii="Times New Roman" w:hAnsi="Times New Roman" w:cs="Times New Roman"/>
          <w:sz w:val="28"/>
          <w:szCs w:val="28"/>
        </w:rPr>
      </w:pPr>
      <w:r w:rsidRPr="005F3E2E">
        <w:rPr>
          <w:rFonts w:ascii="Times New Roman" w:hAnsi="Times New Roman" w:cs="Times New Roman"/>
          <w:sz w:val="28"/>
          <w:szCs w:val="28"/>
        </w:rPr>
        <w:t>очной формы обучения</w:t>
      </w:r>
    </w:p>
    <w:p w14:paraId="28257BEE" w14:textId="77777777" w:rsidR="00D56FA5" w:rsidRPr="005F3E2E" w:rsidRDefault="00D56FA5" w:rsidP="001918F5">
      <w:pPr>
        <w:spacing w:line="240" w:lineRule="auto"/>
        <w:jc w:val="right"/>
        <w:rPr>
          <w:rFonts w:ascii="Times New Roman" w:hAnsi="Times New Roman" w:cs="Times New Roman"/>
          <w:sz w:val="28"/>
          <w:szCs w:val="28"/>
        </w:rPr>
      </w:pPr>
      <w:r w:rsidRPr="005F3E2E">
        <w:rPr>
          <w:rFonts w:ascii="Times New Roman" w:hAnsi="Times New Roman" w:cs="Times New Roman"/>
          <w:sz w:val="28"/>
          <w:szCs w:val="28"/>
        </w:rPr>
        <w:t>Суворова Юрия Александровича</w:t>
      </w:r>
    </w:p>
    <w:p w14:paraId="41103459" w14:textId="77777777" w:rsidR="00D56FA5" w:rsidRPr="005F3E2E" w:rsidRDefault="00D56FA5" w:rsidP="001918F5">
      <w:pPr>
        <w:spacing w:line="240" w:lineRule="auto"/>
        <w:jc w:val="right"/>
        <w:rPr>
          <w:rFonts w:ascii="Times New Roman" w:hAnsi="Times New Roman" w:cs="Times New Roman"/>
          <w:sz w:val="28"/>
          <w:szCs w:val="28"/>
        </w:rPr>
      </w:pPr>
    </w:p>
    <w:p w14:paraId="25B520D6" w14:textId="77777777" w:rsidR="00D56FA5" w:rsidRPr="005F3E2E" w:rsidRDefault="00D56FA5" w:rsidP="001918F5">
      <w:pPr>
        <w:spacing w:line="240" w:lineRule="auto"/>
        <w:jc w:val="right"/>
        <w:rPr>
          <w:rFonts w:ascii="Times New Roman" w:hAnsi="Times New Roman" w:cs="Times New Roman"/>
          <w:sz w:val="28"/>
          <w:szCs w:val="28"/>
        </w:rPr>
      </w:pPr>
    </w:p>
    <w:p w14:paraId="30B977CD" w14:textId="77777777" w:rsidR="00D56FA5" w:rsidRPr="005F3E2E" w:rsidRDefault="00D56FA5" w:rsidP="001918F5">
      <w:pPr>
        <w:spacing w:line="240" w:lineRule="auto"/>
        <w:jc w:val="right"/>
        <w:rPr>
          <w:rFonts w:ascii="Times New Roman" w:hAnsi="Times New Roman" w:cs="Times New Roman"/>
          <w:sz w:val="28"/>
          <w:szCs w:val="28"/>
        </w:rPr>
      </w:pPr>
    </w:p>
    <w:p w14:paraId="5635C6F1" w14:textId="77777777" w:rsidR="00D56FA5" w:rsidRPr="005F3E2E" w:rsidRDefault="00D56FA5" w:rsidP="001918F5">
      <w:pPr>
        <w:spacing w:line="240" w:lineRule="auto"/>
        <w:jc w:val="right"/>
        <w:rPr>
          <w:rFonts w:ascii="Times New Roman" w:hAnsi="Times New Roman" w:cs="Times New Roman"/>
          <w:sz w:val="28"/>
          <w:szCs w:val="28"/>
        </w:rPr>
      </w:pPr>
      <w:r w:rsidRPr="005F3E2E">
        <w:rPr>
          <w:rFonts w:ascii="Times New Roman" w:hAnsi="Times New Roman" w:cs="Times New Roman"/>
          <w:sz w:val="28"/>
          <w:szCs w:val="28"/>
        </w:rPr>
        <w:t>Научный руководитель:</w:t>
      </w:r>
    </w:p>
    <w:p w14:paraId="681DF2BA" w14:textId="77777777" w:rsidR="00D56FA5" w:rsidRPr="005F3E2E" w:rsidRDefault="00D56FA5" w:rsidP="001918F5">
      <w:pPr>
        <w:spacing w:line="240" w:lineRule="auto"/>
        <w:jc w:val="right"/>
        <w:rPr>
          <w:rFonts w:ascii="Times New Roman" w:hAnsi="Times New Roman" w:cs="Times New Roman"/>
          <w:sz w:val="28"/>
          <w:szCs w:val="28"/>
        </w:rPr>
      </w:pPr>
      <w:r w:rsidRPr="005F3E2E">
        <w:rPr>
          <w:rFonts w:ascii="Times New Roman" w:hAnsi="Times New Roman" w:cs="Times New Roman"/>
          <w:sz w:val="28"/>
          <w:szCs w:val="28"/>
        </w:rPr>
        <w:t>доцент, кандидат юридических наук</w:t>
      </w:r>
    </w:p>
    <w:p w14:paraId="5FF5A7FA" w14:textId="77777777" w:rsidR="00CB240F" w:rsidRDefault="005E27DC" w:rsidP="002659AB">
      <w:pPr>
        <w:spacing w:line="240" w:lineRule="auto"/>
        <w:jc w:val="right"/>
        <w:rPr>
          <w:rFonts w:ascii="Times New Roman" w:hAnsi="Times New Roman" w:cs="Times New Roman"/>
          <w:sz w:val="28"/>
          <w:szCs w:val="28"/>
        </w:rPr>
      </w:pPr>
      <w:r>
        <w:rPr>
          <w:rFonts w:ascii="Times New Roman" w:hAnsi="Times New Roman" w:cs="Times New Roman"/>
          <w:sz w:val="28"/>
          <w:szCs w:val="28"/>
        </w:rPr>
        <w:t>Овсянников Сергей Вадимови</w:t>
      </w:r>
      <w:r w:rsidR="002659AB">
        <w:rPr>
          <w:rFonts w:ascii="Times New Roman" w:hAnsi="Times New Roman" w:cs="Times New Roman"/>
          <w:sz w:val="28"/>
          <w:szCs w:val="28"/>
        </w:rPr>
        <w:t>ч</w:t>
      </w:r>
    </w:p>
    <w:p w14:paraId="6E3A1CED" w14:textId="77777777" w:rsidR="00CB240F" w:rsidRDefault="00CB240F" w:rsidP="00CB240F">
      <w:pPr>
        <w:pStyle w:val="HTML"/>
        <w:spacing w:line="360" w:lineRule="auto"/>
        <w:rPr>
          <w:rFonts w:ascii="Times New Roman" w:hAnsi="Times New Roman" w:cs="Times New Roman"/>
          <w:sz w:val="28"/>
          <w:szCs w:val="28"/>
        </w:rPr>
      </w:pPr>
    </w:p>
    <w:p w14:paraId="46749AA5" w14:textId="77777777" w:rsidR="00395C80" w:rsidRDefault="005C518E" w:rsidP="002659AB">
      <w:pPr>
        <w:pStyle w:val="HTML"/>
        <w:spacing w:line="360" w:lineRule="auto"/>
        <w:rPr>
          <w:rFonts w:ascii="Times New Roman" w:hAnsi="Times New Roman" w:cs="Times New Roman"/>
          <w:sz w:val="28"/>
          <w:szCs w:val="28"/>
        </w:rPr>
      </w:pPr>
      <w:r w:rsidRPr="005C518E">
        <w:rPr>
          <w:rFonts w:ascii="Times New Roman" w:hAnsi="Times New Roman" w:cs="Times New Roman"/>
          <w:sz w:val="28"/>
          <w:szCs w:val="28"/>
        </w:rPr>
        <w:t xml:space="preserve"> </w:t>
      </w:r>
    </w:p>
    <w:p w14:paraId="025D912C" w14:textId="77777777" w:rsidR="002659AB" w:rsidRDefault="002659AB" w:rsidP="002659AB">
      <w:pPr>
        <w:pStyle w:val="HTML"/>
        <w:spacing w:line="360" w:lineRule="auto"/>
        <w:rPr>
          <w:rFonts w:ascii="Times New Roman" w:hAnsi="Times New Roman" w:cs="Times New Roman"/>
          <w:sz w:val="28"/>
          <w:szCs w:val="28"/>
        </w:rPr>
      </w:pPr>
    </w:p>
    <w:p w14:paraId="5A9707AB" w14:textId="77777777" w:rsidR="00136936" w:rsidRDefault="00136936" w:rsidP="00D60F24">
      <w:pPr>
        <w:spacing w:line="240" w:lineRule="auto"/>
        <w:jc w:val="center"/>
        <w:rPr>
          <w:rFonts w:ascii="Times New Roman" w:eastAsia="Times New Roman" w:hAnsi="Times New Roman" w:cs="Times New Roman"/>
          <w:sz w:val="28"/>
          <w:szCs w:val="28"/>
          <w:lang w:eastAsia="ru-RU"/>
        </w:rPr>
      </w:pPr>
    </w:p>
    <w:p w14:paraId="6F0E1E49" w14:textId="77777777" w:rsidR="005E27DC" w:rsidRDefault="005E27DC" w:rsidP="00D60F24">
      <w:pPr>
        <w:spacing w:line="240" w:lineRule="auto"/>
        <w:jc w:val="center"/>
        <w:rPr>
          <w:rFonts w:ascii="Times New Roman" w:eastAsia="Times New Roman" w:hAnsi="Times New Roman" w:cs="Times New Roman"/>
          <w:sz w:val="28"/>
          <w:szCs w:val="28"/>
          <w:lang w:eastAsia="ru-RU"/>
        </w:rPr>
      </w:pPr>
    </w:p>
    <w:p w14:paraId="0BACCE55" w14:textId="77777777" w:rsidR="00D56FA5" w:rsidRDefault="00D56FA5" w:rsidP="00D60F24">
      <w:pPr>
        <w:spacing w:line="240" w:lineRule="auto"/>
        <w:jc w:val="center"/>
        <w:rPr>
          <w:rFonts w:ascii="Times New Roman" w:hAnsi="Times New Roman" w:cs="Times New Roman"/>
          <w:sz w:val="28"/>
          <w:szCs w:val="28"/>
        </w:rPr>
      </w:pPr>
      <w:r>
        <w:rPr>
          <w:rFonts w:ascii="Times New Roman" w:hAnsi="Times New Roman" w:cs="Times New Roman"/>
          <w:sz w:val="28"/>
          <w:szCs w:val="28"/>
        </w:rPr>
        <w:t>Санкт-Петербург</w:t>
      </w:r>
    </w:p>
    <w:p w14:paraId="7F74576F" w14:textId="77777777" w:rsidR="005F3E2E" w:rsidRPr="009B3A03" w:rsidRDefault="00D56FA5" w:rsidP="005E27DC">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r w:rsidR="005E27DC">
        <w:rPr>
          <w:rFonts w:ascii="Times New Roman" w:hAnsi="Times New Roman" w:cs="Times New Roman"/>
          <w:sz w:val="28"/>
          <w:szCs w:val="28"/>
        </w:rPr>
        <w:t>20</w:t>
      </w:r>
      <w:r>
        <w:rPr>
          <w:rFonts w:ascii="Times New Roman" w:hAnsi="Times New Roman" w:cs="Times New Roman"/>
          <w:sz w:val="28"/>
          <w:szCs w:val="28"/>
        </w:rPr>
        <w:t xml:space="preserve"> год</w:t>
      </w:r>
    </w:p>
    <w:p w14:paraId="2D4B453F" w14:textId="77777777" w:rsidR="000868D5" w:rsidRDefault="000868D5" w:rsidP="009B3A03">
      <w:pPr>
        <w:pStyle w:val="HTML"/>
        <w:spacing w:line="36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w:t>
      </w:r>
    </w:p>
    <w:sdt>
      <w:sdtPr>
        <w:rPr>
          <w:rFonts w:asciiTheme="minorHAnsi" w:eastAsiaTheme="minorHAnsi" w:hAnsiTheme="minorHAnsi" w:cstheme="minorBidi"/>
          <w:color w:val="auto"/>
          <w:sz w:val="22"/>
          <w:szCs w:val="22"/>
        </w:rPr>
        <w:id w:val="-581766482"/>
        <w:docPartObj>
          <w:docPartGallery w:val="Table of Contents"/>
          <w:docPartUnique/>
        </w:docPartObj>
      </w:sdtPr>
      <w:sdtEndPr>
        <w:rPr>
          <w:rFonts w:eastAsiaTheme="minorEastAsia"/>
          <w:b/>
          <w:bCs/>
          <w:sz w:val="20"/>
          <w:szCs w:val="20"/>
        </w:rPr>
      </w:sdtEndPr>
      <w:sdtContent>
        <w:p w14:paraId="3BAC488B" w14:textId="77777777" w:rsidR="001400E3" w:rsidRPr="006B58F4" w:rsidRDefault="001400E3" w:rsidP="00126D67">
          <w:pPr>
            <w:pStyle w:val="aa"/>
            <w:rPr>
              <w:rFonts w:ascii="Times New Roman" w:hAnsi="Times New Roman" w:cs="Times New Roman"/>
              <w:color w:val="auto"/>
              <w:sz w:val="28"/>
              <w:szCs w:val="28"/>
            </w:rPr>
          </w:pPr>
        </w:p>
        <w:p w14:paraId="54359FAD" w14:textId="3455965D" w:rsidR="00F417E5" w:rsidRDefault="00500D08">
          <w:pPr>
            <w:pStyle w:val="11"/>
            <w:tabs>
              <w:tab w:val="right" w:leader="dot" w:pos="9628"/>
            </w:tabs>
            <w:rPr>
              <w:rFonts w:asciiTheme="minorHAnsi" w:hAnsiTheme="minorHAnsi"/>
              <w:b w:val="0"/>
              <w:bCs w:val="0"/>
              <w:caps w:val="0"/>
              <w:noProof/>
              <w:sz w:val="22"/>
              <w:szCs w:val="22"/>
              <w:lang w:eastAsia="ru-RU"/>
            </w:rPr>
          </w:pPr>
          <w:r w:rsidRPr="006B58F4">
            <w:rPr>
              <w:rFonts w:ascii="Times New Roman" w:hAnsi="Times New Roman" w:cs="Times New Roman"/>
              <w:sz w:val="28"/>
              <w:szCs w:val="28"/>
            </w:rPr>
            <w:fldChar w:fldCharType="begin"/>
          </w:r>
          <w:r w:rsidR="001400E3" w:rsidRPr="006B58F4">
            <w:rPr>
              <w:rFonts w:ascii="Times New Roman" w:hAnsi="Times New Roman" w:cs="Times New Roman"/>
              <w:sz w:val="28"/>
              <w:szCs w:val="28"/>
            </w:rPr>
            <w:instrText xml:space="preserve"> TOC \o "1-3" \h \z \u </w:instrText>
          </w:r>
          <w:r w:rsidRPr="006B58F4">
            <w:rPr>
              <w:rFonts w:ascii="Times New Roman" w:hAnsi="Times New Roman" w:cs="Times New Roman"/>
              <w:sz w:val="28"/>
              <w:szCs w:val="28"/>
            </w:rPr>
            <w:fldChar w:fldCharType="separate"/>
          </w:r>
          <w:hyperlink w:anchor="_Toc36675400" w:history="1">
            <w:r w:rsidR="00F417E5" w:rsidRPr="0008440D">
              <w:rPr>
                <w:rStyle w:val="af"/>
                <w:rFonts w:ascii="Times New Roman" w:hAnsi="Times New Roman" w:cs="Times New Roman"/>
                <w:noProof/>
              </w:rPr>
              <w:t>Введение</w:t>
            </w:r>
            <w:r w:rsidR="00F417E5">
              <w:rPr>
                <w:noProof/>
                <w:webHidden/>
              </w:rPr>
              <w:tab/>
            </w:r>
            <w:r w:rsidR="00F417E5">
              <w:rPr>
                <w:noProof/>
                <w:webHidden/>
              </w:rPr>
              <w:fldChar w:fldCharType="begin"/>
            </w:r>
            <w:r w:rsidR="00F417E5">
              <w:rPr>
                <w:noProof/>
                <w:webHidden/>
              </w:rPr>
              <w:instrText xml:space="preserve"> PAGEREF _Toc36675400 \h </w:instrText>
            </w:r>
            <w:r w:rsidR="00F417E5">
              <w:rPr>
                <w:noProof/>
                <w:webHidden/>
              </w:rPr>
            </w:r>
            <w:r w:rsidR="00F417E5">
              <w:rPr>
                <w:noProof/>
                <w:webHidden/>
              </w:rPr>
              <w:fldChar w:fldCharType="separate"/>
            </w:r>
            <w:r w:rsidR="00F417E5">
              <w:rPr>
                <w:noProof/>
                <w:webHidden/>
              </w:rPr>
              <w:t>3</w:t>
            </w:r>
            <w:r w:rsidR="00F417E5">
              <w:rPr>
                <w:noProof/>
                <w:webHidden/>
              </w:rPr>
              <w:fldChar w:fldCharType="end"/>
            </w:r>
          </w:hyperlink>
        </w:p>
        <w:p w14:paraId="283B9574" w14:textId="162E9DFC" w:rsidR="00F417E5" w:rsidRDefault="007E4189">
          <w:pPr>
            <w:pStyle w:val="11"/>
            <w:tabs>
              <w:tab w:val="right" w:leader="dot" w:pos="9628"/>
            </w:tabs>
            <w:rPr>
              <w:rFonts w:asciiTheme="minorHAnsi" w:hAnsiTheme="minorHAnsi"/>
              <w:b w:val="0"/>
              <w:bCs w:val="0"/>
              <w:caps w:val="0"/>
              <w:noProof/>
              <w:sz w:val="22"/>
              <w:szCs w:val="22"/>
              <w:lang w:eastAsia="ru-RU"/>
            </w:rPr>
          </w:pPr>
          <w:hyperlink w:anchor="_Toc36675401" w:history="1">
            <w:r w:rsidR="00F417E5" w:rsidRPr="0008440D">
              <w:rPr>
                <w:rStyle w:val="af"/>
                <w:rFonts w:ascii="Times New Roman" w:eastAsia="Times New Roman" w:hAnsi="Times New Roman" w:cs="Times New Roman"/>
                <w:noProof/>
              </w:rPr>
              <w:t>Глава 1. Понятие и признаки контролируемой сделки в действующем налоговом праве РФ</w:t>
            </w:r>
            <w:r w:rsidR="00F417E5">
              <w:rPr>
                <w:noProof/>
                <w:webHidden/>
              </w:rPr>
              <w:tab/>
            </w:r>
            <w:r w:rsidR="00F417E5">
              <w:rPr>
                <w:noProof/>
                <w:webHidden/>
              </w:rPr>
              <w:fldChar w:fldCharType="begin"/>
            </w:r>
            <w:r w:rsidR="00F417E5">
              <w:rPr>
                <w:noProof/>
                <w:webHidden/>
              </w:rPr>
              <w:instrText xml:space="preserve"> PAGEREF _Toc36675401 \h </w:instrText>
            </w:r>
            <w:r w:rsidR="00F417E5">
              <w:rPr>
                <w:noProof/>
                <w:webHidden/>
              </w:rPr>
            </w:r>
            <w:r w:rsidR="00F417E5">
              <w:rPr>
                <w:noProof/>
                <w:webHidden/>
              </w:rPr>
              <w:fldChar w:fldCharType="separate"/>
            </w:r>
            <w:r w:rsidR="00F417E5">
              <w:rPr>
                <w:noProof/>
                <w:webHidden/>
              </w:rPr>
              <w:t>7</w:t>
            </w:r>
            <w:r w:rsidR="00F417E5">
              <w:rPr>
                <w:noProof/>
                <w:webHidden/>
              </w:rPr>
              <w:fldChar w:fldCharType="end"/>
            </w:r>
          </w:hyperlink>
        </w:p>
        <w:p w14:paraId="10E1424F" w14:textId="02EEA355" w:rsidR="00F417E5" w:rsidRDefault="007E4189">
          <w:pPr>
            <w:pStyle w:val="21"/>
            <w:tabs>
              <w:tab w:val="right" w:leader="dot" w:pos="9628"/>
            </w:tabs>
            <w:rPr>
              <w:b w:val="0"/>
              <w:bCs w:val="0"/>
              <w:noProof/>
              <w:sz w:val="22"/>
              <w:szCs w:val="22"/>
              <w:lang w:eastAsia="ru-RU"/>
            </w:rPr>
          </w:pPr>
          <w:hyperlink w:anchor="_Toc36675402" w:history="1">
            <w:r w:rsidR="00F417E5" w:rsidRPr="0008440D">
              <w:rPr>
                <w:rStyle w:val="af"/>
                <w:rFonts w:ascii="Times New Roman" w:hAnsi="Times New Roman" w:cs="Times New Roman"/>
                <w:noProof/>
                <w:shd w:val="clear" w:color="auto" w:fill="FFFFFF"/>
              </w:rPr>
              <w:t>§1. Категория контролируемых сделок в налоговом праве России</w:t>
            </w:r>
            <w:r w:rsidR="00F417E5">
              <w:rPr>
                <w:noProof/>
                <w:webHidden/>
              </w:rPr>
              <w:tab/>
            </w:r>
            <w:r w:rsidR="00F417E5">
              <w:rPr>
                <w:noProof/>
                <w:webHidden/>
              </w:rPr>
              <w:fldChar w:fldCharType="begin"/>
            </w:r>
            <w:r w:rsidR="00F417E5">
              <w:rPr>
                <w:noProof/>
                <w:webHidden/>
              </w:rPr>
              <w:instrText xml:space="preserve"> PAGEREF _Toc36675402 \h </w:instrText>
            </w:r>
            <w:r w:rsidR="00F417E5">
              <w:rPr>
                <w:noProof/>
                <w:webHidden/>
              </w:rPr>
            </w:r>
            <w:r w:rsidR="00F417E5">
              <w:rPr>
                <w:noProof/>
                <w:webHidden/>
              </w:rPr>
              <w:fldChar w:fldCharType="separate"/>
            </w:r>
            <w:r w:rsidR="00F417E5">
              <w:rPr>
                <w:noProof/>
                <w:webHidden/>
              </w:rPr>
              <w:t>7</w:t>
            </w:r>
            <w:r w:rsidR="00F417E5">
              <w:rPr>
                <w:noProof/>
                <w:webHidden/>
              </w:rPr>
              <w:fldChar w:fldCharType="end"/>
            </w:r>
          </w:hyperlink>
        </w:p>
        <w:p w14:paraId="2CB988E6" w14:textId="065737BF" w:rsidR="00F417E5" w:rsidRDefault="007E4189">
          <w:pPr>
            <w:pStyle w:val="21"/>
            <w:tabs>
              <w:tab w:val="right" w:leader="dot" w:pos="9628"/>
            </w:tabs>
            <w:rPr>
              <w:b w:val="0"/>
              <w:bCs w:val="0"/>
              <w:noProof/>
              <w:sz w:val="22"/>
              <w:szCs w:val="22"/>
              <w:lang w:eastAsia="ru-RU"/>
            </w:rPr>
          </w:pPr>
          <w:hyperlink w:anchor="_Toc36675403" w:history="1">
            <w:r w:rsidR="00F417E5" w:rsidRPr="0008440D">
              <w:rPr>
                <w:rStyle w:val="af"/>
                <w:rFonts w:ascii="Times New Roman" w:hAnsi="Times New Roman" w:cs="Times New Roman"/>
                <w:noProof/>
                <w:shd w:val="clear" w:color="auto" w:fill="FFFFFF"/>
              </w:rPr>
              <w:t>§2. Категория взаимозависимых лиц в налоговом праве России</w:t>
            </w:r>
            <w:r w:rsidR="00F417E5">
              <w:rPr>
                <w:noProof/>
                <w:webHidden/>
              </w:rPr>
              <w:tab/>
            </w:r>
            <w:r w:rsidR="00F417E5">
              <w:rPr>
                <w:noProof/>
                <w:webHidden/>
              </w:rPr>
              <w:fldChar w:fldCharType="begin"/>
            </w:r>
            <w:r w:rsidR="00F417E5">
              <w:rPr>
                <w:noProof/>
                <w:webHidden/>
              </w:rPr>
              <w:instrText xml:space="preserve"> PAGEREF _Toc36675403 \h </w:instrText>
            </w:r>
            <w:r w:rsidR="00F417E5">
              <w:rPr>
                <w:noProof/>
                <w:webHidden/>
              </w:rPr>
            </w:r>
            <w:r w:rsidR="00F417E5">
              <w:rPr>
                <w:noProof/>
                <w:webHidden/>
              </w:rPr>
              <w:fldChar w:fldCharType="separate"/>
            </w:r>
            <w:r w:rsidR="00F417E5">
              <w:rPr>
                <w:noProof/>
                <w:webHidden/>
              </w:rPr>
              <w:t>19</w:t>
            </w:r>
            <w:r w:rsidR="00F417E5">
              <w:rPr>
                <w:noProof/>
                <w:webHidden/>
              </w:rPr>
              <w:fldChar w:fldCharType="end"/>
            </w:r>
          </w:hyperlink>
        </w:p>
        <w:p w14:paraId="64C59BDF" w14:textId="4DBEAB75" w:rsidR="00F417E5" w:rsidRDefault="007E4189">
          <w:pPr>
            <w:pStyle w:val="21"/>
            <w:tabs>
              <w:tab w:val="right" w:leader="dot" w:pos="9628"/>
            </w:tabs>
            <w:rPr>
              <w:b w:val="0"/>
              <w:bCs w:val="0"/>
              <w:noProof/>
              <w:sz w:val="22"/>
              <w:szCs w:val="22"/>
              <w:lang w:eastAsia="ru-RU"/>
            </w:rPr>
          </w:pPr>
          <w:hyperlink w:anchor="_Toc36675404" w:history="1">
            <w:r w:rsidR="00F417E5" w:rsidRPr="0008440D">
              <w:rPr>
                <w:rStyle w:val="af"/>
                <w:rFonts w:ascii="Times New Roman" w:eastAsia="Times New Roman" w:hAnsi="Times New Roman" w:cs="Times New Roman"/>
                <w:noProof/>
              </w:rPr>
              <w:t>§3. Сделки, не признаваемые контролируемыми</w:t>
            </w:r>
            <w:r w:rsidR="00F417E5">
              <w:rPr>
                <w:noProof/>
                <w:webHidden/>
              </w:rPr>
              <w:tab/>
            </w:r>
            <w:r w:rsidR="00F417E5">
              <w:rPr>
                <w:noProof/>
                <w:webHidden/>
              </w:rPr>
              <w:fldChar w:fldCharType="begin"/>
            </w:r>
            <w:r w:rsidR="00F417E5">
              <w:rPr>
                <w:noProof/>
                <w:webHidden/>
              </w:rPr>
              <w:instrText xml:space="preserve"> PAGEREF _Toc36675404 \h </w:instrText>
            </w:r>
            <w:r w:rsidR="00F417E5">
              <w:rPr>
                <w:noProof/>
                <w:webHidden/>
              </w:rPr>
            </w:r>
            <w:r w:rsidR="00F417E5">
              <w:rPr>
                <w:noProof/>
                <w:webHidden/>
              </w:rPr>
              <w:fldChar w:fldCharType="separate"/>
            </w:r>
            <w:r w:rsidR="00F417E5">
              <w:rPr>
                <w:noProof/>
                <w:webHidden/>
              </w:rPr>
              <w:t>31</w:t>
            </w:r>
            <w:r w:rsidR="00F417E5">
              <w:rPr>
                <w:noProof/>
                <w:webHidden/>
              </w:rPr>
              <w:fldChar w:fldCharType="end"/>
            </w:r>
          </w:hyperlink>
        </w:p>
        <w:p w14:paraId="0BF99C52" w14:textId="0D514BCD" w:rsidR="00F417E5" w:rsidRDefault="007E4189">
          <w:pPr>
            <w:pStyle w:val="11"/>
            <w:tabs>
              <w:tab w:val="right" w:leader="dot" w:pos="9628"/>
            </w:tabs>
            <w:rPr>
              <w:rFonts w:asciiTheme="minorHAnsi" w:hAnsiTheme="minorHAnsi"/>
              <w:b w:val="0"/>
              <w:bCs w:val="0"/>
              <w:caps w:val="0"/>
              <w:noProof/>
              <w:sz w:val="22"/>
              <w:szCs w:val="22"/>
              <w:lang w:eastAsia="ru-RU"/>
            </w:rPr>
          </w:pPr>
          <w:hyperlink w:anchor="_Toc36675405" w:history="1">
            <w:r w:rsidR="00F417E5" w:rsidRPr="0008440D">
              <w:rPr>
                <w:rStyle w:val="af"/>
                <w:rFonts w:ascii="Times New Roman" w:eastAsia="Times New Roman" w:hAnsi="Times New Roman" w:cs="Times New Roman"/>
                <w:noProof/>
              </w:rPr>
              <w:t>Глава 2. Процедура признания сделок контролируемыми</w:t>
            </w:r>
            <w:r w:rsidR="00F417E5">
              <w:rPr>
                <w:noProof/>
                <w:webHidden/>
              </w:rPr>
              <w:tab/>
            </w:r>
            <w:r w:rsidR="00F417E5">
              <w:rPr>
                <w:noProof/>
                <w:webHidden/>
              </w:rPr>
              <w:fldChar w:fldCharType="begin"/>
            </w:r>
            <w:r w:rsidR="00F417E5">
              <w:rPr>
                <w:noProof/>
                <w:webHidden/>
              </w:rPr>
              <w:instrText xml:space="preserve"> PAGEREF _Toc36675405 \h </w:instrText>
            </w:r>
            <w:r w:rsidR="00F417E5">
              <w:rPr>
                <w:noProof/>
                <w:webHidden/>
              </w:rPr>
            </w:r>
            <w:r w:rsidR="00F417E5">
              <w:rPr>
                <w:noProof/>
                <w:webHidden/>
              </w:rPr>
              <w:fldChar w:fldCharType="separate"/>
            </w:r>
            <w:r w:rsidR="00F417E5">
              <w:rPr>
                <w:noProof/>
                <w:webHidden/>
              </w:rPr>
              <w:t>34</w:t>
            </w:r>
            <w:r w:rsidR="00F417E5">
              <w:rPr>
                <w:noProof/>
                <w:webHidden/>
              </w:rPr>
              <w:fldChar w:fldCharType="end"/>
            </w:r>
          </w:hyperlink>
        </w:p>
        <w:p w14:paraId="01EEB542" w14:textId="717FB3EC" w:rsidR="00F417E5" w:rsidRDefault="007E4189">
          <w:pPr>
            <w:pStyle w:val="21"/>
            <w:tabs>
              <w:tab w:val="right" w:leader="dot" w:pos="9628"/>
            </w:tabs>
            <w:rPr>
              <w:b w:val="0"/>
              <w:bCs w:val="0"/>
              <w:noProof/>
              <w:sz w:val="22"/>
              <w:szCs w:val="22"/>
              <w:lang w:eastAsia="ru-RU"/>
            </w:rPr>
          </w:pPr>
          <w:hyperlink w:anchor="_Toc36675406" w:history="1">
            <w:r w:rsidR="00F417E5" w:rsidRPr="0008440D">
              <w:rPr>
                <w:rStyle w:val="af"/>
                <w:rFonts w:ascii="Times New Roman" w:hAnsi="Times New Roman" w:cs="Times New Roman"/>
                <w:noProof/>
              </w:rPr>
              <w:t>§1. Проверка контролируемых сделок Федеральной налоговой службой</w:t>
            </w:r>
            <w:r w:rsidR="00F417E5">
              <w:rPr>
                <w:noProof/>
                <w:webHidden/>
              </w:rPr>
              <w:tab/>
            </w:r>
            <w:r w:rsidR="00F417E5">
              <w:rPr>
                <w:noProof/>
                <w:webHidden/>
              </w:rPr>
              <w:fldChar w:fldCharType="begin"/>
            </w:r>
            <w:r w:rsidR="00F417E5">
              <w:rPr>
                <w:noProof/>
                <w:webHidden/>
              </w:rPr>
              <w:instrText xml:space="preserve"> PAGEREF _Toc36675406 \h </w:instrText>
            </w:r>
            <w:r w:rsidR="00F417E5">
              <w:rPr>
                <w:noProof/>
                <w:webHidden/>
              </w:rPr>
            </w:r>
            <w:r w:rsidR="00F417E5">
              <w:rPr>
                <w:noProof/>
                <w:webHidden/>
              </w:rPr>
              <w:fldChar w:fldCharType="separate"/>
            </w:r>
            <w:r w:rsidR="00F417E5">
              <w:rPr>
                <w:noProof/>
                <w:webHidden/>
              </w:rPr>
              <w:t>34</w:t>
            </w:r>
            <w:r w:rsidR="00F417E5">
              <w:rPr>
                <w:noProof/>
                <w:webHidden/>
              </w:rPr>
              <w:fldChar w:fldCharType="end"/>
            </w:r>
          </w:hyperlink>
        </w:p>
        <w:p w14:paraId="3DAC52AF" w14:textId="70FDC226" w:rsidR="00F417E5" w:rsidRDefault="007E4189">
          <w:pPr>
            <w:pStyle w:val="21"/>
            <w:tabs>
              <w:tab w:val="right" w:leader="dot" w:pos="9628"/>
            </w:tabs>
            <w:rPr>
              <w:b w:val="0"/>
              <w:bCs w:val="0"/>
              <w:noProof/>
              <w:sz w:val="22"/>
              <w:szCs w:val="22"/>
              <w:lang w:eastAsia="ru-RU"/>
            </w:rPr>
          </w:pPr>
          <w:hyperlink w:anchor="_Toc36675407" w:history="1">
            <w:r w:rsidR="00F417E5" w:rsidRPr="0008440D">
              <w:rPr>
                <w:rStyle w:val="af"/>
                <w:rFonts w:ascii="Times New Roman" w:hAnsi="Times New Roman" w:cs="Times New Roman"/>
                <w:noProof/>
              </w:rPr>
              <w:t>§2. Предоставление документов по контролируемой сделке</w:t>
            </w:r>
            <w:r w:rsidR="00F417E5">
              <w:rPr>
                <w:noProof/>
                <w:webHidden/>
              </w:rPr>
              <w:tab/>
            </w:r>
            <w:r w:rsidR="00F417E5">
              <w:rPr>
                <w:noProof/>
                <w:webHidden/>
              </w:rPr>
              <w:fldChar w:fldCharType="begin"/>
            </w:r>
            <w:r w:rsidR="00F417E5">
              <w:rPr>
                <w:noProof/>
                <w:webHidden/>
              </w:rPr>
              <w:instrText xml:space="preserve"> PAGEREF _Toc36675407 \h </w:instrText>
            </w:r>
            <w:r w:rsidR="00F417E5">
              <w:rPr>
                <w:noProof/>
                <w:webHidden/>
              </w:rPr>
            </w:r>
            <w:r w:rsidR="00F417E5">
              <w:rPr>
                <w:noProof/>
                <w:webHidden/>
              </w:rPr>
              <w:fldChar w:fldCharType="separate"/>
            </w:r>
            <w:r w:rsidR="00F417E5">
              <w:rPr>
                <w:noProof/>
                <w:webHidden/>
              </w:rPr>
              <w:t>45</w:t>
            </w:r>
            <w:r w:rsidR="00F417E5">
              <w:rPr>
                <w:noProof/>
                <w:webHidden/>
              </w:rPr>
              <w:fldChar w:fldCharType="end"/>
            </w:r>
          </w:hyperlink>
        </w:p>
        <w:p w14:paraId="16ECD5C7" w14:textId="0196873C" w:rsidR="00F417E5" w:rsidRDefault="007E4189">
          <w:pPr>
            <w:pStyle w:val="21"/>
            <w:tabs>
              <w:tab w:val="right" w:leader="dot" w:pos="9628"/>
            </w:tabs>
            <w:rPr>
              <w:b w:val="0"/>
              <w:bCs w:val="0"/>
              <w:noProof/>
              <w:sz w:val="22"/>
              <w:szCs w:val="22"/>
              <w:lang w:eastAsia="ru-RU"/>
            </w:rPr>
          </w:pPr>
          <w:hyperlink w:anchor="_Toc36675408" w:history="1">
            <w:r w:rsidR="00F417E5" w:rsidRPr="0008440D">
              <w:rPr>
                <w:rStyle w:val="af"/>
                <w:rFonts w:ascii="Times New Roman" w:hAnsi="Times New Roman" w:cs="Times New Roman"/>
                <w:noProof/>
              </w:rPr>
              <w:t>§3. Уведомления о контролируемых сделках</w:t>
            </w:r>
            <w:r w:rsidR="00F417E5">
              <w:rPr>
                <w:noProof/>
                <w:webHidden/>
              </w:rPr>
              <w:tab/>
            </w:r>
            <w:r w:rsidR="00F417E5">
              <w:rPr>
                <w:noProof/>
                <w:webHidden/>
              </w:rPr>
              <w:fldChar w:fldCharType="begin"/>
            </w:r>
            <w:r w:rsidR="00F417E5">
              <w:rPr>
                <w:noProof/>
                <w:webHidden/>
              </w:rPr>
              <w:instrText xml:space="preserve"> PAGEREF _Toc36675408 \h </w:instrText>
            </w:r>
            <w:r w:rsidR="00F417E5">
              <w:rPr>
                <w:noProof/>
                <w:webHidden/>
              </w:rPr>
            </w:r>
            <w:r w:rsidR="00F417E5">
              <w:rPr>
                <w:noProof/>
                <w:webHidden/>
              </w:rPr>
              <w:fldChar w:fldCharType="separate"/>
            </w:r>
            <w:r w:rsidR="00F417E5">
              <w:rPr>
                <w:noProof/>
                <w:webHidden/>
              </w:rPr>
              <w:t>48</w:t>
            </w:r>
            <w:r w:rsidR="00F417E5">
              <w:rPr>
                <w:noProof/>
                <w:webHidden/>
              </w:rPr>
              <w:fldChar w:fldCharType="end"/>
            </w:r>
          </w:hyperlink>
        </w:p>
        <w:p w14:paraId="16D1E160" w14:textId="338F3F22" w:rsidR="00F417E5" w:rsidRDefault="007E4189">
          <w:pPr>
            <w:pStyle w:val="11"/>
            <w:tabs>
              <w:tab w:val="right" w:leader="dot" w:pos="9628"/>
            </w:tabs>
            <w:rPr>
              <w:rFonts w:asciiTheme="minorHAnsi" w:hAnsiTheme="minorHAnsi"/>
              <w:b w:val="0"/>
              <w:bCs w:val="0"/>
              <w:caps w:val="0"/>
              <w:noProof/>
              <w:sz w:val="22"/>
              <w:szCs w:val="22"/>
              <w:lang w:eastAsia="ru-RU"/>
            </w:rPr>
          </w:pPr>
          <w:hyperlink w:anchor="_Toc36675409" w:history="1">
            <w:r w:rsidR="00F417E5" w:rsidRPr="0008440D">
              <w:rPr>
                <w:rStyle w:val="af"/>
                <w:rFonts w:ascii="Times New Roman" w:hAnsi="Times New Roman" w:cs="Times New Roman"/>
                <w:noProof/>
              </w:rPr>
              <w:t>Заключение</w:t>
            </w:r>
            <w:r w:rsidR="00F417E5">
              <w:rPr>
                <w:noProof/>
                <w:webHidden/>
              </w:rPr>
              <w:tab/>
            </w:r>
            <w:r w:rsidR="00F417E5">
              <w:rPr>
                <w:noProof/>
                <w:webHidden/>
              </w:rPr>
              <w:fldChar w:fldCharType="begin"/>
            </w:r>
            <w:r w:rsidR="00F417E5">
              <w:rPr>
                <w:noProof/>
                <w:webHidden/>
              </w:rPr>
              <w:instrText xml:space="preserve"> PAGEREF _Toc36675409 \h </w:instrText>
            </w:r>
            <w:r w:rsidR="00F417E5">
              <w:rPr>
                <w:noProof/>
                <w:webHidden/>
              </w:rPr>
            </w:r>
            <w:r w:rsidR="00F417E5">
              <w:rPr>
                <w:noProof/>
                <w:webHidden/>
              </w:rPr>
              <w:fldChar w:fldCharType="separate"/>
            </w:r>
            <w:r w:rsidR="00F417E5">
              <w:rPr>
                <w:noProof/>
                <w:webHidden/>
              </w:rPr>
              <w:t>50</w:t>
            </w:r>
            <w:r w:rsidR="00F417E5">
              <w:rPr>
                <w:noProof/>
                <w:webHidden/>
              </w:rPr>
              <w:fldChar w:fldCharType="end"/>
            </w:r>
          </w:hyperlink>
        </w:p>
        <w:p w14:paraId="0CBFEE8E" w14:textId="37AB0502" w:rsidR="00F417E5" w:rsidRDefault="007E4189">
          <w:pPr>
            <w:pStyle w:val="11"/>
            <w:tabs>
              <w:tab w:val="right" w:leader="dot" w:pos="9628"/>
            </w:tabs>
            <w:rPr>
              <w:rFonts w:asciiTheme="minorHAnsi" w:hAnsiTheme="minorHAnsi"/>
              <w:b w:val="0"/>
              <w:bCs w:val="0"/>
              <w:caps w:val="0"/>
              <w:noProof/>
              <w:sz w:val="22"/>
              <w:szCs w:val="22"/>
              <w:lang w:eastAsia="ru-RU"/>
            </w:rPr>
          </w:pPr>
          <w:hyperlink w:anchor="_Toc36675410" w:history="1">
            <w:r w:rsidR="00F417E5" w:rsidRPr="0008440D">
              <w:rPr>
                <w:rStyle w:val="af"/>
                <w:rFonts w:ascii="Times New Roman" w:hAnsi="Times New Roman" w:cs="Times New Roman"/>
                <w:noProof/>
              </w:rPr>
              <w:t>Список использованной литературы</w:t>
            </w:r>
            <w:r w:rsidR="00F417E5">
              <w:rPr>
                <w:noProof/>
                <w:webHidden/>
              </w:rPr>
              <w:tab/>
            </w:r>
            <w:r w:rsidR="00F417E5">
              <w:rPr>
                <w:noProof/>
                <w:webHidden/>
              </w:rPr>
              <w:fldChar w:fldCharType="begin"/>
            </w:r>
            <w:r w:rsidR="00F417E5">
              <w:rPr>
                <w:noProof/>
                <w:webHidden/>
              </w:rPr>
              <w:instrText xml:space="preserve"> PAGEREF _Toc36675410 \h </w:instrText>
            </w:r>
            <w:r w:rsidR="00F417E5">
              <w:rPr>
                <w:noProof/>
                <w:webHidden/>
              </w:rPr>
            </w:r>
            <w:r w:rsidR="00F417E5">
              <w:rPr>
                <w:noProof/>
                <w:webHidden/>
              </w:rPr>
              <w:fldChar w:fldCharType="separate"/>
            </w:r>
            <w:r w:rsidR="00F417E5">
              <w:rPr>
                <w:noProof/>
                <w:webHidden/>
              </w:rPr>
              <w:t>53</w:t>
            </w:r>
            <w:r w:rsidR="00F417E5">
              <w:rPr>
                <w:noProof/>
                <w:webHidden/>
              </w:rPr>
              <w:fldChar w:fldCharType="end"/>
            </w:r>
          </w:hyperlink>
        </w:p>
        <w:p w14:paraId="2A3FB1D5" w14:textId="33796C1F" w:rsidR="001400E3" w:rsidRDefault="00500D08" w:rsidP="00126D67">
          <w:r w:rsidRPr="006B58F4">
            <w:rPr>
              <w:rFonts w:ascii="Times New Roman" w:hAnsi="Times New Roman" w:cs="Times New Roman"/>
              <w:b/>
              <w:bCs/>
              <w:sz w:val="28"/>
              <w:szCs w:val="28"/>
            </w:rPr>
            <w:fldChar w:fldCharType="end"/>
          </w:r>
        </w:p>
      </w:sdtContent>
    </w:sdt>
    <w:p w14:paraId="6895F512" w14:textId="77777777" w:rsidR="000868D5" w:rsidRDefault="000868D5" w:rsidP="00126D67">
      <w:pPr>
        <w:pStyle w:val="HTML"/>
        <w:spacing w:line="360" w:lineRule="auto"/>
        <w:rPr>
          <w:rFonts w:ascii="Times New Roman" w:hAnsi="Times New Roman" w:cs="Times New Roman"/>
          <w:b/>
          <w:sz w:val="28"/>
          <w:szCs w:val="28"/>
        </w:rPr>
      </w:pPr>
    </w:p>
    <w:p w14:paraId="5BE79252" w14:textId="77777777" w:rsidR="000868D5" w:rsidRDefault="000868D5" w:rsidP="00126D67">
      <w:pPr>
        <w:pStyle w:val="HTML"/>
        <w:spacing w:line="360" w:lineRule="auto"/>
        <w:rPr>
          <w:rFonts w:ascii="Times New Roman" w:hAnsi="Times New Roman" w:cs="Times New Roman"/>
          <w:b/>
          <w:sz w:val="28"/>
          <w:szCs w:val="28"/>
        </w:rPr>
      </w:pPr>
    </w:p>
    <w:p w14:paraId="5DE54B60" w14:textId="77777777" w:rsidR="00B97248" w:rsidRDefault="00B97248" w:rsidP="00126D67">
      <w:pPr>
        <w:pStyle w:val="HTML"/>
        <w:spacing w:line="360" w:lineRule="auto"/>
        <w:rPr>
          <w:rFonts w:ascii="Times New Roman" w:hAnsi="Times New Roman" w:cs="Times New Roman"/>
          <w:b/>
          <w:sz w:val="28"/>
          <w:szCs w:val="28"/>
        </w:rPr>
      </w:pPr>
    </w:p>
    <w:p w14:paraId="408977D1" w14:textId="77777777" w:rsidR="00B97248" w:rsidRDefault="00B97248" w:rsidP="00126D67">
      <w:pPr>
        <w:pStyle w:val="HTML"/>
        <w:spacing w:line="360" w:lineRule="auto"/>
        <w:rPr>
          <w:rFonts w:ascii="Times New Roman" w:hAnsi="Times New Roman" w:cs="Times New Roman"/>
          <w:b/>
          <w:sz w:val="28"/>
          <w:szCs w:val="28"/>
        </w:rPr>
      </w:pPr>
    </w:p>
    <w:p w14:paraId="74C673E0" w14:textId="77777777" w:rsidR="000868D5" w:rsidRDefault="000868D5" w:rsidP="00126D67">
      <w:pPr>
        <w:pStyle w:val="HTML"/>
        <w:spacing w:line="360" w:lineRule="auto"/>
        <w:rPr>
          <w:rFonts w:ascii="Times New Roman" w:hAnsi="Times New Roman" w:cs="Times New Roman"/>
          <w:b/>
          <w:sz w:val="28"/>
          <w:szCs w:val="28"/>
        </w:rPr>
      </w:pPr>
    </w:p>
    <w:p w14:paraId="7C58483D" w14:textId="77777777" w:rsidR="000868D5" w:rsidRDefault="000868D5" w:rsidP="00126D67">
      <w:pPr>
        <w:pStyle w:val="HTML"/>
        <w:spacing w:line="360" w:lineRule="auto"/>
        <w:rPr>
          <w:rFonts w:ascii="Times New Roman" w:hAnsi="Times New Roman" w:cs="Times New Roman"/>
          <w:b/>
          <w:sz w:val="28"/>
          <w:szCs w:val="28"/>
        </w:rPr>
      </w:pPr>
    </w:p>
    <w:p w14:paraId="61D853B4" w14:textId="77777777" w:rsidR="005E27DC" w:rsidRDefault="005E27DC" w:rsidP="00E87C15">
      <w:pPr>
        <w:pStyle w:val="1"/>
        <w:jc w:val="center"/>
        <w:rPr>
          <w:rFonts w:ascii="Times New Roman" w:hAnsi="Times New Roman" w:cs="Times New Roman"/>
          <w:b/>
          <w:color w:val="auto"/>
          <w:sz w:val="28"/>
        </w:rPr>
      </w:pPr>
    </w:p>
    <w:p w14:paraId="431010DC" w14:textId="77777777" w:rsidR="004E0D8A" w:rsidRDefault="004E0D8A" w:rsidP="004E0D8A"/>
    <w:p w14:paraId="5A63940C" w14:textId="77777777" w:rsidR="004E0D8A" w:rsidRDefault="004E0D8A" w:rsidP="004E0D8A"/>
    <w:p w14:paraId="39337F2E" w14:textId="77777777" w:rsidR="004E0D8A" w:rsidRDefault="004E0D8A" w:rsidP="004E0D8A"/>
    <w:p w14:paraId="07A2D3FE" w14:textId="77777777" w:rsidR="004E0D8A" w:rsidRDefault="004E0D8A" w:rsidP="004E0D8A"/>
    <w:p w14:paraId="6AD416A7" w14:textId="77777777" w:rsidR="004E0D8A" w:rsidRPr="004E0D8A" w:rsidRDefault="004E0D8A" w:rsidP="004E0D8A"/>
    <w:p w14:paraId="6575E805" w14:textId="77777777" w:rsidR="00136936" w:rsidRDefault="00AE197A" w:rsidP="007504A8">
      <w:pPr>
        <w:pStyle w:val="1"/>
        <w:jc w:val="center"/>
        <w:rPr>
          <w:rFonts w:ascii="Times New Roman" w:hAnsi="Times New Roman" w:cs="Times New Roman"/>
          <w:b/>
          <w:color w:val="auto"/>
          <w:sz w:val="28"/>
        </w:rPr>
      </w:pPr>
      <w:bookmarkStart w:id="1" w:name="_Toc34504112"/>
      <w:bookmarkStart w:id="2" w:name="_Toc36675400"/>
      <w:r w:rsidRPr="00014784">
        <w:rPr>
          <w:rFonts w:ascii="Times New Roman" w:hAnsi="Times New Roman" w:cs="Times New Roman"/>
          <w:b/>
          <w:color w:val="auto"/>
          <w:sz w:val="28"/>
        </w:rPr>
        <w:lastRenderedPageBreak/>
        <w:t>Введение</w:t>
      </w:r>
      <w:bookmarkEnd w:id="1"/>
      <w:bookmarkEnd w:id="2"/>
    </w:p>
    <w:p w14:paraId="7753029F" w14:textId="77777777" w:rsidR="00A428D8" w:rsidRPr="00A428D8" w:rsidRDefault="00A428D8" w:rsidP="00A428D8"/>
    <w:p w14:paraId="469882CD" w14:textId="77777777" w:rsidR="00D764C6" w:rsidRDefault="00D764C6" w:rsidP="0047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условиях современной рыночной экономики, по общему правилу свободной от государственного регулирования цен на материальные блага, цены определяются на основе баланса спроса и предложения на товары, работы, услуги. </w:t>
      </w:r>
    </w:p>
    <w:p w14:paraId="63DEC1D2" w14:textId="77777777" w:rsidR="00D764C6" w:rsidRDefault="00D764C6" w:rsidP="0047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 не менее, это не означает отсутствия государственного регулирования (надзора) за ценообразованием, так как, как показала мировая практика, возможны злоупотребления со стороны участников экономических отношений, выражающиеся в преднамеренном искажении цен.</w:t>
      </w:r>
    </w:p>
    <w:p w14:paraId="73BE7CD6" w14:textId="77777777" w:rsidR="00D764C6" w:rsidRPr="009C3F2A" w:rsidRDefault="00D764C6" w:rsidP="00470E6D">
      <w:pPr>
        <w:spacing w:after="0" w:line="360" w:lineRule="auto"/>
        <w:ind w:firstLine="709"/>
        <w:jc w:val="both"/>
        <w:rPr>
          <w:rFonts w:ascii="Times New Roman" w:hAnsi="Times New Roman" w:cs="Times New Roman"/>
          <w:sz w:val="28"/>
          <w:szCs w:val="28"/>
        </w:rPr>
      </w:pPr>
      <w:r w:rsidRPr="009C3F2A">
        <w:rPr>
          <w:rFonts w:ascii="Times New Roman" w:hAnsi="Times New Roman" w:cs="Times New Roman"/>
          <w:sz w:val="28"/>
          <w:szCs w:val="28"/>
        </w:rPr>
        <w:t xml:space="preserve">Следует отметить, что, среди прочего, для государства важно пресекать злоупотребления в сфере ценообразования еще и в той связи, что не корректное, не соответствующее реальному положению дел ценообразование может повлечь некорректное отображение налоговой базы, то есть, стоимостной, физической или иной характеристики объекта </w:t>
      </w:r>
      <w:r w:rsidR="004E0D8A" w:rsidRPr="009C3F2A">
        <w:rPr>
          <w:rFonts w:ascii="Times New Roman" w:hAnsi="Times New Roman" w:cs="Times New Roman"/>
          <w:sz w:val="28"/>
          <w:szCs w:val="28"/>
        </w:rPr>
        <w:t>налогообложения</w:t>
      </w:r>
      <w:r w:rsidRPr="009C3F2A">
        <w:rPr>
          <w:rFonts w:ascii="Times New Roman" w:hAnsi="Times New Roman" w:cs="Times New Roman"/>
          <w:sz w:val="28"/>
          <w:szCs w:val="28"/>
        </w:rPr>
        <w:t xml:space="preserve"> (пункт 1 статьи 53 Налогового кодекса Российской Федерации). </w:t>
      </w:r>
    </w:p>
    <w:p w14:paraId="6DC81EFE" w14:textId="77777777" w:rsidR="00D764C6" w:rsidRPr="009C3F2A" w:rsidRDefault="00D764C6" w:rsidP="00470E6D">
      <w:pPr>
        <w:spacing w:after="0" w:line="360" w:lineRule="auto"/>
        <w:ind w:firstLine="709"/>
        <w:jc w:val="both"/>
        <w:rPr>
          <w:rFonts w:ascii="Times New Roman" w:hAnsi="Times New Roman" w:cs="Times New Roman"/>
          <w:sz w:val="28"/>
          <w:szCs w:val="28"/>
        </w:rPr>
      </w:pPr>
      <w:r w:rsidRPr="009C3F2A">
        <w:rPr>
          <w:rFonts w:ascii="Times New Roman" w:hAnsi="Times New Roman" w:cs="Times New Roman"/>
          <w:sz w:val="28"/>
          <w:szCs w:val="28"/>
        </w:rPr>
        <w:t xml:space="preserve">Таким образом, на основе вышеизложенного следует сделать вывод, что манипуляция ценами субъектами экономической деятельностью является непосредственной угрозой экономической безопасности Российской Федерации, является фактором, сдерживающим экономический рост нашего государства, а также приводящим к неспособности государства решать стоящие перед ним задачи и проблемы, выполнять свои обязательства перед гражданами Российской Федерации, включая, но не ограничиваясь, обязательства, предусмотренные Конституцией Российской Федерации и нормами международных договоров, обычаев, общеобязательных правил деятельности и взаимоотношений государства и иных субъектов, закрепленных на международном в том числе уровне. </w:t>
      </w:r>
    </w:p>
    <w:p w14:paraId="3159DCDA" w14:textId="77777777" w:rsidR="00D764C6" w:rsidRDefault="00D764C6" w:rsidP="00470E6D">
      <w:pPr>
        <w:spacing w:after="0" w:line="360" w:lineRule="auto"/>
        <w:ind w:firstLine="709"/>
        <w:jc w:val="both"/>
        <w:rPr>
          <w:rFonts w:ascii="Times New Roman" w:hAnsi="Times New Roman" w:cs="Times New Roman"/>
          <w:sz w:val="28"/>
          <w:szCs w:val="28"/>
        </w:rPr>
      </w:pPr>
      <w:r w:rsidRPr="009C3F2A">
        <w:rPr>
          <w:rFonts w:ascii="Times New Roman" w:hAnsi="Times New Roman" w:cs="Times New Roman"/>
          <w:sz w:val="28"/>
          <w:szCs w:val="28"/>
        </w:rPr>
        <w:t xml:space="preserve">При этом государственный бюджет Российской Федерации не получает большие количества денежных средств от налогоплательщиков. Вследствие этого, государственный бюджет Российской Федерации становится неспособным финансировать выполнение задач, стоящих перед нашим </w:t>
      </w:r>
      <w:r w:rsidRPr="009C3F2A">
        <w:rPr>
          <w:rFonts w:ascii="Times New Roman" w:hAnsi="Times New Roman" w:cs="Times New Roman"/>
          <w:sz w:val="28"/>
          <w:szCs w:val="28"/>
        </w:rPr>
        <w:lastRenderedPageBreak/>
        <w:t xml:space="preserve">государством, в том числе задач социального обеспечения определенных слоев населения. </w:t>
      </w:r>
    </w:p>
    <w:p w14:paraId="5F7A644C" w14:textId="404C66AD" w:rsidR="00D764C6" w:rsidRPr="000B2862" w:rsidRDefault="00D764C6" w:rsidP="00470E6D">
      <w:pPr>
        <w:spacing w:after="0" w:line="360" w:lineRule="auto"/>
        <w:ind w:firstLine="709"/>
        <w:jc w:val="both"/>
        <w:rPr>
          <w:rFonts w:ascii="Times New Roman" w:hAnsi="Times New Roman" w:cs="Times New Roman"/>
          <w:sz w:val="28"/>
          <w:szCs w:val="28"/>
        </w:rPr>
      </w:pPr>
      <w:r w:rsidRPr="000B2862">
        <w:rPr>
          <w:rFonts w:ascii="Times New Roman" w:hAnsi="Times New Roman" w:cs="Times New Roman"/>
          <w:sz w:val="28"/>
          <w:szCs w:val="28"/>
        </w:rPr>
        <w:t xml:space="preserve">В связи с этим </w:t>
      </w:r>
      <w:r w:rsidRPr="000B2862">
        <w:rPr>
          <w:rFonts w:ascii="Times New Roman" w:hAnsi="Times New Roman" w:cs="Times New Roman"/>
          <w:sz w:val="28"/>
          <w:szCs w:val="28"/>
          <w:shd w:val="clear" w:color="auto" w:fill="FFFFFF"/>
        </w:rPr>
        <w:t xml:space="preserve">Федеральным законом </w:t>
      </w:r>
      <w:r w:rsidRPr="000B2862">
        <w:rPr>
          <w:rFonts w:ascii="Times New Roman" w:hAnsi="Times New Roman" w:cs="Times New Roman"/>
          <w:color w:val="333333"/>
          <w:sz w:val="28"/>
          <w:szCs w:val="28"/>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sidRPr="000B2862">
        <w:rPr>
          <w:rFonts w:ascii="Times New Roman" w:hAnsi="Times New Roman" w:cs="Times New Roman"/>
          <w:sz w:val="28"/>
          <w:szCs w:val="28"/>
          <w:shd w:val="clear" w:color="auto" w:fill="FFFFFF"/>
        </w:rPr>
        <w:t xml:space="preserve"> от 18.07.2011 № 227-ФЗ</w:t>
      </w:r>
      <w:r w:rsidR="000F4361">
        <w:rPr>
          <w:rFonts w:ascii="Times New Roman" w:hAnsi="Times New Roman" w:cs="Times New Roman"/>
          <w:sz w:val="28"/>
          <w:szCs w:val="28"/>
          <w:shd w:val="clear" w:color="auto" w:fill="FFFFFF"/>
        </w:rPr>
        <w:t xml:space="preserve"> (далее – 227-ФЗ)</w:t>
      </w:r>
      <w:r w:rsidRPr="000B2862">
        <w:rPr>
          <w:rFonts w:ascii="Times New Roman" w:hAnsi="Times New Roman" w:cs="Times New Roman"/>
          <w:sz w:val="28"/>
          <w:szCs w:val="28"/>
          <w:shd w:val="clear" w:color="auto" w:fill="FFFFFF"/>
        </w:rPr>
        <w:t xml:space="preserve">, наш Налоговый кодекс был дополнен Разделом V.1 «Взаимозависимые лица. Общие положения о ценах и налогообложении. Налоговый контроль в связи с совершением сделок между взаимозависимыми лицами. Соглашение о ценообразовании», предусматривающий полномочия Федеральной налоговой службы России по контролю цен в сделках между так называемыми «взаимозависимыми лицами». Данный закон вступил в силу с 1 января 2012 года. </w:t>
      </w:r>
    </w:p>
    <w:p w14:paraId="75668DED" w14:textId="77777777" w:rsidR="00D764C6" w:rsidRPr="009C3F2A" w:rsidRDefault="00D764C6" w:rsidP="0047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Целью принятия данного </w:t>
      </w:r>
      <w:r w:rsidR="004E0D8A">
        <w:rPr>
          <w:rFonts w:ascii="Times New Roman" w:hAnsi="Times New Roman" w:cs="Times New Roman"/>
          <w:sz w:val="28"/>
          <w:szCs w:val="28"/>
          <w:shd w:val="clear" w:color="auto" w:fill="FFFFFF"/>
        </w:rPr>
        <w:t>закона, по нашему мнению,</w:t>
      </w:r>
      <w:r>
        <w:rPr>
          <w:rFonts w:ascii="Times New Roman" w:hAnsi="Times New Roman" w:cs="Times New Roman"/>
          <w:sz w:val="28"/>
          <w:szCs w:val="28"/>
          <w:shd w:val="clear" w:color="auto" w:fill="FFFFFF"/>
        </w:rPr>
        <w:t xml:space="preserve"> послужила острая необходимость обеспечить справедливое рыночное </w:t>
      </w:r>
      <w:r w:rsidR="004E0D8A">
        <w:rPr>
          <w:rFonts w:ascii="Times New Roman" w:hAnsi="Times New Roman" w:cs="Times New Roman"/>
          <w:sz w:val="28"/>
          <w:szCs w:val="28"/>
          <w:shd w:val="clear" w:color="auto" w:fill="FFFFFF"/>
        </w:rPr>
        <w:t>ценообразование</w:t>
      </w:r>
      <w:r>
        <w:rPr>
          <w:rFonts w:ascii="Times New Roman" w:hAnsi="Times New Roman" w:cs="Times New Roman"/>
          <w:sz w:val="28"/>
          <w:szCs w:val="28"/>
          <w:shd w:val="clear" w:color="auto" w:fill="FFFFFF"/>
        </w:rPr>
        <w:t xml:space="preserve"> путем уточнения перечня взаимозависимых лиц, более четкого определения понятия и перечня </w:t>
      </w:r>
      <w:r w:rsidR="004E0D8A">
        <w:rPr>
          <w:rFonts w:ascii="Times New Roman" w:hAnsi="Times New Roman" w:cs="Times New Roman"/>
          <w:sz w:val="28"/>
          <w:szCs w:val="28"/>
          <w:shd w:val="clear" w:color="auto" w:fill="FFFFFF"/>
        </w:rPr>
        <w:t>контролируемых</w:t>
      </w:r>
      <w:r>
        <w:rPr>
          <w:rFonts w:ascii="Times New Roman" w:hAnsi="Times New Roman" w:cs="Times New Roman"/>
          <w:sz w:val="28"/>
          <w:szCs w:val="28"/>
          <w:shd w:val="clear" w:color="auto" w:fill="FFFFFF"/>
        </w:rPr>
        <w:t xml:space="preserve"> сделок, выработки механизмов налогового контроля и методов определения реальных рыночных цен, правильного налогообложения операций между взаимозависимыми лицами и так далее. </w:t>
      </w:r>
    </w:p>
    <w:p w14:paraId="7A5FA086" w14:textId="77777777" w:rsidR="00D764C6" w:rsidRPr="009C3F2A" w:rsidRDefault="00D764C6" w:rsidP="00470E6D">
      <w:pPr>
        <w:spacing w:after="0" w:line="360" w:lineRule="auto"/>
        <w:ind w:firstLine="709"/>
        <w:jc w:val="both"/>
        <w:rPr>
          <w:rFonts w:ascii="Times New Roman" w:hAnsi="Times New Roman" w:cs="Times New Roman"/>
          <w:sz w:val="28"/>
          <w:szCs w:val="28"/>
        </w:rPr>
      </w:pPr>
      <w:r w:rsidRPr="009C3F2A">
        <w:rPr>
          <w:rFonts w:ascii="Times New Roman" w:hAnsi="Times New Roman" w:cs="Times New Roman"/>
          <w:sz w:val="28"/>
          <w:szCs w:val="28"/>
        </w:rPr>
        <w:t>В</w:t>
      </w:r>
      <w:r>
        <w:rPr>
          <w:rFonts w:ascii="Times New Roman" w:hAnsi="Times New Roman" w:cs="Times New Roman"/>
          <w:sz w:val="28"/>
          <w:szCs w:val="28"/>
        </w:rPr>
        <w:t xml:space="preserve"> целях контроля цен между взаимозависимыми лицами (</w:t>
      </w:r>
      <w:r w:rsidR="004E0D8A">
        <w:rPr>
          <w:rFonts w:ascii="Times New Roman" w:hAnsi="Times New Roman" w:cs="Times New Roman"/>
          <w:sz w:val="28"/>
          <w:szCs w:val="28"/>
        </w:rPr>
        <w:t>а, как</w:t>
      </w:r>
      <w:r>
        <w:rPr>
          <w:rFonts w:ascii="Times New Roman" w:hAnsi="Times New Roman" w:cs="Times New Roman"/>
          <w:sz w:val="28"/>
          <w:szCs w:val="28"/>
        </w:rPr>
        <w:t xml:space="preserve"> представляется, именно в этой сфере наиболее вероятны налоговые злоупотребления применительно к ценообразованию) в доктрине </w:t>
      </w:r>
      <w:r w:rsidRPr="009C3F2A">
        <w:rPr>
          <w:rFonts w:ascii="Times New Roman" w:hAnsi="Times New Roman" w:cs="Times New Roman"/>
          <w:sz w:val="28"/>
          <w:szCs w:val="28"/>
        </w:rPr>
        <w:t>и практике было разработано так называемое понятие «трансфертной цены».</w:t>
      </w:r>
    </w:p>
    <w:p w14:paraId="419E3661" w14:textId="77777777" w:rsidR="00D764C6" w:rsidRPr="009C3F2A" w:rsidRDefault="00D764C6" w:rsidP="00470E6D">
      <w:pPr>
        <w:spacing w:after="0" w:line="360" w:lineRule="auto"/>
        <w:ind w:firstLine="709"/>
        <w:jc w:val="both"/>
        <w:rPr>
          <w:rFonts w:ascii="Times New Roman" w:hAnsi="Times New Roman" w:cs="Times New Roman"/>
          <w:sz w:val="28"/>
          <w:szCs w:val="28"/>
        </w:rPr>
      </w:pPr>
      <w:r w:rsidRPr="009C3F2A">
        <w:rPr>
          <w:rFonts w:ascii="Times New Roman" w:hAnsi="Times New Roman" w:cs="Times New Roman"/>
          <w:sz w:val="28"/>
          <w:szCs w:val="28"/>
        </w:rPr>
        <w:t>Определение данного понятие размещено даже на официальном сайте ФНС России</w:t>
      </w:r>
      <w:r>
        <w:rPr>
          <w:rFonts w:ascii="Times New Roman" w:hAnsi="Times New Roman" w:cs="Times New Roman"/>
          <w:sz w:val="28"/>
          <w:szCs w:val="28"/>
        </w:rPr>
        <w:t xml:space="preserve">, </w:t>
      </w:r>
      <w:r w:rsidRPr="009C3F2A">
        <w:rPr>
          <w:rFonts w:ascii="Times New Roman" w:hAnsi="Times New Roman" w:cs="Times New Roman"/>
          <w:sz w:val="28"/>
          <w:szCs w:val="28"/>
        </w:rPr>
        <w:t>что, на наш взгляд, лишний раз подчеркивает озабоченность нашего государства государственным надзором за ценами. В соответствии с ним, «т</w:t>
      </w:r>
      <w:r w:rsidRPr="009C3F2A">
        <w:rPr>
          <w:rStyle w:val="af2"/>
          <w:rFonts w:ascii="Times New Roman" w:hAnsi="Times New Roman" w:cs="Times New Roman"/>
          <w:b w:val="0"/>
          <w:bCs w:val="0"/>
          <w:sz w:val="28"/>
          <w:szCs w:val="28"/>
        </w:rPr>
        <w:t>рансфертная цена</w:t>
      </w:r>
      <w:r w:rsidRPr="009C3F2A">
        <w:rPr>
          <w:rFonts w:ascii="Times New Roman" w:hAnsi="Times New Roman" w:cs="Times New Roman"/>
          <w:sz w:val="28"/>
          <w:szCs w:val="28"/>
        </w:rPr>
        <w:t xml:space="preserve"> – это цена, устанавливаемая в хозяйственных операциях между различными подразделениями единой компании или между </w:t>
      </w:r>
      <w:r w:rsidRPr="009C3F2A">
        <w:rPr>
          <w:rFonts w:ascii="Times New Roman" w:hAnsi="Times New Roman" w:cs="Times New Roman"/>
          <w:sz w:val="28"/>
          <w:szCs w:val="28"/>
        </w:rPr>
        <w:lastRenderedPageBreak/>
        <w:t>участниками единой группы компаний. Деятельность по установлению цен между такими компаниями называется трансфертным ценообразованием»</w:t>
      </w:r>
      <w:r>
        <w:rPr>
          <w:rStyle w:val="a8"/>
          <w:rFonts w:ascii="Times New Roman" w:hAnsi="Times New Roman" w:cs="Times New Roman"/>
          <w:sz w:val="28"/>
          <w:szCs w:val="28"/>
        </w:rPr>
        <w:footnoteReference w:id="2"/>
      </w:r>
      <w:r w:rsidRPr="009C3F2A">
        <w:rPr>
          <w:rFonts w:ascii="Times New Roman" w:hAnsi="Times New Roman" w:cs="Times New Roman"/>
          <w:sz w:val="28"/>
          <w:szCs w:val="28"/>
        </w:rPr>
        <w:t xml:space="preserve">. </w:t>
      </w:r>
    </w:p>
    <w:p w14:paraId="6D991142" w14:textId="789E75B7" w:rsidR="00D764C6" w:rsidRDefault="00D764C6" w:rsidP="0047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Законодательно были предусмотрены правила трансфертного </w:t>
      </w:r>
      <w:r w:rsidRPr="00553652">
        <w:rPr>
          <w:rFonts w:ascii="Times New Roman" w:hAnsi="Times New Roman" w:cs="Times New Roman"/>
          <w:sz w:val="28"/>
          <w:szCs w:val="28"/>
        </w:rPr>
        <w:t>ценообразования и правила уведомления налоговых органов о сделках между взаимозависимыми лицами. Однако на практике такие правила обременительны для бизнеса,</w:t>
      </w:r>
      <w:r>
        <w:rPr>
          <w:rFonts w:ascii="Times New Roman" w:hAnsi="Times New Roman" w:cs="Times New Roman"/>
          <w:sz w:val="28"/>
          <w:szCs w:val="28"/>
        </w:rPr>
        <w:t xml:space="preserve"> кроме того, недобросовестные участники оборота все равно предпринимают попытки минимизировать свои затраты за счет </w:t>
      </w:r>
      <w:r w:rsidR="00D70BC1">
        <w:rPr>
          <w:rFonts w:ascii="Times New Roman" w:hAnsi="Times New Roman" w:cs="Times New Roman"/>
          <w:sz w:val="28"/>
          <w:szCs w:val="28"/>
        </w:rPr>
        <w:t>ухода от</w:t>
      </w:r>
      <w:r>
        <w:rPr>
          <w:rFonts w:ascii="Times New Roman" w:hAnsi="Times New Roman" w:cs="Times New Roman"/>
          <w:sz w:val="28"/>
          <w:szCs w:val="28"/>
        </w:rPr>
        <w:t xml:space="preserve"> уплаты налогов искусственным путем.</w:t>
      </w:r>
      <w:r w:rsidRPr="00553652">
        <w:rPr>
          <w:rFonts w:ascii="Times New Roman" w:hAnsi="Times New Roman" w:cs="Times New Roman"/>
          <w:sz w:val="28"/>
          <w:szCs w:val="28"/>
        </w:rPr>
        <w:t xml:space="preserve"> </w:t>
      </w:r>
      <w:r>
        <w:rPr>
          <w:rFonts w:ascii="Times New Roman" w:hAnsi="Times New Roman" w:cs="Times New Roman"/>
          <w:sz w:val="28"/>
          <w:szCs w:val="28"/>
        </w:rPr>
        <w:t>П</w:t>
      </w:r>
      <w:r w:rsidRPr="00553652">
        <w:rPr>
          <w:rFonts w:ascii="Times New Roman" w:hAnsi="Times New Roman" w:cs="Times New Roman"/>
          <w:sz w:val="28"/>
          <w:szCs w:val="28"/>
        </w:rPr>
        <w:t xml:space="preserve">оэтому часто представители предпринимательства </w:t>
      </w:r>
      <w:r w:rsidR="00D70BC1">
        <w:rPr>
          <w:rFonts w:ascii="Times New Roman" w:hAnsi="Times New Roman" w:cs="Times New Roman"/>
          <w:sz w:val="28"/>
          <w:szCs w:val="28"/>
        </w:rPr>
        <w:t>совершают</w:t>
      </w:r>
      <w:r w:rsidRPr="00553652">
        <w:rPr>
          <w:rFonts w:ascii="Times New Roman" w:hAnsi="Times New Roman" w:cs="Times New Roman"/>
          <w:sz w:val="28"/>
          <w:szCs w:val="28"/>
        </w:rPr>
        <w:t xml:space="preserve"> попытки создать видимость об отсутствии признаков контролируемости сделки. Д</w:t>
      </w:r>
      <w:r w:rsidRPr="00553652">
        <w:rPr>
          <w:rFonts w:ascii="Times New Roman" w:hAnsi="Times New Roman" w:cs="Times New Roman"/>
          <w:color w:val="000000"/>
          <w:sz w:val="28"/>
          <w:szCs w:val="28"/>
          <w:shd w:val="clear" w:color="auto" w:fill="FFFFFF"/>
        </w:rPr>
        <w:t>ля этого группа реально связанных между собой налогоплательщиков создает видимость отсутствия взаимозависимости.</w:t>
      </w:r>
      <w:r>
        <w:rPr>
          <w:rFonts w:ascii="Arial" w:hAnsi="Arial" w:cs="Arial"/>
          <w:color w:val="000000"/>
          <w:sz w:val="21"/>
          <w:szCs w:val="21"/>
          <w:shd w:val="clear" w:color="auto" w:fill="FFFFFF"/>
        </w:rPr>
        <w:t xml:space="preserve"> </w:t>
      </w:r>
    </w:p>
    <w:p w14:paraId="24381201" w14:textId="7216D900" w:rsidR="00D764C6" w:rsidRDefault="00D764C6" w:rsidP="0047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невозможно не согласиться, что дальнейшее изучение и совершенствование понятия контролируемых сделок является актуальной и очень животрепещущей задачей, которая стоит перед учеными-исследователями, практиками, правоприменителями, и, конечно, законодателем. Нужно четко понимать, какие сделки следует контролировать, каким образом распознать недобросовестн</w:t>
      </w:r>
      <w:r w:rsidR="00D70BC1">
        <w:rPr>
          <w:rFonts w:ascii="Times New Roman" w:hAnsi="Times New Roman" w:cs="Times New Roman"/>
          <w:sz w:val="28"/>
          <w:szCs w:val="28"/>
        </w:rPr>
        <w:t>ость</w:t>
      </w:r>
      <w:r>
        <w:rPr>
          <w:rFonts w:ascii="Times New Roman" w:hAnsi="Times New Roman" w:cs="Times New Roman"/>
          <w:sz w:val="28"/>
          <w:szCs w:val="28"/>
        </w:rPr>
        <w:t xml:space="preserve"> участников оборота уйти </w:t>
      </w:r>
      <w:r w:rsidR="00D70BC1">
        <w:rPr>
          <w:rFonts w:ascii="Times New Roman" w:hAnsi="Times New Roman" w:cs="Times New Roman"/>
          <w:sz w:val="28"/>
          <w:szCs w:val="28"/>
        </w:rPr>
        <w:t xml:space="preserve">и их попытки </w:t>
      </w:r>
      <w:r>
        <w:rPr>
          <w:rFonts w:ascii="Times New Roman" w:hAnsi="Times New Roman" w:cs="Times New Roman"/>
          <w:sz w:val="28"/>
          <w:szCs w:val="28"/>
        </w:rPr>
        <w:t>из-под понятия контролируемых сделок.</w:t>
      </w:r>
    </w:p>
    <w:p w14:paraId="1617821D" w14:textId="718FC803" w:rsidR="00D764C6" w:rsidRDefault="00D764C6" w:rsidP="0047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Актуальность темы предложенного диссертационного исследования в первую очередь недостаточностью комплексных научных разработок по рассматриваемой теме, несмотря на то, что </w:t>
      </w:r>
      <w:r w:rsidRPr="009C3F2A">
        <w:rPr>
          <w:rFonts w:ascii="Times New Roman" w:hAnsi="Times New Roman" w:cs="Times New Roman"/>
          <w:sz w:val="28"/>
          <w:szCs w:val="28"/>
          <w:shd w:val="clear" w:color="auto" w:fill="FFFFFF"/>
        </w:rPr>
        <w:t>227-ФЗ</w:t>
      </w:r>
      <w:r>
        <w:rPr>
          <w:rFonts w:ascii="Times New Roman" w:hAnsi="Times New Roman" w:cs="Times New Roman"/>
          <w:sz w:val="28"/>
          <w:szCs w:val="28"/>
        </w:rPr>
        <w:t xml:space="preserve"> вступил в силу 8 лет назад, возникающие в практике правоприменения вопросы о возможности отнесения тех или иных сделок к понятию контролируемых. При всем при этом на настоящий момент судебной практики, на основе которой можно было бы сделать дополнительные выводы о критериях признания сделок контролируемыми, к сожалению, не так много. </w:t>
      </w:r>
      <w:r w:rsidR="009130EF">
        <w:rPr>
          <w:rFonts w:ascii="Times New Roman" w:hAnsi="Times New Roman" w:cs="Times New Roman"/>
          <w:sz w:val="28"/>
          <w:szCs w:val="28"/>
        </w:rPr>
        <w:t xml:space="preserve">Законодатель же идет по пути точечного регулирования, то есть, расширения списка контролируемых </w:t>
      </w:r>
      <w:r w:rsidR="009130EF">
        <w:rPr>
          <w:rFonts w:ascii="Times New Roman" w:hAnsi="Times New Roman" w:cs="Times New Roman"/>
          <w:sz w:val="28"/>
          <w:szCs w:val="28"/>
        </w:rPr>
        <w:lastRenderedPageBreak/>
        <w:t>сделками различными частными случаями, а не формулиров</w:t>
      </w:r>
      <w:r w:rsidR="00D70BC1">
        <w:rPr>
          <w:rFonts w:ascii="Times New Roman" w:hAnsi="Times New Roman" w:cs="Times New Roman"/>
          <w:sz w:val="28"/>
          <w:szCs w:val="28"/>
        </w:rPr>
        <w:t>анием</w:t>
      </w:r>
      <w:r w:rsidR="009130EF">
        <w:rPr>
          <w:rFonts w:ascii="Times New Roman" w:hAnsi="Times New Roman" w:cs="Times New Roman"/>
          <w:sz w:val="28"/>
          <w:szCs w:val="28"/>
        </w:rPr>
        <w:t xml:space="preserve"> общих понятий и терминов. </w:t>
      </w:r>
    </w:p>
    <w:p w14:paraId="1EE74C88" w14:textId="33F91466" w:rsidR="00D764C6" w:rsidRDefault="00D764C6" w:rsidP="0047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на наш взгляд в отечественной литературе недостаточно изучен вопрос о регулировании понятия крупных сделок в зарубежных юрисдикциях и, как следствие, не сделаны выводы о возможности рецепции тех или иных подходов в отечественн</w:t>
      </w:r>
      <w:r w:rsidR="00D70BC1">
        <w:rPr>
          <w:rFonts w:ascii="Times New Roman" w:hAnsi="Times New Roman" w:cs="Times New Roman"/>
          <w:sz w:val="28"/>
          <w:szCs w:val="28"/>
        </w:rPr>
        <w:t>ом</w:t>
      </w:r>
      <w:r>
        <w:rPr>
          <w:rFonts w:ascii="Times New Roman" w:hAnsi="Times New Roman" w:cs="Times New Roman"/>
          <w:sz w:val="28"/>
          <w:szCs w:val="28"/>
        </w:rPr>
        <w:t xml:space="preserve"> правопорядк</w:t>
      </w:r>
      <w:r w:rsidR="00D70BC1">
        <w:rPr>
          <w:rFonts w:ascii="Times New Roman" w:hAnsi="Times New Roman" w:cs="Times New Roman"/>
          <w:sz w:val="28"/>
          <w:szCs w:val="28"/>
        </w:rPr>
        <w:t>е</w:t>
      </w:r>
      <w:r>
        <w:rPr>
          <w:rFonts w:ascii="Times New Roman" w:hAnsi="Times New Roman" w:cs="Times New Roman"/>
          <w:sz w:val="28"/>
          <w:szCs w:val="28"/>
        </w:rPr>
        <w:t>.</w:t>
      </w:r>
    </w:p>
    <w:p w14:paraId="2A6FC783" w14:textId="77777777" w:rsidR="00D764C6" w:rsidRDefault="00D764C6" w:rsidP="0047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Упомянуты выше обстоятельства предопределили выбор темы, постановку целей и задач настоящего </w:t>
      </w:r>
      <w:r w:rsidR="00470E6D">
        <w:rPr>
          <w:rFonts w:ascii="Times New Roman" w:hAnsi="Times New Roman" w:cs="Times New Roman"/>
          <w:sz w:val="28"/>
          <w:szCs w:val="28"/>
        </w:rPr>
        <w:t>исследования</w:t>
      </w:r>
      <w:r>
        <w:rPr>
          <w:rFonts w:ascii="Times New Roman" w:hAnsi="Times New Roman" w:cs="Times New Roman"/>
          <w:sz w:val="28"/>
          <w:szCs w:val="28"/>
        </w:rPr>
        <w:t>.</w:t>
      </w:r>
    </w:p>
    <w:p w14:paraId="1D45B8B8" w14:textId="77777777" w:rsidR="00D764C6" w:rsidRDefault="00D764C6" w:rsidP="00470E6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Резюмируя вышеизложенное, кратко сформулируем цели и задачи настоящего исследования: </w:t>
      </w:r>
    </w:p>
    <w:p w14:paraId="16CC334D" w14:textId="77777777" w:rsidR="00D764C6" w:rsidRDefault="00D764C6" w:rsidP="00B551A9">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закрепленного в законе понятия и выявление ключевых признаков контролируемых сделок;</w:t>
      </w:r>
    </w:p>
    <w:p w14:paraId="32D8DD40" w14:textId="77777777" w:rsidR="00D764C6" w:rsidRDefault="00D764C6" w:rsidP="00B551A9">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Изучение и оценка положений действующего законодательства Российской Федерации о порядке отнесения тех или иных сделок к категории контролируемых;</w:t>
      </w:r>
    </w:p>
    <w:p w14:paraId="44ACB6A4" w14:textId="77777777" w:rsidR="00D764C6" w:rsidRPr="00DD0065" w:rsidRDefault="00D764C6" w:rsidP="00B551A9">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Сравнительно-правовой анализ понятия контролируемых сделок в доктрине и практике зарубежных государств</w:t>
      </w:r>
      <w:r w:rsidR="00D70BC1">
        <w:rPr>
          <w:rFonts w:ascii="Times New Roman" w:hAnsi="Times New Roman" w:cs="Times New Roman"/>
          <w:sz w:val="28"/>
          <w:szCs w:val="28"/>
        </w:rPr>
        <w:t>;</w:t>
      </w:r>
    </w:p>
    <w:p w14:paraId="30E79BFA" w14:textId="01136DEE" w:rsidR="0046748A" w:rsidRDefault="00D70BC1" w:rsidP="00B551A9">
      <w:pPr>
        <w:pStyle w:val="a9"/>
        <w:numPr>
          <w:ilvl w:val="0"/>
          <w:numId w:val="1"/>
        </w:numPr>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Анализ законодательства в отношении налогового контроля в отношении контролируемых сделок.</w:t>
      </w:r>
    </w:p>
    <w:p w14:paraId="40579CF6" w14:textId="77777777" w:rsidR="0046748A" w:rsidRDefault="0046748A" w:rsidP="00B2141B">
      <w:pPr>
        <w:pStyle w:val="a9"/>
        <w:spacing w:after="0" w:line="360" w:lineRule="auto"/>
        <w:ind w:left="0" w:firstLine="709"/>
        <w:rPr>
          <w:rFonts w:ascii="Times New Roman" w:hAnsi="Times New Roman" w:cs="Times New Roman"/>
          <w:sz w:val="28"/>
          <w:szCs w:val="28"/>
        </w:rPr>
      </w:pPr>
    </w:p>
    <w:p w14:paraId="7C2D6CB8" w14:textId="77777777" w:rsidR="0046748A" w:rsidRDefault="0046748A" w:rsidP="00B2141B">
      <w:pPr>
        <w:pStyle w:val="a9"/>
        <w:spacing w:after="0" w:line="360" w:lineRule="auto"/>
        <w:ind w:left="0" w:firstLine="709"/>
        <w:rPr>
          <w:rFonts w:ascii="Times New Roman" w:hAnsi="Times New Roman" w:cs="Times New Roman"/>
          <w:sz w:val="28"/>
          <w:szCs w:val="28"/>
        </w:rPr>
      </w:pPr>
    </w:p>
    <w:p w14:paraId="75B0C980" w14:textId="77777777" w:rsidR="0046748A" w:rsidRDefault="0046748A" w:rsidP="00B2141B">
      <w:pPr>
        <w:rPr>
          <w:rFonts w:ascii="Times New Roman" w:hAnsi="Times New Roman" w:cs="Times New Roman"/>
          <w:sz w:val="28"/>
          <w:szCs w:val="28"/>
        </w:rPr>
      </w:pPr>
    </w:p>
    <w:p w14:paraId="1A2F1AAE" w14:textId="77777777" w:rsidR="00B2141B" w:rsidRDefault="00B2141B" w:rsidP="00B2141B">
      <w:pPr>
        <w:rPr>
          <w:rFonts w:ascii="Times New Roman" w:hAnsi="Times New Roman" w:cs="Times New Roman"/>
          <w:sz w:val="28"/>
          <w:szCs w:val="28"/>
        </w:rPr>
      </w:pPr>
    </w:p>
    <w:p w14:paraId="1C1F3D56" w14:textId="77777777" w:rsidR="00CA5121" w:rsidRPr="00B2141B" w:rsidRDefault="00CA5121" w:rsidP="00B2141B">
      <w:pPr>
        <w:rPr>
          <w:rFonts w:ascii="Times New Roman" w:hAnsi="Times New Roman" w:cs="Times New Roman"/>
          <w:sz w:val="28"/>
          <w:szCs w:val="28"/>
        </w:rPr>
      </w:pPr>
    </w:p>
    <w:p w14:paraId="7580C197" w14:textId="77777777" w:rsidR="0046748A" w:rsidRDefault="0046748A" w:rsidP="0046748A">
      <w:pPr>
        <w:pStyle w:val="a9"/>
        <w:ind w:left="1778"/>
        <w:rPr>
          <w:rFonts w:ascii="Times New Roman" w:hAnsi="Times New Roman" w:cs="Times New Roman"/>
          <w:sz w:val="28"/>
          <w:szCs w:val="28"/>
        </w:rPr>
      </w:pPr>
    </w:p>
    <w:p w14:paraId="678FA448" w14:textId="77777777" w:rsidR="003D61C5" w:rsidRDefault="003D61C5" w:rsidP="0046748A">
      <w:pPr>
        <w:pStyle w:val="a9"/>
        <w:ind w:left="1778"/>
        <w:rPr>
          <w:rFonts w:ascii="Times New Roman" w:hAnsi="Times New Roman" w:cs="Times New Roman"/>
          <w:sz w:val="28"/>
          <w:szCs w:val="28"/>
        </w:rPr>
      </w:pPr>
    </w:p>
    <w:p w14:paraId="0C9E43B0" w14:textId="0C4AD892" w:rsidR="003D61C5" w:rsidRDefault="003D61C5" w:rsidP="00B2141B">
      <w:pPr>
        <w:pStyle w:val="a9"/>
        <w:ind w:left="0"/>
        <w:rPr>
          <w:rFonts w:ascii="Times New Roman" w:eastAsia="Times New Roman" w:hAnsi="Times New Roman" w:cs="Times New Roman"/>
          <w:b/>
          <w:sz w:val="28"/>
          <w:szCs w:val="28"/>
        </w:rPr>
      </w:pPr>
    </w:p>
    <w:p w14:paraId="2E6312CF" w14:textId="29D56AC3" w:rsidR="00332C4A" w:rsidRDefault="00332C4A" w:rsidP="00B2141B">
      <w:pPr>
        <w:pStyle w:val="a9"/>
        <w:ind w:left="0"/>
        <w:rPr>
          <w:rFonts w:ascii="Times New Roman" w:eastAsia="Times New Roman" w:hAnsi="Times New Roman" w:cs="Times New Roman"/>
          <w:b/>
          <w:sz w:val="28"/>
          <w:szCs w:val="28"/>
        </w:rPr>
      </w:pPr>
    </w:p>
    <w:p w14:paraId="7B6D9354" w14:textId="77777777" w:rsidR="00332C4A" w:rsidRDefault="00332C4A" w:rsidP="00B2141B">
      <w:pPr>
        <w:pStyle w:val="a9"/>
        <w:ind w:left="0"/>
        <w:rPr>
          <w:rFonts w:ascii="Times New Roman" w:eastAsia="Times New Roman" w:hAnsi="Times New Roman" w:cs="Times New Roman"/>
          <w:b/>
          <w:sz w:val="28"/>
          <w:szCs w:val="28"/>
        </w:rPr>
      </w:pPr>
    </w:p>
    <w:p w14:paraId="2E976F23" w14:textId="77777777" w:rsidR="00B93302" w:rsidRPr="00800E5A" w:rsidRDefault="00B93302" w:rsidP="00800E5A">
      <w:pPr>
        <w:pStyle w:val="1"/>
        <w:spacing w:before="0" w:line="360" w:lineRule="auto"/>
        <w:ind w:firstLine="709"/>
        <w:jc w:val="center"/>
        <w:rPr>
          <w:rFonts w:ascii="Times New Roman" w:eastAsia="Times New Roman" w:hAnsi="Times New Roman" w:cs="Times New Roman"/>
          <w:b/>
          <w:color w:val="auto"/>
          <w:sz w:val="28"/>
          <w:szCs w:val="28"/>
        </w:rPr>
      </w:pPr>
      <w:bookmarkStart w:id="3" w:name="_Toc34504113"/>
      <w:bookmarkStart w:id="4" w:name="_Toc36675401"/>
      <w:r w:rsidRPr="00800E5A">
        <w:rPr>
          <w:rFonts w:ascii="Times New Roman" w:eastAsia="Times New Roman" w:hAnsi="Times New Roman" w:cs="Times New Roman"/>
          <w:b/>
          <w:color w:val="auto"/>
          <w:sz w:val="28"/>
          <w:szCs w:val="28"/>
        </w:rPr>
        <w:lastRenderedPageBreak/>
        <w:t xml:space="preserve">Глава 1. Понятие </w:t>
      </w:r>
      <w:r w:rsidR="00D902F7" w:rsidRPr="00800E5A">
        <w:rPr>
          <w:rFonts w:ascii="Times New Roman" w:eastAsia="Times New Roman" w:hAnsi="Times New Roman" w:cs="Times New Roman"/>
          <w:b/>
          <w:color w:val="auto"/>
          <w:sz w:val="28"/>
          <w:szCs w:val="28"/>
        </w:rPr>
        <w:t xml:space="preserve">и признаки </w:t>
      </w:r>
      <w:r w:rsidR="009A6F71" w:rsidRPr="00800E5A">
        <w:rPr>
          <w:rFonts w:ascii="Times New Roman" w:eastAsia="Times New Roman" w:hAnsi="Times New Roman" w:cs="Times New Roman"/>
          <w:b/>
          <w:color w:val="auto"/>
          <w:sz w:val="28"/>
          <w:szCs w:val="28"/>
        </w:rPr>
        <w:t>контролируемой сделки в действующем нало</w:t>
      </w:r>
      <w:r w:rsidR="000409BE" w:rsidRPr="00800E5A">
        <w:rPr>
          <w:rFonts w:ascii="Times New Roman" w:eastAsia="Times New Roman" w:hAnsi="Times New Roman" w:cs="Times New Roman"/>
          <w:b/>
          <w:color w:val="auto"/>
          <w:sz w:val="28"/>
          <w:szCs w:val="28"/>
        </w:rPr>
        <w:t>го</w:t>
      </w:r>
      <w:r w:rsidR="009A6F71" w:rsidRPr="00800E5A">
        <w:rPr>
          <w:rFonts w:ascii="Times New Roman" w:eastAsia="Times New Roman" w:hAnsi="Times New Roman" w:cs="Times New Roman"/>
          <w:b/>
          <w:color w:val="auto"/>
          <w:sz w:val="28"/>
          <w:szCs w:val="28"/>
        </w:rPr>
        <w:t>вом праве РФ</w:t>
      </w:r>
      <w:bookmarkEnd w:id="3"/>
      <w:bookmarkEnd w:id="4"/>
    </w:p>
    <w:p w14:paraId="028F4E09" w14:textId="77777777" w:rsidR="009A6F71" w:rsidRDefault="009A6F71" w:rsidP="009A6F71">
      <w:pPr>
        <w:pStyle w:val="a9"/>
        <w:ind w:left="0"/>
        <w:jc w:val="center"/>
        <w:rPr>
          <w:rFonts w:ascii="Times New Roman" w:eastAsia="Times New Roman" w:hAnsi="Times New Roman" w:cs="Times New Roman"/>
          <w:b/>
          <w:sz w:val="28"/>
          <w:szCs w:val="28"/>
        </w:rPr>
      </w:pPr>
    </w:p>
    <w:p w14:paraId="4EB16B36" w14:textId="77777777" w:rsidR="009A6F71" w:rsidRPr="00800E5A" w:rsidRDefault="009A6F71" w:rsidP="00800E5A">
      <w:pPr>
        <w:pStyle w:val="2"/>
        <w:spacing w:before="0" w:line="360" w:lineRule="auto"/>
        <w:ind w:firstLine="709"/>
        <w:jc w:val="center"/>
        <w:rPr>
          <w:rFonts w:ascii="Times New Roman" w:hAnsi="Times New Roman" w:cs="Times New Roman"/>
          <w:color w:val="auto"/>
          <w:shd w:val="clear" w:color="auto" w:fill="FFFFFF"/>
        </w:rPr>
      </w:pPr>
      <w:bookmarkStart w:id="5" w:name="_Toc34504114"/>
      <w:bookmarkStart w:id="6" w:name="_Toc36675402"/>
      <w:r w:rsidRPr="00800E5A">
        <w:rPr>
          <w:rFonts w:ascii="Times New Roman" w:hAnsi="Times New Roman" w:cs="Times New Roman"/>
          <w:color w:val="auto"/>
          <w:shd w:val="clear" w:color="auto" w:fill="FFFFFF"/>
        </w:rPr>
        <w:t>§1. Категория контролируемых сделок в налоговом праве России</w:t>
      </w:r>
      <w:bookmarkEnd w:id="5"/>
      <w:bookmarkEnd w:id="6"/>
    </w:p>
    <w:p w14:paraId="076ADC73" w14:textId="77777777" w:rsidR="00800E5A" w:rsidRPr="009E736E" w:rsidRDefault="00800E5A" w:rsidP="00800E5A">
      <w:pPr>
        <w:spacing w:after="0" w:line="360" w:lineRule="auto"/>
        <w:jc w:val="both"/>
        <w:rPr>
          <w:rFonts w:ascii="Times New Roman" w:eastAsia="Times New Roman" w:hAnsi="Times New Roman" w:cs="Times New Roman"/>
          <w:bCs/>
          <w:sz w:val="28"/>
          <w:szCs w:val="28"/>
        </w:rPr>
      </w:pPr>
    </w:p>
    <w:p w14:paraId="2997EC7D" w14:textId="616CED32" w:rsidR="00D902F7" w:rsidRPr="009E736E" w:rsidRDefault="00D902F7" w:rsidP="009E736E">
      <w:pPr>
        <w:shd w:val="clear" w:color="auto" w:fill="FFFFFF"/>
        <w:spacing w:after="0" w:line="360" w:lineRule="auto"/>
        <w:ind w:firstLine="709"/>
        <w:jc w:val="both"/>
        <w:rPr>
          <w:rFonts w:ascii="Times New Roman" w:hAnsi="Times New Roman" w:cs="Times New Roman"/>
          <w:sz w:val="28"/>
          <w:szCs w:val="28"/>
        </w:rPr>
      </w:pPr>
      <w:r w:rsidRPr="009E736E">
        <w:rPr>
          <w:rFonts w:ascii="Times New Roman" w:hAnsi="Times New Roman" w:cs="Times New Roman"/>
          <w:sz w:val="28"/>
          <w:szCs w:val="28"/>
        </w:rPr>
        <w:t xml:space="preserve">В соответствии с п. 2 ст. 40 </w:t>
      </w:r>
      <w:r w:rsidR="000F4479">
        <w:rPr>
          <w:rFonts w:ascii="Times New Roman" w:hAnsi="Times New Roman" w:cs="Times New Roman"/>
          <w:sz w:val="28"/>
          <w:szCs w:val="28"/>
        </w:rPr>
        <w:t>НК РФ</w:t>
      </w:r>
      <w:r w:rsidRPr="009E736E">
        <w:rPr>
          <w:rFonts w:ascii="Times New Roman" w:hAnsi="Times New Roman" w:cs="Times New Roman"/>
          <w:sz w:val="28"/>
          <w:szCs w:val="28"/>
        </w:rPr>
        <w:t>, н</w:t>
      </w:r>
      <w:r w:rsidRPr="009E736E">
        <w:rPr>
          <w:rStyle w:val="blk"/>
          <w:rFonts w:ascii="Times New Roman" w:hAnsi="Times New Roman" w:cs="Times New Roman"/>
          <w:sz w:val="28"/>
          <w:szCs w:val="28"/>
        </w:rPr>
        <w:t xml:space="preserve">алоговые органы при осуществлении контроля за полнотой исчисления налогов вправе проверять правильность применения цен по сделкам </w:t>
      </w:r>
      <w:r w:rsidR="00D70BC1">
        <w:rPr>
          <w:rStyle w:val="blk"/>
          <w:rFonts w:ascii="Times New Roman" w:hAnsi="Times New Roman" w:cs="Times New Roman"/>
          <w:sz w:val="28"/>
          <w:szCs w:val="28"/>
          <w:u w:val="single"/>
        </w:rPr>
        <w:t>исключительно</w:t>
      </w:r>
      <w:r w:rsidRPr="009E736E">
        <w:rPr>
          <w:rStyle w:val="blk"/>
          <w:rFonts w:ascii="Times New Roman" w:hAnsi="Times New Roman" w:cs="Times New Roman"/>
          <w:sz w:val="28"/>
          <w:szCs w:val="28"/>
          <w:u w:val="single"/>
        </w:rPr>
        <w:t xml:space="preserve"> в следующих случаях</w:t>
      </w:r>
      <w:r w:rsidRPr="009E736E">
        <w:rPr>
          <w:rStyle w:val="blk"/>
          <w:rFonts w:ascii="Times New Roman" w:hAnsi="Times New Roman" w:cs="Times New Roman"/>
          <w:sz w:val="28"/>
          <w:szCs w:val="28"/>
        </w:rPr>
        <w:t xml:space="preserve"> (подчеркивание мое – </w:t>
      </w:r>
      <w:r w:rsidRPr="009E736E">
        <w:rPr>
          <w:rStyle w:val="blk"/>
          <w:rFonts w:ascii="Times New Roman" w:hAnsi="Times New Roman" w:cs="Times New Roman"/>
          <w:i/>
          <w:iCs/>
          <w:sz w:val="28"/>
          <w:szCs w:val="28"/>
        </w:rPr>
        <w:t>Ю.С.)</w:t>
      </w:r>
      <w:r w:rsidRPr="009E736E">
        <w:rPr>
          <w:rStyle w:val="blk"/>
          <w:rFonts w:ascii="Times New Roman" w:hAnsi="Times New Roman" w:cs="Times New Roman"/>
          <w:sz w:val="28"/>
          <w:szCs w:val="28"/>
        </w:rPr>
        <w:t>:</w:t>
      </w:r>
    </w:p>
    <w:p w14:paraId="4458408A" w14:textId="77777777" w:rsidR="00D902F7" w:rsidRPr="009E736E" w:rsidRDefault="00D902F7" w:rsidP="009E736E">
      <w:pPr>
        <w:shd w:val="clear" w:color="auto" w:fill="FFFFFF"/>
        <w:spacing w:after="0" w:line="360" w:lineRule="auto"/>
        <w:ind w:firstLine="709"/>
        <w:jc w:val="both"/>
        <w:rPr>
          <w:rFonts w:ascii="Times New Roman" w:hAnsi="Times New Roman" w:cs="Times New Roman"/>
          <w:sz w:val="28"/>
          <w:szCs w:val="28"/>
        </w:rPr>
      </w:pPr>
      <w:bookmarkStart w:id="7" w:name="dst100368"/>
      <w:bookmarkEnd w:id="7"/>
      <w:r w:rsidRPr="009E736E">
        <w:rPr>
          <w:rStyle w:val="blk"/>
          <w:rFonts w:ascii="Times New Roman" w:hAnsi="Times New Roman" w:cs="Times New Roman"/>
          <w:sz w:val="28"/>
          <w:szCs w:val="28"/>
        </w:rPr>
        <w:t>1) между взаимозависимыми лицами;</w:t>
      </w:r>
    </w:p>
    <w:p w14:paraId="08B0D2C4" w14:textId="77777777" w:rsidR="00D902F7" w:rsidRPr="009E736E" w:rsidRDefault="00D902F7" w:rsidP="009E736E">
      <w:pPr>
        <w:shd w:val="clear" w:color="auto" w:fill="FFFFFF"/>
        <w:spacing w:after="0" w:line="360" w:lineRule="auto"/>
        <w:ind w:firstLine="709"/>
        <w:jc w:val="both"/>
        <w:rPr>
          <w:rFonts w:ascii="Times New Roman" w:hAnsi="Times New Roman" w:cs="Times New Roman"/>
          <w:sz w:val="28"/>
          <w:szCs w:val="28"/>
        </w:rPr>
      </w:pPr>
      <w:bookmarkStart w:id="8" w:name="dst100369"/>
      <w:bookmarkEnd w:id="8"/>
      <w:r w:rsidRPr="009E736E">
        <w:rPr>
          <w:rStyle w:val="blk"/>
          <w:rFonts w:ascii="Times New Roman" w:hAnsi="Times New Roman" w:cs="Times New Roman"/>
          <w:sz w:val="28"/>
          <w:szCs w:val="28"/>
        </w:rPr>
        <w:t>2) по товарообменным (бартерным) операциям;</w:t>
      </w:r>
    </w:p>
    <w:p w14:paraId="02925A83" w14:textId="77777777" w:rsidR="00D902F7" w:rsidRPr="009E736E" w:rsidRDefault="00D902F7" w:rsidP="009E736E">
      <w:pPr>
        <w:shd w:val="clear" w:color="auto" w:fill="FFFFFF"/>
        <w:spacing w:after="0" w:line="360" w:lineRule="auto"/>
        <w:ind w:firstLine="709"/>
        <w:jc w:val="both"/>
        <w:rPr>
          <w:rFonts w:ascii="Times New Roman" w:hAnsi="Times New Roman" w:cs="Times New Roman"/>
          <w:sz w:val="28"/>
          <w:szCs w:val="28"/>
        </w:rPr>
      </w:pPr>
      <w:bookmarkStart w:id="9" w:name="dst100370"/>
      <w:bookmarkEnd w:id="9"/>
      <w:r w:rsidRPr="009E736E">
        <w:rPr>
          <w:rStyle w:val="blk"/>
          <w:rFonts w:ascii="Times New Roman" w:hAnsi="Times New Roman" w:cs="Times New Roman"/>
          <w:sz w:val="28"/>
          <w:szCs w:val="28"/>
        </w:rPr>
        <w:t>3) при совершении внешнеторговых сделок;</w:t>
      </w:r>
    </w:p>
    <w:p w14:paraId="43A6F4A2" w14:textId="77777777" w:rsidR="00D902F7" w:rsidRPr="009E736E" w:rsidRDefault="00D902F7" w:rsidP="009E736E">
      <w:pPr>
        <w:shd w:val="clear" w:color="auto" w:fill="FFFFFF"/>
        <w:spacing w:after="0" w:line="360" w:lineRule="auto"/>
        <w:ind w:firstLine="709"/>
        <w:jc w:val="both"/>
        <w:rPr>
          <w:rStyle w:val="blk"/>
          <w:rFonts w:ascii="Times New Roman" w:hAnsi="Times New Roman" w:cs="Times New Roman"/>
          <w:sz w:val="28"/>
          <w:szCs w:val="28"/>
        </w:rPr>
      </w:pPr>
      <w:bookmarkStart w:id="10" w:name="dst100371"/>
      <w:bookmarkEnd w:id="10"/>
      <w:r w:rsidRPr="009E736E">
        <w:rPr>
          <w:rStyle w:val="blk"/>
          <w:rFonts w:ascii="Times New Roman" w:hAnsi="Times New Roman" w:cs="Times New Roman"/>
          <w:sz w:val="28"/>
          <w:szCs w:val="28"/>
        </w:rPr>
        <w:t>4) при отклонении более чем на 20 процентов в сторону повышения или в сторону понижения от уровня цен, применяемых налогоплательщиком по идентичным (однородным) товарам (работам, услугам) в пределах непродолжительного периода времени.</w:t>
      </w:r>
    </w:p>
    <w:p w14:paraId="7703C8A9" w14:textId="77777777" w:rsidR="00D902F7" w:rsidRPr="009E736E" w:rsidRDefault="00D902F7" w:rsidP="009E736E">
      <w:pPr>
        <w:shd w:val="clear" w:color="auto" w:fill="FFFFFF"/>
        <w:spacing w:after="0" w:line="360" w:lineRule="auto"/>
        <w:ind w:firstLine="709"/>
        <w:jc w:val="both"/>
        <w:rPr>
          <w:rStyle w:val="blk"/>
          <w:rFonts w:ascii="Times New Roman" w:hAnsi="Times New Roman" w:cs="Times New Roman"/>
          <w:sz w:val="28"/>
          <w:szCs w:val="28"/>
        </w:rPr>
      </w:pPr>
      <w:r w:rsidRPr="009E736E">
        <w:rPr>
          <w:rStyle w:val="blk"/>
          <w:rFonts w:ascii="Times New Roman" w:hAnsi="Times New Roman" w:cs="Times New Roman"/>
          <w:sz w:val="28"/>
          <w:szCs w:val="28"/>
        </w:rPr>
        <w:t>Данный перечень является по своей природе исчерпывающим</w:t>
      </w:r>
      <w:r w:rsidR="00601296" w:rsidRPr="009E736E">
        <w:rPr>
          <w:rStyle w:val="blk"/>
          <w:rFonts w:ascii="Times New Roman" w:hAnsi="Times New Roman" w:cs="Times New Roman"/>
          <w:sz w:val="28"/>
          <w:szCs w:val="28"/>
        </w:rPr>
        <w:t>; в остальных случаях, как гласит пункт 1 упомянутой статьи, предполагается, что цена товаров, работ и услуг, указанная сторонами сделки, является соответствующей уровню рыночных цен.</w:t>
      </w:r>
    </w:p>
    <w:p w14:paraId="6735FC1F" w14:textId="77777777" w:rsidR="00BD4BFC" w:rsidRPr="009E736E" w:rsidRDefault="00BD4BFC" w:rsidP="009E736E">
      <w:pPr>
        <w:shd w:val="clear" w:color="auto" w:fill="FFFFFF"/>
        <w:spacing w:after="0" w:line="360" w:lineRule="auto"/>
        <w:ind w:firstLine="709"/>
        <w:jc w:val="both"/>
        <w:rPr>
          <w:rStyle w:val="blk"/>
          <w:rFonts w:ascii="Times New Roman" w:hAnsi="Times New Roman" w:cs="Times New Roman"/>
          <w:sz w:val="28"/>
          <w:szCs w:val="28"/>
        </w:rPr>
      </w:pPr>
      <w:r w:rsidRPr="009E736E">
        <w:rPr>
          <w:rStyle w:val="blk"/>
          <w:rFonts w:ascii="Times New Roman" w:hAnsi="Times New Roman" w:cs="Times New Roman"/>
          <w:sz w:val="28"/>
          <w:szCs w:val="28"/>
        </w:rPr>
        <w:t xml:space="preserve">Следует отметить, что после принятия Федерального закона 227-ФЗ перечень сделок, в отношении которых может осуществляться контроль со стороны налоговых органов РФ, был существенно уточнен и расширен. </w:t>
      </w:r>
      <w:r w:rsidR="006A5D56" w:rsidRPr="009E736E">
        <w:rPr>
          <w:rStyle w:val="blk"/>
          <w:rFonts w:ascii="Times New Roman" w:hAnsi="Times New Roman" w:cs="Times New Roman"/>
          <w:sz w:val="28"/>
          <w:szCs w:val="28"/>
        </w:rPr>
        <w:t xml:space="preserve">В частности, сказано, что контролируемыми являются сделки между взаимозависимыми лицами, а также приравненные к ним сделки. </w:t>
      </w:r>
    </w:p>
    <w:p w14:paraId="1D160D80" w14:textId="77777777" w:rsidR="0046748A" w:rsidRPr="009E736E" w:rsidRDefault="0046748A" w:rsidP="009E736E">
      <w:pPr>
        <w:shd w:val="clear" w:color="auto" w:fill="FFFFFF"/>
        <w:spacing w:after="0" w:line="360" w:lineRule="auto"/>
        <w:ind w:firstLine="709"/>
        <w:jc w:val="both"/>
        <w:rPr>
          <w:rStyle w:val="blk"/>
          <w:rFonts w:ascii="Times New Roman" w:hAnsi="Times New Roman" w:cs="Times New Roman"/>
          <w:sz w:val="28"/>
          <w:szCs w:val="28"/>
        </w:rPr>
      </w:pPr>
      <w:r w:rsidRPr="009E736E">
        <w:rPr>
          <w:rStyle w:val="blk"/>
          <w:rFonts w:ascii="Times New Roman" w:hAnsi="Times New Roman" w:cs="Times New Roman"/>
          <w:sz w:val="28"/>
          <w:szCs w:val="28"/>
        </w:rPr>
        <w:t xml:space="preserve">Но главное уточнение состоит в том, что в статье 105.14 </w:t>
      </w:r>
      <w:r w:rsidR="000F4479">
        <w:rPr>
          <w:rStyle w:val="blk"/>
          <w:rFonts w:ascii="Times New Roman" w:hAnsi="Times New Roman" w:cs="Times New Roman"/>
          <w:sz w:val="28"/>
          <w:szCs w:val="28"/>
        </w:rPr>
        <w:t>НК РФ</w:t>
      </w:r>
      <w:r w:rsidRPr="009E736E">
        <w:rPr>
          <w:rStyle w:val="blk"/>
          <w:rFonts w:ascii="Times New Roman" w:hAnsi="Times New Roman" w:cs="Times New Roman"/>
          <w:sz w:val="28"/>
          <w:szCs w:val="28"/>
        </w:rPr>
        <w:t xml:space="preserve"> указано, что не все сделки между взаимозависимыми лицами являются контролируемыми, а </w:t>
      </w:r>
      <w:r w:rsidR="009130EF" w:rsidRPr="009E736E">
        <w:rPr>
          <w:rStyle w:val="blk"/>
          <w:rFonts w:ascii="Times New Roman" w:hAnsi="Times New Roman" w:cs="Times New Roman"/>
          <w:sz w:val="28"/>
          <w:szCs w:val="28"/>
        </w:rPr>
        <w:t>только те, которы</w:t>
      </w:r>
      <w:bookmarkStart w:id="11" w:name="dst100372"/>
      <w:bookmarkEnd w:id="11"/>
      <w:r w:rsidR="009130EF" w:rsidRPr="009E736E">
        <w:rPr>
          <w:rStyle w:val="blk"/>
          <w:rFonts w:ascii="Times New Roman" w:hAnsi="Times New Roman" w:cs="Times New Roman"/>
          <w:sz w:val="28"/>
          <w:szCs w:val="28"/>
        </w:rPr>
        <w:t xml:space="preserve">е заключены между </w:t>
      </w:r>
      <w:r w:rsidR="009E736E" w:rsidRPr="009E736E">
        <w:rPr>
          <w:rStyle w:val="blk"/>
          <w:rFonts w:ascii="Times New Roman" w:hAnsi="Times New Roman" w:cs="Times New Roman"/>
          <w:sz w:val="28"/>
          <w:szCs w:val="28"/>
        </w:rPr>
        <w:t>взаимозависимыми</w:t>
      </w:r>
      <w:r w:rsidR="009130EF" w:rsidRPr="009E736E">
        <w:rPr>
          <w:rStyle w:val="blk"/>
          <w:rFonts w:ascii="Times New Roman" w:hAnsi="Times New Roman" w:cs="Times New Roman"/>
          <w:sz w:val="28"/>
          <w:szCs w:val="28"/>
        </w:rPr>
        <w:t xml:space="preserve"> лицами между взаимозависимыми лицами, местом регистрации, либо местом жительства, либо местом налогового резидентства всех сторон и </w:t>
      </w:r>
      <w:r w:rsidR="009130EF" w:rsidRPr="009E736E">
        <w:rPr>
          <w:rStyle w:val="blk"/>
          <w:rFonts w:ascii="Times New Roman" w:hAnsi="Times New Roman" w:cs="Times New Roman"/>
          <w:sz w:val="28"/>
          <w:szCs w:val="28"/>
        </w:rPr>
        <w:lastRenderedPageBreak/>
        <w:t xml:space="preserve">выгодоприобретателей по которой является Российская Федерация, а также соблюдается ряд условий. Установлены также ограничения по сумме для признания </w:t>
      </w:r>
      <w:r w:rsidR="00F1492E" w:rsidRPr="009E736E">
        <w:rPr>
          <w:rStyle w:val="blk"/>
          <w:rFonts w:ascii="Times New Roman" w:hAnsi="Times New Roman" w:cs="Times New Roman"/>
          <w:sz w:val="28"/>
          <w:szCs w:val="28"/>
        </w:rPr>
        <w:t xml:space="preserve">некоторых видов </w:t>
      </w:r>
      <w:r w:rsidR="009130EF" w:rsidRPr="009E736E">
        <w:rPr>
          <w:rStyle w:val="blk"/>
          <w:rFonts w:ascii="Times New Roman" w:hAnsi="Times New Roman" w:cs="Times New Roman"/>
          <w:sz w:val="28"/>
          <w:szCs w:val="28"/>
        </w:rPr>
        <w:t>сделок контролируемыми.</w:t>
      </w:r>
    </w:p>
    <w:p w14:paraId="7210B1FA" w14:textId="77777777" w:rsidR="00581B06" w:rsidRPr="009E736E" w:rsidRDefault="00F74393" w:rsidP="009E736E">
      <w:pPr>
        <w:shd w:val="clear" w:color="auto" w:fill="FFFFFF"/>
        <w:spacing w:after="0" w:line="360" w:lineRule="auto"/>
        <w:ind w:firstLine="709"/>
        <w:jc w:val="both"/>
        <w:rPr>
          <w:rStyle w:val="blk"/>
          <w:rFonts w:ascii="Times New Roman" w:hAnsi="Times New Roman" w:cs="Times New Roman"/>
          <w:sz w:val="28"/>
          <w:szCs w:val="28"/>
        </w:rPr>
      </w:pPr>
      <w:r w:rsidRPr="009E736E">
        <w:rPr>
          <w:rStyle w:val="blk"/>
          <w:rFonts w:ascii="Times New Roman" w:hAnsi="Times New Roman" w:cs="Times New Roman"/>
          <w:sz w:val="28"/>
          <w:szCs w:val="28"/>
        </w:rPr>
        <w:t>С течением времени, как мы видим</w:t>
      </w:r>
      <w:r w:rsidR="00D70BC1">
        <w:rPr>
          <w:rStyle w:val="blk"/>
          <w:rFonts w:ascii="Times New Roman" w:hAnsi="Times New Roman" w:cs="Times New Roman"/>
          <w:sz w:val="28"/>
          <w:szCs w:val="28"/>
        </w:rPr>
        <w:t xml:space="preserve"> из закона</w:t>
      </w:r>
      <w:r w:rsidRPr="009E736E">
        <w:rPr>
          <w:rStyle w:val="blk"/>
          <w:rFonts w:ascii="Times New Roman" w:hAnsi="Times New Roman" w:cs="Times New Roman"/>
          <w:sz w:val="28"/>
          <w:szCs w:val="28"/>
        </w:rPr>
        <w:t>, законодатель все расширяет перечень сделок, признаваемых контролируемыми</w:t>
      </w:r>
      <w:r w:rsidR="00F1492E" w:rsidRPr="009E736E">
        <w:rPr>
          <w:rStyle w:val="blk"/>
          <w:rFonts w:ascii="Times New Roman" w:hAnsi="Times New Roman" w:cs="Times New Roman"/>
          <w:sz w:val="28"/>
          <w:szCs w:val="28"/>
        </w:rPr>
        <w:t>, а также список исключений из перечня контролируемых сделок</w:t>
      </w:r>
      <w:r w:rsidRPr="009E736E">
        <w:rPr>
          <w:rStyle w:val="blk"/>
          <w:rFonts w:ascii="Times New Roman" w:hAnsi="Times New Roman" w:cs="Times New Roman"/>
          <w:sz w:val="28"/>
          <w:szCs w:val="28"/>
        </w:rPr>
        <w:t>.</w:t>
      </w:r>
    </w:p>
    <w:p w14:paraId="0588B2CB" w14:textId="77777777" w:rsidR="00581B06" w:rsidRPr="009E736E" w:rsidRDefault="00581B06" w:rsidP="009E736E">
      <w:pPr>
        <w:shd w:val="clear" w:color="auto" w:fill="FFFFFF"/>
        <w:spacing w:after="0" w:line="360" w:lineRule="auto"/>
        <w:ind w:firstLine="709"/>
        <w:jc w:val="both"/>
        <w:rPr>
          <w:rStyle w:val="blk"/>
          <w:rFonts w:ascii="Times New Roman" w:hAnsi="Times New Roman" w:cs="Times New Roman"/>
          <w:sz w:val="28"/>
          <w:szCs w:val="28"/>
        </w:rPr>
      </w:pPr>
      <w:r w:rsidRPr="009E736E">
        <w:rPr>
          <w:rStyle w:val="blk"/>
          <w:rFonts w:ascii="Times New Roman" w:hAnsi="Times New Roman" w:cs="Times New Roman"/>
          <w:sz w:val="28"/>
          <w:szCs w:val="28"/>
        </w:rPr>
        <w:t xml:space="preserve">Одно из главных изменений произошло с принятием Федерального закона № 302-ФЗ от 03.08.2018, который расширил и уточнил критерии признания сделки </w:t>
      </w:r>
      <w:r w:rsidR="009E736E" w:rsidRPr="009E736E">
        <w:rPr>
          <w:rStyle w:val="blk"/>
          <w:rFonts w:ascii="Times New Roman" w:hAnsi="Times New Roman" w:cs="Times New Roman"/>
          <w:sz w:val="28"/>
          <w:szCs w:val="28"/>
        </w:rPr>
        <w:t>контролируемой</w:t>
      </w:r>
      <w:r w:rsidRPr="009E736E">
        <w:rPr>
          <w:rStyle w:val="blk"/>
          <w:rFonts w:ascii="Times New Roman" w:hAnsi="Times New Roman" w:cs="Times New Roman"/>
          <w:sz w:val="28"/>
          <w:szCs w:val="28"/>
        </w:rPr>
        <w:t xml:space="preserve">. В частности, законодатель уточнил </w:t>
      </w:r>
      <w:r w:rsidR="00D70BC1">
        <w:rPr>
          <w:rStyle w:val="blk"/>
          <w:rFonts w:ascii="Times New Roman" w:hAnsi="Times New Roman" w:cs="Times New Roman"/>
          <w:sz w:val="28"/>
          <w:szCs w:val="28"/>
        </w:rPr>
        <w:t xml:space="preserve">так называемый </w:t>
      </w:r>
      <w:r w:rsidR="00497E24">
        <w:rPr>
          <w:rStyle w:val="blk"/>
          <w:rFonts w:ascii="Times New Roman" w:hAnsi="Times New Roman" w:cs="Times New Roman"/>
          <w:sz w:val="28"/>
          <w:szCs w:val="28"/>
        </w:rPr>
        <w:t>суммовой</w:t>
      </w:r>
      <w:r w:rsidR="005D40A5" w:rsidRPr="009E736E">
        <w:rPr>
          <w:rStyle w:val="blk"/>
          <w:rFonts w:ascii="Times New Roman" w:hAnsi="Times New Roman" w:cs="Times New Roman"/>
          <w:sz w:val="28"/>
          <w:szCs w:val="28"/>
        </w:rPr>
        <w:t xml:space="preserve"> </w:t>
      </w:r>
      <w:r w:rsidRPr="009E736E">
        <w:rPr>
          <w:rStyle w:val="blk"/>
          <w:rFonts w:ascii="Times New Roman" w:hAnsi="Times New Roman" w:cs="Times New Roman"/>
          <w:sz w:val="28"/>
          <w:szCs w:val="28"/>
        </w:rPr>
        <w:t>критерий для признания сделки контролируемой – 1 миллиард рублей для сделки между резидентами Российской Федерации</w:t>
      </w:r>
      <w:r w:rsidR="001471A5">
        <w:rPr>
          <w:rStyle w:val="blk"/>
          <w:rFonts w:ascii="Times New Roman" w:hAnsi="Times New Roman" w:cs="Times New Roman"/>
          <w:sz w:val="28"/>
          <w:szCs w:val="28"/>
        </w:rPr>
        <w:t xml:space="preserve"> и 60 миллионов рублей для сдел</w:t>
      </w:r>
      <w:r w:rsidRPr="009E736E">
        <w:rPr>
          <w:rStyle w:val="blk"/>
          <w:rFonts w:ascii="Times New Roman" w:hAnsi="Times New Roman" w:cs="Times New Roman"/>
          <w:sz w:val="28"/>
          <w:szCs w:val="28"/>
        </w:rPr>
        <w:t>к</w:t>
      </w:r>
      <w:r w:rsidR="001471A5">
        <w:rPr>
          <w:rStyle w:val="blk"/>
          <w:rFonts w:ascii="Times New Roman" w:hAnsi="Times New Roman" w:cs="Times New Roman"/>
          <w:sz w:val="28"/>
          <w:szCs w:val="28"/>
        </w:rPr>
        <w:t>и</w:t>
      </w:r>
      <w:r w:rsidRPr="009E736E">
        <w:rPr>
          <w:rStyle w:val="blk"/>
          <w:rFonts w:ascii="Times New Roman" w:hAnsi="Times New Roman" w:cs="Times New Roman"/>
          <w:sz w:val="28"/>
          <w:szCs w:val="28"/>
        </w:rPr>
        <w:t xml:space="preserve"> с иностранными </w:t>
      </w:r>
      <w:r w:rsidR="00026DC9" w:rsidRPr="009E736E">
        <w:rPr>
          <w:rStyle w:val="blk"/>
          <w:rFonts w:ascii="Times New Roman" w:hAnsi="Times New Roman" w:cs="Times New Roman"/>
          <w:sz w:val="28"/>
          <w:szCs w:val="28"/>
        </w:rPr>
        <w:t xml:space="preserve">взаимозависимыми лицами или иностранными </w:t>
      </w:r>
      <w:r w:rsidR="009E736E" w:rsidRPr="009E736E">
        <w:rPr>
          <w:rStyle w:val="blk"/>
          <w:rFonts w:ascii="Times New Roman" w:hAnsi="Times New Roman" w:cs="Times New Roman"/>
          <w:sz w:val="28"/>
          <w:szCs w:val="28"/>
        </w:rPr>
        <w:t>не взаимозависимыми</w:t>
      </w:r>
      <w:r w:rsidR="00026DC9" w:rsidRPr="009E736E">
        <w:rPr>
          <w:rStyle w:val="blk"/>
          <w:rFonts w:ascii="Times New Roman" w:hAnsi="Times New Roman" w:cs="Times New Roman"/>
          <w:sz w:val="28"/>
          <w:szCs w:val="28"/>
        </w:rPr>
        <w:t xml:space="preserve"> лицам, являющимися посредниками</w:t>
      </w:r>
      <w:r w:rsidRPr="009E736E">
        <w:rPr>
          <w:rStyle w:val="blk"/>
          <w:rFonts w:ascii="Times New Roman" w:hAnsi="Times New Roman" w:cs="Times New Roman"/>
          <w:sz w:val="28"/>
          <w:szCs w:val="28"/>
        </w:rPr>
        <w:t xml:space="preserve">. </w:t>
      </w:r>
      <w:r w:rsidR="00497E24">
        <w:rPr>
          <w:rStyle w:val="blk"/>
          <w:rFonts w:ascii="Times New Roman" w:hAnsi="Times New Roman" w:cs="Times New Roman"/>
          <w:sz w:val="28"/>
          <w:szCs w:val="28"/>
        </w:rPr>
        <w:t>Данный</w:t>
      </w:r>
      <w:r w:rsidRPr="009E736E">
        <w:rPr>
          <w:rStyle w:val="blk"/>
          <w:rFonts w:ascii="Times New Roman" w:hAnsi="Times New Roman" w:cs="Times New Roman"/>
          <w:sz w:val="28"/>
          <w:szCs w:val="28"/>
        </w:rPr>
        <w:t xml:space="preserve"> суммовой критерий действует лишь при том условии, что </w:t>
      </w:r>
      <w:r w:rsidR="006B0115" w:rsidRPr="009E736E">
        <w:rPr>
          <w:rStyle w:val="blk"/>
          <w:rFonts w:ascii="Times New Roman" w:hAnsi="Times New Roman" w:cs="Times New Roman"/>
          <w:sz w:val="28"/>
          <w:szCs w:val="28"/>
        </w:rPr>
        <w:t xml:space="preserve">сделка по своим характеристикам соответствует иным критериям, установленным статьей 105.14 </w:t>
      </w:r>
      <w:r w:rsidR="000F4479">
        <w:rPr>
          <w:rStyle w:val="blk"/>
          <w:rFonts w:ascii="Times New Roman" w:hAnsi="Times New Roman" w:cs="Times New Roman"/>
          <w:sz w:val="28"/>
          <w:szCs w:val="28"/>
        </w:rPr>
        <w:t>НК РФ</w:t>
      </w:r>
      <w:r w:rsidR="006B0115" w:rsidRPr="009E736E">
        <w:rPr>
          <w:rStyle w:val="blk"/>
          <w:rFonts w:ascii="Times New Roman" w:hAnsi="Times New Roman" w:cs="Times New Roman"/>
          <w:sz w:val="28"/>
          <w:szCs w:val="28"/>
        </w:rPr>
        <w:t xml:space="preserve">. </w:t>
      </w:r>
      <w:r w:rsidR="00497E24">
        <w:rPr>
          <w:rStyle w:val="blk"/>
          <w:rFonts w:ascii="Times New Roman" w:hAnsi="Times New Roman" w:cs="Times New Roman"/>
          <w:sz w:val="28"/>
          <w:szCs w:val="28"/>
        </w:rPr>
        <w:t>В соответствии с п.</w:t>
      </w:r>
      <w:r w:rsidR="003E20DA">
        <w:rPr>
          <w:rStyle w:val="blk"/>
          <w:rFonts w:ascii="Times New Roman" w:hAnsi="Times New Roman" w:cs="Times New Roman"/>
          <w:sz w:val="28"/>
          <w:szCs w:val="28"/>
        </w:rPr>
        <w:t xml:space="preserve"> </w:t>
      </w:r>
      <w:r w:rsidR="00497E24">
        <w:rPr>
          <w:rStyle w:val="blk"/>
          <w:rFonts w:ascii="Times New Roman" w:hAnsi="Times New Roman" w:cs="Times New Roman"/>
          <w:sz w:val="28"/>
          <w:szCs w:val="28"/>
        </w:rPr>
        <w:t>9 рассматриваемой</w:t>
      </w:r>
      <w:r w:rsidR="003E20DA">
        <w:rPr>
          <w:rStyle w:val="blk"/>
          <w:rFonts w:ascii="Times New Roman" w:hAnsi="Times New Roman" w:cs="Times New Roman"/>
          <w:sz w:val="28"/>
          <w:szCs w:val="28"/>
        </w:rPr>
        <w:t xml:space="preserve"> нами</w:t>
      </w:r>
      <w:r w:rsidR="00497E24">
        <w:rPr>
          <w:rStyle w:val="blk"/>
          <w:rFonts w:ascii="Times New Roman" w:hAnsi="Times New Roman" w:cs="Times New Roman"/>
          <w:sz w:val="28"/>
          <w:szCs w:val="28"/>
        </w:rPr>
        <w:t xml:space="preserve"> статьи</w:t>
      </w:r>
      <w:r w:rsidR="00B17205">
        <w:rPr>
          <w:rStyle w:val="blk"/>
          <w:rFonts w:ascii="Times New Roman" w:hAnsi="Times New Roman" w:cs="Times New Roman"/>
          <w:sz w:val="28"/>
          <w:szCs w:val="28"/>
        </w:rPr>
        <w:t>,</w:t>
      </w:r>
      <w:r w:rsidR="00497E24">
        <w:rPr>
          <w:rStyle w:val="blk"/>
          <w:rFonts w:ascii="Times New Roman" w:hAnsi="Times New Roman" w:cs="Times New Roman"/>
          <w:sz w:val="28"/>
          <w:szCs w:val="28"/>
        </w:rPr>
        <w:t xml:space="preserve"> суммовой критерий считается </w:t>
      </w:r>
      <w:r w:rsidR="00497E24" w:rsidRPr="00497E24">
        <w:rPr>
          <w:rStyle w:val="blk"/>
          <w:rFonts w:ascii="Times New Roman" w:hAnsi="Times New Roman" w:cs="Times New Roman"/>
          <w:sz w:val="28"/>
          <w:szCs w:val="28"/>
        </w:rPr>
        <w:t>путем сложения сумм полученных доходов по таким сделкам с одним лицом (взаимозависимыми лицами) за календарный год с учетом порядка признания доходов</w:t>
      </w:r>
      <w:r w:rsidR="00A739FC">
        <w:rPr>
          <w:rStyle w:val="blk"/>
          <w:rFonts w:ascii="Times New Roman" w:hAnsi="Times New Roman" w:cs="Times New Roman"/>
          <w:sz w:val="28"/>
          <w:szCs w:val="28"/>
        </w:rPr>
        <w:t xml:space="preserve"> из главы</w:t>
      </w:r>
      <w:r w:rsidR="00497E24" w:rsidRPr="00497E24">
        <w:rPr>
          <w:rStyle w:val="blk"/>
          <w:rFonts w:ascii="Times New Roman" w:hAnsi="Times New Roman" w:cs="Times New Roman"/>
          <w:sz w:val="28"/>
          <w:szCs w:val="28"/>
        </w:rPr>
        <w:t xml:space="preserve"> 25 </w:t>
      </w:r>
      <w:r w:rsidR="000F4479">
        <w:rPr>
          <w:rStyle w:val="blk"/>
          <w:rFonts w:ascii="Times New Roman" w:hAnsi="Times New Roman" w:cs="Times New Roman"/>
          <w:sz w:val="28"/>
          <w:szCs w:val="28"/>
        </w:rPr>
        <w:t>НК РФ</w:t>
      </w:r>
      <w:r w:rsidR="00B0030C">
        <w:rPr>
          <w:rStyle w:val="blk"/>
          <w:rFonts w:ascii="Times New Roman" w:hAnsi="Times New Roman" w:cs="Times New Roman"/>
          <w:sz w:val="28"/>
          <w:szCs w:val="28"/>
        </w:rPr>
        <w:t>, при этом сумма соответствующих расходов для целей определения контролируемости сделки не учитывается</w:t>
      </w:r>
      <w:r w:rsidR="00497E24" w:rsidRPr="00497E24">
        <w:rPr>
          <w:rStyle w:val="blk"/>
          <w:rFonts w:ascii="Times New Roman" w:hAnsi="Times New Roman" w:cs="Times New Roman"/>
          <w:sz w:val="28"/>
          <w:szCs w:val="28"/>
        </w:rPr>
        <w:t>. При определении суммы доходов по сделкам федеральный орган исполнительной власти, уполномоченный по контролю и надзору в области налогов и сборов, для целей настоящей статьи вправе проверить соответствие сумм полученных доходов по сделкам рыночному уровню с учет</w:t>
      </w:r>
      <w:r w:rsidR="00A739FC">
        <w:rPr>
          <w:rStyle w:val="blk"/>
          <w:rFonts w:ascii="Times New Roman" w:hAnsi="Times New Roman" w:cs="Times New Roman"/>
          <w:sz w:val="28"/>
          <w:szCs w:val="28"/>
        </w:rPr>
        <w:t>ом положений глав</w:t>
      </w:r>
      <w:r w:rsidR="00497E24" w:rsidRPr="00497E24">
        <w:rPr>
          <w:rStyle w:val="blk"/>
          <w:rFonts w:ascii="Times New Roman" w:hAnsi="Times New Roman" w:cs="Times New Roman"/>
          <w:sz w:val="28"/>
          <w:szCs w:val="28"/>
        </w:rPr>
        <w:t xml:space="preserve"> 14.2 и 14.3.</w:t>
      </w:r>
      <w:r w:rsidR="00B0030C">
        <w:rPr>
          <w:rStyle w:val="blk"/>
          <w:rFonts w:ascii="Times New Roman" w:hAnsi="Times New Roman" w:cs="Times New Roman"/>
          <w:sz w:val="28"/>
          <w:szCs w:val="28"/>
        </w:rPr>
        <w:t xml:space="preserve"> </w:t>
      </w:r>
    </w:p>
    <w:p w14:paraId="683FC9AB" w14:textId="77777777" w:rsidR="00A44977" w:rsidRPr="00D634C6" w:rsidRDefault="00F1492E" w:rsidP="00FA5ACA">
      <w:pPr>
        <w:shd w:val="clear" w:color="auto" w:fill="FFFFFF"/>
        <w:spacing w:after="0" w:line="360" w:lineRule="auto"/>
        <w:ind w:firstLine="709"/>
        <w:jc w:val="both"/>
        <w:rPr>
          <w:rFonts w:ascii="Times New Roman" w:hAnsi="Times New Roman" w:cs="Times New Roman"/>
          <w:sz w:val="28"/>
          <w:szCs w:val="28"/>
        </w:rPr>
      </w:pPr>
      <w:r w:rsidRPr="009E736E">
        <w:rPr>
          <w:rStyle w:val="blk"/>
          <w:rFonts w:ascii="Times New Roman" w:hAnsi="Times New Roman" w:cs="Times New Roman"/>
          <w:sz w:val="28"/>
          <w:szCs w:val="28"/>
        </w:rPr>
        <w:t>Таким образом</w:t>
      </w:r>
      <w:r w:rsidR="00A739FC">
        <w:rPr>
          <w:rStyle w:val="blk"/>
          <w:rFonts w:ascii="Times New Roman" w:hAnsi="Times New Roman" w:cs="Times New Roman"/>
          <w:sz w:val="28"/>
          <w:szCs w:val="28"/>
        </w:rPr>
        <w:t>,</w:t>
      </w:r>
      <w:r w:rsidRPr="009E736E">
        <w:rPr>
          <w:rStyle w:val="blk"/>
          <w:rFonts w:ascii="Times New Roman" w:hAnsi="Times New Roman" w:cs="Times New Roman"/>
          <w:sz w:val="28"/>
          <w:szCs w:val="28"/>
        </w:rPr>
        <w:t xml:space="preserve"> н</w:t>
      </w:r>
      <w:r w:rsidR="00F74393" w:rsidRPr="009E736E">
        <w:rPr>
          <w:rStyle w:val="blk"/>
          <w:rFonts w:ascii="Times New Roman" w:hAnsi="Times New Roman" w:cs="Times New Roman"/>
          <w:sz w:val="28"/>
          <w:szCs w:val="28"/>
        </w:rPr>
        <w:t>а сегодняшний день перечень</w:t>
      </w:r>
      <w:r w:rsidRPr="009E736E">
        <w:rPr>
          <w:rStyle w:val="blk"/>
          <w:rFonts w:ascii="Times New Roman" w:hAnsi="Times New Roman" w:cs="Times New Roman"/>
          <w:sz w:val="28"/>
          <w:szCs w:val="28"/>
        </w:rPr>
        <w:t xml:space="preserve"> контролируемы</w:t>
      </w:r>
      <w:r w:rsidR="00B40109" w:rsidRPr="009E736E">
        <w:rPr>
          <w:rStyle w:val="blk"/>
          <w:rFonts w:ascii="Times New Roman" w:hAnsi="Times New Roman" w:cs="Times New Roman"/>
          <w:sz w:val="28"/>
          <w:szCs w:val="28"/>
        </w:rPr>
        <w:t>х</w:t>
      </w:r>
      <w:r w:rsidRPr="009E736E">
        <w:rPr>
          <w:rStyle w:val="blk"/>
          <w:rFonts w:ascii="Times New Roman" w:hAnsi="Times New Roman" w:cs="Times New Roman"/>
          <w:sz w:val="28"/>
          <w:szCs w:val="28"/>
        </w:rPr>
        <w:t xml:space="preserve"> сделок</w:t>
      </w:r>
      <w:r w:rsidR="00F74393" w:rsidRPr="009E736E">
        <w:rPr>
          <w:rStyle w:val="blk"/>
          <w:rFonts w:ascii="Times New Roman" w:hAnsi="Times New Roman" w:cs="Times New Roman"/>
          <w:sz w:val="28"/>
          <w:szCs w:val="28"/>
        </w:rPr>
        <w:t xml:space="preserve"> большой и запутанный, </w:t>
      </w:r>
      <w:r w:rsidR="00EF5299">
        <w:rPr>
          <w:rStyle w:val="blk"/>
          <w:rFonts w:ascii="Times New Roman" w:hAnsi="Times New Roman" w:cs="Times New Roman"/>
          <w:sz w:val="28"/>
          <w:szCs w:val="28"/>
        </w:rPr>
        <w:t>и</w:t>
      </w:r>
      <w:r w:rsidR="00F74393" w:rsidRPr="009E736E">
        <w:rPr>
          <w:rStyle w:val="blk"/>
          <w:rFonts w:ascii="Times New Roman" w:hAnsi="Times New Roman" w:cs="Times New Roman"/>
          <w:sz w:val="28"/>
          <w:szCs w:val="28"/>
        </w:rPr>
        <w:t xml:space="preserve">, как мы полагаем, наиболее верным решением будет составить таблицу таких сделок в иллюстративных целях, а не перечислять их в тексте основной части работы. Соответствующую таблицу можно найти </w:t>
      </w:r>
      <w:r w:rsidR="00B32CE3" w:rsidRPr="009E736E">
        <w:rPr>
          <w:rStyle w:val="blk"/>
          <w:rFonts w:ascii="Times New Roman" w:hAnsi="Times New Roman" w:cs="Times New Roman"/>
          <w:sz w:val="28"/>
          <w:szCs w:val="28"/>
        </w:rPr>
        <w:t>ниже (см. Таблиц</w:t>
      </w:r>
      <w:r w:rsidR="00ED3F13">
        <w:rPr>
          <w:rStyle w:val="blk"/>
          <w:rFonts w:ascii="Times New Roman" w:hAnsi="Times New Roman" w:cs="Times New Roman"/>
          <w:sz w:val="28"/>
          <w:szCs w:val="28"/>
        </w:rPr>
        <w:t>а</w:t>
      </w:r>
      <w:r w:rsidR="00F74393" w:rsidRPr="009E736E">
        <w:rPr>
          <w:rStyle w:val="blk"/>
          <w:rFonts w:ascii="Times New Roman" w:hAnsi="Times New Roman" w:cs="Times New Roman"/>
          <w:sz w:val="28"/>
          <w:szCs w:val="28"/>
        </w:rPr>
        <w:t xml:space="preserve"> № 1 к настоящей работе</w:t>
      </w:r>
      <w:r w:rsidR="00B32CE3" w:rsidRPr="009E736E">
        <w:rPr>
          <w:rStyle w:val="blk"/>
          <w:rFonts w:ascii="Times New Roman" w:hAnsi="Times New Roman" w:cs="Times New Roman"/>
          <w:sz w:val="28"/>
          <w:szCs w:val="28"/>
        </w:rPr>
        <w:t>)</w:t>
      </w:r>
      <w:r w:rsidR="00F74393" w:rsidRPr="009E736E">
        <w:rPr>
          <w:rStyle w:val="blk"/>
          <w:rFonts w:ascii="Times New Roman" w:hAnsi="Times New Roman" w:cs="Times New Roman"/>
          <w:sz w:val="28"/>
          <w:szCs w:val="28"/>
        </w:rPr>
        <w:t>.</w:t>
      </w:r>
      <w:r w:rsidR="003A40F9" w:rsidRPr="009E736E">
        <w:rPr>
          <w:rStyle w:val="blk"/>
          <w:rFonts w:ascii="Times New Roman" w:hAnsi="Times New Roman" w:cs="Times New Roman"/>
          <w:sz w:val="28"/>
          <w:szCs w:val="28"/>
        </w:rPr>
        <w:t xml:space="preserve"> </w:t>
      </w:r>
    </w:p>
    <w:tbl>
      <w:tblPr>
        <w:tblStyle w:val="af8"/>
        <w:tblW w:w="0" w:type="auto"/>
        <w:tblInd w:w="-567" w:type="dxa"/>
        <w:tblLayout w:type="fixed"/>
        <w:tblLook w:val="04A0" w:firstRow="1" w:lastRow="0" w:firstColumn="1" w:lastColumn="0" w:noHBand="0" w:noVBand="1"/>
        <w:tblDescription w:val="Продолжение Таблицы 1"/>
      </w:tblPr>
      <w:tblGrid>
        <w:gridCol w:w="566"/>
        <w:gridCol w:w="5565"/>
        <w:gridCol w:w="1535"/>
        <w:gridCol w:w="2529"/>
      </w:tblGrid>
      <w:tr w:rsidR="00B32CE3" w:rsidRPr="000D2E85" w14:paraId="1BA61AF9" w14:textId="77777777" w:rsidTr="00516D36">
        <w:tc>
          <w:tcPr>
            <w:tcW w:w="10195" w:type="dxa"/>
            <w:gridSpan w:val="4"/>
            <w:tcBorders>
              <w:top w:val="nil"/>
              <w:left w:val="nil"/>
              <w:right w:val="nil"/>
            </w:tcBorders>
            <w:shd w:val="clear" w:color="auto" w:fill="auto"/>
          </w:tcPr>
          <w:p w14:paraId="7228A09A" w14:textId="2A8AC740" w:rsidR="00B32CE3" w:rsidRPr="008D0A7C" w:rsidRDefault="00B32CE3" w:rsidP="00332C4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Таблица № 1</w:t>
            </w:r>
          </w:p>
        </w:tc>
      </w:tr>
      <w:tr w:rsidR="00B32CE3" w:rsidRPr="000D2E85" w14:paraId="1CC32AFE" w14:textId="77777777" w:rsidTr="00516D36">
        <w:tc>
          <w:tcPr>
            <w:tcW w:w="566" w:type="dxa"/>
            <w:shd w:val="clear" w:color="auto" w:fill="auto"/>
          </w:tcPr>
          <w:p w14:paraId="4E659301"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b/>
                <w:color w:val="000000"/>
                <w:sz w:val="28"/>
                <w:szCs w:val="28"/>
              </w:rPr>
            </w:pPr>
            <w:r w:rsidRPr="000D2E85">
              <w:rPr>
                <w:rFonts w:ascii="Times New Roman" w:hAnsi="Times New Roman" w:cs="Times New Roman"/>
                <w:b/>
                <w:color w:val="000000"/>
                <w:sz w:val="28"/>
                <w:szCs w:val="28"/>
              </w:rPr>
              <w:t>№</w:t>
            </w:r>
          </w:p>
        </w:tc>
        <w:tc>
          <w:tcPr>
            <w:tcW w:w="5565" w:type="dxa"/>
            <w:shd w:val="clear" w:color="auto" w:fill="auto"/>
          </w:tcPr>
          <w:p w14:paraId="29C57152"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b/>
                <w:color w:val="000000"/>
                <w:sz w:val="28"/>
                <w:szCs w:val="28"/>
              </w:rPr>
            </w:pPr>
            <w:r w:rsidRPr="000D2E85">
              <w:rPr>
                <w:rFonts w:ascii="Times New Roman" w:hAnsi="Times New Roman" w:cs="Times New Roman"/>
                <w:b/>
                <w:color w:val="000000"/>
                <w:sz w:val="28"/>
                <w:szCs w:val="28"/>
              </w:rPr>
              <w:t>Качественная характеристика признания сделки контролируемой</w:t>
            </w:r>
          </w:p>
        </w:tc>
        <w:tc>
          <w:tcPr>
            <w:tcW w:w="1535" w:type="dxa"/>
            <w:shd w:val="clear" w:color="auto" w:fill="auto"/>
          </w:tcPr>
          <w:p w14:paraId="1699161B" w14:textId="77777777" w:rsidR="00B32CE3" w:rsidRPr="000D2E85" w:rsidRDefault="00497E24"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Суммовой</w:t>
            </w:r>
            <w:r w:rsidR="00B32CE3" w:rsidRPr="000D2E85">
              <w:rPr>
                <w:rFonts w:ascii="Times New Roman" w:hAnsi="Times New Roman" w:cs="Times New Roman"/>
                <w:b/>
                <w:color w:val="000000"/>
                <w:sz w:val="28"/>
                <w:szCs w:val="28"/>
              </w:rPr>
              <w:t xml:space="preserve"> критерий</w:t>
            </w:r>
          </w:p>
        </w:tc>
        <w:tc>
          <w:tcPr>
            <w:tcW w:w="2529" w:type="dxa"/>
            <w:shd w:val="clear" w:color="auto" w:fill="auto"/>
          </w:tcPr>
          <w:p w14:paraId="09F1CFF2"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b/>
                <w:color w:val="000000"/>
                <w:sz w:val="28"/>
                <w:szCs w:val="28"/>
              </w:rPr>
            </w:pPr>
            <w:r w:rsidRPr="000D2E85">
              <w:rPr>
                <w:rFonts w:ascii="Times New Roman" w:hAnsi="Times New Roman" w:cs="Times New Roman"/>
                <w:b/>
                <w:color w:val="000000"/>
                <w:sz w:val="28"/>
                <w:szCs w:val="28"/>
              </w:rPr>
              <w:t>Ссылка на норму (нормы) законодательства</w:t>
            </w:r>
          </w:p>
        </w:tc>
      </w:tr>
      <w:tr w:rsidR="00B32CE3" w:rsidRPr="000D2E85" w14:paraId="4C37FBB2" w14:textId="77777777" w:rsidTr="00516D36">
        <w:tc>
          <w:tcPr>
            <w:tcW w:w="566" w:type="dxa"/>
          </w:tcPr>
          <w:p w14:paraId="06550EF8"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t>1</w:t>
            </w:r>
          </w:p>
        </w:tc>
        <w:tc>
          <w:tcPr>
            <w:tcW w:w="5565" w:type="dxa"/>
          </w:tcPr>
          <w:p w14:paraId="082BF885" w14:textId="77777777" w:rsidR="00B32CE3" w:rsidRPr="000D2E85" w:rsidRDefault="00B32CE3" w:rsidP="00420CD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D2E85">
              <w:rPr>
                <w:rFonts w:ascii="Times New Roman" w:eastAsia="Times New Roman" w:hAnsi="Times New Roman" w:cs="Times New Roman"/>
                <w:color w:val="333333"/>
                <w:sz w:val="28"/>
                <w:szCs w:val="28"/>
                <w:lang w:eastAsia="ru-RU"/>
              </w:rPr>
              <w:t>Совокупность сделок по реализации (перепродаже) товаров (выполнению работ, оказанию услуг), совершаемых с участием (при посредничестве) лиц, не являющихся взаимозависимыми (с учетом особенностей, предусмотренных настоящим подпунктом).</w:t>
            </w:r>
          </w:p>
          <w:p w14:paraId="19E9B12E" w14:textId="77777777" w:rsidR="00B32CE3" w:rsidRPr="00352435" w:rsidRDefault="00B32CE3" w:rsidP="00420CD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0D2E85">
              <w:rPr>
                <w:rFonts w:ascii="Times New Roman" w:eastAsia="Times New Roman" w:hAnsi="Times New Roman" w:cs="Times New Roman"/>
                <w:color w:val="333333"/>
                <w:sz w:val="28"/>
                <w:szCs w:val="28"/>
                <w:lang w:eastAsia="ru-RU"/>
              </w:rPr>
              <w:t>Указанная в настоящем подпункте совокупность сделок приравнивается к сделке между взаимозависимыми лицами, не принимая во внимание наличие третьих лиц, с участием (при посредничестве) которых совершается такая совокупность сделок, при условии, что такие третьи лица, не признаваемы</w:t>
            </w:r>
            <w:r>
              <w:rPr>
                <w:rFonts w:ascii="Times New Roman" w:eastAsia="Times New Roman" w:hAnsi="Times New Roman" w:cs="Times New Roman"/>
                <w:color w:val="333333"/>
                <w:sz w:val="28"/>
                <w:szCs w:val="28"/>
                <w:lang w:eastAsia="ru-RU"/>
              </w:rPr>
              <w:t xml:space="preserve">е </w:t>
            </w:r>
            <w:r w:rsidRPr="000D2E85">
              <w:rPr>
                <w:rFonts w:ascii="Times New Roman" w:eastAsia="Times New Roman" w:hAnsi="Times New Roman" w:cs="Times New Roman"/>
                <w:color w:val="333333"/>
                <w:sz w:val="28"/>
                <w:szCs w:val="28"/>
                <w:lang w:eastAsia="ru-RU"/>
              </w:rPr>
              <w:t>взаимозависимыми и принимающие участие в указанной совокупности сделок:</w:t>
            </w:r>
          </w:p>
          <w:p w14:paraId="353EE14B" w14:textId="77777777" w:rsidR="00B32CE3" w:rsidRDefault="00B32CE3" w:rsidP="00B551A9">
            <w:pPr>
              <w:pStyle w:val="a9"/>
              <w:numPr>
                <w:ilvl w:val="0"/>
                <w:numId w:val="3"/>
              </w:numPr>
              <w:shd w:val="clear" w:color="auto" w:fill="FFFFFF"/>
              <w:spacing w:after="0" w:line="360" w:lineRule="auto"/>
              <w:ind w:left="0" w:firstLine="0"/>
              <w:jc w:val="both"/>
              <w:rPr>
                <w:rFonts w:ascii="Times New Roman" w:eastAsia="Times New Roman" w:hAnsi="Times New Roman" w:cs="Times New Roman"/>
                <w:color w:val="333333"/>
                <w:sz w:val="28"/>
                <w:szCs w:val="28"/>
                <w:lang w:eastAsia="ru-RU"/>
              </w:rPr>
            </w:pPr>
            <w:bookmarkStart w:id="12" w:name="dst1817"/>
            <w:bookmarkEnd w:id="12"/>
            <w:r w:rsidRPr="000D2E85">
              <w:rPr>
                <w:rFonts w:ascii="Times New Roman" w:eastAsia="Times New Roman" w:hAnsi="Times New Roman" w:cs="Times New Roman"/>
                <w:color w:val="333333"/>
                <w:sz w:val="28"/>
                <w:szCs w:val="28"/>
                <w:lang w:eastAsia="ru-RU"/>
              </w:rPr>
              <w:t xml:space="preserve">не выполняют в этой совокупности сделок никаких дополнительных функций, за исключением организации реализации (перепродажи) товаров (выполнения работ, оказания услуг) одним лицом другому лицу, </w:t>
            </w:r>
            <w:r w:rsidR="009B679C">
              <w:rPr>
                <w:rFonts w:ascii="Times New Roman" w:eastAsia="Times New Roman" w:hAnsi="Times New Roman" w:cs="Times New Roman"/>
                <w:color w:val="333333"/>
                <w:sz w:val="28"/>
                <w:szCs w:val="28"/>
                <w:lang w:eastAsia="ru-RU"/>
              </w:rPr>
              <w:t>признаваемому взаимозависимым с этим лицом;</w:t>
            </w:r>
          </w:p>
          <w:p w14:paraId="4855BAD6" w14:textId="77777777" w:rsidR="009B679C" w:rsidRPr="007543F9" w:rsidRDefault="009B679C" w:rsidP="00B551A9">
            <w:pPr>
              <w:pStyle w:val="a9"/>
              <w:numPr>
                <w:ilvl w:val="0"/>
                <w:numId w:val="3"/>
              </w:numPr>
              <w:shd w:val="clear" w:color="auto" w:fill="FFFFFF"/>
              <w:spacing w:after="0" w:line="360" w:lineRule="auto"/>
              <w:ind w:left="0" w:firstLine="0"/>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не принимает на себя никаких рисков </w:t>
            </w:r>
          </w:p>
        </w:tc>
        <w:tc>
          <w:tcPr>
            <w:tcW w:w="1535" w:type="dxa"/>
          </w:tcPr>
          <w:p w14:paraId="1BED6D40"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t>60 миллионов рублей.</w:t>
            </w:r>
          </w:p>
        </w:tc>
        <w:tc>
          <w:tcPr>
            <w:tcW w:w="2529" w:type="dxa"/>
          </w:tcPr>
          <w:p w14:paraId="7E84EAFE"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t xml:space="preserve">Пп. 1 п. 1 и абз. 1 п. 3 ст.105.14 </w:t>
            </w:r>
            <w:r w:rsidR="000F4479">
              <w:rPr>
                <w:rFonts w:ascii="Times New Roman" w:hAnsi="Times New Roman" w:cs="Times New Roman"/>
                <w:color w:val="000000"/>
                <w:sz w:val="28"/>
                <w:szCs w:val="28"/>
              </w:rPr>
              <w:t>НК РФ</w:t>
            </w:r>
            <w:r w:rsidRPr="000D2E85">
              <w:rPr>
                <w:rFonts w:ascii="Times New Roman" w:hAnsi="Times New Roman" w:cs="Times New Roman"/>
                <w:color w:val="000000"/>
                <w:sz w:val="28"/>
                <w:szCs w:val="28"/>
              </w:rPr>
              <w:t>.</w:t>
            </w:r>
          </w:p>
        </w:tc>
      </w:tr>
    </w:tbl>
    <w:p w14:paraId="1ABFCB62" w14:textId="77777777" w:rsidR="00B32CE3" w:rsidRDefault="00B32CE3" w:rsidP="00420CD8">
      <w:pPr>
        <w:spacing w:after="0" w:line="360" w:lineRule="auto"/>
      </w:pPr>
    </w:p>
    <w:tbl>
      <w:tblPr>
        <w:tblStyle w:val="af8"/>
        <w:tblW w:w="0" w:type="auto"/>
        <w:tblInd w:w="-572" w:type="dxa"/>
        <w:tblLayout w:type="fixed"/>
        <w:tblLook w:val="04A0" w:firstRow="1" w:lastRow="0" w:firstColumn="1" w:lastColumn="0" w:noHBand="0" w:noVBand="1"/>
        <w:tblDescription w:val="Продолжение Таблицы 1"/>
      </w:tblPr>
      <w:tblGrid>
        <w:gridCol w:w="566"/>
        <w:gridCol w:w="5565"/>
        <w:gridCol w:w="1535"/>
        <w:gridCol w:w="2529"/>
      </w:tblGrid>
      <w:tr w:rsidR="00B32CE3" w:rsidRPr="000D2E85" w14:paraId="0A170A55" w14:textId="77777777" w:rsidTr="00516D36">
        <w:trPr>
          <w:tblHeader/>
        </w:trPr>
        <w:tc>
          <w:tcPr>
            <w:tcW w:w="10195" w:type="dxa"/>
            <w:gridSpan w:val="4"/>
            <w:tcBorders>
              <w:top w:val="nil"/>
              <w:left w:val="nil"/>
              <w:right w:val="nil"/>
            </w:tcBorders>
          </w:tcPr>
          <w:p w14:paraId="4AEA41C6" w14:textId="77777777" w:rsidR="004E0D8A" w:rsidRDefault="00A44977" w:rsidP="00A44977">
            <w:pPr>
              <w:widowControl w:val="0"/>
              <w:tabs>
                <w:tab w:val="left" w:pos="214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ab/>
            </w:r>
          </w:p>
          <w:p w14:paraId="17EA143C"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Продолжение Таблицы № 1</w:t>
            </w:r>
          </w:p>
        </w:tc>
      </w:tr>
      <w:tr w:rsidR="00B32CE3" w:rsidRPr="000D2E85" w14:paraId="048FDF86" w14:textId="77777777" w:rsidTr="00516D36">
        <w:tc>
          <w:tcPr>
            <w:tcW w:w="566" w:type="dxa"/>
          </w:tcPr>
          <w:p w14:paraId="30F40BC3"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5565" w:type="dxa"/>
          </w:tcPr>
          <w:p w14:paraId="1D740A1D" w14:textId="77777777" w:rsidR="00B32CE3" w:rsidRPr="007543F9" w:rsidRDefault="00B32CE3" w:rsidP="00420CD8">
            <w:pPr>
              <w:shd w:val="clear" w:color="auto" w:fill="FFFFFF"/>
              <w:spacing w:after="0" w:line="360" w:lineRule="auto"/>
              <w:jc w:val="both"/>
              <w:rPr>
                <w:rFonts w:ascii="Times New Roman" w:eastAsia="Times New Roman" w:hAnsi="Times New Roman" w:cs="Times New Roman"/>
                <w:color w:val="333333"/>
                <w:sz w:val="28"/>
                <w:szCs w:val="28"/>
                <w:lang w:eastAsia="ru-RU"/>
              </w:rPr>
            </w:pPr>
            <w:r w:rsidRPr="007543F9">
              <w:rPr>
                <w:rFonts w:ascii="Times New Roman" w:eastAsia="Times New Roman" w:hAnsi="Times New Roman" w:cs="Times New Roman"/>
                <w:color w:val="333333"/>
                <w:sz w:val="28"/>
                <w:szCs w:val="28"/>
                <w:lang w:eastAsia="ru-RU"/>
              </w:rPr>
              <w:t>и не используют никаких активов для организации реализации (перепродажи) товаров (выполнения работ, оказания услуг) одним лицом другому лицу, признаваемому взаимозависимым с этим лицом.</w:t>
            </w:r>
          </w:p>
        </w:tc>
        <w:tc>
          <w:tcPr>
            <w:tcW w:w="1535" w:type="dxa"/>
          </w:tcPr>
          <w:p w14:paraId="07B4BEF3"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2529" w:type="dxa"/>
          </w:tcPr>
          <w:p w14:paraId="3C0E1D89"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r>
      <w:tr w:rsidR="00B32CE3" w:rsidRPr="000D2E85" w14:paraId="3D2C57F5" w14:textId="77777777" w:rsidTr="00516D36">
        <w:tc>
          <w:tcPr>
            <w:tcW w:w="566" w:type="dxa"/>
          </w:tcPr>
          <w:p w14:paraId="1E7EC77C"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t>2</w:t>
            </w:r>
          </w:p>
        </w:tc>
        <w:tc>
          <w:tcPr>
            <w:tcW w:w="5565" w:type="dxa"/>
          </w:tcPr>
          <w:p w14:paraId="00B7B58B"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333333"/>
                <w:sz w:val="28"/>
                <w:szCs w:val="28"/>
                <w:shd w:val="clear" w:color="auto" w:fill="FFFFFF"/>
              </w:rPr>
            </w:pPr>
            <w:r w:rsidRPr="000D2E85">
              <w:rPr>
                <w:rFonts w:ascii="Times New Roman" w:hAnsi="Times New Roman" w:cs="Times New Roman"/>
                <w:color w:val="333333"/>
                <w:sz w:val="28"/>
                <w:szCs w:val="28"/>
                <w:shd w:val="clear" w:color="auto" w:fill="FFFFFF"/>
              </w:rPr>
              <w:t>Сделки в области </w:t>
            </w:r>
            <w:r w:rsidRPr="000D2E85">
              <w:rPr>
                <w:rFonts w:ascii="Times New Roman" w:hAnsi="Times New Roman" w:cs="Times New Roman"/>
                <w:sz w:val="28"/>
                <w:szCs w:val="28"/>
                <w:shd w:val="clear" w:color="auto" w:fill="FFFFFF"/>
              </w:rPr>
              <w:t>внешней торговли товарами</w:t>
            </w:r>
            <w:r w:rsidRPr="000D2E85">
              <w:rPr>
                <w:rFonts w:ascii="Times New Roman" w:hAnsi="Times New Roman" w:cs="Times New Roman"/>
                <w:color w:val="333333"/>
                <w:sz w:val="28"/>
                <w:szCs w:val="28"/>
                <w:shd w:val="clear" w:color="auto" w:fill="FFFFFF"/>
              </w:rPr>
              <w:t> мировой биржевой торговли, если предметом таких сделок являются товары, входящие в состав одной или нескольких из следующих товарных групп:</w:t>
            </w:r>
          </w:p>
          <w:p w14:paraId="22BC52A4"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333333"/>
                <w:sz w:val="28"/>
                <w:szCs w:val="28"/>
                <w:shd w:val="clear" w:color="auto" w:fill="FFFFFF"/>
              </w:rPr>
            </w:pPr>
            <w:r w:rsidRPr="000D2E85">
              <w:rPr>
                <w:rFonts w:ascii="Times New Roman" w:hAnsi="Times New Roman" w:cs="Times New Roman"/>
                <w:color w:val="333333"/>
                <w:sz w:val="28"/>
                <w:szCs w:val="28"/>
                <w:shd w:val="clear" w:color="auto" w:fill="FFFFFF"/>
              </w:rPr>
              <w:t>1) нефть и товары, выработанные из нефти;</w:t>
            </w:r>
          </w:p>
          <w:p w14:paraId="2DBB1973"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333333"/>
                <w:sz w:val="28"/>
                <w:szCs w:val="28"/>
                <w:shd w:val="clear" w:color="auto" w:fill="FFFFFF"/>
              </w:rPr>
            </w:pPr>
            <w:r w:rsidRPr="000D2E85">
              <w:rPr>
                <w:rFonts w:ascii="Times New Roman" w:hAnsi="Times New Roman" w:cs="Times New Roman"/>
                <w:color w:val="333333"/>
                <w:sz w:val="28"/>
                <w:szCs w:val="28"/>
                <w:shd w:val="clear" w:color="auto" w:fill="FFFFFF"/>
              </w:rPr>
              <w:t>2) черные металлы;</w:t>
            </w:r>
          </w:p>
          <w:p w14:paraId="7DCC14C5"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333333"/>
                <w:sz w:val="28"/>
                <w:szCs w:val="28"/>
                <w:shd w:val="clear" w:color="auto" w:fill="FFFFFF"/>
              </w:rPr>
            </w:pPr>
            <w:r w:rsidRPr="000D2E85">
              <w:rPr>
                <w:rFonts w:ascii="Times New Roman" w:hAnsi="Times New Roman" w:cs="Times New Roman"/>
                <w:color w:val="333333"/>
                <w:sz w:val="28"/>
                <w:szCs w:val="28"/>
                <w:shd w:val="clear" w:color="auto" w:fill="FFFFFF"/>
              </w:rPr>
              <w:t>3) цветные металлы;</w:t>
            </w:r>
          </w:p>
          <w:p w14:paraId="1945D6C5"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333333"/>
                <w:sz w:val="28"/>
                <w:szCs w:val="28"/>
                <w:shd w:val="clear" w:color="auto" w:fill="FFFFFF"/>
              </w:rPr>
            </w:pPr>
            <w:r w:rsidRPr="000D2E85">
              <w:rPr>
                <w:rFonts w:ascii="Times New Roman" w:hAnsi="Times New Roman" w:cs="Times New Roman"/>
                <w:color w:val="333333"/>
                <w:sz w:val="28"/>
                <w:szCs w:val="28"/>
                <w:shd w:val="clear" w:color="auto" w:fill="FFFFFF"/>
              </w:rPr>
              <w:t>4) минеральные удобрения;</w:t>
            </w:r>
          </w:p>
          <w:p w14:paraId="274D15EA"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333333"/>
                <w:sz w:val="28"/>
                <w:szCs w:val="28"/>
                <w:shd w:val="clear" w:color="auto" w:fill="FFFFFF"/>
              </w:rPr>
            </w:pPr>
            <w:r w:rsidRPr="000D2E85">
              <w:rPr>
                <w:rFonts w:ascii="Times New Roman" w:hAnsi="Times New Roman" w:cs="Times New Roman"/>
                <w:color w:val="333333"/>
                <w:sz w:val="28"/>
                <w:szCs w:val="28"/>
                <w:shd w:val="clear" w:color="auto" w:fill="FFFFFF"/>
              </w:rPr>
              <w:t>5) драгоценные металлы и драгоценные камни.</w:t>
            </w:r>
          </w:p>
          <w:p w14:paraId="534E7D63" w14:textId="77777777" w:rsidR="00B32CE3"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i/>
                <w:color w:val="333333"/>
                <w:sz w:val="28"/>
                <w:szCs w:val="28"/>
                <w:shd w:val="clear" w:color="auto" w:fill="FFFFFF"/>
              </w:rPr>
            </w:pPr>
            <w:r w:rsidRPr="000D2E85">
              <w:rPr>
                <w:rFonts w:ascii="Times New Roman" w:hAnsi="Times New Roman" w:cs="Times New Roman"/>
                <w:i/>
                <w:color w:val="333333"/>
                <w:sz w:val="28"/>
                <w:szCs w:val="28"/>
                <w:shd w:val="clear" w:color="auto" w:fill="FFFFFF"/>
              </w:rPr>
              <w:t xml:space="preserve">прим. </w:t>
            </w:r>
            <w:r w:rsidR="003F1ADC">
              <w:rPr>
                <w:rFonts w:ascii="Times New Roman" w:hAnsi="Times New Roman" w:cs="Times New Roman"/>
                <w:i/>
                <w:color w:val="333333"/>
                <w:sz w:val="28"/>
                <w:szCs w:val="28"/>
                <w:shd w:val="clear" w:color="auto" w:fill="FFFFFF"/>
              </w:rPr>
              <w:t>1</w:t>
            </w:r>
            <w:r w:rsidRPr="000D2E85">
              <w:rPr>
                <w:rFonts w:ascii="Times New Roman" w:hAnsi="Times New Roman" w:cs="Times New Roman"/>
                <w:i/>
                <w:color w:val="333333"/>
                <w:sz w:val="28"/>
                <w:szCs w:val="28"/>
                <w:shd w:val="clear" w:color="auto" w:fill="FFFFFF"/>
              </w:rPr>
              <w:t>: относительно толкования термина «внешняя торговля товарами», см., пожалуйста, ст. 2 Федерального закона от 08.12.2003 № 164-ФЗ «Об основах государственного регулирования внешнеторговой деятельности».</w:t>
            </w:r>
          </w:p>
          <w:p w14:paraId="052D0E78" w14:textId="77777777" w:rsidR="00BC54C9" w:rsidRDefault="00BC54C9" w:rsidP="00BC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i/>
                <w:color w:val="333333"/>
                <w:sz w:val="28"/>
                <w:szCs w:val="28"/>
                <w:shd w:val="clear" w:color="auto" w:fill="FFFFFF"/>
              </w:rPr>
            </w:pPr>
            <w:r>
              <w:rPr>
                <w:rFonts w:ascii="Times New Roman" w:hAnsi="Times New Roman" w:cs="Times New Roman"/>
                <w:i/>
                <w:color w:val="333333"/>
                <w:sz w:val="28"/>
                <w:szCs w:val="28"/>
                <w:shd w:val="clear" w:color="auto" w:fill="FFFFFF"/>
              </w:rPr>
              <w:t>прим. 2: иные внешнеторговые сделки, если таковые заключаются между взаимозависимыми лицами, также являются контролируемыми (Письмо Министерства финансов РФ от 24.04.2012 № 03-01-18/3-57).</w:t>
            </w:r>
          </w:p>
          <w:p w14:paraId="2C90BA5B" w14:textId="77777777" w:rsidR="009F7B28" w:rsidRPr="000D2E85" w:rsidRDefault="009F7B28" w:rsidP="00BC54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i/>
                <w:color w:val="000000"/>
                <w:sz w:val="28"/>
                <w:szCs w:val="28"/>
              </w:rPr>
            </w:pPr>
            <w:r>
              <w:rPr>
                <w:rFonts w:ascii="Times New Roman" w:hAnsi="Times New Roman" w:cs="Times New Roman"/>
                <w:i/>
                <w:color w:val="333333"/>
                <w:sz w:val="28"/>
                <w:szCs w:val="28"/>
                <w:shd w:val="clear" w:color="auto" w:fill="FFFFFF"/>
              </w:rPr>
              <w:lastRenderedPageBreak/>
              <w:t>прим. 3: сопутствующие сделки (напр., приобретение экспортного товара на внутреннем рынке) не являются контролируемыми на основании данного законоположения, т.к. буквально не относятся к внешнеторговым)</w:t>
            </w:r>
            <w:r>
              <w:rPr>
                <w:rStyle w:val="a8"/>
                <w:rFonts w:ascii="Times New Roman" w:hAnsi="Times New Roman" w:cs="Times New Roman"/>
                <w:i/>
                <w:color w:val="333333"/>
                <w:sz w:val="28"/>
                <w:szCs w:val="28"/>
                <w:shd w:val="clear" w:color="auto" w:fill="FFFFFF"/>
              </w:rPr>
              <w:footnoteReference w:id="3"/>
            </w:r>
            <w:r>
              <w:rPr>
                <w:rFonts w:ascii="Times New Roman" w:hAnsi="Times New Roman" w:cs="Times New Roman"/>
                <w:i/>
                <w:color w:val="333333"/>
                <w:sz w:val="28"/>
                <w:szCs w:val="28"/>
                <w:shd w:val="clear" w:color="auto" w:fill="FFFFFF"/>
              </w:rPr>
              <w:t>.</w:t>
            </w:r>
          </w:p>
        </w:tc>
        <w:tc>
          <w:tcPr>
            <w:tcW w:w="1535" w:type="dxa"/>
          </w:tcPr>
          <w:p w14:paraId="474A07B4"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lastRenderedPageBreak/>
              <w:t>60 миллионов рублей.</w:t>
            </w:r>
          </w:p>
        </w:tc>
        <w:tc>
          <w:tcPr>
            <w:tcW w:w="2529" w:type="dxa"/>
          </w:tcPr>
          <w:p w14:paraId="7E166BA3"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t xml:space="preserve">Пп. 2 п.1, абз. 1 п. 3, п. 5 и п. 6 ст. 105.14 </w:t>
            </w:r>
            <w:r w:rsidR="000F4479">
              <w:rPr>
                <w:rFonts w:ascii="Times New Roman" w:hAnsi="Times New Roman" w:cs="Times New Roman"/>
                <w:color w:val="000000"/>
                <w:sz w:val="28"/>
                <w:szCs w:val="28"/>
              </w:rPr>
              <w:t>НК РФ</w:t>
            </w:r>
            <w:r w:rsidRPr="000D2E85">
              <w:rPr>
                <w:rFonts w:ascii="Times New Roman" w:hAnsi="Times New Roman" w:cs="Times New Roman"/>
                <w:color w:val="000000"/>
                <w:sz w:val="28"/>
                <w:szCs w:val="28"/>
              </w:rPr>
              <w:t>.</w:t>
            </w:r>
          </w:p>
        </w:tc>
      </w:tr>
      <w:tr w:rsidR="00B32CE3" w:rsidRPr="000D2E85" w14:paraId="375C7607" w14:textId="77777777" w:rsidTr="00516D36">
        <w:tc>
          <w:tcPr>
            <w:tcW w:w="566" w:type="dxa"/>
            <w:tcBorders>
              <w:bottom w:val="single" w:sz="4" w:space="0" w:color="auto"/>
            </w:tcBorders>
          </w:tcPr>
          <w:p w14:paraId="693722B3"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sz w:val="28"/>
                <w:szCs w:val="28"/>
              </w:rPr>
            </w:pPr>
            <w:r w:rsidRPr="000D2E85">
              <w:rPr>
                <w:rFonts w:ascii="Times New Roman" w:hAnsi="Times New Roman" w:cs="Times New Roman"/>
                <w:color w:val="000000"/>
                <w:sz w:val="28"/>
                <w:szCs w:val="28"/>
              </w:rPr>
              <w:lastRenderedPageBreak/>
              <w:t>3</w:t>
            </w:r>
          </w:p>
        </w:tc>
        <w:tc>
          <w:tcPr>
            <w:tcW w:w="5565" w:type="dxa"/>
            <w:tcBorders>
              <w:bottom w:val="single" w:sz="4" w:space="0" w:color="auto"/>
            </w:tcBorders>
          </w:tcPr>
          <w:p w14:paraId="033B1EEC" w14:textId="77777777" w:rsidR="00B32CE3" w:rsidRPr="000D2E85" w:rsidRDefault="00B32CE3" w:rsidP="00CF3FA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t xml:space="preserve">Сделки, одной из сторон которых является лицо, местом регистрации, либо местом жительства, либо местом налогового резидентства которого являются государство или территория, включенные в перечень государств и территорий, утверждаемый Министерством финансов Российской Федерации в соответствии с подпунктом 1 пункта 3 статьи 284 </w:t>
            </w:r>
            <w:r w:rsidR="0013696A">
              <w:rPr>
                <w:rFonts w:ascii="Times New Roman" w:hAnsi="Times New Roman" w:cs="Times New Roman"/>
                <w:color w:val="000000"/>
                <w:sz w:val="28"/>
                <w:szCs w:val="28"/>
              </w:rPr>
              <w:t>НК РФ</w:t>
            </w:r>
            <w:r w:rsidRPr="000D2E85">
              <w:rPr>
                <w:rFonts w:ascii="Times New Roman" w:hAnsi="Times New Roman" w:cs="Times New Roman"/>
                <w:color w:val="000000"/>
                <w:sz w:val="28"/>
                <w:szCs w:val="28"/>
              </w:rPr>
              <w:t xml:space="preserve">. В целях настоящего подпункта, если деятельность российской организации образует постоянное представительство в государстве или на территории, включенных в перечень, указанный в настоящем подпункте, и анализируемая сделка связана с этой деятельностью, то в части этой анализируемой сделки такая организация рассматривается как лицо, местом регистрации которого является </w:t>
            </w:r>
            <w:r w:rsidRPr="000D2E85">
              <w:rPr>
                <w:rFonts w:ascii="Times New Roman" w:hAnsi="Times New Roman" w:cs="Times New Roman"/>
                <w:color w:val="000000"/>
                <w:sz w:val="28"/>
                <w:szCs w:val="28"/>
              </w:rPr>
              <w:lastRenderedPageBreak/>
              <w:t>государство или территория, включенные в указанный перечень.</w:t>
            </w:r>
          </w:p>
        </w:tc>
        <w:tc>
          <w:tcPr>
            <w:tcW w:w="1535" w:type="dxa"/>
            <w:tcBorders>
              <w:bottom w:val="single" w:sz="4" w:space="0" w:color="auto"/>
            </w:tcBorders>
          </w:tcPr>
          <w:p w14:paraId="0E1DFACF"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sz w:val="28"/>
                <w:szCs w:val="28"/>
              </w:rPr>
            </w:pPr>
            <w:r w:rsidRPr="000D2E85">
              <w:rPr>
                <w:rFonts w:ascii="Times New Roman" w:hAnsi="Times New Roman" w:cs="Times New Roman"/>
                <w:color w:val="000000"/>
                <w:sz w:val="28"/>
                <w:szCs w:val="28"/>
              </w:rPr>
              <w:lastRenderedPageBreak/>
              <w:t>60 миллионов рублей.</w:t>
            </w:r>
          </w:p>
        </w:tc>
        <w:tc>
          <w:tcPr>
            <w:tcW w:w="2529" w:type="dxa"/>
            <w:tcBorders>
              <w:bottom w:val="single" w:sz="4" w:space="0" w:color="auto"/>
            </w:tcBorders>
          </w:tcPr>
          <w:p w14:paraId="2F2B9E16"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color w:val="000000"/>
                <w:sz w:val="28"/>
                <w:szCs w:val="28"/>
              </w:rPr>
            </w:pPr>
            <w:r w:rsidRPr="000D2E85">
              <w:rPr>
                <w:rFonts w:ascii="Times New Roman" w:hAnsi="Times New Roman" w:cs="Times New Roman"/>
                <w:color w:val="000000"/>
                <w:sz w:val="28"/>
                <w:szCs w:val="28"/>
              </w:rPr>
              <w:t xml:space="preserve">Пп. 3 п.1 и абз. 1 п. 3 ст. 105.14 </w:t>
            </w:r>
            <w:r w:rsidR="000F4479">
              <w:rPr>
                <w:rFonts w:ascii="Times New Roman" w:hAnsi="Times New Roman" w:cs="Times New Roman"/>
                <w:color w:val="000000"/>
                <w:sz w:val="28"/>
                <w:szCs w:val="28"/>
              </w:rPr>
              <w:t>НК РФ</w:t>
            </w:r>
            <w:r w:rsidRPr="000D2E85">
              <w:rPr>
                <w:rFonts w:ascii="Times New Roman" w:hAnsi="Times New Roman" w:cs="Times New Roman"/>
                <w:color w:val="000000"/>
                <w:sz w:val="28"/>
                <w:szCs w:val="28"/>
              </w:rPr>
              <w:t>.</w:t>
            </w:r>
          </w:p>
        </w:tc>
      </w:tr>
      <w:tr w:rsidR="00B32CE3" w:rsidRPr="000D2E85" w14:paraId="5856C194" w14:textId="77777777" w:rsidTr="00516D36">
        <w:tc>
          <w:tcPr>
            <w:tcW w:w="566" w:type="dxa"/>
          </w:tcPr>
          <w:p w14:paraId="7128C1AF"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lastRenderedPageBreak/>
              <w:t>4</w:t>
            </w:r>
          </w:p>
        </w:tc>
        <w:tc>
          <w:tcPr>
            <w:tcW w:w="5565" w:type="dxa"/>
          </w:tcPr>
          <w:p w14:paraId="439B39EE"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t>Сделка между взаимозависимыми лицами, местом регистрации, либо местом жительства, либо местом налогового резидентства всех сторон и выгодоприобретателей по которой является Российская Федерация, признается контролируемой (если иное не предусмотрено пунктами 3, 4 и 6 настоящей статьи) при наличии хотя бы одного из следующих обстоятельств:</w:t>
            </w:r>
          </w:p>
        </w:tc>
        <w:tc>
          <w:tcPr>
            <w:tcW w:w="1535" w:type="dxa"/>
            <w:vMerge w:val="restart"/>
          </w:tcPr>
          <w:p w14:paraId="350A33E8"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t>1 миллиард рублей.</w:t>
            </w:r>
          </w:p>
        </w:tc>
        <w:tc>
          <w:tcPr>
            <w:tcW w:w="2529" w:type="dxa"/>
            <w:vMerge w:val="restart"/>
          </w:tcPr>
          <w:p w14:paraId="637619F4" w14:textId="77777777" w:rsidR="00B32CE3"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0D2E85">
              <w:rPr>
                <w:rFonts w:ascii="Times New Roman" w:hAnsi="Times New Roman" w:cs="Times New Roman"/>
                <w:color w:val="000000"/>
                <w:sz w:val="28"/>
                <w:szCs w:val="28"/>
              </w:rPr>
              <w:t xml:space="preserve">П. 2 и абз. 2 п. 3 ст. 105.14 </w:t>
            </w:r>
            <w:r w:rsidR="000F4479">
              <w:rPr>
                <w:rFonts w:ascii="Times New Roman" w:hAnsi="Times New Roman" w:cs="Times New Roman"/>
                <w:color w:val="000000"/>
                <w:sz w:val="28"/>
                <w:szCs w:val="28"/>
              </w:rPr>
              <w:t>НК РФ</w:t>
            </w:r>
          </w:p>
          <w:p w14:paraId="44CE9B34" w14:textId="77777777" w:rsidR="00B32CE3" w:rsidRPr="00B248E5" w:rsidRDefault="00B32CE3" w:rsidP="00420CD8">
            <w:pPr>
              <w:spacing w:after="0" w:line="360" w:lineRule="auto"/>
              <w:rPr>
                <w:rFonts w:ascii="Times New Roman" w:hAnsi="Times New Roman" w:cs="Times New Roman"/>
                <w:sz w:val="28"/>
                <w:szCs w:val="28"/>
              </w:rPr>
            </w:pPr>
          </w:p>
          <w:p w14:paraId="4524F381" w14:textId="77777777" w:rsidR="00B32CE3" w:rsidRPr="00B248E5" w:rsidRDefault="00B32CE3" w:rsidP="00420CD8">
            <w:pPr>
              <w:spacing w:after="0" w:line="360" w:lineRule="auto"/>
              <w:rPr>
                <w:rFonts w:ascii="Times New Roman" w:hAnsi="Times New Roman" w:cs="Times New Roman"/>
                <w:sz w:val="28"/>
                <w:szCs w:val="28"/>
              </w:rPr>
            </w:pPr>
          </w:p>
          <w:p w14:paraId="359E7EFF" w14:textId="77777777" w:rsidR="00B32CE3" w:rsidRPr="00B248E5" w:rsidRDefault="00B32CE3" w:rsidP="00420CD8">
            <w:pPr>
              <w:spacing w:after="0" w:line="360" w:lineRule="auto"/>
              <w:rPr>
                <w:rFonts w:ascii="Times New Roman" w:hAnsi="Times New Roman" w:cs="Times New Roman"/>
                <w:sz w:val="28"/>
                <w:szCs w:val="28"/>
              </w:rPr>
            </w:pPr>
          </w:p>
          <w:p w14:paraId="1C7ABC07" w14:textId="77777777" w:rsidR="00B32CE3" w:rsidRPr="00B248E5" w:rsidRDefault="00B32CE3" w:rsidP="00420CD8">
            <w:pPr>
              <w:spacing w:after="0" w:line="360" w:lineRule="auto"/>
              <w:rPr>
                <w:rFonts w:ascii="Times New Roman" w:hAnsi="Times New Roman" w:cs="Times New Roman"/>
                <w:sz w:val="28"/>
                <w:szCs w:val="28"/>
              </w:rPr>
            </w:pPr>
          </w:p>
          <w:p w14:paraId="2B8C25A5" w14:textId="77777777" w:rsidR="00B32CE3" w:rsidRPr="00B248E5" w:rsidRDefault="00B32CE3" w:rsidP="00420CD8">
            <w:pPr>
              <w:spacing w:after="0" w:line="360" w:lineRule="auto"/>
              <w:rPr>
                <w:rFonts w:ascii="Times New Roman" w:hAnsi="Times New Roman" w:cs="Times New Roman"/>
                <w:sz w:val="28"/>
                <w:szCs w:val="28"/>
              </w:rPr>
            </w:pPr>
          </w:p>
          <w:p w14:paraId="3A8D0142" w14:textId="77777777" w:rsidR="00B32CE3" w:rsidRPr="00B248E5" w:rsidRDefault="00B32CE3" w:rsidP="00420CD8">
            <w:pPr>
              <w:spacing w:after="0" w:line="360" w:lineRule="auto"/>
              <w:rPr>
                <w:rFonts w:ascii="Times New Roman" w:hAnsi="Times New Roman" w:cs="Times New Roman"/>
                <w:sz w:val="28"/>
                <w:szCs w:val="28"/>
              </w:rPr>
            </w:pPr>
          </w:p>
          <w:p w14:paraId="4E762468" w14:textId="77777777" w:rsidR="00B32CE3" w:rsidRPr="00B248E5" w:rsidRDefault="00B32CE3" w:rsidP="00420CD8">
            <w:pPr>
              <w:spacing w:after="0" w:line="360" w:lineRule="auto"/>
              <w:rPr>
                <w:rFonts w:ascii="Times New Roman" w:hAnsi="Times New Roman" w:cs="Times New Roman"/>
                <w:sz w:val="28"/>
                <w:szCs w:val="28"/>
              </w:rPr>
            </w:pPr>
          </w:p>
          <w:p w14:paraId="255F850C" w14:textId="77777777" w:rsidR="00B32CE3" w:rsidRPr="00B248E5" w:rsidRDefault="00B32CE3" w:rsidP="00420CD8">
            <w:pPr>
              <w:spacing w:after="0" w:line="360" w:lineRule="auto"/>
              <w:rPr>
                <w:rFonts w:ascii="Times New Roman" w:hAnsi="Times New Roman" w:cs="Times New Roman"/>
                <w:sz w:val="28"/>
                <w:szCs w:val="28"/>
              </w:rPr>
            </w:pPr>
          </w:p>
          <w:p w14:paraId="5C7FD9FA" w14:textId="77777777" w:rsidR="00B32CE3" w:rsidRPr="00B248E5" w:rsidRDefault="00B32CE3" w:rsidP="00420CD8">
            <w:pPr>
              <w:spacing w:after="0" w:line="360" w:lineRule="auto"/>
              <w:rPr>
                <w:rFonts w:ascii="Times New Roman" w:hAnsi="Times New Roman" w:cs="Times New Roman"/>
                <w:sz w:val="28"/>
                <w:szCs w:val="28"/>
              </w:rPr>
            </w:pPr>
          </w:p>
          <w:p w14:paraId="2FDA23A3" w14:textId="77777777" w:rsidR="00B32CE3" w:rsidRDefault="00B32CE3" w:rsidP="00420CD8">
            <w:pPr>
              <w:spacing w:after="0" w:line="360" w:lineRule="auto"/>
              <w:rPr>
                <w:rFonts w:ascii="Times New Roman" w:hAnsi="Times New Roman" w:cs="Times New Roman"/>
                <w:sz w:val="28"/>
                <w:szCs w:val="28"/>
              </w:rPr>
            </w:pPr>
          </w:p>
          <w:p w14:paraId="5E95F98E" w14:textId="77777777" w:rsidR="00B32CE3" w:rsidRDefault="00B32CE3" w:rsidP="00420CD8">
            <w:pPr>
              <w:spacing w:after="0" w:line="360" w:lineRule="auto"/>
              <w:rPr>
                <w:rFonts w:ascii="Times New Roman" w:hAnsi="Times New Roman" w:cs="Times New Roman"/>
                <w:sz w:val="28"/>
                <w:szCs w:val="28"/>
              </w:rPr>
            </w:pPr>
          </w:p>
          <w:p w14:paraId="3A93B885" w14:textId="77777777" w:rsidR="00B32CE3"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rPr>
                <w:rFonts w:ascii="Times New Roman" w:hAnsi="Times New Roman" w:cs="Times New Roman"/>
                <w:b/>
                <w:color w:val="000000"/>
              </w:rPr>
            </w:pPr>
          </w:p>
          <w:p w14:paraId="501A8A6D" w14:textId="77777777" w:rsidR="00B32CE3" w:rsidRDefault="00B32CE3" w:rsidP="00420CD8">
            <w:pPr>
              <w:spacing w:after="0" w:line="360" w:lineRule="auto"/>
              <w:rPr>
                <w:rFonts w:ascii="Times New Roman" w:hAnsi="Times New Roman" w:cs="Times New Roman"/>
              </w:rPr>
            </w:pPr>
          </w:p>
          <w:p w14:paraId="253D55B6" w14:textId="77777777" w:rsidR="00B32CE3" w:rsidRDefault="00B32CE3" w:rsidP="00420CD8">
            <w:pPr>
              <w:spacing w:after="0" w:line="360" w:lineRule="auto"/>
              <w:rPr>
                <w:rFonts w:ascii="Times New Roman" w:hAnsi="Times New Roman" w:cs="Times New Roman"/>
              </w:rPr>
            </w:pPr>
          </w:p>
          <w:p w14:paraId="3D0DDFFD" w14:textId="77777777" w:rsidR="00B32CE3" w:rsidRPr="00B248E5" w:rsidRDefault="00B32CE3" w:rsidP="00420CD8">
            <w:pPr>
              <w:spacing w:after="0" w:line="360" w:lineRule="auto"/>
              <w:jc w:val="center"/>
              <w:rPr>
                <w:rFonts w:ascii="Times New Roman" w:hAnsi="Times New Roman" w:cs="Times New Roman"/>
                <w:sz w:val="28"/>
                <w:szCs w:val="28"/>
              </w:rPr>
            </w:pPr>
          </w:p>
        </w:tc>
      </w:tr>
      <w:tr w:rsidR="00B32CE3" w:rsidRPr="000D2E85" w14:paraId="3296EC36" w14:textId="77777777" w:rsidTr="00516D36">
        <w:tc>
          <w:tcPr>
            <w:tcW w:w="566" w:type="dxa"/>
          </w:tcPr>
          <w:p w14:paraId="134D2E59"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4.1</w:t>
            </w:r>
          </w:p>
        </w:tc>
        <w:tc>
          <w:tcPr>
            <w:tcW w:w="5565" w:type="dxa"/>
          </w:tcPr>
          <w:p w14:paraId="12F7CF2C"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17487E">
              <w:rPr>
                <w:rFonts w:ascii="Times New Roman" w:hAnsi="Times New Roman" w:cs="Times New Roman"/>
                <w:color w:val="000000"/>
                <w:sz w:val="28"/>
                <w:szCs w:val="28"/>
              </w:rPr>
              <w:t xml:space="preserve">тороны сделки применяют разные ставки по налогу на прибыль организаций (за исключением ставок, предусмотренных пунктами 2 - 4 статьи 284 </w:t>
            </w:r>
            <w:r w:rsidR="0013696A">
              <w:rPr>
                <w:rFonts w:ascii="Times New Roman" w:hAnsi="Times New Roman" w:cs="Times New Roman"/>
                <w:color w:val="000000"/>
                <w:sz w:val="28"/>
                <w:szCs w:val="28"/>
              </w:rPr>
              <w:t>НК РФ</w:t>
            </w:r>
            <w:r w:rsidRPr="0017487E">
              <w:rPr>
                <w:rFonts w:ascii="Times New Roman" w:hAnsi="Times New Roman" w:cs="Times New Roman"/>
                <w:color w:val="000000"/>
                <w:sz w:val="28"/>
                <w:szCs w:val="28"/>
              </w:rPr>
              <w:t>) к прибыли от деятельности, в рамках которой заключена указанная сделка;</w:t>
            </w:r>
          </w:p>
        </w:tc>
        <w:tc>
          <w:tcPr>
            <w:tcW w:w="1535" w:type="dxa"/>
            <w:vMerge/>
          </w:tcPr>
          <w:p w14:paraId="47D37F5C"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2529" w:type="dxa"/>
            <w:vMerge/>
          </w:tcPr>
          <w:p w14:paraId="17C9C4FD"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r>
      <w:tr w:rsidR="00B32CE3" w:rsidRPr="000D2E85" w14:paraId="280C123D" w14:textId="77777777" w:rsidTr="00516D36">
        <w:tc>
          <w:tcPr>
            <w:tcW w:w="566" w:type="dxa"/>
          </w:tcPr>
          <w:p w14:paraId="62F0A656"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4.2</w:t>
            </w:r>
          </w:p>
        </w:tc>
        <w:tc>
          <w:tcPr>
            <w:tcW w:w="5565" w:type="dxa"/>
          </w:tcPr>
          <w:p w14:paraId="452A1F76"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17487E">
              <w:rPr>
                <w:rFonts w:ascii="Times New Roman" w:hAnsi="Times New Roman" w:cs="Times New Roman"/>
                <w:color w:val="000000"/>
                <w:sz w:val="28"/>
                <w:szCs w:val="28"/>
              </w:rPr>
              <w:t xml:space="preserve">дна из сторон сделки является налогоплательщиком налога на добычу полезных ископаемых, исчисляемого по налоговой ставке, установленной в процентах, и предметом сделки является добытое полезное ископаемое, признаваемое для указанной стороны сделки объектом налогообложения налогом на добычу полезных ископаемых, при добыче которого налогообложение </w:t>
            </w:r>
            <w:r w:rsidRPr="0017487E">
              <w:rPr>
                <w:rFonts w:ascii="Times New Roman" w:hAnsi="Times New Roman" w:cs="Times New Roman"/>
                <w:color w:val="000000"/>
                <w:sz w:val="28"/>
                <w:szCs w:val="28"/>
              </w:rPr>
              <w:lastRenderedPageBreak/>
              <w:t>производится по налоговой ставке, установленной в процентах;</w:t>
            </w:r>
          </w:p>
        </w:tc>
        <w:tc>
          <w:tcPr>
            <w:tcW w:w="1535" w:type="dxa"/>
            <w:vMerge/>
          </w:tcPr>
          <w:p w14:paraId="7C05D31F"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2529" w:type="dxa"/>
            <w:vMerge/>
          </w:tcPr>
          <w:p w14:paraId="068143A0"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r>
      <w:tr w:rsidR="00B32CE3" w:rsidRPr="000D2E85" w14:paraId="65862A4E" w14:textId="77777777" w:rsidTr="00516D36">
        <w:tc>
          <w:tcPr>
            <w:tcW w:w="566" w:type="dxa"/>
          </w:tcPr>
          <w:p w14:paraId="72248214"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4.3</w:t>
            </w:r>
          </w:p>
        </w:tc>
        <w:tc>
          <w:tcPr>
            <w:tcW w:w="5565" w:type="dxa"/>
          </w:tcPr>
          <w:p w14:paraId="7D9F23E3"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w:t>
            </w:r>
            <w:r w:rsidRPr="0017487E">
              <w:rPr>
                <w:rFonts w:ascii="Times New Roman" w:hAnsi="Times New Roman" w:cs="Times New Roman"/>
                <w:color w:val="000000"/>
                <w:sz w:val="28"/>
                <w:szCs w:val="28"/>
              </w:rPr>
              <w:t>отя бы одна из сторон сделки является налогоплательщиком, применяющим один из следующих специальных налоговых режимов: систему налогообложения для сельскохозяйственных товаропроизводителей (единый сельскохозяйственный налог) или систему налогообложения в виде единого налога на вмененный доход для отдельных видов деятельности (если соответствующая сделка заключена в рамках такой деятельности), при этом в числе других лиц, являющихся сторонами указанной сделки, есть лицо, не применяющее указанные специальные налоговые режимы;</w:t>
            </w:r>
          </w:p>
        </w:tc>
        <w:tc>
          <w:tcPr>
            <w:tcW w:w="1535" w:type="dxa"/>
            <w:vMerge/>
          </w:tcPr>
          <w:p w14:paraId="5D30A796"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2529" w:type="dxa"/>
            <w:vMerge/>
          </w:tcPr>
          <w:p w14:paraId="2E9A0387"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r>
      <w:tr w:rsidR="00B32CE3" w:rsidRPr="000D2E85" w14:paraId="28051033" w14:textId="77777777" w:rsidTr="00516D36">
        <w:tc>
          <w:tcPr>
            <w:tcW w:w="566" w:type="dxa"/>
          </w:tcPr>
          <w:p w14:paraId="6711F17D"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4.4</w:t>
            </w:r>
          </w:p>
        </w:tc>
        <w:tc>
          <w:tcPr>
            <w:tcW w:w="5565" w:type="dxa"/>
          </w:tcPr>
          <w:p w14:paraId="366A2B9E"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w:t>
            </w:r>
            <w:r w:rsidRPr="0017487E">
              <w:rPr>
                <w:rFonts w:ascii="Times New Roman" w:hAnsi="Times New Roman" w:cs="Times New Roman"/>
                <w:color w:val="000000"/>
                <w:sz w:val="28"/>
                <w:szCs w:val="28"/>
              </w:rPr>
              <w:t>дна из сторон сделки освобождена от обязанностей налогоплательщика налога на прибыль организаций;</w:t>
            </w:r>
          </w:p>
        </w:tc>
        <w:tc>
          <w:tcPr>
            <w:tcW w:w="1535" w:type="dxa"/>
            <w:vMerge/>
          </w:tcPr>
          <w:p w14:paraId="221812C2"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2529" w:type="dxa"/>
            <w:vMerge/>
          </w:tcPr>
          <w:p w14:paraId="10946576"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r>
      <w:tr w:rsidR="00B32CE3" w:rsidRPr="000D2E85" w14:paraId="26C08CDB" w14:textId="77777777" w:rsidTr="00516D36">
        <w:tc>
          <w:tcPr>
            <w:tcW w:w="566" w:type="dxa"/>
          </w:tcPr>
          <w:p w14:paraId="654B2E12"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4.5</w:t>
            </w:r>
          </w:p>
        </w:tc>
        <w:tc>
          <w:tcPr>
            <w:tcW w:w="5565" w:type="dxa"/>
          </w:tcPr>
          <w:p w14:paraId="10335590" w14:textId="77777777" w:rsidR="00B32CE3" w:rsidRPr="0017487E"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С</w:t>
            </w:r>
            <w:r w:rsidRPr="0017487E">
              <w:rPr>
                <w:rFonts w:ascii="Times New Roman" w:hAnsi="Times New Roman" w:cs="Times New Roman"/>
                <w:color w:val="000000"/>
                <w:sz w:val="28"/>
                <w:szCs w:val="28"/>
              </w:rPr>
              <w:t>делка удовлетворяет одновременно следующим условиям:</w:t>
            </w:r>
          </w:p>
          <w:p w14:paraId="1C6633CE" w14:textId="77777777" w:rsidR="00B32CE3" w:rsidRDefault="00B32CE3" w:rsidP="00B551A9">
            <w:pPr>
              <w:pStyle w:val="a9"/>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17487E">
              <w:rPr>
                <w:rFonts w:ascii="Times New Roman" w:hAnsi="Times New Roman" w:cs="Times New Roman"/>
                <w:color w:val="000000"/>
                <w:sz w:val="28"/>
                <w:szCs w:val="28"/>
              </w:rPr>
              <w:t xml:space="preserve">одна из сторон сделки является налогоплательщиком, указанным в пункте 1 статьи 275.2 </w:t>
            </w:r>
            <w:r w:rsidR="0013696A">
              <w:rPr>
                <w:rFonts w:ascii="Times New Roman" w:hAnsi="Times New Roman" w:cs="Times New Roman"/>
                <w:color w:val="000000"/>
                <w:sz w:val="28"/>
                <w:szCs w:val="28"/>
              </w:rPr>
              <w:t>НК РФ</w:t>
            </w:r>
            <w:r w:rsidRPr="0017487E">
              <w:rPr>
                <w:rFonts w:ascii="Times New Roman" w:hAnsi="Times New Roman" w:cs="Times New Roman"/>
                <w:color w:val="000000"/>
                <w:sz w:val="28"/>
                <w:szCs w:val="28"/>
              </w:rPr>
              <w:t xml:space="preserve">, и учитывает доходы (расходы) по такой сделке при определении налоговой базы по налогу на прибыль организаций в соответствии со статьей </w:t>
            </w:r>
            <w:r w:rsidRPr="0017487E">
              <w:rPr>
                <w:rFonts w:ascii="Times New Roman" w:hAnsi="Times New Roman" w:cs="Times New Roman"/>
                <w:color w:val="000000"/>
                <w:sz w:val="28"/>
                <w:szCs w:val="28"/>
              </w:rPr>
              <w:lastRenderedPageBreak/>
              <w:t xml:space="preserve">275.2 </w:t>
            </w:r>
            <w:r w:rsidR="0013696A">
              <w:rPr>
                <w:rFonts w:ascii="Times New Roman" w:hAnsi="Times New Roman" w:cs="Times New Roman"/>
                <w:color w:val="000000"/>
                <w:sz w:val="28"/>
                <w:szCs w:val="28"/>
              </w:rPr>
              <w:t>НК РФ</w:t>
            </w:r>
            <w:r w:rsidRPr="0017487E">
              <w:rPr>
                <w:rFonts w:ascii="Times New Roman" w:hAnsi="Times New Roman" w:cs="Times New Roman"/>
                <w:color w:val="000000"/>
                <w:sz w:val="28"/>
                <w:szCs w:val="28"/>
              </w:rPr>
              <w:t>;</w:t>
            </w:r>
          </w:p>
          <w:p w14:paraId="17DE2C0C" w14:textId="77777777" w:rsidR="00B32CE3" w:rsidRPr="0017487E" w:rsidRDefault="00B32CE3" w:rsidP="00B551A9">
            <w:pPr>
              <w:pStyle w:val="a9"/>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ind w:left="0" w:firstLine="0"/>
              <w:jc w:val="both"/>
              <w:rPr>
                <w:rFonts w:ascii="Times New Roman" w:hAnsi="Times New Roman" w:cs="Times New Roman"/>
                <w:color w:val="000000"/>
                <w:sz w:val="28"/>
                <w:szCs w:val="28"/>
              </w:rPr>
            </w:pPr>
            <w:r w:rsidRPr="0017487E">
              <w:rPr>
                <w:rFonts w:ascii="Times New Roman" w:hAnsi="Times New Roman" w:cs="Times New Roman"/>
                <w:color w:val="000000"/>
                <w:sz w:val="28"/>
                <w:szCs w:val="28"/>
              </w:rPr>
              <w:t xml:space="preserve">любая другая сторона сделки не является налогоплательщиком, указанным в пункте 1 статьи 275.2 </w:t>
            </w:r>
            <w:r w:rsidR="0013696A">
              <w:rPr>
                <w:rFonts w:ascii="Times New Roman" w:hAnsi="Times New Roman" w:cs="Times New Roman"/>
                <w:color w:val="000000"/>
                <w:sz w:val="28"/>
                <w:szCs w:val="28"/>
              </w:rPr>
              <w:t>НК РФ</w:t>
            </w:r>
            <w:r w:rsidRPr="0017487E">
              <w:rPr>
                <w:rFonts w:ascii="Times New Roman" w:hAnsi="Times New Roman" w:cs="Times New Roman"/>
                <w:color w:val="000000"/>
                <w:sz w:val="28"/>
                <w:szCs w:val="28"/>
              </w:rPr>
              <w:t xml:space="preserve">, либо является налогоплательщиком, указанным в пункте 1 статьи 275.2 </w:t>
            </w:r>
            <w:r w:rsidR="0013696A">
              <w:rPr>
                <w:rFonts w:ascii="Times New Roman" w:hAnsi="Times New Roman" w:cs="Times New Roman"/>
                <w:color w:val="000000"/>
                <w:sz w:val="28"/>
                <w:szCs w:val="28"/>
              </w:rPr>
              <w:t>НК РФ</w:t>
            </w:r>
            <w:r w:rsidRPr="0017487E">
              <w:rPr>
                <w:rFonts w:ascii="Times New Roman" w:hAnsi="Times New Roman" w:cs="Times New Roman"/>
                <w:color w:val="000000"/>
                <w:sz w:val="28"/>
                <w:szCs w:val="28"/>
              </w:rPr>
              <w:t xml:space="preserve">, но не учитывает доходы (расходы) по такой сделке при определении налоговой базы по налогу на прибыль организаций в соответствии со статьей 275.2 </w:t>
            </w:r>
            <w:r w:rsidR="0013696A">
              <w:rPr>
                <w:rFonts w:ascii="Times New Roman" w:hAnsi="Times New Roman" w:cs="Times New Roman"/>
                <w:color w:val="000000"/>
                <w:sz w:val="28"/>
                <w:szCs w:val="28"/>
              </w:rPr>
              <w:t>НК РФ</w:t>
            </w:r>
            <w:r w:rsidRPr="0017487E">
              <w:rPr>
                <w:rFonts w:ascii="Times New Roman" w:hAnsi="Times New Roman" w:cs="Times New Roman"/>
                <w:color w:val="000000"/>
                <w:sz w:val="28"/>
                <w:szCs w:val="28"/>
              </w:rPr>
              <w:t>;</w:t>
            </w:r>
          </w:p>
        </w:tc>
        <w:tc>
          <w:tcPr>
            <w:tcW w:w="1535" w:type="dxa"/>
            <w:vMerge/>
          </w:tcPr>
          <w:p w14:paraId="414C8367"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2529" w:type="dxa"/>
            <w:vMerge/>
          </w:tcPr>
          <w:p w14:paraId="2F59E55A"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r>
      <w:tr w:rsidR="00B32CE3" w:rsidRPr="000D2E85" w14:paraId="1D9C9932" w14:textId="77777777" w:rsidTr="00516D36">
        <w:tc>
          <w:tcPr>
            <w:tcW w:w="566" w:type="dxa"/>
          </w:tcPr>
          <w:p w14:paraId="43E87B42"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4.6</w:t>
            </w:r>
          </w:p>
        </w:tc>
        <w:tc>
          <w:tcPr>
            <w:tcW w:w="5565" w:type="dxa"/>
          </w:tcPr>
          <w:p w14:paraId="48CD7AAD"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w:t>
            </w:r>
            <w:r w:rsidRPr="0017487E">
              <w:rPr>
                <w:rFonts w:ascii="Times New Roman" w:hAnsi="Times New Roman" w:cs="Times New Roman"/>
                <w:color w:val="000000"/>
                <w:sz w:val="28"/>
                <w:szCs w:val="28"/>
              </w:rPr>
              <w:t xml:space="preserve">отя бы одна из сторон сделки является исследовательским корпоративным центром, указанным в Федеральном законе "Об инновационном центре "Сколково", либо участником проекта в соответствии с Федеральным законом от 29 июля 2017 года </w:t>
            </w:r>
            <w:r>
              <w:rPr>
                <w:rFonts w:ascii="Times New Roman" w:hAnsi="Times New Roman" w:cs="Times New Roman"/>
                <w:color w:val="000000"/>
                <w:sz w:val="28"/>
                <w:szCs w:val="28"/>
              </w:rPr>
              <w:t>№</w:t>
            </w:r>
            <w:r w:rsidRPr="0017487E">
              <w:rPr>
                <w:rFonts w:ascii="Times New Roman" w:hAnsi="Times New Roman" w:cs="Times New Roman"/>
                <w:color w:val="000000"/>
                <w:sz w:val="28"/>
                <w:szCs w:val="28"/>
              </w:rPr>
              <w:t xml:space="preserve"> 216-ФЗ "Об инновационных научно-технологических центрах и о внесении изменений в отдельные законодательные акты Российской Федерации", применяющими освобождение от исполнения обязанностей налогоплательщика налога на добавленную стоимость в соответствии со статьей 145.1 части второй </w:t>
            </w:r>
            <w:r w:rsidR="0013696A">
              <w:rPr>
                <w:rFonts w:ascii="Times New Roman" w:hAnsi="Times New Roman" w:cs="Times New Roman"/>
                <w:color w:val="000000"/>
                <w:sz w:val="28"/>
                <w:szCs w:val="28"/>
              </w:rPr>
              <w:t>НК РФ</w:t>
            </w:r>
            <w:r>
              <w:rPr>
                <w:rFonts w:ascii="Times New Roman" w:hAnsi="Times New Roman" w:cs="Times New Roman"/>
                <w:color w:val="000000"/>
                <w:sz w:val="28"/>
                <w:szCs w:val="28"/>
              </w:rPr>
              <w:t>;</w:t>
            </w:r>
          </w:p>
        </w:tc>
        <w:tc>
          <w:tcPr>
            <w:tcW w:w="1535" w:type="dxa"/>
            <w:vMerge/>
          </w:tcPr>
          <w:p w14:paraId="0DE827AD"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2529" w:type="dxa"/>
            <w:vMerge/>
          </w:tcPr>
          <w:p w14:paraId="1E46CFBF"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r>
      <w:tr w:rsidR="00B32CE3" w:rsidRPr="000D2E85" w14:paraId="49DD5C34" w14:textId="77777777" w:rsidTr="00516D36">
        <w:tc>
          <w:tcPr>
            <w:tcW w:w="566" w:type="dxa"/>
          </w:tcPr>
          <w:p w14:paraId="1BADDF98"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4.7</w:t>
            </w:r>
          </w:p>
        </w:tc>
        <w:tc>
          <w:tcPr>
            <w:tcW w:w="5565" w:type="dxa"/>
          </w:tcPr>
          <w:p w14:paraId="7867882E"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w:t>
            </w:r>
            <w:r w:rsidRPr="0017487E">
              <w:rPr>
                <w:rFonts w:ascii="Times New Roman" w:hAnsi="Times New Roman" w:cs="Times New Roman"/>
                <w:color w:val="000000"/>
                <w:sz w:val="28"/>
                <w:szCs w:val="28"/>
              </w:rPr>
              <w:t xml:space="preserve">отя бы одна из сторон сделки применяет в течение налогового периода инвестиционный налоговый вычет по </w:t>
            </w:r>
            <w:r w:rsidRPr="0017487E">
              <w:rPr>
                <w:rFonts w:ascii="Times New Roman" w:hAnsi="Times New Roman" w:cs="Times New Roman"/>
                <w:color w:val="000000"/>
                <w:sz w:val="28"/>
                <w:szCs w:val="28"/>
              </w:rPr>
              <w:lastRenderedPageBreak/>
              <w:t xml:space="preserve">налогу на прибыль организаций, предусмотренный статьей 286.1 </w:t>
            </w:r>
            <w:r w:rsidR="0013696A">
              <w:rPr>
                <w:rFonts w:ascii="Times New Roman" w:hAnsi="Times New Roman" w:cs="Times New Roman"/>
                <w:color w:val="000000"/>
                <w:sz w:val="28"/>
                <w:szCs w:val="28"/>
              </w:rPr>
              <w:t>НК РФ</w:t>
            </w:r>
            <w:r w:rsidRPr="0017487E">
              <w:rPr>
                <w:rFonts w:ascii="Times New Roman" w:hAnsi="Times New Roman" w:cs="Times New Roman"/>
                <w:color w:val="000000"/>
                <w:sz w:val="28"/>
                <w:szCs w:val="28"/>
              </w:rPr>
              <w:t>;</w:t>
            </w:r>
          </w:p>
        </w:tc>
        <w:tc>
          <w:tcPr>
            <w:tcW w:w="1535" w:type="dxa"/>
            <w:vMerge/>
          </w:tcPr>
          <w:p w14:paraId="36E0553B"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2529" w:type="dxa"/>
            <w:vMerge/>
          </w:tcPr>
          <w:p w14:paraId="57329079"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r>
      <w:tr w:rsidR="00B32CE3" w:rsidRPr="000D2E85" w14:paraId="03082D61" w14:textId="77777777" w:rsidTr="00516D36">
        <w:tc>
          <w:tcPr>
            <w:tcW w:w="566" w:type="dxa"/>
          </w:tcPr>
          <w:p w14:paraId="4C272675"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4.8</w:t>
            </w:r>
          </w:p>
        </w:tc>
        <w:tc>
          <w:tcPr>
            <w:tcW w:w="5565" w:type="dxa"/>
          </w:tcPr>
          <w:p w14:paraId="14FB421B"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Х</w:t>
            </w:r>
            <w:r w:rsidRPr="0017487E">
              <w:rPr>
                <w:rFonts w:ascii="Times New Roman" w:hAnsi="Times New Roman" w:cs="Times New Roman"/>
                <w:color w:val="000000"/>
                <w:sz w:val="28"/>
                <w:szCs w:val="28"/>
              </w:rPr>
              <w:t>отя бы одна из сторон сделки является налогоплательщиком налога на дополнительный доход от добычи углеводородного сырья и доходы (расходы) по такой сделке учитываются при определении налоговой базы по налогу на дополнительный доход от добычи углеводородного сырья</w:t>
            </w:r>
            <w:r>
              <w:rPr>
                <w:rFonts w:ascii="Times New Roman" w:hAnsi="Times New Roman" w:cs="Times New Roman"/>
                <w:color w:val="000000"/>
                <w:sz w:val="28"/>
                <w:szCs w:val="28"/>
              </w:rPr>
              <w:t>.</w:t>
            </w:r>
          </w:p>
        </w:tc>
        <w:tc>
          <w:tcPr>
            <w:tcW w:w="1535" w:type="dxa"/>
            <w:vMerge/>
          </w:tcPr>
          <w:p w14:paraId="0623B2FF"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c>
          <w:tcPr>
            <w:tcW w:w="2529" w:type="dxa"/>
            <w:vMerge/>
          </w:tcPr>
          <w:p w14:paraId="2296820F" w14:textId="77777777" w:rsidR="00B32CE3" w:rsidRPr="000D2E85" w:rsidRDefault="00B32CE3"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p>
        </w:tc>
      </w:tr>
      <w:tr w:rsidR="003A40F9" w:rsidRPr="000D2E85" w14:paraId="53DB063B" w14:textId="77777777" w:rsidTr="00516D36">
        <w:tc>
          <w:tcPr>
            <w:tcW w:w="566" w:type="dxa"/>
          </w:tcPr>
          <w:p w14:paraId="6BC190FE" w14:textId="77777777" w:rsidR="003A40F9" w:rsidRDefault="003A40F9"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5565" w:type="dxa"/>
          </w:tcPr>
          <w:p w14:paraId="7BE4474D" w14:textId="77777777" w:rsidR="003A40F9" w:rsidRDefault="003A40F9"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sidRPr="003A40F9">
              <w:rPr>
                <w:rFonts w:ascii="Times New Roman" w:hAnsi="Times New Roman" w:cs="Times New Roman"/>
                <w:color w:val="000000"/>
                <w:sz w:val="28"/>
                <w:szCs w:val="28"/>
              </w:rPr>
              <w:t>По заявлению федерального органа исполнительной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установленным настоящей статьей.</w:t>
            </w:r>
          </w:p>
        </w:tc>
        <w:tc>
          <w:tcPr>
            <w:tcW w:w="1535" w:type="dxa"/>
          </w:tcPr>
          <w:p w14:paraId="7F903C72" w14:textId="77777777" w:rsidR="003A40F9" w:rsidRPr="003A40F9" w:rsidRDefault="003A40F9"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tc>
        <w:tc>
          <w:tcPr>
            <w:tcW w:w="2529" w:type="dxa"/>
          </w:tcPr>
          <w:p w14:paraId="5B6BDBC5" w14:textId="77777777" w:rsidR="003A40F9" w:rsidRPr="000D2E85" w:rsidRDefault="003A40F9" w:rsidP="00420CD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 10 ст. 105.14 </w:t>
            </w:r>
            <w:r w:rsidR="000F4479">
              <w:rPr>
                <w:rFonts w:ascii="Times New Roman" w:hAnsi="Times New Roman" w:cs="Times New Roman"/>
                <w:color w:val="000000"/>
                <w:sz w:val="28"/>
                <w:szCs w:val="28"/>
              </w:rPr>
              <w:t>НК РФ</w:t>
            </w:r>
          </w:p>
        </w:tc>
      </w:tr>
    </w:tbl>
    <w:p w14:paraId="148AF455" w14:textId="77777777" w:rsidR="00B32CE3" w:rsidRDefault="00B32CE3" w:rsidP="00E92EBF">
      <w:pPr>
        <w:shd w:val="clear" w:color="auto" w:fill="FFFFFF"/>
        <w:spacing w:after="0" w:line="360" w:lineRule="auto"/>
        <w:rPr>
          <w:rStyle w:val="blk"/>
          <w:rFonts w:ascii="Times New Roman" w:hAnsi="Times New Roman" w:cs="Times New Roman"/>
          <w:sz w:val="28"/>
          <w:szCs w:val="28"/>
        </w:rPr>
      </w:pPr>
    </w:p>
    <w:p w14:paraId="31CC0DC3" w14:textId="77777777" w:rsidR="00A44977" w:rsidRDefault="00A44977" w:rsidP="005B626A">
      <w:pPr>
        <w:shd w:val="clear" w:color="auto" w:fill="FFFFFF"/>
        <w:spacing w:after="0" w:line="360" w:lineRule="auto"/>
        <w:ind w:firstLine="709"/>
        <w:jc w:val="both"/>
        <w:rPr>
          <w:rStyle w:val="blk"/>
          <w:rFonts w:ascii="Times New Roman" w:hAnsi="Times New Roman" w:cs="Times New Roman"/>
          <w:sz w:val="28"/>
          <w:szCs w:val="28"/>
        </w:rPr>
      </w:pPr>
    </w:p>
    <w:p w14:paraId="7C38C41C" w14:textId="77777777" w:rsidR="00A44977" w:rsidRDefault="00A44977" w:rsidP="005B626A">
      <w:pPr>
        <w:shd w:val="clear" w:color="auto" w:fill="FFFFFF"/>
        <w:spacing w:after="0" w:line="360" w:lineRule="auto"/>
        <w:ind w:firstLine="709"/>
        <w:jc w:val="both"/>
        <w:rPr>
          <w:rStyle w:val="blk"/>
          <w:rFonts w:ascii="Times New Roman" w:hAnsi="Times New Roman" w:cs="Times New Roman"/>
          <w:sz w:val="28"/>
          <w:szCs w:val="28"/>
        </w:rPr>
      </w:pPr>
    </w:p>
    <w:p w14:paraId="28C850F2" w14:textId="77777777" w:rsidR="00A44977" w:rsidRDefault="00A44977" w:rsidP="005B626A">
      <w:pPr>
        <w:shd w:val="clear" w:color="auto" w:fill="FFFFFF"/>
        <w:spacing w:after="0" w:line="360" w:lineRule="auto"/>
        <w:ind w:firstLine="709"/>
        <w:jc w:val="both"/>
        <w:rPr>
          <w:rStyle w:val="blk"/>
          <w:rFonts w:ascii="Times New Roman" w:hAnsi="Times New Roman" w:cs="Times New Roman"/>
          <w:sz w:val="28"/>
          <w:szCs w:val="28"/>
        </w:rPr>
      </w:pPr>
    </w:p>
    <w:p w14:paraId="27D6279C" w14:textId="77777777" w:rsidR="000B284F" w:rsidRDefault="000B284F" w:rsidP="005B626A">
      <w:pPr>
        <w:shd w:val="clear" w:color="auto" w:fill="FFFFFF"/>
        <w:spacing w:after="0" w:line="360" w:lineRule="auto"/>
        <w:ind w:firstLine="709"/>
        <w:jc w:val="both"/>
        <w:rPr>
          <w:rStyle w:val="blk"/>
          <w:rFonts w:ascii="Times New Roman" w:hAnsi="Times New Roman" w:cs="Times New Roman"/>
          <w:sz w:val="28"/>
          <w:szCs w:val="28"/>
        </w:rPr>
      </w:pPr>
    </w:p>
    <w:p w14:paraId="5DBA6163" w14:textId="77777777" w:rsidR="000B284F" w:rsidRDefault="000B284F" w:rsidP="005B626A">
      <w:pPr>
        <w:shd w:val="clear" w:color="auto" w:fill="FFFFFF"/>
        <w:spacing w:after="0" w:line="360" w:lineRule="auto"/>
        <w:ind w:firstLine="709"/>
        <w:jc w:val="both"/>
        <w:rPr>
          <w:rStyle w:val="blk"/>
          <w:rFonts w:ascii="Times New Roman" w:hAnsi="Times New Roman" w:cs="Times New Roman"/>
          <w:sz w:val="28"/>
          <w:szCs w:val="28"/>
        </w:rPr>
      </w:pPr>
    </w:p>
    <w:p w14:paraId="52370B60" w14:textId="77777777" w:rsidR="00E92EBF" w:rsidRPr="005B626A" w:rsidRDefault="00016D19" w:rsidP="005B626A">
      <w:pPr>
        <w:shd w:val="clear" w:color="auto" w:fill="FFFFFF"/>
        <w:spacing w:after="0" w:line="360" w:lineRule="auto"/>
        <w:ind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lastRenderedPageBreak/>
        <w:t xml:space="preserve">Как отмечается в </w:t>
      </w:r>
      <w:r w:rsidR="00010E49">
        <w:rPr>
          <w:rStyle w:val="blk"/>
          <w:rFonts w:ascii="Times New Roman" w:hAnsi="Times New Roman" w:cs="Times New Roman"/>
          <w:sz w:val="28"/>
          <w:szCs w:val="28"/>
        </w:rPr>
        <w:t xml:space="preserve">отечественной </w:t>
      </w:r>
      <w:r w:rsidRPr="005B626A">
        <w:rPr>
          <w:rStyle w:val="blk"/>
          <w:rFonts w:ascii="Times New Roman" w:hAnsi="Times New Roman" w:cs="Times New Roman"/>
          <w:sz w:val="28"/>
          <w:szCs w:val="28"/>
        </w:rPr>
        <w:t xml:space="preserve">литературе, </w:t>
      </w:r>
      <w:r w:rsidR="00A44977">
        <w:rPr>
          <w:rStyle w:val="blk"/>
          <w:rFonts w:ascii="Times New Roman" w:hAnsi="Times New Roman" w:cs="Times New Roman"/>
          <w:sz w:val="28"/>
          <w:szCs w:val="28"/>
        </w:rPr>
        <w:t xml:space="preserve">при построении списка контролируемых сделок </w:t>
      </w:r>
      <w:r w:rsidRPr="005B626A">
        <w:rPr>
          <w:rStyle w:val="blk"/>
          <w:rFonts w:ascii="Times New Roman" w:hAnsi="Times New Roman" w:cs="Times New Roman"/>
          <w:sz w:val="28"/>
          <w:szCs w:val="28"/>
        </w:rPr>
        <w:t>законодатель «исходил из того, какие именно экономические параметры сделки имеют значение для последующего формирования налоговых доходов бюджета, вводя контроль со стороны Федеральной налоговой службы только за определенными значимыми для публичного интереса сделками и действиями налогоплательщика»</w:t>
      </w:r>
      <w:r w:rsidRPr="005B626A">
        <w:rPr>
          <w:rStyle w:val="a8"/>
          <w:rFonts w:ascii="Times New Roman" w:hAnsi="Times New Roman" w:cs="Times New Roman"/>
          <w:sz w:val="28"/>
          <w:szCs w:val="28"/>
        </w:rPr>
        <w:footnoteReference w:id="4"/>
      </w:r>
      <w:r w:rsidRPr="005B626A">
        <w:rPr>
          <w:rStyle w:val="blk"/>
          <w:rFonts w:ascii="Times New Roman" w:hAnsi="Times New Roman" w:cs="Times New Roman"/>
          <w:sz w:val="28"/>
          <w:szCs w:val="28"/>
        </w:rPr>
        <w:t>.  При этом, к</w:t>
      </w:r>
      <w:r w:rsidR="00B32CE3" w:rsidRPr="005B626A">
        <w:rPr>
          <w:rStyle w:val="blk"/>
          <w:rFonts w:ascii="Times New Roman" w:hAnsi="Times New Roman" w:cs="Times New Roman"/>
          <w:sz w:val="28"/>
          <w:szCs w:val="28"/>
        </w:rPr>
        <w:t>ак мы видим из</w:t>
      </w:r>
      <w:r w:rsidR="003A40F9" w:rsidRPr="005B626A">
        <w:rPr>
          <w:rStyle w:val="blk"/>
          <w:rFonts w:ascii="Times New Roman" w:hAnsi="Times New Roman" w:cs="Times New Roman"/>
          <w:sz w:val="28"/>
          <w:szCs w:val="28"/>
        </w:rPr>
        <w:t xml:space="preserve"> приведенной</w:t>
      </w:r>
      <w:r w:rsidR="000E14CD">
        <w:rPr>
          <w:rStyle w:val="blk"/>
          <w:rFonts w:ascii="Times New Roman" w:hAnsi="Times New Roman" w:cs="Times New Roman"/>
          <w:sz w:val="28"/>
          <w:szCs w:val="28"/>
        </w:rPr>
        <w:t xml:space="preserve"> выше</w:t>
      </w:r>
      <w:r w:rsidR="00B32CE3" w:rsidRPr="005B626A">
        <w:rPr>
          <w:rStyle w:val="blk"/>
          <w:rFonts w:ascii="Times New Roman" w:hAnsi="Times New Roman" w:cs="Times New Roman"/>
          <w:sz w:val="28"/>
          <w:szCs w:val="28"/>
        </w:rPr>
        <w:t xml:space="preserve"> Таблицы № 1,</w:t>
      </w:r>
      <w:r w:rsidR="00F1492E" w:rsidRPr="005B626A">
        <w:rPr>
          <w:rStyle w:val="blk"/>
          <w:rFonts w:ascii="Times New Roman" w:hAnsi="Times New Roman" w:cs="Times New Roman"/>
          <w:sz w:val="28"/>
          <w:szCs w:val="28"/>
        </w:rPr>
        <w:t xml:space="preserve"> законодатель использует исключительно точечное регулирование списка контролируемых сделок</w:t>
      </w:r>
      <w:r w:rsidR="001A546A" w:rsidRPr="005B626A">
        <w:rPr>
          <w:rStyle w:val="blk"/>
          <w:rFonts w:ascii="Times New Roman" w:hAnsi="Times New Roman" w:cs="Times New Roman"/>
          <w:sz w:val="28"/>
          <w:szCs w:val="28"/>
        </w:rPr>
        <w:t>: н</w:t>
      </w:r>
      <w:r w:rsidR="00F1492E" w:rsidRPr="005B626A">
        <w:rPr>
          <w:rStyle w:val="blk"/>
          <w:rFonts w:ascii="Times New Roman" w:hAnsi="Times New Roman" w:cs="Times New Roman"/>
          <w:sz w:val="28"/>
          <w:szCs w:val="28"/>
        </w:rPr>
        <w:t xml:space="preserve">и в одной норме действующего законодательства не сформулировано определение термина «контролируемые сделки», не указаны какие-либо общие </w:t>
      </w:r>
      <w:r w:rsidR="000E14CD">
        <w:rPr>
          <w:rStyle w:val="blk"/>
          <w:rFonts w:ascii="Times New Roman" w:hAnsi="Times New Roman" w:cs="Times New Roman"/>
          <w:sz w:val="28"/>
          <w:szCs w:val="28"/>
        </w:rPr>
        <w:t xml:space="preserve">отличительные </w:t>
      </w:r>
      <w:r w:rsidR="00F1492E" w:rsidRPr="005B626A">
        <w:rPr>
          <w:rStyle w:val="blk"/>
          <w:rFonts w:ascii="Times New Roman" w:hAnsi="Times New Roman" w:cs="Times New Roman"/>
          <w:sz w:val="28"/>
          <w:szCs w:val="28"/>
        </w:rPr>
        <w:t xml:space="preserve">признаки таких сделок, на основе которых можно было бы в </w:t>
      </w:r>
      <w:r w:rsidR="00557A08" w:rsidRPr="005B626A">
        <w:rPr>
          <w:rStyle w:val="blk"/>
          <w:rFonts w:ascii="Times New Roman" w:hAnsi="Times New Roman" w:cs="Times New Roman"/>
          <w:sz w:val="28"/>
          <w:szCs w:val="28"/>
        </w:rPr>
        <w:t>правоприменительной</w:t>
      </w:r>
      <w:r w:rsidR="00F1492E" w:rsidRPr="005B626A">
        <w:rPr>
          <w:rStyle w:val="blk"/>
          <w:rFonts w:ascii="Times New Roman" w:hAnsi="Times New Roman" w:cs="Times New Roman"/>
          <w:sz w:val="28"/>
          <w:szCs w:val="28"/>
        </w:rPr>
        <w:t xml:space="preserve"> практике </w:t>
      </w:r>
      <w:r w:rsidR="009D335A" w:rsidRPr="005B626A">
        <w:rPr>
          <w:rStyle w:val="blk"/>
          <w:rFonts w:ascii="Times New Roman" w:hAnsi="Times New Roman" w:cs="Times New Roman"/>
          <w:sz w:val="28"/>
          <w:szCs w:val="28"/>
        </w:rPr>
        <w:t>оперативно</w:t>
      </w:r>
      <w:r w:rsidR="00F1492E" w:rsidRPr="005B626A">
        <w:rPr>
          <w:rStyle w:val="blk"/>
          <w:rFonts w:ascii="Times New Roman" w:hAnsi="Times New Roman" w:cs="Times New Roman"/>
          <w:sz w:val="28"/>
          <w:szCs w:val="28"/>
        </w:rPr>
        <w:t xml:space="preserve"> реагировать на новые схемы налоговых злоупотреблений. </w:t>
      </w:r>
      <w:r w:rsidR="00DE727E" w:rsidRPr="005B626A">
        <w:rPr>
          <w:rStyle w:val="blk"/>
          <w:rFonts w:ascii="Times New Roman" w:hAnsi="Times New Roman" w:cs="Times New Roman"/>
          <w:sz w:val="28"/>
          <w:szCs w:val="28"/>
        </w:rPr>
        <w:t>Насколько мы знаем, хоть сколько-нибудь значимых попыток законодателя сформировать такое общее определение</w:t>
      </w:r>
      <w:r w:rsidR="005D5C14" w:rsidRPr="005B626A">
        <w:rPr>
          <w:rStyle w:val="blk"/>
          <w:rFonts w:ascii="Times New Roman" w:hAnsi="Times New Roman" w:cs="Times New Roman"/>
          <w:sz w:val="28"/>
          <w:szCs w:val="28"/>
        </w:rPr>
        <w:t xml:space="preserve"> на дату написания настоящей работы</w:t>
      </w:r>
      <w:r w:rsidR="00DE727E" w:rsidRPr="005B626A">
        <w:rPr>
          <w:rStyle w:val="blk"/>
          <w:rFonts w:ascii="Times New Roman" w:hAnsi="Times New Roman" w:cs="Times New Roman"/>
          <w:sz w:val="28"/>
          <w:szCs w:val="28"/>
        </w:rPr>
        <w:t xml:space="preserve"> не было.</w:t>
      </w:r>
      <w:r w:rsidR="00BF6C0E" w:rsidRPr="005B626A">
        <w:rPr>
          <w:rStyle w:val="blk"/>
          <w:rFonts w:ascii="Times New Roman" w:hAnsi="Times New Roman" w:cs="Times New Roman"/>
          <w:sz w:val="28"/>
          <w:szCs w:val="28"/>
        </w:rPr>
        <w:t xml:space="preserve"> </w:t>
      </w:r>
    </w:p>
    <w:p w14:paraId="24BC37BF" w14:textId="6C2F1905" w:rsidR="00DE15C7" w:rsidRPr="005B626A" w:rsidRDefault="00DE15C7" w:rsidP="005B626A">
      <w:pPr>
        <w:shd w:val="clear" w:color="auto" w:fill="FFFFFF"/>
        <w:spacing w:after="0" w:line="360" w:lineRule="auto"/>
        <w:ind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 xml:space="preserve">Нельзя не отметить, что список сделок, признаваемых в нашем праве контролируемыми, крайне сложен и включает в себя множество разных качественных критериев. </w:t>
      </w:r>
      <w:r w:rsidR="006F24B7" w:rsidRPr="005B626A">
        <w:rPr>
          <w:rStyle w:val="blk"/>
          <w:rFonts w:ascii="Times New Roman" w:hAnsi="Times New Roman" w:cs="Times New Roman"/>
          <w:sz w:val="28"/>
          <w:szCs w:val="28"/>
        </w:rPr>
        <w:t xml:space="preserve">Зарубежное законодательство знает примеры более простых подходов к определению критериев контролируемости сделок. К примеру, в законодательстве Республики Беларусь выделено всего три группы подлежащих контролю сделок: </w:t>
      </w:r>
    </w:p>
    <w:p w14:paraId="63B35401" w14:textId="77777777" w:rsidR="006F24B7" w:rsidRPr="005B626A" w:rsidRDefault="006F24B7" w:rsidP="00B551A9">
      <w:pPr>
        <w:pStyle w:val="a9"/>
        <w:numPr>
          <w:ilvl w:val="0"/>
          <w:numId w:val="6"/>
        </w:numPr>
        <w:shd w:val="clear" w:color="auto" w:fill="FFFFFF"/>
        <w:spacing w:after="0" w:line="360" w:lineRule="auto"/>
        <w:ind w:left="0"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Сделки по реализации недвижимого имущества;</w:t>
      </w:r>
    </w:p>
    <w:p w14:paraId="71AA9E59" w14:textId="620C63F0" w:rsidR="006F24B7" w:rsidRPr="005B626A" w:rsidRDefault="006F24B7" w:rsidP="00B551A9">
      <w:pPr>
        <w:pStyle w:val="a9"/>
        <w:numPr>
          <w:ilvl w:val="0"/>
          <w:numId w:val="6"/>
        </w:numPr>
        <w:shd w:val="clear" w:color="auto" w:fill="FFFFFF"/>
        <w:spacing w:after="0" w:line="360" w:lineRule="auto"/>
        <w:ind w:left="0"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Продажа или приобретение товаров, работ, услуг иностранным юридическим и (или) физическим лицам / у иностранных юридических и (или) физических лица</w:t>
      </w:r>
      <w:r w:rsidR="00E846F1">
        <w:rPr>
          <w:rStyle w:val="blk"/>
          <w:rFonts w:ascii="Times New Roman" w:hAnsi="Times New Roman" w:cs="Times New Roman"/>
          <w:sz w:val="28"/>
          <w:szCs w:val="28"/>
        </w:rPr>
        <w:t xml:space="preserve"> </w:t>
      </w:r>
      <w:r w:rsidR="00E846F1" w:rsidRPr="00E846F1">
        <w:rPr>
          <w:rStyle w:val="blk"/>
          <w:rFonts w:ascii="Times New Roman" w:hAnsi="Times New Roman" w:cs="Times New Roman"/>
          <w:sz w:val="28"/>
          <w:szCs w:val="28"/>
        </w:rPr>
        <w:t>(в том числе на основании посреднических договоров)</w:t>
      </w:r>
      <w:r w:rsidRPr="005B626A">
        <w:rPr>
          <w:rStyle w:val="blk"/>
          <w:rFonts w:ascii="Times New Roman" w:hAnsi="Times New Roman" w:cs="Times New Roman"/>
          <w:sz w:val="28"/>
          <w:szCs w:val="28"/>
        </w:rPr>
        <w:t>;;</w:t>
      </w:r>
    </w:p>
    <w:p w14:paraId="3989C36E" w14:textId="77777777" w:rsidR="006F24B7" w:rsidRDefault="006F24B7" w:rsidP="00B551A9">
      <w:pPr>
        <w:pStyle w:val="a9"/>
        <w:numPr>
          <w:ilvl w:val="0"/>
          <w:numId w:val="6"/>
        </w:numPr>
        <w:shd w:val="clear" w:color="auto" w:fill="FFFFFF"/>
        <w:spacing w:after="0" w:line="360" w:lineRule="auto"/>
        <w:ind w:left="0"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 xml:space="preserve">Продажа или приобретение (в том числе на основании посреднических договоров) товаров, работ, услуг иностранным юридическим и </w:t>
      </w:r>
      <w:r w:rsidRPr="005B626A">
        <w:rPr>
          <w:rStyle w:val="blk"/>
          <w:rFonts w:ascii="Times New Roman" w:hAnsi="Times New Roman" w:cs="Times New Roman"/>
          <w:sz w:val="28"/>
          <w:szCs w:val="28"/>
        </w:rPr>
        <w:lastRenderedPageBreak/>
        <w:t>(или) физическим лицам / у иностранных юридических и (или) физических лица по сделке, стороной которой является взаимозависимое лицо</w:t>
      </w:r>
      <w:r w:rsidRPr="005B626A">
        <w:rPr>
          <w:rStyle w:val="a8"/>
          <w:rFonts w:ascii="Times New Roman" w:hAnsi="Times New Roman" w:cs="Times New Roman"/>
          <w:sz w:val="28"/>
          <w:szCs w:val="28"/>
        </w:rPr>
        <w:footnoteReference w:id="5"/>
      </w:r>
      <w:r w:rsidR="00E13F24">
        <w:rPr>
          <w:rStyle w:val="blk"/>
          <w:rFonts w:ascii="Times New Roman" w:hAnsi="Times New Roman" w:cs="Times New Roman"/>
          <w:sz w:val="28"/>
          <w:szCs w:val="28"/>
        </w:rPr>
        <w:t>.</w:t>
      </w:r>
    </w:p>
    <w:p w14:paraId="751B199E" w14:textId="1062C688" w:rsidR="00456D52" w:rsidRDefault="00A63627" w:rsidP="00456D52">
      <w:pPr>
        <w:pStyle w:val="a9"/>
        <w:shd w:val="clear" w:color="auto" w:fill="FFFFFF"/>
        <w:spacing w:after="0" w:line="360" w:lineRule="auto"/>
        <w:ind w:left="0" w:firstLine="709"/>
        <w:jc w:val="both"/>
        <w:rPr>
          <w:rStyle w:val="blk"/>
          <w:rFonts w:ascii="Times New Roman" w:hAnsi="Times New Roman" w:cs="Times New Roman"/>
          <w:sz w:val="28"/>
          <w:szCs w:val="28"/>
        </w:rPr>
      </w:pPr>
      <w:r>
        <w:rPr>
          <w:rStyle w:val="blk"/>
          <w:rFonts w:ascii="Times New Roman" w:hAnsi="Times New Roman" w:cs="Times New Roman"/>
          <w:sz w:val="28"/>
          <w:szCs w:val="28"/>
        </w:rPr>
        <w:t>В США контролируемыми признаются сделки между «взаимозависимыми лицами», некий аналог которых, по мнению некоторых ученых</w:t>
      </w:r>
      <w:r w:rsidR="00456D52">
        <w:rPr>
          <w:rStyle w:val="a8"/>
          <w:rFonts w:ascii="Times New Roman" w:hAnsi="Times New Roman" w:cs="Times New Roman"/>
          <w:sz w:val="28"/>
          <w:szCs w:val="28"/>
        </w:rPr>
        <w:footnoteReference w:id="6"/>
      </w:r>
      <w:r>
        <w:rPr>
          <w:rStyle w:val="blk"/>
          <w:rFonts w:ascii="Times New Roman" w:hAnsi="Times New Roman" w:cs="Times New Roman"/>
          <w:sz w:val="28"/>
          <w:szCs w:val="28"/>
        </w:rPr>
        <w:t>, описан в ст. 482 Кодекса внутренних доходов (</w:t>
      </w:r>
      <w:r>
        <w:rPr>
          <w:rStyle w:val="blk"/>
          <w:rFonts w:ascii="Times New Roman" w:hAnsi="Times New Roman" w:cs="Times New Roman"/>
          <w:sz w:val="28"/>
          <w:szCs w:val="28"/>
          <w:lang w:val="en-US"/>
        </w:rPr>
        <w:t>Internal</w:t>
      </w:r>
      <w:r w:rsidRPr="00A63627">
        <w:rPr>
          <w:rStyle w:val="blk"/>
          <w:rFonts w:ascii="Times New Roman" w:hAnsi="Times New Roman" w:cs="Times New Roman"/>
          <w:sz w:val="28"/>
          <w:szCs w:val="28"/>
        </w:rPr>
        <w:t xml:space="preserve"> </w:t>
      </w:r>
      <w:r>
        <w:rPr>
          <w:rStyle w:val="blk"/>
          <w:rFonts w:ascii="Times New Roman" w:hAnsi="Times New Roman" w:cs="Times New Roman"/>
          <w:sz w:val="28"/>
          <w:szCs w:val="28"/>
          <w:lang w:val="en-US"/>
        </w:rPr>
        <w:t>Revenue</w:t>
      </w:r>
      <w:r w:rsidRPr="00A63627">
        <w:rPr>
          <w:rStyle w:val="blk"/>
          <w:rFonts w:ascii="Times New Roman" w:hAnsi="Times New Roman" w:cs="Times New Roman"/>
          <w:sz w:val="28"/>
          <w:szCs w:val="28"/>
        </w:rPr>
        <w:t xml:space="preserve"> </w:t>
      </w:r>
      <w:r>
        <w:rPr>
          <w:rStyle w:val="blk"/>
          <w:rFonts w:ascii="Times New Roman" w:hAnsi="Times New Roman" w:cs="Times New Roman"/>
          <w:sz w:val="28"/>
          <w:szCs w:val="28"/>
          <w:lang w:val="en-US"/>
        </w:rPr>
        <w:t>Code</w:t>
      </w:r>
      <w:r w:rsidRPr="00A63627">
        <w:rPr>
          <w:rStyle w:val="blk"/>
          <w:rFonts w:ascii="Times New Roman" w:hAnsi="Times New Roman" w:cs="Times New Roman"/>
          <w:sz w:val="28"/>
          <w:szCs w:val="28"/>
        </w:rPr>
        <w:t>).</w:t>
      </w:r>
      <w:r>
        <w:rPr>
          <w:rStyle w:val="blk"/>
          <w:rFonts w:ascii="Times New Roman" w:hAnsi="Times New Roman" w:cs="Times New Roman"/>
          <w:sz w:val="28"/>
          <w:szCs w:val="28"/>
        </w:rPr>
        <w:t xml:space="preserve"> Налогоплательщики признаются контролируемыми, если </w:t>
      </w:r>
      <w:r w:rsidR="00456D52">
        <w:rPr>
          <w:rStyle w:val="blk"/>
          <w:rFonts w:ascii="Times New Roman" w:hAnsi="Times New Roman" w:cs="Times New Roman"/>
          <w:sz w:val="28"/>
          <w:szCs w:val="28"/>
        </w:rPr>
        <w:t>они прямо или косвенно контролируются одними и теми же лицами. При этом такой контроль не</w:t>
      </w:r>
      <w:r w:rsidR="000E14CD">
        <w:rPr>
          <w:rStyle w:val="blk"/>
          <w:rFonts w:ascii="Times New Roman" w:hAnsi="Times New Roman" w:cs="Times New Roman"/>
          <w:sz w:val="28"/>
          <w:szCs w:val="28"/>
        </w:rPr>
        <w:t xml:space="preserve"> всегда должен</w:t>
      </w:r>
      <w:r w:rsidR="00456D52">
        <w:rPr>
          <w:rStyle w:val="blk"/>
          <w:rFonts w:ascii="Times New Roman" w:hAnsi="Times New Roman" w:cs="Times New Roman"/>
          <w:sz w:val="28"/>
          <w:szCs w:val="28"/>
        </w:rPr>
        <w:t xml:space="preserve"> быть оформлен юридически, </w:t>
      </w:r>
      <w:r w:rsidR="00010E49">
        <w:rPr>
          <w:rStyle w:val="blk"/>
          <w:rFonts w:ascii="Times New Roman" w:hAnsi="Times New Roman" w:cs="Times New Roman"/>
          <w:sz w:val="28"/>
          <w:szCs w:val="28"/>
        </w:rPr>
        <w:t>и может возникать</w:t>
      </w:r>
      <w:r w:rsidR="00456D52">
        <w:rPr>
          <w:rStyle w:val="blk"/>
          <w:rFonts w:ascii="Times New Roman" w:hAnsi="Times New Roman" w:cs="Times New Roman"/>
          <w:sz w:val="28"/>
          <w:szCs w:val="28"/>
        </w:rPr>
        <w:t xml:space="preserve"> на основании взаимной договоренности или общей цели двух или более налогоплательщиков действовать с намерением искусственно перераспределить налоговое бремя между этими налогоплательщиками.</w:t>
      </w:r>
    </w:p>
    <w:p w14:paraId="2BB2A741" w14:textId="77777777" w:rsidR="00DB2F60" w:rsidRPr="005B626A" w:rsidRDefault="006B6A5D" w:rsidP="00456D52">
      <w:pPr>
        <w:pStyle w:val="a9"/>
        <w:shd w:val="clear" w:color="auto" w:fill="FFFFFF"/>
        <w:spacing w:after="0" w:line="360" w:lineRule="auto"/>
        <w:ind w:left="0"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 xml:space="preserve">Однако вернемся к отечественному правовому регулированию. На </w:t>
      </w:r>
      <w:r w:rsidR="001A546A" w:rsidRPr="005B626A">
        <w:rPr>
          <w:rStyle w:val="blk"/>
          <w:rFonts w:ascii="Times New Roman" w:hAnsi="Times New Roman" w:cs="Times New Roman"/>
          <w:sz w:val="28"/>
          <w:szCs w:val="28"/>
        </w:rPr>
        <w:t xml:space="preserve">основании положений статьи 105.14 </w:t>
      </w:r>
      <w:r w:rsidR="000F4479">
        <w:rPr>
          <w:rStyle w:val="blk"/>
          <w:rFonts w:ascii="Times New Roman" w:hAnsi="Times New Roman" w:cs="Times New Roman"/>
          <w:sz w:val="28"/>
          <w:szCs w:val="28"/>
        </w:rPr>
        <w:t>НК РФ</w:t>
      </w:r>
      <w:r w:rsidR="001A546A" w:rsidRPr="005B626A">
        <w:rPr>
          <w:rStyle w:val="blk"/>
          <w:rFonts w:ascii="Times New Roman" w:hAnsi="Times New Roman" w:cs="Times New Roman"/>
          <w:sz w:val="28"/>
          <w:szCs w:val="28"/>
        </w:rPr>
        <w:t xml:space="preserve"> </w:t>
      </w:r>
      <w:r w:rsidR="00DB2F60" w:rsidRPr="005B626A">
        <w:rPr>
          <w:rStyle w:val="blk"/>
          <w:rFonts w:ascii="Times New Roman" w:hAnsi="Times New Roman" w:cs="Times New Roman"/>
          <w:sz w:val="28"/>
          <w:szCs w:val="28"/>
        </w:rPr>
        <w:t>выделить три главные группы контролируемых сделок:</w:t>
      </w:r>
    </w:p>
    <w:p w14:paraId="7FC72EF8" w14:textId="77777777" w:rsidR="00DB2F60" w:rsidRPr="005B626A" w:rsidRDefault="00DB2F60" w:rsidP="00B551A9">
      <w:pPr>
        <w:pStyle w:val="a9"/>
        <w:numPr>
          <w:ilvl w:val="0"/>
          <w:numId w:val="2"/>
        </w:numPr>
        <w:shd w:val="clear" w:color="auto" w:fill="FFFFFF"/>
        <w:spacing w:after="0" w:line="360" w:lineRule="auto"/>
        <w:ind w:left="0"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сделки между взаимозависимыми лицами;</w:t>
      </w:r>
    </w:p>
    <w:p w14:paraId="1761CF71" w14:textId="77777777" w:rsidR="00DB2F60" w:rsidRPr="005B626A" w:rsidRDefault="00DB2F60" w:rsidP="00B551A9">
      <w:pPr>
        <w:pStyle w:val="a9"/>
        <w:numPr>
          <w:ilvl w:val="0"/>
          <w:numId w:val="2"/>
        </w:numPr>
        <w:shd w:val="clear" w:color="auto" w:fill="FFFFFF"/>
        <w:spacing w:after="0" w:line="360" w:lineRule="auto"/>
        <w:ind w:left="0"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сделки, которые законодателем приравнены к сделкам между взаимозависимыми лицами;</w:t>
      </w:r>
    </w:p>
    <w:p w14:paraId="1E5FD288" w14:textId="77777777" w:rsidR="0053458E" w:rsidRPr="005B626A" w:rsidRDefault="005D40A5" w:rsidP="00B551A9">
      <w:pPr>
        <w:pStyle w:val="a9"/>
        <w:numPr>
          <w:ilvl w:val="0"/>
          <w:numId w:val="2"/>
        </w:numPr>
        <w:shd w:val="clear" w:color="auto" w:fill="FFFFFF"/>
        <w:spacing w:after="0" w:line="360" w:lineRule="auto"/>
        <w:ind w:left="0"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 xml:space="preserve">иные сделки, признаваемые контролируемыми </w:t>
      </w:r>
      <w:r w:rsidR="00DB2F60" w:rsidRPr="005B626A">
        <w:rPr>
          <w:rStyle w:val="blk"/>
          <w:rFonts w:ascii="Times New Roman" w:hAnsi="Times New Roman" w:cs="Times New Roman"/>
          <w:sz w:val="28"/>
          <w:szCs w:val="28"/>
        </w:rPr>
        <w:t>судом по заявлению федерального органа исполнительной власти, уполномоченного по контролю и надзору в сфере налогов</w:t>
      </w:r>
      <w:r w:rsidRPr="005B626A">
        <w:rPr>
          <w:rStyle w:val="blk"/>
          <w:rFonts w:ascii="Times New Roman" w:hAnsi="Times New Roman" w:cs="Times New Roman"/>
          <w:sz w:val="28"/>
          <w:szCs w:val="28"/>
        </w:rPr>
        <w:t>,</w:t>
      </w:r>
      <w:r w:rsidR="00DB2F60" w:rsidRPr="005B626A">
        <w:rPr>
          <w:rStyle w:val="blk"/>
          <w:rFonts w:ascii="Times New Roman" w:hAnsi="Times New Roman" w:cs="Times New Roman"/>
          <w:sz w:val="28"/>
          <w:szCs w:val="28"/>
        </w:rPr>
        <w:t xml:space="preserve"> при наличии достаточных оснований полагать, что сделка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w:t>
      </w:r>
    </w:p>
    <w:p w14:paraId="5D1C72E3" w14:textId="63C97F8E" w:rsidR="005D40A5" w:rsidRPr="005B626A" w:rsidRDefault="00E92EBF" w:rsidP="005B626A">
      <w:pPr>
        <w:shd w:val="clear" w:color="auto" w:fill="FFFFFF"/>
        <w:spacing w:after="0" w:line="360" w:lineRule="auto"/>
        <w:ind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 xml:space="preserve">Стоит, как представляется, отметить, что </w:t>
      </w:r>
      <w:r w:rsidR="0053458E" w:rsidRPr="005B626A">
        <w:rPr>
          <w:rStyle w:val="blk"/>
          <w:rFonts w:ascii="Times New Roman" w:hAnsi="Times New Roman" w:cs="Times New Roman"/>
          <w:sz w:val="28"/>
          <w:szCs w:val="28"/>
        </w:rPr>
        <w:t xml:space="preserve">посредством краткого анализа Таблицы №1, можно прийти к выводу, что понятие контролируемых сделок используется законодателем еще и с целью </w:t>
      </w:r>
      <w:r w:rsidR="00D71508">
        <w:rPr>
          <w:rStyle w:val="blk"/>
          <w:rFonts w:ascii="Times New Roman" w:hAnsi="Times New Roman" w:cs="Times New Roman"/>
          <w:sz w:val="28"/>
          <w:szCs w:val="28"/>
        </w:rPr>
        <w:t>пресечения</w:t>
      </w:r>
      <w:r w:rsidR="0053458E" w:rsidRPr="005B626A">
        <w:rPr>
          <w:rStyle w:val="blk"/>
          <w:rFonts w:ascii="Times New Roman" w:hAnsi="Times New Roman" w:cs="Times New Roman"/>
          <w:sz w:val="28"/>
          <w:szCs w:val="28"/>
        </w:rPr>
        <w:t xml:space="preserve"> злоупотреблени</w:t>
      </w:r>
      <w:r w:rsidR="00D71508">
        <w:rPr>
          <w:rStyle w:val="blk"/>
          <w:rFonts w:ascii="Times New Roman" w:hAnsi="Times New Roman" w:cs="Times New Roman"/>
          <w:sz w:val="28"/>
          <w:szCs w:val="28"/>
        </w:rPr>
        <w:t>й</w:t>
      </w:r>
      <w:r w:rsidR="0053458E" w:rsidRPr="005B626A">
        <w:rPr>
          <w:rStyle w:val="blk"/>
          <w:rFonts w:ascii="Times New Roman" w:hAnsi="Times New Roman" w:cs="Times New Roman"/>
          <w:sz w:val="28"/>
          <w:szCs w:val="28"/>
        </w:rPr>
        <w:t xml:space="preserve"> льготными режимами </w:t>
      </w:r>
      <w:r w:rsidR="00557A08" w:rsidRPr="005B626A">
        <w:rPr>
          <w:rStyle w:val="blk"/>
          <w:rFonts w:ascii="Times New Roman" w:hAnsi="Times New Roman" w:cs="Times New Roman"/>
          <w:sz w:val="28"/>
          <w:szCs w:val="28"/>
        </w:rPr>
        <w:t>налогообложения</w:t>
      </w:r>
      <w:r w:rsidR="0053458E" w:rsidRPr="005B626A">
        <w:rPr>
          <w:rStyle w:val="blk"/>
          <w:rFonts w:ascii="Times New Roman" w:hAnsi="Times New Roman" w:cs="Times New Roman"/>
          <w:sz w:val="28"/>
          <w:szCs w:val="28"/>
        </w:rPr>
        <w:t xml:space="preserve"> и особыми статусами некоторых </w:t>
      </w:r>
      <w:r w:rsidR="0053458E" w:rsidRPr="005B626A">
        <w:rPr>
          <w:rStyle w:val="blk"/>
          <w:rFonts w:ascii="Times New Roman" w:hAnsi="Times New Roman" w:cs="Times New Roman"/>
          <w:sz w:val="28"/>
          <w:szCs w:val="28"/>
        </w:rPr>
        <w:lastRenderedPageBreak/>
        <w:t>организаций (к примеру, резидентов «Сколково»), которые в силу своего преференциального положения имеют возможность занижать количество налогов, подлежащих к уплате в государственный бюджет (и, соответственно, могут</w:t>
      </w:r>
      <w:r w:rsidR="00143017" w:rsidRPr="005B626A">
        <w:rPr>
          <w:rStyle w:val="blk"/>
          <w:rFonts w:ascii="Times New Roman" w:hAnsi="Times New Roman" w:cs="Times New Roman"/>
          <w:sz w:val="28"/>
          <w:szCs w:val="28"/>
        </w:rPr>
        <w:t xml:space="preserve"> потенциально</w:t>
      </w:r>
      <w:r w:rsidR="0053458E" w:rsidRPr="005B626A">
        <w:rPr>
          <w:rStyle w:val="blk"/>
          <w:rFonts w:ascii="Times New Roman" w:hAnsi="Times New Roman" w:cs="Times New Roman"/>
          <w:sz w:val="28"/>
          <w:szCs w:val="28"/>
        </w:rPr>
        <w:t xml:space="preserve"> использоваться недобросовестными предпринимателями в качестве ширмы, чтобы уменьшить налоговое бремя).</w:t>
      </w:r>
    </w:p>
    <w:p w14:paraId="2770533F" w14:textId="77777777" w:rsidR="0053458E" w:rsidRPr="005B626A" w:rsidRDefault="00266AAF" w:rsidP="005B626A">
      <w:pPr>
        <w:shd w:val="clear" w:color="auto" w:fill="FFFFFF"/>
        <w:spacing w:after="0" w:line="360" w:lineRule="auto"/>
        <w:ind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 xml:space="preserve">Следует сказать, что если налогоплательщик совершает контролируемую сделку, то положения </w:t>
      </w:r>
      <w:r w:rsidR="000F4479">
        <w:rPr>
          <w:rStyle w:val="blk"/>
          <w:rFonts w:ascii="Times New Roman" w:hAnsi="Times New Roman" w:cs="Times New Roman"/>
          <w:sz w:val="28"/>
          <w:szCs w:val="28"/>
        </w:rPr>
        <w:t>НК РФ</w:t>
      </w:r>
      <w:r w:rsidRPr="005B626A">
        <w:rPr>
          <w:rStyle w:val="blk"/>
          <w:rFonts w:ascii="Times New Roman" w:hAnsi="Times New Roman" w:cs="Times New Roman"/>
          <w:sz w:val="28"/>
          <w:szCs w:val="28"/>
        </w:rPr>
        <w:t xml:space="preserve"> предоставляет ему р</w:t>
      </w:r>
      <w:r w:rsidR="003C7AA5">
        <w:rPr>
          <w:rStyle w:val="blk"/>
          <w:rFonts w:ascii="Times New Roman" w:hAnsi="Times New Roman" w:cs="Times New Roman"/>
          <w:sz w:val="28"/>
          <w:szCs w:val="28"/>
        </w:rPr>
        <w:t>я</w:t>
      </w:r>
      <w:r w:rsidRPr="005B626A">
        <w:rPr>
          <w:rStyle w:val="blk"/>
          <w:rFonts w:ascii="Times New Roman" w:hAnsi="Times New Roman" w:cs="Times New Roman"/>
          <w:sz w:val="28"/>
          <w:szCs w:val="28"/>
        </w:rPr>
        <w:t xml:space="preserve">д гарантий, дополнительных прав, а также </w:t>
      </w:r>
      <w:r w:rsidR="003C7AA5">
        <w:rPr>
          <w:rStyle w:val="blk"/>
          <w:rFonts w:ascii="Times New Roman" w:hAnsi="Times New Roman" w:cs="Times New Roman"/>
          <w:sz w:val="28"/>
          <w:szCs w:val="28"/>
        </w:rPr>
        <w:t xml:space="preserve">ряд дополнительных </w:t>
      </w:r>
      <w:r w:rsidRPr="005B626A">
        <w:rPr>
          <w:rStyle w:val="blk"/>
          <w:rFonts w:ascii="Times New Roman" w:hAnsi="Times New Roman" w:cs="Times New Roman"/>
          <w:sz w:val="28"/>
          <w:szCs w:val="28"/>
        </w:rPr>
        <w:t>обязанност</w:t>
      </w:r>
      <w:r w:rsidR="003C7AA5">
        <w:rPr>
          <w:rStyle w:val="blk"/>
          <w:rFonts w:ascii="Times New Roman" w:hAnsi="Times New Roman" w:cs="Times New Roman"/>
          <w:sz w:val="28"/>
          <w:szCs w:val="28"/>
        </w:rPr>
        <w:t>ей</w:t>
      </w:r>
      <w:r w:rsidRPr="005B626A">
        <w:rPr>
          <w:rStyle w:val="blk"/>
          <w:rFonts w:ascii="Times New Roman" w:hAnsi="Times New Roman" w:cs="Times New Roman"/>
          <w:sz w:val="28"/>
          <w:szCs w:val="28"/>
        </w:rPr>
        <w:t xml:space="preserve">. В частности, налогоплательщик получает право обосновывать цену сделки, выбирать метод определения рыночной цены, которым должен будет впоследствии </w:t>
      </w:r>
      <w:r w:rsidR="00557A08" w:rsidRPr="005B626A">
        <w:rPr>
          <w:rStyle w:val="blk"/>
          <w:rFonts w:ascii="Times New Roman" w:hAnsi="Times New Roman" w:cs="Times New Roman"/>
          <w:sz w:val="28"/>
          <w:szCs w:val="28"/>
        </w:rPr>
        <w:t>руководствоваться</w:t>
      </w:r>
      <w:r w:rsidRPr="005B626A">
        <w:rPr>
          <w:rStyle w:val="blk"/>
          <w:rFonts w:ascii="Times New Roman" w:hAnsi="Times New Roman" w:cs="Times New Roman"/>
          <w:sz w:val="28"/>
          <w:szCs w:val="28"/>
        </w:rPr>
        <w:t xml:space="preserve"> налоговый орган при проведении проверки</w:t>
      </w:r>
      <w:r w:rsidR="009C7955" w:rsidRPr="005B626A">
        <w:rPr>
          <w:rStyle w:val="blk"/>
          <w:rFonts w:ascii="Times New Roman" w:hAnsi="Times New Roman" w:cs="Times New Roman"/>
          <w:sz w:val="28"/>
          <w:szCs w:val="28"/>
        </w:rPr>
        <w:t xml:space="preserve"> (если только не докажет несостоятельность примененного налогоплательщиком метода).</w:t>
      </w:r>
      <w:r w:rsidRPr="005B626A">
        <w:rPr>
          <w:rStyle w:val="blk"/>
          <w:rFonts w:ascii="Times New Roman" w:hAnsi="Times New Roman" w:cs="Times New Roman"/>
          <w:sz w:val="28"/>
          <w:szCs w:val="28"/>
        </w:rPr>
        <w:t xml:space="preserve"> </w:t>
      </w:r>
    </w:p>
    <w:p w14:paraId="1B365721" w14:textId="67439A08" w:rsidR="00266AAF" w:rsidRPr="005B626A" w:rsidRDefault="00266AAF" w:rsidP="005B626A">
      <w:pPr>
        <w:shd w:val="clear" w:color="auto" w:fill="FFFFFF"/>
        <w:spacing w:after="0" w:line="360" w:lineRule="auto"/>
        <w:ind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 xml:space="preserve">Также в случае, если цены в контролируемых сделках между взаимозависимыми лицами не соответствуют рыночным, налогоплательщики наделяются правом добровольно скорректировать свои налоговые обязательства на основе рыночных цен, чтобы налоги были уплачены в бюджет в полном объеме. В данном предложении хочется подчеркнуть словосочетание </w:t>
      </w:r>
      <w:r w:rsidR="00CA5C40">
        <w:rPr>
          <w:rStyle w:val="blk"/>
          <w:rFonts w:ascii="Times New Roman" w:hAnsi="Times New Roman" w:cs="Times New Roman"/>
          <w:sz w:val="28"/>
          <w:szCs w:val="28"/>
        </w:rPr>
        <w:t>«</w:t>
      </w:r>
      <w:r w:rsidRPr="005B626A">
        <w:rPr>
          <w:rStyle w:val="blk"/>
          <w:rFonts w:ascii="Times New Roman" w:hAnsi="Times New Roman" w:cs="Times New Roman"/>
          <w:sz w:val="28"/>
          <w:szCs w:val="28"/>
        </w:rPr>
        <w:t>налоговые обязательства</w:t>
      </w:r>
      <w:r w:rsidR="00CA5C40">
        <w:rPr>
          <w:rStyle w:val="blk"/>
          <w:rFonts w:ascii="Times New Roman" w:hAnsi="Times New Roman" w:cs="Times New Roman"/>
          <w:sz w:val="28"/>
          <w:szCs w:val="28"/>
        </w:rPr>
        <w:t>»</w:t>
      </w:r>
      <w:r w:rsidRPr="005B626A">
        <w:rPr>
          <w:rStyle w:val="blk"/>
          <w:rFonts w:ascii="Times New Roman" w:hAnsi="Times New Roman" w:cs="Times New Roman"/>
          <w:sz w:val="28"/>
          <w:szCs w:val="28"/>
        </w:rPr>
        <w:t xml:space="preserve">, так как сумма гражданско-правовой сделки остается неизменной. Как указано в Письме ФНС России от 13.12.2018 № 03-12-11/1/9081, </w:t>
      </w:r>
      <w:r w:rsidR="006D45CD">
        <w:rPr>
          <w:rStyle w:val="blk"/>
          <w:rFonts w:ascii="Times New Roman" w:hAnsi="Times New Roman" w:cs="Times New Roman"/>
          <w:sz w:val="28"/>
          <w:szCs w:val="28"/>
        </w:rPr>
        <w:t>«</w:t>
      </w:r>
      <w:r w:rsidRPr="005B626A">
        <w:rPr>
          <w:rStyle w:val="blk"/>
          <w:rFonts w:ascii="Times New Roman" w:hAnsi="Times New Roman" w:cs="Times New Roman"/>
          <w:sz w:val="28"/>
          <w:szCs w:val="28"/>
        </w:rPr>
        <w:t xml:space="preserve">налогоплательщики в рамках гражданско-правовых отношений при заключении сделок между взаимозависимыми лицами не обязаны руководствоваться в вопросах ценообразования </w:t>
      </w:r>
      <w:r w:rsidR="00557A08" w:rsidRPr="005B626A">
        <w:rPr>
          <w:rStyle w:val="blk"/>
          <w:rFonts w:ascii="Times New Roman" w:hAnsi="Times New Roman" w:cs="Times New Roman"/>
          <w:sz w:val="28"/>
          <w:szCs w:val="28"/>
        </w:rPr>
        <w:t xml:space="preserve">положениями </w:t>
      </w:r>
      <w:r w:rsidR="000F4479">
        <w:rPr>
          <w:rStyle w:val="blk"/>
          <w:rFonts w:ascii="Times New Roman" w:hAnsi="Times New Roman" w:cs="Times New Roman"/>
          <w:sz w:val="28"/>
          <w:szCs w:val="28"/>
        </w:rPr>
        <w:t>НК РФ</w:t>
      </w:r>
      <w:r w:rsidR="006D45CD">
        <w:rPr>
          <w:rStyle w:val="blk"/>
          <w:rFonts w:ascii="Times New Roman" w:hAnsi="Times New Roman" w:cs="Times New Roman"/>
          <w:sz w:val="28"/>
          <w:szCs w:val="28"/>
        </w:rPr>
        <w:t>»</w:t>
      </w:r>
      <w:r w:rsidRPr="005B626A">
        <w:rPr>
          <w:rStyle w:val="blk"/>
          <w:rFonts w:ascii="Times New Roman" w:hAnsi="Times New Roman" w:cs="Times New Roman"/>
          <w:sz w:val="28"/>
          <w:szCs w:val="28"/>
        </w:rPr>
        <w:t xml:space="preserve"> (</w:t>
      </w:r>
      <w:r w:rsidR="006D45CD">
        <w:rPr>
          <w:rStyle w:val="blk"/>
          <w:rFonts w:ascii="Times New Roman" w:hAnsi="Times New Roman" w:cs="Times New Roman"/>
          <w:sz w:val="28"/>
          <w:szCs w:val="28"/>
        </w:rPr>
        <w:t xml:space="preserve">отметим, что </w:t>
      </w:r>
      <w:r w:rsidRPr="005B626A">
        <w:rPr>
          <w:rStyle w:val="blk"/>
          <w:rFonts w:ascii="Times New Roman" w:hAnsi="Times New Roman" w:cs="Times New Roman"/>
          <w:sz w:val="28"/>
          <w:szCs w:val="28"/>
        </w:rPr>
        <w:t>это распространяется также и на другие контролируемые сделки). Иными словами, налогоплательщик в целях предотвращения санкций со стороны государства в лице налоговых органов, вправе именно для целей налогообложения применить иную цену, отличающуюся от цены гражда</w:t>
      </w:r>
      <w:r w:rsidR="00557A08">
        <w:rPr>
          <w:rStyle w:val="blk"/>
          <w:rFonts w:ascii="Times New Roman" w:hAnsi="Times New Roman" w:cs="Times New Roman"/>
          <w:sz w:val="28"/>
          <w:szCs w:val="28"/>
        </w:rPr>
        <w:t>нско-правовой сделки, самосто</w:t>
      </w:r>
      <w:r w:rsidRPr="005B626A">
        <w:rPr>
          <w:rStyle w:val="blk"/>
          <w:rFonts w:ascii="Times New Roman" w:hAnsi="Times New Roman" w:cs="Times New Roman"/>
          <w:sz w:val="28"/>
          <w:szCs w:val="28"/>
        </w:rPr>
        <w:t xml:space="preserve">ятельно определив уровень рыночных цен, и, соответственно, исчислив базу исходя из этой иной цены. Как и прогнозировалось изначально </w:t>
      </w:r>
      <w:r w:rsidR="00557A08" w:rsidRPr="005B626A">
        <w:rPr>
          <w:rStyle w:val="blk"/>
          <w:rFonts w:ascii="Times New Roman" w:hAnsi="Times New Roman" w:cs="Times New Roman"/>
          <w:sz w:val="28"/>
          <w:szCs w:val="28"/>
        </w:rPr>
        <w:t>специалистами,</w:t>
      </w:r>
      <w:r w:rsidRPr="005B626A">
        <w:rPr>
          <w:rStyle w:val="blk"/>
          <w:rFonts w:ascii="Times New Roman" w:hAnsi="Times New Roman" w:cs="Times New Roman"/>
          <w:sz w:val="28"/>
          <w:szCs w:val="28"/>
        </w:rPr>
        <w:t xml:space="preserve"> данное законоположение не активно используется налогоплательщиками, так как все равно само по себе не </w:t>
      </w:r>
      <w:r w:rsidRPr="005B626A">
        <w:rPr>
          <w:rStyle w:val="blk"/>
          <w:rFonts w:ascii="Times New Roman" w:hAnsi="Times New Roman" w:cs="Times New Roman"/>
          <w:sz w:val="28"/>
          <w:szCs w:val="28"/>
        </w:rPr>
        <w:lastRenderedPageBreak/>
        <w:t>исключает возможность пересчета налоговой базы (если налоговый орган не согласится с предлагаемой рыночной ценой по сделке) и доначисления штрафов и пени.</w:t>
      </w:r>
    </w:p>
    <w:p w14:paraId="0EB94C28" w14:textId="77777777" w:rsidR="00266AAF" w:rsidRPr="005B626A" w:rsidRDefault="00266AAF" w:rsidP="005B626A">
      <w:pPr>
        <w:shd w:val="clear" w:color="auto" w:fill="FFFFFF"/>
        <w:spacing w:after="0" w:line="360" w:lineRule="auto"/>
        <w:ind w:firstLine="709"/>
        <w:jc w:val="both"/>
        <w:rPr>
          <w:rStyle w:val="blk"/>
          <w:rFonts w:ascii="Times New Roman" w:hAnsi="Times New Roman" w:cs="Times New Roman"/>
          <w:sz w:val="28"/>
          <w:szCs w:val="28"/>
        </w:rPr>
      </w:pPr>
      <w:r w:rsidRPr="005B626A">
        <w:rPr>
          <w:rStyle w:val="blk"/>
          <w:rFonts w:ascii="Times New Roman" w:hAnsi="Times New Roman" w:cs="Times New Roman"/>
          <w:sz w:val="28"/>
          <w:szCs w:val="28"/>
        </w:rPr>
        <w:t xml:space="preserve">Таким образом, вводя особый контроль в сфере контролируемых сделок, законодатель </w:t>
      </w:r>
      <w:r w:rsidR="00837014" w:rsidRPr="005B626A">
        <w:rPr>
          <w:rStyle w:val="blk"/>
          <w:rFonts w:ascii="Times New Roman" w:hAnsi="Times New Roman" w:cs="Times New Roman"/>
          <w:sz w:val="28"/>
          <w:szCs w:val="28"/>
        </w:rPr>
        <w:t>специальным образом гарантирует ряд прав налогоплательщику – слабой стороне налоговых отношений, - и</w:t>
      </w:r>
      <w:r w:rsidR="00D72998">
        <w:rPr>
          <w:rStyle w:val="blk"/>
          <w:rFonts w:ascii="Times New Roman" w:hAnsi="Times New Roman" w:cs="Times New Roman"/>
          <w:sz w:val="28"/>
          <w:szCs w:val="28"/>
        </w:rPr>
        <w:t>,</w:t>
      </w:r>
      <w:r w:rsidR="00837014" w:rsidRPr="005B626A">
        <w:rPr>
          <w:rStyle w:val="blk"/>
          <w:rFonts w:ascii="Times New Roman" w:hAnsi="Times New Roman" w:cs="Times New Roman"/>
          <w:sz w:val="28"/>
          <w:szCs w:val="28"/>
        </w:rPr>
        <w:t xml:space="preserve"> посредством этого</w:t>
      </w:r>
      <w:r w:rsidR="00D72998">
        <w:rPr>
          <w:rStyle w:val="blk"/>
          <w:rFonts w:ascii="Times New Roman" w:hAnsi="Times New Roman" w:cs="Times New Roman"/>
          <w:sz w:val="28"/>
          <w:szCs w:val="28"/>
        </w:rPr>
        <w:t>,</w:t>
      </w:r>
      <w:r w:rsidR="00837014" w:rsidRPr="005B626A">
        <w:rPr>
          <w:rStyle w:val="blk"/>
          <w:rFonts w:ascii="Times New Roman" w:hAnsi="Times New Roman" w:cs="Times New Roman"/>
          <w:sz w:val="28"/>
          <w:szCs w:val="28"/>
        </w:rPr>
        <w:t xml:space="preserve"> регулирует деятельность властных органов.</w:t>
      </w:r>
    </w:p>
    <w:p w14:paraId="75AB52B9" w14:textId="77777777" w:rsidR="00FD2574" w:rsidRPr="005B626A" w:rsidRDefault="00A70503" w:rsidP="005B626A">
      <w:pPr>
        <w:pStyle w:val="af7"/>
        <w:spacing w:before="0" w:beforeAutospacing="0" w:after="0" w:afterAutospacing="0" w:line="360" w:lineRule="auto"/>
        <w:ind w:firstLine="709"/>
        <w:jc w:val="both"/>
        <w:rPr>
          <w:sz w:val="28"/>
          <w:szCs w:val="28"/>
        </w:rPr>
      </w:pPr>
      <w:r w:rsidRPr="005B626A">
        <w:rPr>
          <w:sz w:val="28"/>
          <w:szCs w:val="28"/>
        </w:rPr>
        <w:t xml:space="preserve">Для налогоплательщика, заключающего сделки, относимые законом к контролируемым, установлены </w:t>
      </w:r>
      <w:r w:rsidR="00266AAF" w:rsidRPr="005B626A">
        <w:rPr>
          <w:sz w:val="28"/>
          <w:szCs w:val="28"/>
        </w:rPr>
        <w:t xml:space="preserve">также и </w:t>
      </w:r>
      <w:r w:rsidRPr="005B626A">
        <w:rPr>
          <w:sz w:val="28"/>
          <w:szCs w:val="28"/>
        </w:rPr>
        <w:t xml:space="preserve">специфические обязанности. </w:t>
      </w:r>
      <w:r w:rsidR="00276F7E" w:rsidRPr="005B626A">
        <w:rPr>
          <w:sz w:val="28"/>
          <w:szCs w:val="28"/>
        </w:rPr>
        <w:t>В</w:t>
      </w:r>
      <w:r w:rsidRPr="005B626A">
        <w:rPr>
          <w:sz w:val="28"/>
          <w:szCs w:val="28"/>
        </w:rPr>
        <w:t xml:space="preserve"> частности,</w:t>
      </w:r>
      <w:r w:rsidR="006B6A5D" w:rsidRPr="005B626A">
        <w:rPr>
          <w:sz w:val="28"/>
          <w:szCs w:val="28"/>
        </w:rPr>
        <w:t xml:space="preserve"> в соответствии со ст. 105.15 </w:t>
      </w:r>
      <w:r w:rsidR="000F4479">
        <w:rPr>
          <w:sz w:val="28"/>
          <w:szCs w:val="28"/>
        </w:rPr>
        <w:t>НК РФ</w:t>
      </w:r>
      <w:r w:rsidR="006B6A5D" w:rsidRPr="005B626A">
        <w:rPr>
          <w:sz w:val="28"/>
          <w:szCs w:val="28"/>
        </w:rPr>
        <w:t>,</w:t>
      </w:r>
      <w:r w:rsidRPr="005B626A">
        <w:rPr>
          <w:sz w:val="28"/>
          <w:szCs w:val="28"/>
        </w:rPr>
        <w:t xml:space="preserve"> в</w:t>
      </w:r>
      <w:r w:rsidR="00276F7E" w:rsidRPr="005B626A">
        <w:rPr>
          <w:sz w:val="28"/>
          <w:szCs w:val="28"/>
        </w:rPr>
        <w:t xml:space="preserve"> отношении контролируемых сделок российский налогоплательщик обязан направлять в налоговую инспекци</w:t>
      </w:r>
      <w:r w:rsidR="002A4631">
        <w:rPr>
          <w:sz w:val="28"/>
          <w:szCs w:val="28"/>
        </w:rPr>
        <w:t>ю</w:t>
      </w:r>
      <w:r w:rsidR="00276F7E" w:rsidRPr="005B626A">
        <w:rPr>
          <w:sz w:val="28"/>
          <w:szCs w:val="28"/>
        </w:rPr>
        <w:t xml:space="preserve"> по месту своего нахождения не позднее 20 мая </w:t>
      </w:r>
      <w:r w:rsidR="006449CA" w:rsidRPr="005B626A">
        <w:rPr>
          <w:sz w:val="28"/>
          <w:szCs w:val="28"/>
        </w:rPr>
        <w:t xml:space="preserve">каждого года </w:t>
      </w:r>
      <w:r w:rsidR="00276F7E" w:rsidRPr="005B626A">
        <w:rPr>
          <w:sz w:val="28"/>
          <w:szCs w:val="28"/>
        </w:rPr>
        <w:t>так называемое уведомление о контролируемых сделках, совершен</w:t>
      </w:r>
      <w:r w:rsidR="006449CA" w:rsidRPr="005B626A">
        <w:rPr>
          <w:sz w:val="28"/>
          <w:szCs w:val="28"/>
        </w:rPr>
        <w:t>ных</w:t>
      </w:r>
      <w:r w:rsidR="007537FE">
        <w:rPr>
          <w:sz w:val="28"/>
          <w:szCs w:val="28"/>
        </w:rPr>
        <w:t xml:space="preserve"> в прошедшем календарном </w:t>
      </w:r>
      <w:r w:rsidR="007537FE" w:rsidRPr="007537FE">
        <w:rPr>
          <w:sz w:val="28"/>
          <w:szCs w:val="28"/>
        </w:rPr>
        <w:t xml:space="preserve">году (см. подробнее </w:t>
      </w:r>
      <w:r w:rsidR="007537FE" w:rsidRPr="007537FE">
        <w:rPr>
          <w:sz w:val="28"/>
          <w:szCs w:val="28"/>
          <w:shd w:val="clear" w:color="auto" w:fill="FFFFFF"/>
        </w:rPr>
        <w:t>§3 Главы настоящего диссертационного исследования).</w:t>
      </w:r>
      <w:r w:rsidR="00276F7E" w:rsidRPr="005B626A">
        <w:rPr>
          <w:sz w:val="28"/>
          <w:szCs w:val="28"/>
        </w:rPr>
        <w:t xml:space="preserve"> </w:t>
      </w:r>
    </w:p>
    <w:p w14:paraId="48918C40" w14:textId="77777777" w:rsidR="00276F7E" w:rsidRPr="005B626A" w:rsidRDefault="00276F7E" w:rsidP="005B626A">
      <w:pPr>
        <w:pStyle w:val="af7"/>
        <w:spacing w:before="0" w:beforeAutospacing="0" w:after="0" w:afterAutospacing="0" w:line="360" w:lineRule="auto"/>
        <w:ind w:firstLine="709"/>
        <w:jc w:val="both"/>
        <w:rPr>
          <w:sz w:val="28"/>
          <w:szCs w:val="28"/>
        </w:rPr>
      </w:pPr>
      <w:r w:rsidRPr="005B626A">
        <w:rPr>
          <w:sz w:val="28"/>
          <w:szCs w:val="28"/>
        </w:rPr>
        <w:t xml:space="preserve">Кроме того, по требованию налогового органа в течение 30 дней </w:t>
      </w:r>
      <w:r w:rsidR="00353EEF" w:rsidRPr="005B626A">
        <w:rPr>
          <w:sz w:val="28"/>
          <w:szCs w:val="28"/>
        </w:rPr>
        <w:t>налогоплательщик обязан</w:t>
      </w:r>
      <w:r w:rsidRPr="005B626A">
        <w:rPr>
          <w:sz w:val="28"/>
          <w:szCs w:val="28"/>
        </w:rPr>
        <w:t xml:space="preserve"> представлять документы, которые имеют отношение к контролируемой сделке (группе однородных сделок). Состав таких документов и требования к ним приведены в ст. 105.15 </w:t>
      </w:r>
      <w:r w:rsidR="000F4479">
        <w:rPr>
          <w:sz w:val="28"/>
          <w:szCs w:val="28"/>
        </w:rPr>
        <w:t>НК РФ</w:t>
      </w:r>
      <w:r w:rsidRPr="005B626A">
        <w:rPr>
          <w:sz w:val="28"/>
          <w:szCs w:val="28"/>
        </w:rPr>
        <w:t xml:space="preserve">. Главная задача таких сведений состоит в том, чтобы обосновать используемую цену в сделке (подтвердить ее соответствие рыночной цене). </w:t>
      </w:r>
    </w:p>
    <w:p w14:paraId="12BE55A2" w14:textId="77777777" w:rsidR="00CA5121" w:rsidRPr="005B626A" w:rsidRDefault="00CA5121" w:rsidP="005B626A">
      <w:pPr>
        <w:pStyle w:val="af7"/>
        <w:spacing w:before="0" w:beforeAutospacing="0" w:after="0" w:afterAutospacing="0" w:line="360" w:lineRule="auto"/>
        <w:ind w:firstLine="709"/>
        <w:jc w:val="both"/>
        <w:rPr>
          <w:sz w:val="28"/>
          <w:szCs w:val="28"/>
        </w:rPr>
      </w:pPr>
    </w:p>
    <w:p w14:paraId="2AE7EE49" w14:textId="77777777" w:rsidR="003A40F9" w:rsidRPr="00E87C15" w:rsidRDefault="003A40F9" w:rsidP="00E87C15">
      <w:pPr>
        <w:pStyle w:val="2"/>
        <w:spacing w:before="0" w:line="360" w:lineRule="auto"/>
        <w:ind w:firstLine="709"/>
        <w:jc w:val="center"/>
        <w:rPr>
          <w:rFonts w:ascii="Times New Roman" w:hAnsi="Times New Roman" w:cs="Times New Roman"/>
          <w:shd w:val="clear" w:color="auto" w:fill="FFFFFF"/>
        </w:rPr>
      </w:pPr>
      <w:bookmarkStart w:id="13" w:name="_Toc34504115"/>
      <w:bookmarkStart w:id="14" w:name="_Toc36675403"/>
      <w:r w:rsidRPr="00E87C15">
        <w:rPr>
          <w:rFonts w:ascii="Times New Roman" w:hAnsi="Times New Roman" w:cs="Times New Roman"/>
          <w:color w:val="auto"/>
          <w:shd w:val="clear" w:color="auto" w:fill="FFFFFF"/>
        </w:rPr>
        <w:t>§2. Категория взаимозависимых лиц в налоговом праве России</w:t>
      </w:r>
      <w:bookmarkEnd w:id="13"/>
      <w:bookmarkEnd w:id="14"/>
    </w:p>
    <w:p w14:paraId="1EAD3678" w14:textId="77777777" w:rsidR="00C521F1" w:rsidRPr="005B626A" w:rsidRDefault="00C521F1" w:rsidP="005B626A">
      <w:pPr>
        <w:spacing w:after="0" w:line="360" w:lineRule="auto"/>
        <w:ind w:firstLine="709"/>
        <w:jc w:val="both"/>
        <w:rPr>
          <w:rFonts w:ascii="Times New Roman" w:hAnsi="Times New Roman" w:cs="Times New Roman"/>
          <w:sz w:val="28"/>
          <w:szCs w:val="28"/>
          <w:shd w:val="clear" w:color="auto" w:fill="FFFFFF"/>
        </w:rPr>
      </w:pPr>
    </w:p>
    <w:p w14:paraId="760F6C29" w14:textId="27790D5C" w:rsidR="003A40F9" w:rsidRPr="005B626A" w:rsidRDefault="008F4C9A"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Из</w:t>
      </w:r>
      <w:r w:rsidR="001471A5">
        <w:rPr>
          <w:rFonts w:ascii="Times New Roman" w:eastAsia="Times New Roman" w:hAnsi="Times New Roman" w:cs="Times New Roman"/>
          <w:bCs/>
          <w:sz w:val="28"/>
          <w:szCs w:val="28"/>
        </w:rPr>
        <w:t xml:space="preserve"> вышеприведенного</w:t>
      </w:r>
      <w:r w:rsidRPr="005B626A">
        <w:rPr>
          <w:rFonts w:ascii="Times New Roman" w:eastAsia="Times New Roman" w:hAnsi="Times New Roman" w:cs="Times New Roman"/>
          <w:bCs/>
          <w:sz w:val="28"/>
          <w:szCs w:val="28"/>
        </w:rPr>
        <w:t xml:space="preserve"> краткого обзора различных </w:t>
      </w:r>
      <w:r w:rsidR="00D72998">
        <w:rPr>
          <w:rFonts w:ascii="Times New Roman" w:eastAsia="Times New Roman" w:hAnsi="Times New Roman" w:cs="Times New Roman"/>
          <w:bCs/>
          <w:sz w:val="28"/>
          <w:szCs w:val="28"/>
        </w:rPr>
        <w:t>видов</w:t>
      </w:r>
      <w:r w:rsidRPr="005B626A">
        <w:rPr>
          <w:rFonts w:ascii="Times New Roman" w:eastAsia="Times New Roman" w:hAnsi="Times New Roman" w:cs="Times New Roman"/>
          <w:bCs/>
          <w:sz w:val="28"/>
          <w:szCs w:val="28"/>
        </w:rPr>
        <w:t xml:space="preserve"> контролируемых сделок мы уже увидели, что большую часть таких сделок составляют</w:t>
      </w:r>
      <w:r w:rsidR="002A4631">
        <w:rPr>
          <w:rFonts w:ascii="Times New Roman" w:eastAsia="Times New Roman" w:hAnsi="Times New Roman" w:cs="Times New Roman"/>
          <w:bCs/>
          <w:sz w:val="28"/>
          <w:szCs w:val="28"/>
        </w:rPr>
        <w:t xml:space="preserve"> именно</w:t>
      </w:r>
      <w:r w:rsidRPr="005B626A">
        <w:rPr>
          <w:rFonts w:ascii="Times New Roman" w:eastAsia="Times New Roman" w:hAnsi="Times New Roman" w:cs="Times New Roman"/>
          <w:bCs/>
          <w:sz w:val="28"/>
          <w:szCs w:val="28"/>
        </w:rPr>
        <w:t xml:space="preserve"> сделки между взаимозависимыми лицами.</w:t>
      </w:r>
    </w:p>
    <w:p w14:paraId="48B5678A" w14:textId="77777777" w:rsidR="008F4C9A" w:rsidRPr="005B626A" w:rsidRDefault="008F4C9A"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В данном параграфе мы предпримем попытку разобраться в том, какие лица на сегодняшний день признаются законодателем и правоприменительной практикой взаимозависимыми. </w:t>
      </w:r>
    </w:p>
    <w:p w14:paraId="725202B4" w14:textId="77777777" w:rsidR="001D335D" w:rsidRPr="005B626A" w:rsidRDefault="001D335D"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lastRenderedPageBreak/>
        <w:t xml:space="preserve">Здесь следует еще сразу вставить ремарку, что тематика взаимозависимости лиц в отечественной исследовательской литературе разработана не в пример лучше тематики контролируемых сделок. </w:t>
      </w:r>
      <w:r w:rsidR="004F08F6">
        <w:rPr>
          <w:rFonts w:ascii="Times New Roman" w:eastAsia="Times New Roman" w:hAnsi="Times New Roman" w:cs="Times New Roman"/>
          <w:bCs/>
          <w:sz w:val="28"/>
          <w:szCs w:val="28"/>
        </w:rPr>
        <w:t xml:space="preserve">Так, например, широко известны работы Е.В. Алтуховой в соответствующей области. </w:t>
      </w:r>
      <w:r w:rsidR="004F08F6" w:rsidRPr="004F08F6">
        <w:rPr>
          <w:rFonts w:ascii="Times New Roman" w:eastAsia="Times New Roman" w:hAnsi="Times New Roman" w:cs="Times New Roman"/>
          <w:bCs/>
          <w:sz w:val="28"/>
          <w:szCs w:val="28"/>
        </w:rPr>
        <w:t xml:space="preserve">Как, по нашему мнению, верно указано в </w:t>
      </w:r>
      <w:r w:rsidR="004F08F6">
        <w:rPr>
          <w:rFonts w:ascii="Times New Roman" w:eastAsia="Times New Roman" w:hAnsi="Times New Roman" w:cs="Times New Roman"/>
          <w:bCs/>
          <w:sz w:val="28"/>
          <w:szCs w:val="28"/>
        </w:rPr>
        <w:t xml:space="preserve">одной из ее </w:t>
      </w:r>
      <w:r w:rsidR="004F08F6" w:rsidRPr="004F08F6">
        <w:rPr>
          <w:rFonts w:ascii="Times New Roman" w:eastAsia="Times New Roman" w:hAnsi="Times New Roman" w:cs="Times New Roman"/>
          <w:bCs/>
          <w:sz w:val="28"/>
          <w:szCs w:val="28"/>
        </w:rPr>
        <w:t>работ, «цель правового регулирования налоговых отношений с участием зависимых лиц – обеспечение фискальных интересов государства, законных интересов «независимых налогоплательщиков, и, в конечном итоге, обеспечение баланса частных и публичных интересов»</w:t>
      </w:r>
      <w:r w:rsidR="004F08F6">
        <w:rPr>
          <w:rStyle w:val="a8"/>
          <w:rFonts w:ascii="Times New Roman" w:eastAsia="Times New Roman" w:hAnsi="Times New Roman" w:cs="Times New Roman"/>
          <w:bCs/>
          <w:sz w:val="28"/>
          <w:szCs w:val="28"/>
        </w:rPr>
        <w:footnoteReference w:id="7"/>
      </w:r>
      <w:r w:rsidR="004F08F6">
        <w:rPr>
          <w:rFonts w:ascii="Times New Roman" w:eastAsia="Times New Roman" w:hAnsi="Times New Roman" w:cs="Times New Roman"/>
          <w:bCs/>
          <w:sz w:val="28"/>
          <w:szCs w:val="28"/>
        </w:rPr>
        <w:t xml:space="preserve"> </w:t>
      </w:r>
      <w:r w:rsidR="004F08F6" w:rsidRPr="004F08F6">
        <w:rPr>
          <w:rFonts w:ascii="Times New Roman" w:eastAsia="Times New Roman" w:hAnsi="Times New Roman" w:cs="Times New Roman"/>
          <w:bCs/>
          <w:sz w:val="28"/>
          <w:szCs w:val="28"/>
        </w:rPr>
        <w:t>(что в целом соответствует ранее сформулированной нами цели института контролируемых сделок в российском налоговом праве</w:t>
      </w:r>
      <w:r w:rsidR="004F08F6">
        <w:rPr>
          <w:rFonts w:ascii="Times New Roman" w:eastAsia="Times New Roman" w:hAnsi="Times New Roman" w:cs="Times New Roman"/>
          <w:bCs/>
          <w:sz w:val="28"/>
          <w:szCs w:val="28"/>
        </w:rPr>
        <w:t>)</w:t>
      </w:r>
      <w:r w:rsidR="004F08F6" w:rsidRPr="004F08F6">
        <w:rPr>
          <w:rFonts w:ascii="Times New Roman" w:eastAsia="Times New Roman" w:hAnsi="Times New Roman" w:cs="Times New Roman"/>
          <w:bCs/>
          <w:sz w:val="28"/>
          <w:szCs w:val="28"/>
        </w:rPr>
        <w:t>.</w:t>
      </w:r>
    </w:p>
    <w:p w14:paraId="4F3EB0F8" w14:textId="77777777" w:rsidR="00CA5121" w:rsidRPr="005B626A" w:rsidRDefault="0071309B"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Нормативно </w:t>
      </w:r>
      <w:r w:rsidR="004012BF">
        <w:rPr>
          <w:rFonts w:ascii="Times New Roman" w:eastAsia="Times New Roman" w:hAnsi="Times New Roman" w:cs="Times New Roman"/>
          <w:bCs/>
          <w:sz w:val="28"/>
          <w:szCs w:val="28"/>
        </w:rPr>
        <w:t xml:space="preserve">закрепленное </w:t>
      </w:r>
      <w:r w:rsidRPr="005B626A">
        <w:rPr>
          <w:rFonts w:ascii="Times New Roman" w:eastAsia="Times New Roman" w:hAnsi="Times New Roman" w:cs="Times New Roman"/>
          <w:bCs/>
          <w:sz w:val="28"/>
          <w:szCs w:val="28"/>
        </w:rPr>
        <w:t xml:space="preserve">определение взаимозависимых лиц нашло свое закрепление в ст. 105. 1 </w:t>
      </w:r>
      <w:r w:rsidR="000F4479">
        <w:rPr>
          <w:rFonts w:ascii="Times New Roman" w:eastAsia="Times New Roman" w:hAnsi="Times New Roman" w:cs="Times New Roman"/>
          <w:bCs/>
          <w:sz w:val="28"/>
          <w:szCs w:val="28"/>
        </w:rPr>
        <w:t>НК РФ</w:t>
      </w:r>
      <w:r w:rsidRPr="005B626A">
        <w:rPr>
          <w:rFonts w:ascii="Times New Roman" w:eastAsia="Times New Roman" w:hAnsi="Times New Roman" w:cs="Times New Roman"/>
          <w:bCs/>
          <w:sz w:val="28"/>
          <w:szCs w:val="28"/>
        </w:rPr>
        <w:t xml:space="preserve">. В соответствии с п. 1 указанной статьи, если особенности отношений между лицами могут оказывать влияние на условия и (или) результаты сделок, совершаемых этими лицами, и (или) экономические результаты деятельности этих лиц или деятельности представляемых ими лиц, указанные в </w:t>
      </w:r>
      <w:r w:rsidR="00557A08" w:rsidRPr="005B626A">
        <w:rPr>
          <w:rFonts w:ascii="Times New Roman" w:eastAsia="Times New Roman" w:hAnsi="Times New Roman" w:cs="Times New Roman"/>
          <w:bCs/>
          <w:sz w:val="28"/>
          <w:szCs w:val="28"/>
        </w:rPr>
        <w:t>настоящем пункте лица,</w:t>
      </w:r>
      <w:r w:rsidRPr="005B626A">
        <w:rPr>
          <w:rFonts w:ascii="Times New Roman" w:eastAsia="Times New Roman" w:hAnsi="Times New Roman" w:cs="Times New Roman"/>
          <w:bCs/>
          <w:sz w:val="28"/>
          <w:szCs w:val="28"/>
        </w:rPr>
        <w:t xml:space="preserve"> признаются взаимозависимыми для целей налогообложения. При этом для признания взаимной зависимости лиц учитывается влияние, которое может оказываться в силу участия одного лица в капитале других лиц, в соответствии с заключенным между ними соглашением либо при наличии иной возможности одного лица определять решения, принимаемые другими лицами. При этом такое влияние учитывается независимо от того, может ли оно оказываться одним лицом непосредственно и самостоятельно или совместно с его взаимозависимыми лицами</w:t>
      </w:r>
      <w:r w:rsidR="002F4963" w:rsidRPr="005B626A">
        <w:rPr>
          <w:rFonts w:ascii="Times New Roman" w:eastAsia="Times New Roman" w:hAnsi="Times New Roman" w:cs="Times New Roman"/>
          <w:bCs/>
          <w:sz w:val="28"/>
          <w:szCs w:val="28"/>
        </w:rPr>
        <w:t>.</w:t>
      </w:r>
    </w:p>
    <w:p w14:paraId="3318046B" w14:textId="77777777" w:rsidR="00D47C86" w:rsidRPr="005B626A" w:rsidRDefault="00D47C86"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Таким образом</w:t>
      </w:r>
      <w:r w:rsidR="00CA5C40">
        <w:rPr>
          <w:rFonts w:ascii="Times New Roman" w:eastAsia="Times New Roman" w:hAnsi="Times New Roman" w:cs="Times New Roman"/>
          <w:bCs/>
          <w:sz w:val="28"/>
          <w:szCs w:val="28"/>
        </w:rPr>
        <w:t>, в</w:t>
      </w:r>
      <w:r w:rsidR="00387EBF" w:rsidRPr="005B626A">
        <w:rPr>
          <w:rFonts w:ascii="Times New Roman" w:eastAsia="Times New Roman" w:hAnsi="Times New Roman" w:cs="Times New Roman"/>
          <w:bCs/>
          <w:sz w:val="28"/>
          <w:szCs w:val="28"/>
        </w:rPr>
        <w:t xml:space="preserve"> соответствии с действующим законом, в категорию взаимозависимых попадают</w:t>
      </w:r>
      <w:r w:rsidRPr="005B626A">
        <w:rPr>
          <w:rFonts w:ascii="Times New Roman" w:eastAsia="Times New Roman" w:hAnsi="Times New Roman" w:cs="Times New Roman"/>
          <w:bCs/>
          <w:sz w:val="28"/>
          <w:szCs w:val="28"/>
        </w:rPr>
        <w:t xml:space="preserve"> как</w:t>
      </w:r>
      <w:r w:rsidR="00387EBF" w:rsidRPr="005B626A">
        <w:rPr>
          <w:rFonts w:ascii="Times New Roman" w:eastAsia="Times New Roman" w:hAnsi="Times New Roman" w:cs="Times New Roman"/>
          <w:bCs/>
          <w:sz w:val="28"/>
          <w:szCs w:val="28"/>
        </w:rPr>
        <w:t xml:space="preserve"> физические</w:t>
      </w:r>
      <w:r w:rsidRPr="005B626A">
        <w:rPr>
          <w:rFonts w:ascii="Times New Roman" w:eastAsia="Times New Roman" w:hAnsi="Times New Roman" w:cs="Times New Roman"/>
          <w:bCs/>
          <w:sz w:val="28"/>
          <w:szCs w:val="28"/>
        </w:rPr>
        <w:t xml:space="preserve">, так и </w:t>
      </w:r>
      <w:r w:rsidR="00387EBF" w:rsidRPr="005B626A">
        <w:rPr>
          <w:rFonts w:ascii="Times New Roman" w:eastAsia="Times New Roman" w:hAnsi="Times New Roman" w:cs="Times New Roman"/>
          <w:bCs/>
          <w:sz w:val="28"/>
          <w:szCs w:val="28"/>
        </w:rPr>
        <w:t xml:space="preserve">юридические лица, отношения между которыми </w:t>
      </w:r>
      <w:r w:rsidRPr="005B626A">
        <w:rPr>
          <w:rFonts w:ascii="Times New Roman" w:eastAsia="Times New Roman" w:hAnsi="Times New Roman" w:cs="Times New Roman"/>
          <w:bCs/>
          <w:sz w:val="28"/>
          <w:szCs w:val="28"/>
        </w:rPr>
        <w:t>влияют или потенциально могут влиять на</w:t>
      </w:r>
      <w:r w:rsidR="00387EBF" w:rsidRPr="005B626A">
        <w:rPr>
          <w:rFonts w:ascii="Times New Roman" w:eastAsia="Times New Roman" w:hAnsi="Times New Roman" w:cs="Times New Roman"/>
          <w:bCs/>
          <w:sz w:val="28"/>
          <w:szCs w:val="28"/>
        </w:rPr>
        <w:t xml:space="preserve"> результаты их </w:t>
      </w:r>
      <w:r w:rsidRPr="005B626A">
        <w:rPr>
          <w:rFonts w:ascii="Times New Roman" w:eastAsia="Times New Roman" w:hAnsi="Times New Roman" w:cs="Times New Roman"/>
          <w:bCs/>
          <w:sz w:val="28"/>
          <w:szCs w:val="28"/>
        </w:rPr>
        <w:t>коммерческих взаимоотношений</w:t>
      </w:r>
      <w:r w:rsidR="00387EBF" w:rsidRPr="005B626A">
        <w:rPr>
          <w:rFonts w:ascii="Times New Roman" w:eastAsia="Times New Roman" w:hAnsi="Times New Roman" w:cs="Times New Roman"/>
          <w:bCs/>
          <w:sz w:val="28"/>
          <w:szCs w:val="28"/>
        </w:rPr>
        <w:t xml:space="preserve">. </w:t>
      </w:r>
      <w:r w:rsidRPr="005B626A">
        <w:rPr>
          <w:rFonts w:ascii="Times New Roman" w:eastAsia="Times New Roman" w:hAnsi="Times New Roman" w:cs="Times New Roman"/>
          <w:bCs/>
          <w:sz w:val="28"/>
          <w:szCs w:val="28"/>
        </w:rPr>
        <w:t xml:space="preserve">Потенциально </w:t>
      </w:r>
      <w:r w:rsidRPr="005B626A">
        <w:rPr>
          <w:rFonts w:ascii="Times New Roman" w:eastAsia="Times New Roman" w:hAnsi="Times New Roman" w:cs="Times New Roman"/>
          <w:bCs/>
          <w:sz w:val="28"/>
          <w:szCs w:val="28"/>
        </w:rPr>
        <w:lastRenderedPageBreak/>
        <w:t>в</w:t>
      </w:r>
      <w:r w:rsidR="00387EBF" w:rsidRPr="005B626A">
        <w:rPr>
          <w:rFonts w:ascii="Times New Roman" w:eastAsia="Times New Roman" w:hAnsi="Times New Roman" w:cs="Times New Roman"/>
          <w:bCs/>
          <w:sz w:val="28"/>
          <w:szCs w:val="28"/>
        </w:rPr>
        <w:t xml:space="preserve">заимозависимость может возникать в разных </w:t>
      </w:r>
      <w:r w:rsidRPr="005B626A">
        <w:rPr>
          <w:rFonts w:ascii="Times New Roman" w:eastAsia="Times New Roman" w:hAnsi="Times New Roman" w:cs="Times New Roman"/>
          <w:bCs/>
          <w:sz w:val="28"/>
          <w:szCs w:val="28"/>
        </w:rPr>
        <w:t>сочетаниях</w:t>
      </w:r>
      <w:r w:rsidR="00387EBF" w:rsidRPr="005B626A">
        <w:rPr>
          <w:rFonts w:ascii="Times New Roman" w:eastAsia="Times New Roman" w:hAnsi="Times New Roman" w:cs="Times New Roman"/>
          <w:bCs/>
          <w:sz w:val="28"/>
          <w:szCs w:val="28"/>
        </w:rPr>
        <w:t>: между физ</w:t>
      </w:r>
      <w:r w:rsidR="008270FA">
        <w:rPr>
          <w:rFonts w:ascii="Times New Roman" w:eastAsia="Times New Roman" w:hAnsi="Times New Roman" w:cs="Times New Roman"/>
          <w:bCs/>
          <w:sz w:val="28"/>
          <w:szCs w:val="28"/>
        </w:rPr>
        <w:t xml:space="preserve">ическими </w:t>
      </w:r>
      <w:r w:rsidR="00387EBF" w:rsidRPr="005B626A">
        <w:rPr>
          <w:rFonts w:ascii="Times New Roman" w:eastAsia="Times New Roman" w:hAnsi="Times New Roman" w:cs="Times New Roman"/>
          <w:bCs/>
          <w:sz w:val="28"/>
          <w:szCs w:val="28"/>
        </w:rPr>
        <w:t>лицами, между юр</w:t>
      </w:r>
      <w:r w:rsidR="008270FA">
        <w:rPr>
          <w:rFonts w:ascii="Times New Roman" w:eastAsia="Times New Roman" w:hAnsi="Times New Roman" w:cs="Times New Roman"/>
          <w:bCs/>
          <w:sz w:val="28"/>
          <w:szCs w:val="28"/>
        </w:rPr>
        <w:t xml:space="preserve">идическими </w:t>
      </w:r>
      <w:r w:rsidR="00387EBF" w:rsidRPr="005B626A">
        <w:rPr>
          <w:rFonts w:ascii="Times New Roman" w:eastAsia="Times New Roman" w:hAnsi="Times New Roman" w:cs="Times New Roman"/>
          <w:bCs/>
          <w:sz w:val="28"/>
          <w:szCs w:val="28"/>
        </w:rPr>
        <w:t xml:space="preserve">лицами или между теми и другими. </w:t>
      </w:r>
    </w:p>
    <w:p w14:paraId="3B6E4D0C"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В п. 2 ст. 105.1 </w:t>
      </w:r>
      <w:r w:rsidR="000F4479">
        <w:rPr>
          <w:rFonts w:ascii="Times New Roman" w:eastAsia="Times New Roman" w:hAnsi="Times New Roman" w:cs="Times New Roman"/>
          <w:bCs/>
          <w:sz w:val="28"/>
          <w:szCs w:val="28"/>
        </w:rPr>
        <w:t>НК РФ</w:t>
      </w:r>
      <w:r w:rsidRPr="005B626A">
        <w:rPr>
          <w:rFonts w:ascii="Times New Roman" w:eastAsia="Times New Roman" w:hAnsi="Times New Roman" w:cs="Times New Roman"/>
          <w:bCs/>
          <w:sz w:val="28"/>
          <w:szCs w:val="28"/>
        </w:rPr>
        <w:t xml:space="preserve"> законодатель конкретизирует основания для признания лиц взаимозависимыми. В соответствии с этим законоположением, взаимозависимыми лицами признаются:</w:t>
      </w:r>
    </w:p>
    <w:p w14:paraId="118E867A"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1) организации в случае, если одна организация прямо и (или) косвенно участвует в другой организации и доля такого участия составляет более 25 процентов;</w:t>
      </w:r>
    </w:p>
    <w:p w14:paraId="23C9A3E1"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2) физическое лицо и организация в случае, если такое физическое лицо прямо и (или) косвенно участвует в такой организации и доля такого участия составляет более 25 процентов;</w:t>
      </w:r>
    </w:p>
    <w:p w14:paraId="09A0B300"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3) организации в случае, если одно и то же лицо прямо и (или) косвенно участвует в этих организациях и доля такого участия в каждой организации составляет более 25 процентов;</w:t>
      </w:r>
    </w:p>
    <w:p w14:paraId="74FFCCAE"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4) организация и лицо (в том числе физическое лицо совместно с его взаимозависимыми лицами, указанными в подпункте 11 настоящего пункта), имеющее полномочия по назначению (избранию) единоличного исполнительного органа этой организации или по назначению (избранию) не менее 50 процентов состава коллегиального исполнительного органа или совета директоров (наблюдательного совета) этой организации;</w:t>
      </w:r>
    </w:p>
    <w:p w14:paraId="145C2C92"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5) организации, единоличные исполнительные органы которых либо не менее 50 процентов состава коллегиального исполнительного органа или совета директоров (наблюдательного совета) которых назначены или избраны по решению одного и того же лица (физического лица совместно с его взаимозависимыми лицами, указанными в подпункте 11 настоящего пункта);</w:t>
      </w:r>
    </w:p>
    <w:p w14:paraId="2F268C2C"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6) организации, в которых более 50 процентов состава коллегиального исполнительного органа или совета директоров (наблюдательного совета) составляют одни и те же физические лица совместно с взаимозависимыми лицами, указанными в подпункте 11 настоящего пункта;</w:t>
      </w:r>
    </w:p>
    <w:p w14:paraId="74DC311F"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lastRenderedPageBreak/>
        <w:t>7) организация и лицо, осуществляющее полномочия ее единоличного исполнительного органа;</w:t>
      </w:r>
    </w:p>
    <w:p w14:paraId="3E557ADB"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8) организации, в которых полномочия единоличного исполнительного органа осуществляет одно и то же лицо;</w:t>
      </w:r>
    </w:p>
    <w:p w14:paraId="7057027D"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9) организации и (или) физические лица в случае, если доля прямого участия каждого предыдущего лица в каждой последующей организации составляет более 50 процентов;</w:t>
      </w:r>
    </w:p>
    <w:p w14:paraId="55077AEE"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10) физические лица в случае, если одно физическое лицо подчиняется другому физическому лицу по должностному положению;</w:t>
      </w:r>
    </w:p>
    <w:p w14:paraId="1B03F0AD" w14:textId="77777777" w:rsidR="00E6578F" w:rsidRPr="005B626A" w:rsidRDefault="00E6578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11) физическое лицо, его супруг (супруга), родители (в том числе усыновители), дети (в том числе усыновленные), полнородные и </w:t>
      </w:r>
      <w:r w:rsidR="008270FA" w:rsidRPr="005B626A">
        <w:rPr>
          <w:rFonts w:ascii="Times New Roman" w:eastAsia="Times New Roman" w:hAnsi="Times New Roman" w:cs="Times New Roman"/>
          <w:bCs/>
          <w:sz w:val="28"/>
          <w:szCs w:val="28"/>
        </w:rPr>
        <w:t>не полнородные</w:t>
      </w:r>
      <w:r w:rsidRPr="005B626A">
        <w:rPr>
          <w:rFonts w:ascii="Times New Roman" w:eastAsia="Times New Roman" w:hAnsi="Times New Roman" w:cs="Times New Roman"/>
          <w:bCs/>
          <w:sz w:val="28"/>
          <w:szCs w:val="28"/>
        </w:rPr>
        <w:t xml:space="preserve"> братья и сестры, опекун (попечитель) и подопечный.</w:t>
      </w:r>
    </w:p>
    <w:p w14:paraId="0134EC20" w14:textId="77777777" w:rsidR="00466C8A" w:rsidRPr="005B626A" w:rsidRDefault="00D04E7C"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В рамках настоящего диссертационного исследования мы не будем подробно останавливаться на каждом из приведенных выше критериев, так как это не является непосредственной темой данной работы, а рассмотрение каждого из пунктов заняло бы много времени. Отметим лишь, что представленный список является открытым, так как в соответствии с п. 7 ст. 105.1 </w:t>
      </w:r>
      <w:r w:rsidR="000F4479">
        <w:rPr>
          <w:rFonts w:ascii="Times New Roman" w:eastAsia="Times New Roman" w:hAnsi="Times New Roman" w:cs="Times New Roman"/>
          <w:bCs/>
          <w:sz w:val="28"/>
          <w:szCs w:val="28"/>
        </w:rPr>
        <w:t>НК РФ</w:t>
      </w:r>
      <w:r w:rsidRPr="005B626A">
        <w:rPr>
          <w:rFonts w:ascii="Times New Roman" w:eastAsia="Times New Roman" w:hAnsi="Times New Roman" w:cs="Times New Roman"/>
          <w:bCs/>
          <w:sz w:val="28"/>
          <w:szCs w:val="28"/>
        </w:rPr>
        <w:t>, суд может признать лица взаимозависимыми по иным основаниям, если отношения между этими лицами обладают признаками взаимозависимости.</w:t>
      </w:r>
      <w:r w:rsidR="00466C8A" w:rsidRPr="005B626A">
        <w:rPr>
          <w:rFonts w:ascii="Times New Roman" w:eastAsia="Times New Roman" w:hAnsi="Times New Roman" w:cs="Times New Roman"/>
          <w:bCs/>
          <w:sz w:val="28"/>
          <w:szCs w:val="28"/>
        </w:rPr>
        <w:t xml:space="preserve"> </w:t>
      </w:r>
      <w:r w:rsidR="00C75F37" w:rsidRPr="005B626A">
        <w:rPr>
          <w:rFonts w:ascii="Times New Roman" w:eastAsia="Times New Roman" w:hAnsi="Times New Roman" w:cs="Times New Roman"/>
          <w:bCs/>
          <w:sz w:val="28"/>
          <w:szCs w:val="28"/>
        </w:rPr>
        <w:t>Как правило, при рассмотрении подобных дел</w:t>
      </w:r>
      <w:r w:rsidRPr="005B626A">
        <w:rPr>
          <w:rFonts w:ascii="Times New Roman" w:eastAsia="Times New Roman" w:hAnsi="Times New Roman" w:cs="Times New Roman"/>
          <w:bCs/>
          <w:sz w:val="28"/>
          <w:szCs w:val="28"/>
        </w:rPr>
        <w:t xml:space="preserve"> </w:t>
      </w:r>
      <w:r w:rsidR="00C75F37" w:rsidRPr="005B626A">
        <w:rPr>
          <w:rFonts w:ascii="Times New Roman" w:eastAsia="Times New Roman" w:hAnsi="Times New Roman" w:cs="Times New Roman"/>
          <w:bCs/>
          <w:sz w:val="28"/>
          <w:szCs w:val="28"/>
        </w:rPr>
        <w:t>суды обращают внимание на возможность одного лица</w:t>
      </w:r>
      <w:r w:rsidR="00651FDE">
        <w:rPr>
          <w:rFonts w:ascii="Times New Roman" w:eastAsia="Times New Roman" w:hAnsi="Times New Roman" w:cs="Times New Roman"/>
          <w:bCs/>
          <w:sz w:val="28"/>
          <w:szCs w:val="28"/>
        </w:rPr>
        <w:t xml:space="preserve"> непосредственно</w:t>
      </w:r>
      <w:r w:rsidR="00C75F37" w:rsidRPr="005B626A">
        <w:rPr>
          <w:rFonts w:ascii="Times New Roman" w:eastAsia="Times New Roman" w:hAnsi="Times New Roman" w:cs="Times New Roman"/>
          <w:bCs/>
          <w:sz w:val="28"/>
          <w:szCs w:val="28"/>
        </w:rPr>
        <w:t xml:space="preserve"> влиять на условия и результаты </w:t>
      </w:r>
      <w:r w:rsidR="00651FDE">
        <w:rPr>
          <w:rFonts w:ascii="Times New Roman" w:eastAsia="Times New Roman" w:hAnsi="Times New Roman" w:cs="Times New Roman"/>
          <w:bCs/>
          <w:sz w:val="28"/>
          <w:szCs w:val="28"/>
        </w:rPr>
        <w:t xml:space="preserve">совершаемых другим лицом сделок, </w:t>
      </w:r>
      <w:r w:rsidR="00221448">
        <w:rPr>
          <w:rFonts w:ascii="Times New Roman" w:eastAsia="Times New Roman" w:hAnsi="Times New Roman" w:cs="Times New Roman"/>
          <w:bCs/>
          <w:sz w:val="28"/>
          <w:szCs w:val="28"/>
        </w:rPr>
        <w:t xml:space="preserve">а также </w:t>
      </w:r>
      <w:r w:rsidR="00651FDE">
        <w:rPr>
          <w:rFonts w:ascii="Times New Roman" w:eastAsia="Times New Roman" w:hAnsi="Times New Roman" w:cs="Times New Roman"/>
          <w:bCs/>
          <w:sz w:val="28"/>
          <w:szCs w:val="28"/>
        </w:rPr>
        <w:t>влиять</w:t>
      </w:r>
      <w:r w:rsidR="008270FA" w:rsidRPr="005B626A">
        <w:rPr>
          <w:rFonts w:ascii="Times New Roman" w:eastAsia="Times New Roman" w:hAnsi="Times New Roman" w:cs="Times New Roman"/>
          <w:bCs/>
          <w:sz w:val="28"/>
          <w:szCs w:val="28"/>
        </w:rPr>
        <w:t xml:space="preserve"> на</w:t>
      </w:r>
      <w:r w:rsidR="00C75F37" w:rsidRPr="005B626A">
        <w:rPr>
          <w:rFonts w:ascii="Times New Roman" w:eastAsia="Times New Roman" w:hAnsi="Times New Roman" w:cs="Times New Roman"/>
          <w:bCs/>
          <w:sz w:val="28"/>
          <w:szCs w:val="28"/>
        </w:rPr>
        <w:t xml:space="preserve"> процесс формирования воли и (или) принятие решений. </w:t>
      </w:r>
    </w:p>
    <w:p w14:paraId="665341D8" w14:textId="77777777" w:rsidR="00D04E7C" w:rsidRPr="005B626A" w:rsidRDefault="00307FF0"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Установление взаимозависимости производится судом с участием налогового органа и налогоплательщика </w:t>
      </w:r>
      <w:r w:rsidR="003B1E3F" w:rsidRPr="005B626A">
        <w:rPr>
          <w:rFonts w:ascii="Times New Roman" w:eastAsia="Times New Roman" w:hAnsi="Times New Roman" w:cs="Times New Roman"/>
          <w:bCs/>
          <w:sz w:val="28"/>
          <w:szCs w:val="28"/>
        </w:rPr>
        <w:t>в ходе рассмотрения дела об обоснованности принятого налоговым органом решения о доначислении суммы налога</w:t>
      </w:r>
      <w:r w:rsidR="007456D7">
        <w:rPr>
          <w:rFonts w:ascii="Times New Roman" w:eastAsia="Times New Roman" w:hAnsi="Times New Roman" w:cs="Times New Roman"/>
          <w:bCs/>
          <w:sz w:val="28"/>
          <w:szCs w:val="28"/>
        </w:rPr>
        <w:t xml:space="preserve"> </w:t>
      </w:r>
      <w:r w:rsidR="007456D7" w:rsidRPr="007456D7">
        <w:rPr>
          <w:rFonts w:ascii="Times New Roman" w:eastAsia="Times New Roman" w:hAnsi="Times New Roman" w:cs="Times New Roman"/>
          <w:bCs/>
          <w:sz w:val="28"/>
          <w:szCs w:val="28"/>
        </w:rPr>
        <w:t>либо при разрешении требований налогового органа о взыскании доначисленной задолженности</w:t>
      </w:r>
      <w:r w:rsidR="007456D7">
        <w:rPr>
          <w:rFonts w:ascii="Times New Roman" w:eastAsia="Times New Roman" w:hAnsi="Times New Roman" w:cs="Times New Roman"/>
          <w:bCs/>
          <w:sz w:val="28"/>
          <w:szCs w:val="28"/>
        </w:rPr>
        <w:t xml:space="preserve"> (пп. 4 п. 2 ст. 45 </w:t>
      </w:r>
      <w:r w:rsidR="000F4479">
        <w:rPr>
          <w:rFonts w:ascii="Times New Roman" w:eastAsia="Times New Roman" w:hAnsi="Times New Roman" w:cs="Times New Roman"/>
          <w:bCs/>
          <w:sz w:val="28"/>
          <w:szCs w:val="28"/>
        </w:rPr>
        <w:t>НК РФ</w:t>
      </w:r>
      <w:r w:rsidR="007456D7">
        <w:rPr>
          <w:rFonts w:ascii="Times New Roman" w:eastAsia="Times New Roman" w:hAnsi="Times New Roman" w:cs="Times New Roman"/>
          <w:bCs/>
          <w:sz w:val="28"/>
          <w:szCs w:val="28"/>
        </w:rPr>
        <w:t>)</w:t>
      </w:r>
      <w:r w:rsidR="003B1E3F" w:rsidRPr="005B626A">
        <w:rPr>
          <w:rFonts w:ascii="Times New Roman" w:eastAsia="Times New Roman" w:hAnsi="Times New Roman" w:cs="Times New Roman"/>
          <w:bCs/>
          <w:sz w:val="28"/>
          <w:szCs w:val="28"/>
        </w:rPr>
        <w:t xml:space="preserve">. При этом взыскание доначисленной </w:t>
      </w:r>
      <w:r w:rsidR="007456D7">
        <w:rPr>
          <w:rFonts w:ascii="Times New Roman" w:eastAsia="Times New Roman" w:hAnsi="Times New Roman" w:cs="Times New Roman"/>
          <w:bCs/>
          <w:sz w:val="28"/>
          <w:szCs w:val="28"/>
        </w:rPr>
        <w:t xml:space="preserve">таким образом </w:t>
      </w:r>
      <w:r w:rsidR="003B1E3F" w:rsidRPr="005B626A">
        <w:rPr>
          <w:rFonts w:ascii="Times New Roman" w:eastAsia="Times New Roman" w:hAnsi="Times New Roman" w:cs="Times New Roman"/>
          <w:bCs/>
          <w:sz w:val="28"/>
          <w:szCs w:val="28"/>
        </w:rPr>
        <w:t xml:space="preserve">суммы налога происходит </w:t>
      </w:r>
      <w:r w:rsidR="00651FDE">
        <w:rPr>
          <w:rFonts w:ascii="Times New Roman" w:eastAsia="Times New Roman" w:hAnsi="Times New Roman" w:cs="Times New Roman"/>
          <w:bCs/>
          <w:sz w:val="28"/>
          <w:szCs w:val="28"/>
        </w:rPr>
        <w:t>только</w:t>
      </w:r>
      <w:r w:rsidR="003B1E3F" w:rsidRPr="005B626A">
        <w:rPr>
          <w:rFonts w:ascii="Times New Roman" w:eastAsia="Times New Roman" w:hAnsi="Times New Roman" w:cs="Times New Roman"/>
          <w:bCs/>
          <w:sz w:val="28"/>
          <w:szCs w:val="28"/>
        </w:rPr>
        <w:t xml:space="preserve"> в судебном порядке (</w:t>
      </w:r>
      <w:r w:rsidR="00060F10" w:rsidRPr="005B626A">
        <w:rPr>
          <w:rFonts w:ascii="Times New Roman" w:eastAsia="Times New Roman" w:hAnsi="Times New Roman" w:cs="Times New Roman"/>
          <w:bCs/>
          <w:sz w:val="28"/>
          <w:szCs w:val="28"/>
        </w:rPr>
        <w:t xml:space="preserve">см. </w:t>
      </w:r>
      <w:r w:rsidR="00165B32" w:rsidRPr="005B626A">
        <w:rPr>
          <w:rFonts w:ascii="Times New Roman" w:eastAsia="Times New Roman" w:hAnsi="Times New Roman" w:cs="Times New Roman"/>
          <w:bCs/>
          <w:sz w:val="28"/>
          <w:szCs w:val="28"/>
        </w:rPr>
        <w:t xml:space="preserve"> </w:t>
      </w:r>
      <w:r w:rsidR="003B1E3F" w:rsidRPr="005B626A">
        <w:rPr>
          <w:rFonts w:ascii="Times New Roman" w:eastAsia="Times New Roman" w:hAnsi="Times New Roman" w:cs="Times New Roman"/>
          <w:bCs/>
          <w:sz w:val="28"/>
          <w:szCs w:val="28"/>
        </w:rPr>
        <w:t xml:space="preserve">п. 11 Постановления Пленума Вас РФ </w:t>
      </w:r>
      <w:r w:rsidR="00060F10" w:rsidRPr="005B626A">
        <w:rPr>
          <w:rFonts w:ascii="Times New Roman" w:eastAsia="Times New Roman" w:hAnsi="Times New Roman" w:cs="Times New Roman"/>
          <w:bCs/>
          <w:sz w:val="28"/>
          <w:szCs w:val="28"/>
        </w:rPr>
        <w:t xml:space="preserve">от 30.07.2013 № 57 «О </w:t>
      </w:r>
      <w:r w:rsidR="00060F10" w:rsidRPr="005B626A">
        <w:rPr>
          <w:rFonts w:ascii="Times New Roman" w:eastAsia="Times New Roman" w:hAnsi="Times New Roman" w:cs="Times New Roman"/>
          <w:bCs/>
          <w:sz w:val="28"/>
          <w:szCs w:val="28"/>
        </w:rPr>
        <w:lastRenderedPageBreak/>
        <w:t>некоторых вопросах, возникающих при применении арбитражными судами части первой Налогового кодекса Российской Федерации</w:t>
      </w:r>
      <w:r w:rsidR="00651FDE">
        <w:rPr>
          <w:rFonts w:ascii="Times New Roman" w:eastAsia="Times New Roman" w:hAnsi="Times New Roman" w:cs="Times New Roman"/>
          <w:bCs/>
          <w:sz w:val="28"/>
          <w:szCs w:val="28"/>
        </w:rPr>
        <w:t>»</w:t>
      </w:r>
      <w:r w:rsidR="00060F10" w:rsidRPr="005B626A">
        <w:rPr>
          <w:rFonts w:ascii="Times New Roman" w:eastAsia="Times New Roman" w:hAnsi="Times New Roman" w:cs="Times New Roman"/>
          <w:bCs/>
          <w:sz w:val="28"/>
          <w:szCs w:val="28"/>
        </w:rPr>
        <w:t>).</w:t>
      </w:r>
    </w:p>
    <w:p w14:paraId="2311DA7B" w14:textId="08ACA088" w:rsidR="00165B32" w:rsidRDefault="00165B32"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В связи с этим стоит вспомнить позицию Конституционного суда РФ, выраженную в Определении от 4 декабря 2003 г. № 441-О, где была высказана мысль, применительно, правда, к старому регулированию</w:t>
      </w:r>
      <w:r w:rsidR="00221448">
        <w:rPr>
          <w:rFonts w:ascii="Times New Roman" w:eastAsia="Times New Roman" w:hAnsi="Times New Roman" w:cs="Times New Roman"/>
          <w:bCs/>
          <w:sz w:val="28"/>
          <w:szCs w:val="28"/>
        </w:rPr>
        <w:t>, содержавшемуся</w:t>
      </w:r>
      <w:r w:rsidRPr="005B626A">
        <w:rPr>
          <w:rFonts w:ascii="Times New Roman" w:eastAsia="Times New Roman" w:hAnsi="Times New Roman" w:cs="Times New Roman"/>
          <w:bCs/>
          <w:sz w:val="28"/>
          <w:szCs w:val="28"/>
        </w:rPr>
        <w:t xml:space="preserve"> в ст</w:t>
      </w:r>
      <w:r w:rsidR="007456D7">
        <w:rPr>
          <w:rFonts w:ascii="Times New Roman" w:eastAsia="Times New Roman" w:hAnsi="Times New Roman" w:cs="Times New Roman"/>
          <w:bCs/>
          <w:sz w:val="28"/>
          <w:szCs w:val="28"/>
        </w:rPr>
        <w:t>атье</w:t>
      </w:r>
      <w:r w:rsidRPr="005B626A">
        <w:rPr>
          <w:rFonts w:ascii="Times New Roman" w:eastAsia="Times New Roman" w:hAnsi="Times New Roman" w:cs="Times New Roman"/>
          <w:bCs/>
          <w:sz w:val="28"/>
          <w:szCs w:val="28"/>
        </w:rPr>
        <w:t xml:space="preserve"> 20 </w:t>
      </w:r>
      <w:r w:rsidR="000F4479">
        <w:rPr>
          <w:rFonts w:ascii="Times New Roman" w:eastAsia="Times New Roman" w:hAnsi="Times New Roman" w:cs="Times New Roman"/>
          <w:bCs/>
          <w:sz w:val="28"/>
          <w:szCs w:val="28"/>
        </w:rPr>
        <w:t>НК РФ</w:t>
      </w:r>
      <w:r w:rsidRPr="005B626A">
        <w:rPr>
          <w:rFonts w:ascii="Times New Roman" w:eastAsia="Times New Roman" w:hAnsi="Times New Roman" w:cs="Times New Roman"/>
          <w:bCs/>
          <w:sz w:val="28"/>
          <w:szCs w:val="28"/>
        </w:rPr>
        <w:t xml:space="preserve">, что суд вправе учесть любые обстоятельства при рассмотрении сделки и результатов ее совершения, а значит, может признать лица взаимозависимыми не </w:t>
      </w:r>
      <w:r w:rsidR="002C2C04">
        <w:rPr>
          <w:rFonts w:ascii="Times New Roman" w:eastAsia="Times New Roman" w:hAnsi="Times New Roman" w:cs="Times New Roman"/>
          <w:bCs/>
          <w:sz w:val="28"/>
          <w:szCs w:val="28"/>
        </w:rPr>
        <w:t>только</w:t>
      </w:r>
      <w:r w:rsidRPr="005B626A">
        <w:rPr>
          <w:rFonts w:ascii="Times New Roman" w:eastAsia="Times New Roman" w:hAnsi="Times New Roman" w:cs="Times New Roman"/>
          <w:bCs/>
          <w:sz w:val="28"/>
          <w:szCs w:val="28"/>
        </w:rPr>
        <w:t xml:space="preserve"> в указанных в законе случаях, если отношения между лицами объективно могут повлиять на цены в сделках между ними. Однако соответствующее полномочие суда должно быть прямо указано в законе. Данное право</w:t>
      </w:r>
      <w:r w:rsidR="002C2C04">
        <w:rPr>
          <w:rFonts w:ascii="Times New Roman" w:eastAsia="Times New Roman" w:hAnsi="Times New Roman" w:cs="Times New Roman"/>
          <w:bCs/>
          <w:sz w:val="28"/>
          <w:szCs w:val="28"/>
        </w:rPr>
        <w:t xml:space="preserve"> судебного органа, представляется,</w:t>
      </w:r>
      <w:r w:rsidR="00332C4A" w:rsidRPr="00332C4A">
        <w:rPr>
          <w:rFonts w:ascii="Times New Roman" w:eastAsia="Times New Roman" w:hAnsi="Times New Roman" w:cs="Times New Roman"/>
          <w:bCs/>
          <w:sz w:val="28"/>
          <w:szCs w:val="28"/>
        </w:rPr>
        <w:t xml:space="preserve"> </w:t>
      </w:r>
      <w:r w:rsidRPr="005B626A">
        <w:rPr>
          <w:rFonts w:ascii="Times New Roman" w:eastAsia="Times New Roman" w:hAnsi="Times New Roman" w:cs="Times New Roman"/>
          <w:bCs/>
          <w:sz w:val="28"/>
          <w:szCs w:val="28"/>
        </w:rPr>
        <w:t>право</w:t>
      </w:r>
      <w:r w:rsidR="00221448">
        <w:rPr>
          <w:rFonts w:ascii="Times New Roman" w:eastAsia="Times New Roman" w:hAnsi="Times New Roman" w:cs="Times New Roman"/>
          <w:bCs/>
          <w:sz w:val="28"/>
          <w:szCs w:val="28"/>
        </w:rPr>
        <w:t>мочие</w:t>
      </w:r>
      <w:r w:rsidRPr="005B626A">
        <w:rPr>
          <w:rFonts w:ascii="Times New Roman" w:eastAsia="Times New Roman" w:hAnsi="Times New Roman" w:cs="Times New Roman"/>
          <w:bCs/>
          <w:sz w:val="28"/>
          <w:szCs w:val="28"/>
        </w:rPr>
        <w:t xml:space="preserve"> проистекает из принципа независимости судебной власти и объективного</w:t>
      </w:r>
      <w:r w:rsidR="001D1E80" w:rsidRPr="005B626A">
        <w:rPr>
          <w:rFonts w:ascii="Times New Roman" w:eastAsia="Times New Roman" w:hAnsi="Times New Roman" w:cs="Times New Roman"/>
          <w:bCs/>
          <w:sz w:val="28"/>
          <w:szCs w:val="28"/>
        </w:rPr>
        <w:t xml:space="preserve"> правосудия.</w:t>
      </w:r>
      <w:r w:rsidR="00C75F37" w:rsidRPr="005B626A">
        <w:rPr>
          <w:rFonts w:ascii="Times New Roman" w:eastAsia="Times New Roman" w:hAnsi="Times New Roman" w:cs="Times New Roman"/>
          <w:bCs/>
          <w:sz w:val="28"/>
          <w:szCs w:val="28"/>
        </w:rPr>
        <w:t xml:space="preserve"> Эту позицию, представляется, можно применить и в отношении </w:t>
      </w:r>
      <w:r w:rsidR="008270FA" w:rsidRPr="005B626A">
        <w:rPr>
          <w:rFonts w:ascii="Times New Roman" w:eastAsia="Times New Roman" w:hAnsi="Times New Roman" w:cs="Times New Roman"/>
          <w:bCs/>
          <w:sz w:val="28"/>
          <w:szCs w:val="28"/>
        </w:rPr>
        <w:t>действующего</w:t>
      </w:r>
      <w:r w:rsidR="00C75F37" w:rsidRPr="005B626A">
        <w:rPr>
          <w:rFonts w:ascii="Times New Roman" w:eastAsia="Times New Roman" w:hAnsi="Times New Roman" w:cs="Times New Roman"/>
          <w:bCs/>
          <w:sz w:val="28"/>
          <w:szCs w:val="28"/>
        </w:rPr>
        <w:t xml:space="preserve"> регулирования в ст. 105.1 </w:t>
      </w:r>
      <w:r w:rsidR="000F4479">
        <w:rPr>
          <w:rFonts w:ascii="Times New Roman" w:eastAsia="Times New Roman" w:hAnsi="Times New Roman" w:cs="Times New Roman"/>
          <w:bCs/>
          <w:sz w:val="28"/>
          <w:szCs w:val="28"/>
        </w:rPr>
        <w:t>НК РФ</w:t>
      </w:r>
      <w:r w:rsidR="00C75F37" w:rsidRPr="005B626A">
        <w:rPr>
          <w:rFonts w:ascii="Times New Roman" w:eastAsia="Times New Roman" w:hAnsi="Times New Roman" w:cs="Times New Roman"/>
          <w:bCs/>
          <w:sz w:val="28"/>
          <w:szCs w:val="28"/>
        </w:rPr>
        <w:t xml:space="preserve">. </w:t>
      </w:r>
    </w:p>
    <w:p w14:paraId="7EF76BE8" w14:textId="77777777" w:rsidR="007456D7" w:rsidRDefault="00874921" w:rsidP="001374CF">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Как указано в «Обзоре практики рассмотрения судами дел, связанных с применением отдельных положений раздела </w:t>
      </w:r>
      <w:r>
        <w:rPr>
          <w:rFonts w:ascii="Times New Roman" w:eastAsia="Times New Roman" w:hAnsi="Times New Roman" w:cs="Times New Roman"/>
          <w:bCs/>
          <w:sz w:val="28"/>
          <w:szCs w:val="28"/>
          <w:lang w:val="en-US"/>
        </w:rPr>
        <w:t>V</w:t>
      </w:r>
      <w:r w:rsidRPr="00874921">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и статьи 269 Налогового кодекса Российской Федерации», утверждённого Президиумом Верховного Суда РФ 16 февраля 2017 г.</w:t>
      </w:r>
      <w:r w:rsidR="001374CF">
        <w:rPr>
          <w:rFonts w:ascii="Times New Roman" w:eastAsia="Times New Roman" w:hAnsi="Times New Roman" w:cs="Times New Roman"/>
          <w:bCs/>
          <w:sz w:val="28"/>
          <w:szCs w:val="28"/>
        </w:rPr>
        <w:t xml:space="preserve"> (процитируем)</w:t>
      </w:r>
      <w:r>
        <w:rPr>
          <w:rFonts w:ascii="Times New Roman" w:eastAsia="Times New Roman" w:hAnsi="Times New Roman" w:cs="Times New Roman"/>
          <w:bCs/>
          <w:sz w:val="28"/>
          <w:szCs w:val="28"/>
        </w:rPr>
        <w:t>, «п</w:t>
      </w:r>
      <w:r w:rsidRPr="00874921">
        <w:rPr>
          <w:rFonts w:ascii="Times New Roman" w:eastAsia="Times New Roman" w:hAnsi="Times New Roman" w:cs="Times New Roman"/>
          <w:bCs/>
          <w:sz w:val="28"/>
          <w:szCs w:val="28"/>
        </w:rPr>
        <w:t xml:space="preserve">омимо указанных формально-юридических признаков взаимозависимости пунктом 7 статьи 105.1 </w:t>
      </w:r>
      <w:r w:rsidR="000F4479">
        <w:rPr>
          <w:rFonts w:ascii="Times New Roman" w:eastAsia="Times New Roman" w:hAnsi="Times New Roman" w:cs="Times New Roman"/>
          <w:bCs/>
          <w:sz w:val="28"/>
          <w:szCs w:val="28"/>
        </w:rPr>
        <w:t>НК РФ</w:t>
      </w:r>
      <w:r w:rsidRPr="00874921">
        <w:rPr>
          <w:rFonts w:ascii="Times New Roman" w:eastAsia="Times New Roman" w:hAnsi="Times New Roman" w:cs="Times New Roman"/>
          <w:bCs/>
          <w:sz w:val="28"/>
          <w:szCs w:val="28"/>
        </w:rPr>
        <w:t xml:space="preserve"> суду предоставлено право признать лица взаимозависимыми по иным основаниям - если отношения между этими лицами содержательно (фактически) обладают признаками, указанными в пункте 1 статьи 105.1 Кодекса, то есть имеется иная возможность другого лица определять решения, </w:t>
      </w:r>
      <w:r w:rsidR="001374CF">
        <w:rPr>
          <w:rFonts w:ascii="Times New Roman" w:eastAsia="Times New Roman" w:hAnsi="Times New Roman" w:cs="Times New Roman"/>
          <w:bCs/>
          <w:sz w:val="28"/>
          <w:szCs w:val="28"/>
        </w:rPr>
        <w:t xml:space="preserve">принимаемые налогоплательщиком. </w:t>
      </w:r>
      <w:r w:rsidRPr="00874921">
        <w:rPr>
          <w:rFonts w:ascii="Times New Roman" w:eastAsia="Times New Roman" w:hAnsi="Times New Roman" w:cs="Times New Roman"/>
          <w:bCs/>
          <w:sz w:val="28"/>
          <w:szCs w:val="28"/>
        </w:rPr>
        <w:t>Разрешая вопрос о применении данной нормы, необходимо учитывать, что признание участников сделки взаимозависимыми в силу пункта 1 статьи</w:t>
      </w:r>
      <w:r w:rsidR="00FC3FCC">
        <w:rPr>
          <w:rFonts w:ascii="Times New Roman" w:eastAsia="Times New Roman" w:hAnsi="Times New Roman" w:cs="Times New Roman"/>
          <w:bCs/>
          <w:sz w:val="28"/>
          <w:szCs w:val="28"/>
        </w:rPr>
        <w:t xml:space="preserve"> 105.3, пункта 1 статьи 105.14 Налогового к</w:t>
      </w:r>
      <w:r w:rsidRPr="00874921">
        <w:rPr>
          <w:rFonts w:ascii="Times New Roman" w:eastAsia="Times New Roman" w:hAnsi="Times New Roman" w:cs="Times New Roman"/>
          <w:bCs/>
          <w:sz w:val="28"/>
          <w:szCs w:val="28"/>
        </w:rPr>
        <w:t xml:space="preserve">одекса имеет своей основной целью определение круга таких операций налогоплательщика, в отношении которых существует риск их совершения на коммерческих или финансовых влияющих на цену условиях, отличных от тех, которые бы имели место в отношениях между независимыми </w:t>
      </w:r>
      <w:r w:rsidRPr="00874921">
        <w:rPr>
          <w:rFonts w:ascii="Times New Roman" w:eastAsia="Times New Roman" w:hAnsi="Times New Roman" w:cs="Times New Roman"/>
          <w:bCs/>
          <w:sz w:val="28"/>
          <w:szCs w:val="28"/>
        </w:rPr>
        <w:lastRenderedPageBreak/>
        <w:t>друг от друга контрагентами, действующими самостоятельно и на строго предпринимательских началах, то есть в своих собственных экономических интересах.</w:t>
      </w:r>
      <w:r w:rsidR="001374CF">
        <w:rPr>
          <w:rFonts w:ascii="Times New Roman" w:eastAsia="Times New Roman" w:hAnsi="Times New Roman" w:cs="Times New Roman"/>
          <w:bCs/>
          <w:sz w:val="28"/>
          <w:szCs w:val="28"/>
        </w:rPr>
        <w:t xml:space="preserve"> </w:t>
      </w:r>
      <w:r w:rsidRPr="00874921">
        <w:rPr>
          <w:rFonts w:ascii="Times New Roman" w:eastAsia="Times New Roman" w:hAnsi="Times New Roman" w:cs="Times New Roman"/>
          <w:bCs/>
          <w:sz w:val="28"/>
          <w:szCs w:val="28"/>
        </w:rPr>
        <w:t>Поэтому на налоговом органе лежит бремя доказывания обстоятельств, подтверждающих, что при отсутствии предусмотренных пунктом 2 данной статьи признаков контрагент налогоплательщика (взаимозависимые с ним лица) тем не менее имел возможность влиять на определение условий совершаемых налогоплательщиком сделок, а налогоплательщик действовал в общих экономических интересах группы, к которой он принадлежит (к выгоде третьих лиц), был связан в полноте свободы принятия решений в сфере своей финансово-хозяйственной деятельности, что должно было сказаться на условиях и результатах исполнения соответствующих сделок.</w:t>
      </w:r>
      <w:r w:rsidR="001374CF">
        <w:rPr>
          <w:rFonts w:ascii="Times New Roman" w:eastAsia="Times New Roman" w:hAnsi="Times New Roman" w:cs="Times New Roman"/>
          <w:bCs/>
          <w:sz w:val="28"/>
          <w:szCs w:val="28"/>
        </w:rPr>
        <w:t xml:space="preserve"> </w:t>
      </w:r>
      <w:r w:rsidRPr="00874921">
        <w:rPr>
          <w:rFonts w:ascii="Times New Roman" w:eastAsia="Times New Roman" w:hAnsi="Times New Roman" w:cs="Times New Roman"/>
          <w:bCs/>
          <w:sz w:val="28"/>
          <w:szCs w:val="28"/>
        </w:rPr>
        <w:t xml:space="preserve">Учитывая при этом содержание пункта 2 статьи 105.1 </w:t>
      </w:r>
      <w:r w:rsidR="000F4479">
        <w:rPr>
          <w:rFonts w:ascii="Times New Roman" w:eastAsia="Times New Roman" w:hAnsi="Times New Roman" w:cs="Times New Roman"/>
          <w:bCs/>
          <w:sz w:val="28"/>
          <w:szCs w:val="28"/>
        </w:rPr>
        <w:t>НК РФ</w:t>
      </w:r>
      <w:r w:rsidRPr="00874921">
        <w:rPr>
          <w:rFonts w:ascii="Times New Roman" w:eastAsia="Times New Roman" w:hAnsi="Times New Roman" w:cs="Times New Roman"/>
          <w:bCs/>
          <w:sz w:val="28"/>
          <w:szCs w:val="28"/>
        </w:rPr>
        <w:t xml:space="preserve"> и расширенн</w:t>
      </w:r>
      <w:r w:rsidR="00FC3FCC">
        <w:rPr>
          <w:rFonts w:ascii="Times New Roman" w:eastAsia="Times New Roman" w:hAnsi="Times New Roman" w:cs="Times New Roman"/>
          <w:bCs/>
          <w:sz w:val="28"/>
          <w:szCs w:val="28"/>
        </w:rPr>
        <w:t xml:space="preserve">ый по сравнению со статьей 20 </w:t>
      </w:r>
      <w:r w:rsidR="000F4479">
        <w:rPr>
          <w:rFonts w:ascii="Times New Roman" w:eastAsia="Times New Roman" w:hAnsi="Times New Roman" w:cs="Times New Roman"/>
          <w:bCs/>
          <w:sz w:val="28"/>
          <w:szCs w:val="28"/>
        </w:rPr>
        <w:t>НК РФ</w:t>
      </w:r>
      <w:r w:rsidRPr="00874921">
        <w:rPr>
          <w:rFonts w:ascii="Times New Roman" w:eastAsia="Times New Roman" w:hAnsi="Times New Roman" w:cs="Times New Roman"/>
          <w:bCs/>
          <w:sz w:val="28"/>
          <w:szCs w:val="28"/>
        </w:rPr>
        <w:t xml:space="preserve"> состав указанных в данной норме признаков взаимозависимости, возможность признания лиц взаимозависимыми на основании пункта 7 статьи 105.1 Кодекса не ограничена случаями, когда в соответствии с законодательством участники сделки признавались бы аффилированными лицами, дочерними и зависимыми организациями и т.п.</w:t>
      </w:r>
      <w:r w:rsidR="001374CF">
        <w:rPr>
          <w:rFonts w:ascii="Times New Roman" w:eastAsia="Times New Roman" w:hAnsi="Times New Roman" w:cs="Times New Roman"/>
          <w:bCs/>
          <w:sz w:val="28"/>
          <w:szCs w:val="28"/>
        </w:rPr>
        <w:t xml:space="preserve"> </w:t>
      </w:r>
      <w:r w:rsidRPr="00874921">
        <w:rPr>
          <w:rFonts w:ascii="Times New Roman" w:eastAsia="Times New Roman" w:hAnsi="Times New Roman" w:cs="Times New Roman"/>
          <w:bCs/>
          <w:sz w:val="28"/>
          <w:szCs w:val="28"/>
        </w:rPr>
        <w:t>В то же время влияние, оказываемое по экономическим причинам, например</w:t>
      </w:r>
      <w:r w:rsidR="001374CF">
        <w:rPr>
          <w:rFonts w:ascii="Times New Roman" w:eastAsia="Times New Roman" w:hAnsi="Times New Roman" w:cs="Times New Roman"/>
          <w:bCs/>
          <w:sz w:val="28"/>
          <w:szCs w:val="28"/>
        </w:rPr>
        <w:t>,</w:t>
      </w:r>
      <w:r w:rsidRPr="00874921">
        <w:rPr>
          <w:rFonts w:ascii="Times New Roman" w:eastAsia="Times New Roman" w:hAnsi="Times New Roman" w:cs="Times New Roman"/>
          <w:bCs/>
          <w:sz w:val="28"/>
          <w:szCs w:val="28"/>
        </w:rPr>
        <w:t xml:space="preserve"> в силу преимущественного положения на рынке одного из участников сделки, не должно приниматься во внимание при решении вопроса о признании лиц взаимозависимыми.</w:t>
      </w:r>
      <w:r w:rsidR="001374CF">
        <w:rPr>
          <w:rFonts w:ascii="Times New Roman" w:eastAsia="Times New Roman" w:hAnsi="Times New Roman" w:cs="Times New Roman"/>
          <w:bCs/>
          <w:sz w:val="28"/>
          <w:szCs w:val="28"/>
        </w:rPr>
        <w:t>»</w:t>
      </w:r>
    </w:p>
    <w:p w14:paraId="74F3B191" w14:textId="61973FD2" w:rsidR="00B821E9" w:rsidRDefault="00B821E9" w:rsidP="001374CF">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Приведем для иллюстрации два примера из судебной практики, когда лица были признаны взаимозависимыми на основании п. 7 ст. 105.1 </w:t>
      </w:r>
      <w:r w:rsidR="000F4479">
        <w:rPr>
          <w:rFonts w:ascii="Times New Roman" w:eastAsia="Times New Roman" w:hAnsi="Times New Roman" w:cs="Times New Roman"/>
          <w:bCs/>
          <w:sz w:val="28"/>
          <w:szCs w:val="28"/>
        </w:rPr>
        <w:t>НК РФ</w:t>
      </w:r>
      <w:r>
        <w:rPr>
          <w:rFonts w:ascii="Times New Roman" w:eastAsia="Times New Roman" w:hAnsi="Times New Roman" w:cs="Times New Roman"/>
          <w:bCs/>
          <w:sz w:val="28"/>
          <w:szCs w:val="28"/>
        </w:rPr>
        <w:t>.</w:t>
      </w:r>
    </w:p>
    <w:p w14:paraId="43F0057B" w14:textId="77777777" w:rsidR="00AD1538" w:rsidRDefault="00FA296E" w:rsidP="00143E1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Например, в качестве мотивировки признания организаций взаимозависимыми лицами в Постановлении Пятнадцатого арбитражного апелляционного суда от 20.09.2018 по делу № А32-19440/2018 указано следующее:</w:t>
      </w:r>
      <w:r w:rsidR="00143E14">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rPr>
        <w:t>«…</w:t>
      </w:r>
      <w:r w:rsidRPr="00FA296E">
        <w:rPr>
          <w:rFonts w:ascii="Times New Roman" w:eastAsia="Times New Roman" w:hAnsi="Times New Roman" w:cs="Times New Roman"/>
          <w:bCs/>
          <w:sz w:val="28"/>
          <w:szCs w:val="28"/>
        </w:rPr>
        <w:t xml:space="preserve">Таким образом, расчетные счета у организаций ООО "Маркет" и ООО "Гранд" открыты в одном и том же банке. Кроме того, из проведенного анализа расчетных счетов обществ "Маркет" и ООО "Гранд", установлено, что у каждой организации право на внесении наличных денежных средств на счет, </w:t>
      </w:r>
      <w:r w:rsidRPr="00FA296E">
        <w:rPr>
          <w:rFonts w:ascii="Times New Roman" w:eastAsia="Times New Roman" w:hAnsi="Times New Roman" w:cs="Times New Roman"/>
          <w:bCs/>
          <w:sz w:val="28"/>
          <w:szCs w:val="28"/>
        </w:rPr>
        <w:lastRenderedPageBreak/>
        <w:t xml:space="preserve">получение выписок по счетам предприятия и приложений к ним имели одни и те же люди с основным местом работы ООО </w:t>
      </w:r>
      <w:r>
        <w:rPr>
          <w:rFonts w:ascii="Times New Roman" w:eastAsia="Times New Roman" w:hAnsi="Times New Roman" w:cs="Times New Roman"/>
          <w:bCs/>
          <w:sz w:val="28"/>
          <w:szCs w:val="28"/>
        </w:rPr>
        <w:t>ПКФ "Самсон"</w:t>
      </w:r>
      <w:r w:rsidR="00A441AD">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 xml:space="preserve">. </w:t>
      </w:r>
    </w:p>
    <w:p w14:paraId="6A0F189F" w14:textId="77777777" w:rsidR="00AD1538" w:rsidRDefault="00FA296E" w:rsidP="00143E14">
      <w:pPr>
        <w:spacing w:after="0" w:line="360" w:lineRule="auto"/>
        <w:ind w:firstLine="709"/>
        <w:jc w:val="both"/>
        <w:rPr>
          <w:rFonts w:ascii="Times New Roman" w:eastAsia="Times New Roman" w:hAnsi="Times New Roman" w:cs="Times New Roman"/>
          <w:bCs/>
          <w:sz w:val="28"/>
          <w:szCs w:val="28"/>
        </w:rPr>
      </w:pPr>
      <w:r w:rsidRPr="00FA296E">
        <w:rPr>
          <w:rFonts w:ascii="Times New Roman" w:eastAsia="Times New Roman" w:hAnsi="Times New Roman" w:cs="Times New Roman"/>
          <w:bCs/>
          <w:sz w:val="28"/>
          <w:szCs w:val="28"/>
        </w:rPr>
        <w:t>В Едином Государственном реестре юридических лиц при подаче сведений об организационно-правовой форме и наименовании юридических лиц ООО "Маркет" и ООО "Гранд", ООО ПКФ "Самсон" уполномоченными представителями заявлен контактный телефон - 262-45-02.</w:t>
      </w:r>
    </w:p>
    <w:p w14:paraId="60307CE7" w14:textId="77777777" w:rsidR="00AD1538" w:rsidRDefault="00FA296E" w:rsidP="00143E14">
      <w:pPr>
        <w:spacing w:after="0" w:line="360" w:lineRule="auto"/>
        <w:ind w:firstLine="709"/>
        <w:jc w:val="both"/>
        <w:rPr>
          <w:rFonts w:ascii="Times New Roman" w:eastAsia="Times New Roman" w:hAnsi="Times New Roman" w:cs="Times New Roman"/>
          <w:bCs/>
          <w:sz w:val="28"/>
          <w:szCs w:val="28"/>
        </w:rPr>
      </w:pPr>
      <w:r w:rsidRPr="00FA296E">
        <w:rPr>
          <w:rFonts w:ascii="Times New Roman" w:eastAsia="Times New Roman" w:hAnsi="Times New Roman" w:cs="Times New Roman"/>
          <w:bCs/>
          <w:sz w:val="28"/>
          <w:szCs w:val="28"/>
        </w:rPr>
        <w:t>Согласно представляемой организациями ООО "Маркет" и ООО "Гранд" налоговой отчетности справок о доходах физических лиц по форме N 2-НДФЛ, представленных в налоговый орган налоговыми агентами ООО "Гранд" и ООО "Маркет" заявлен единый контактный телефон - 262-98-98.</w:t>
      </w:r>
    </w:p>
    <w:p w14:paraId="3F348E66" w14:textId="77777777" w:rsidR="00FA296E" w:rsidRDefault="00FA296E" w:rsidP="00143E14">
      <w:pPr>
        <w:spacing w:after="0" w:line="360" w:lineRule="auto"/>
        <w:ind w:firstLine="709"/>
        <w:jc w:val="both"/>
        <w:rPr>
          <w:rFonts w:ascii="Times New Roman" w:eastAsia="Times New Roman" w:hAnsi="Times New Roman" w:cs="Times New Roman"/>
          <w:bCs/>
          <w:sz w:val="28"/>
          <w:szCs w:val="28"/>
        </w:rPr>
      </w:pPr>
      <w:r w:rsidRPr="00FA296E">
        <w:rPr>
          <w:rFonts w:ascii="Times New Roman" w:eastAsia="Times New Roman" w:hAnsi="Times New Roman" w:cs="Times New Roman"/>
          <w:bCs/>
          <w:sz w:val="28"/>
          <w:szCs w:val="28"/>
        </w:rPr>
        <w:t>Этот же номер телефона заявлен в карточках с образцами подписей и оттиска печати как ООО "Маркет", так и ООО "Гранд"</w:t>
      </w:r>
      <w:r>
        <w:rPr>
          <w:rFonts w:ascii="Times New Roman" w:eastAsia="Times New Roman" w:hAnsi="Times New Roman" w:cs="Times New Roman"/>
          <w:bCs/>
          <w:sz w:val="28"/>
          <w:szCs w:val="28"/>
        </w:rPr>
        <w:t>..</w:t>
      </w:r>
      <w:r w:rsidRPr="00FA296E">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r w:rsidR="00143E14">
        <w:rPr>
          <w:rFonts w:ascii="Times New Roman" w:eastAsia="Times New Roman" w:hAnsi="Times New Roman" w:cs="Times New Roman"/>
          <w:bCs/>
          <w:sz w:val="28"/>
          <w:szCs w:val="28"/>
        </w:rPr>
        <w:t>.</w:t>
      </w:r>
    </w:p>
    <w:p w14:paraId="5E47A8C8" w14:textId="77777777" w:rsidR="00AD1538" w:rsidRDefault="00143E14" w:rsidP="00143E1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В Постановлении Первого арбитражного апелляционного суда от 14.06.2019 по делу № А79-12598</w:t>
      </w:r>
      <w:r w:rsidRPr="00143E14">
        <w:rPr>
          <w:rFonts w:ascii="Times New Roman" w:eastAsia="Times New Roman" w:hAnsi="Times New Roman" w:cs="Times New Roman"/>
          <w:bCs/>
          <w:sz w:val="28"/>
          <w:szCs w:val="28"/>
        </w:rPr>
        <w:t xml:space="preserve">/2017 </w:t>
      </w:r>
      <w:r>
        <w:rPr>
          <w:rFonts w:ascii="Times New Roman" w:eastAsia="Times New Roman" w:hAnsi="Times New Roman" w:cs="Times New Roman"/>
          <w:bCs/>
          <w:sz w:val="28"/>
          <w:szCs w:val="28"/>
        </w:rPr>
        <w:t>приведено иное</w:t>
      </w:r>
      <w:r w:rsidR="00A812EA">
        <w:rPr>
          <w:rFonts w:ascii="Times New Roman" w:eastAsia="Times New Roman" w:hAnsi="Times New Roman" w:cs="Times New Roman"/>
          <w:bCs/>
          <w:sz w:val="28"/>
          <w:szCs w:val="28"/>
        </w:rPr>
        <w:t>, тоже довольно любопытное</w:t>
      </w:r>
      <w:r>
        <w:rPr>
          <w:rFonts w:ascii="Times New Roman" w:eastAsia="Times New Roman" w:hAnsi="Times New Roman" w:cs="Times New Roman"/>
          <w:bCs/>
          <w:sz w:val="28"/>
          <w:szCs w:val="28"/>
        </w:rPr>
        <w:t xml:space="preserve"> обоснование: «…</w:t>
      </w:r>
      <w:r w:rsidRPr="00143E14">
        <w:rPr>
          <w:rFonts w:ascii="Times New Roman" w:eastAsia="Times New Roman" w:hAnsi="Times New Roman" w:cs="Times New Roman"/>
          <w:bCs/>
          <w:sz w:val="28"/>
          <w:szCs w:val="28"/>
        </w:rPr>
        <w:t>Инспекцией в ходе выездной налоговой проверки были установлены обстоятельства, в совокупности свидетельствующие о возможности Общества и ООО "Аспект" оказывать влияние на экономические результаты совершенных сделок. Так, учредитель ООО "Аспект" Матюшкин М.А. в период спорных отношений был зарегистрирован в квартире, собственником которой является единственный учредитель Обще</w:t>
      </w:r>
      <w:r>
        <w:rPr>
          <w:rFonts w:ascii="Times New Roman" w:eastAsia="Times New Roman" w:hAnsi="Times New Roman" w:cs="Times New Roman"/>
          <w:bCs/>
          <w:sz w:val="28"/>
          <w:szCs w:val="28"/>
        </w:rPr>
        <w:t xml:space="preserve">ства Мешков О.В. </w:t>
      </w:r>
    </w:p>
    <w:p w14:paraId="7E22F6AA" w14:textId="77777777" w:rsidR="00143E14" w:rsidRDefault="00143E14" w:rsidP="00143E14">
      <w:pPr>
        <w:spacing w:after="0" w:line="360" w:lineRule="auto"/>
        <w:ind w:firstLine="709"/>
        <w:jc w:val="both"/>
        <w:rPr>
          <w:rFonts w:ascii="Times New Roman" w:eastAsia="Times New Roman" w:hAnsi="Times New Roman" w:cs="Times New Roman"/>
          <w:bCs/>
          <w:sz w:val="28"/>
          <w:szCs w:val="28"/>
        </w:rPr>
      </w:pPr>
      <w:r w:rsidRPr="00143E14">
        <w:rPr>
          <w:rFonts w:ascii="Times New Roman" w:eastAsia="Times New Roman" w:hAnsi="Times New Roman" w:cs="Times New Roman"/>
          <w:bCs/>
          <w:sz w:val="28"/>
          <w:szCs w:val="28"/>
        </w:rPr>
        <w:t>Из документов, представленных в ходе выездной налоговой проверки кредитными учреждениями следует, что ООО "Аспект" входит в группу компаний, взаимозависимых с ООО "ЧМКФ "Вавилон"; указанные организации также входят в группу взаимосвязанных клиентов ОАО "Букет "Чувашии".</w:t>
      </w:r>
    </w:p>
    <w:p w14:paraId="1E5DDB2F" w14:textId="77777777" w:rsidR="00143E14" w:rsidRPr="00143E14" w:rsidRDefault="00143E14" w:rsidP="00143E14">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Таким образом, можно сделать вывод, что признание лиц взаимозависимыми по п. 7 ст.105.1 </w:t>
      </w:r>
      <w:r w:rsidR="000F4479">
        <w:rPr>
          <w:rFonts w:ascii="Times New Roman" w:eastAsia="Times New Roman" w:hAnsi="Times New Roman" w:cs="Times New Roman"/>
          <w:bCs/>
          <w:sz w:val="28"/>
          <w:szCs w:val="28"/>
        </w:rPr>
        <w:t>НК РФ</w:t>
      </w:r>
      <w:r>
        <w:rPr>
          <w:rFonts w:ascii="Times New Roman" w:eastAsia="Times New Roman" w:hAnsi="Times New Roman" w:cs="Times New Roman"/>
          <w:bCs/>
          <w:sz w:val="28"/>
          <w:szCs w:val="28"/>
        </w:rPr>
        <w:t xml:space="preserve"> широко используется в судебной практике</w:t>
      </w:r>
      <w:r w:rsidR="007C63B6">
        <w:rPr>
          <w:rFonts w:ascii="Times New Roman" w:eastAsia="Times New Roman" w:hAnsi="Times New Roman" w:cs="Times New Roman"/>
          <w:bCs/>
          <w:sz w:val="28"/>
          <w:szCs w:val="28"/>
        </w:rPr>
        <w:t xml:space="preserve">, при этом судами используются самые различные признаки фактической взаимозависимости лиц. </w:t>
      </w:r>
      <w:r w:rsidR="00FA7034">
        <w:rPr>
          <w:rFonts w:ascii="Times New Roman" w:eastAsia="Times New Roman" w:hAnsi="Times New Roman" w:cs="Times New Roman"/>
          <w:bCs/>
          <w:sz w:val="28"/>
          <w:szCs w:val="28"/>
        </w:rPr>
        <w:t xml:space="preserve"> </w:t>
      </w:r>
    </w:p>
    <w:p w14:paraId="11AE64A2" w14:textId="77777777" w:rsidR="00231BBC" w:rsidRPr="005B626A" w:rsidRDefault="00231BBC"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lastRenderedPageBreak/>
        <w:t xml:space="preserve">Наличие «статуса» взаимозависимых лиц имманентно порождает у налогоплательщика определенные права и обязанности, в частности, обязанность подвергаться специфическому налоговому контролю – правильности формирования цен по сделкам. </w:t>
      </w:r>
      <w:r w:rsidR="00E6578F" w:rsidRPr="005B626A">
        <w:rPr>
          <w:rFonts w:ascii="Times New Roman" w:eastAsia="Times New Roman" w:hAnsi="Times New Roman" w:cs="Times New Roman"/>
          <w:bCs/>
          <w:sz w:val="28"/>
          <w:szCs w:val="28"/>
        </w:rPr>
        <w:t xml:space="preserve">Кроме того, при наличии критериев контроля, указанных в процитированном выше п. 1 ст. 105.1 </w:t>
      </w:r>
      <w:r w:rsidR="000F4479">
        <w:rPr>
          <w:rFonts w:ascii="Times New Roman" w:eastAsia="Times New Roman" w:hAnsi="Times New Roman" w:cs="Times New Roman"/>
          <w:bCs/>
          <w:sz w:val="28"/>
          <w:szCs w:val="28"/>
        </w:rPr>
        <w:t>НК РФ</w:t>
      </w:r>
      <w:r w:rsidR="00E6578F" w:rsidRPr="005B626A">
        <w:rPr>
          <w:rFonts w:ascii="Times New Roman" w:eastAsia="Times New Roman" w:hAnsi="Times New Roman" w:cs="Times New Roman"/>
          <w:bCs/>
          <w:sz w:val="28"/>
          <w:szCs w:val="28"/>
        </w:rPr>
        <w:t xml:space="preserve">, организации и (или) физические лица, являющиеся сторонами сделки, вправе самостоятельно признать себя для целей налогообложения взаимозависимыми лицами даже если они основания их взаимозависимости прямо не упомянуты в п. 2 данной статьи. </w:t>
      </w:r>
    </w:p>
    <w:p w14:paraId="6A57440F" w14:textId="77777777" w:rsidR="000A394B" w:rsidRPr="005B626A" w:rsidRDefault="000A394B"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В литературе представлены различные варианты классификации взаимозависимости. Так, Е.В. Алтухова в своей работе выделяет взаимозависимость, основанную на: </w:t>
      </w:r>
    </w:p>
    <w:p w14:paraId="30DAEFE8" w14:textId="77777777" w:rsidR="000A394B" w:rsidRPr="005B626A" w:rsidRDefault="000A394B" w:rsidP="00B551A9">
      <w:pPr>
        <w:pStyle w:val="a9"/>
        <w:numPr>
          <w:ilvl w:val="0"/>
          <w:numId w:val="5"/>
        </w:numPr>
        <w:spacing w:after="0" w:line="360" w:lineRule="auto"/>
        <w:ind w:left="0"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семейных отношениях;</w:t>
      </w:r>
    </w:p>
    <w:p w14:paraId="5A3265CE" w14:textId="77777777" w:rsidR="000A394B" w:rsidRPr="005B626A" w:rsidRDefault="000A394B" w:rsidP="00B551A9">
      <w:pPr>
        <w:pStyle w:val="a9"/>
        <w:numPr>
          <w:ilvl w:val="0"/>
          <w:numId w:val="5"/>
        </w:numPr>
        <w:spacing w:after="0" w:line="360" w:lineRule="auto"/>
        <w:ind w:left="0"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организационно-управленческих или трудовых отношениях;</w:t>
      </w:r>
    </w:p>
    <w:p w14:paraId="5A787776" w14:textId="77777777" w:rsidR="000A394B" w:rsidRPr="005B626A" w:rsidRDefault="000A394B" w:rsidP="00B551A9">
      <w:pPr>
        <w:pStyle w:val="a9"/>
        <w:numPr>
          <w:ilvl w:val="0"/>
          <w:numId w:val="5"/>
        </w:numPr>
        <w:spacing w:after="0" w:line="360" w:lineRule="auto"/>
        <w:ind w:left="0"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договорных отношениях</w:t>
      </w:r>
      <w:r w:rsidRPr="005B626A">
        <w:rPr>
          <w:rStyle w:val="a8"/>
          <w:rFonts w:ascii="Times New Roman" w:eastAsia="Times New Roman" w:hAnsi="Times New Roman" w:cs="Times New Roman"/>
          <w:bCs/>
          <w:sz w:val="28"/>
          <w:szCs w:val="28"/>
        </w:rPr>
        <w:footnoteReference w:id="8"/>
      </w:r>
      <w:r w:rsidRPr="005B626A">
        <w:rPr>
          <w:rFonts w:ascii="Times New Roman" w:eastAsia="Times New Roman" w:hAnsi="Times New Roman" w:cs="Times New Roman"/>
          <w:bCs/>
          <w:sz w:val="28"/>
          <w:szCs w:val="28"/>
        </w:rPr>
        <w:t xml:space="preserve">. </w:t>
      </w:r>
    </w:p>
    <w:p w14:paraId="5A8BCBB9" w14:textId="77777777" w:rsidR="00FE49F2" w:rsidRPr="005B626A" w:rsidRDefault="00FE49F2"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Немного иную классиф</w:t>
      </w:r>
      <w:r w:rsidR="00036C1B">
        <w:rPr>
          <w:rFonts w:ascii="Times New Roman" w:eastAsia="Times New Roman" w:hAnsi="Times New Roman" w:cs="Times New Roman"/>
          <w:bCs/>
          <w:sz w:val="28"/>
          <w:szCs w:val="28"/>
        </w:rPr>
        <w:t>икацию представляет А.Г. Сергеев</w:t>
      </w:r>
      <w:r w:rsidR="00036C1B">
        <w:rPr>
          <w:rStyle w:val="a8"/>
          <w:rFonts w:ascii="Times New Roman" w:eastAsia="Times New Roman" w:hAnsi="Times New Roman" w:cs="Times New Roman"/>
          <w:bCs/>
          <w:sz w:val="28"/>
          <w:szCs w:val="28"/>
        </w:rPr>
        <w:footnoteReference w:id="9"/>
      </w:r>
      <w:r w:rsidRPr="005B626A">
        <w:rPr>
          <w:rFonts w:ascii="Times New Roman" w:eastAsia="Times New Roman" w:hAnsi="Times New Roman" w:cs="Times New Roman"/>
          <w:bCs/>
          <w:sz w:val="28"/>
          <w:szCs w:val="28"/>
        </w:rPr>
        <w:t>, что характерно, экстраполируя отношения связанности лиц на сразу несколько отраслей права:</w:t>
      </w:r>
    </w:p>
    <w:p w14:paraId="40135A97" w14:textId="027840E5" w:rsidR="00FE49F2" w:rsidRPr="005B626A" w:rsidRDefault="00221448" w:rsidP="00B551A9">
      <w:pPr>
        <w:pStyle w:val="a9"/>
        <w:numPr>
          <w:ilvl w:val="0"/>
          <w:numId w:val="7"/>
        </w:numPr>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00FE49F2" w:rsidRPr="005B626A">
        <w:rPr>
          <w:rFonts w:ascii="Times New Roman" w:eastAsia="Times New Roman" w:hAnsi="Times New Roman" w:cs="Times New Roman"/>
          <w:bCs/>
          <w:sz w:val="28"/>
          <w:szCs w:val="28"/>
        </w:rPr>
        <w:t>вязанность имущественно-финансового характера;</w:t>
      </w:r>
    </w:p>
    <w:p w14:paraId="4187194A" w14:textId="5A5E505B" w:rsidR="00FE49F2" w:rsidRPr="005B626A" w:rsidRDefault="00221448" w:rsidP="00B551A9">
      <w:pPr>
        <w:pStyle w:val="a9"/>
        <w:numPr>
          <w:ilvl w:val="0"/>
          <w:numId w:val="7"/>
        </w:numPr>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00FE49F2" w:rsidRPr="005B626A">
        <w:rPr>
          <w:rFonts w:ascii="Times New Roman" w:eastAsia="Times New Roman" w:hAnsi="Times New Roman" w:cs="Times New Roman"/>
          <w:bCs/>
          <w:sz w:val="28"/>
          <w:szCs w:val="28"/>
        </w:rPr>
        <w:t>вязанность договорного характера;</w:t>
      </w:r>
    </w:p>
    <w:p w14:paraId="76E1FBD4" w14:textId="6F3D919E" w:rsidR="00FE49F2" w:rsidRPr="005B626A" w:rsidRDefault="00221448" w:rsidP="00B551A9">
      <w:pPr>
        <w:pStyle w:val="a9"/>
        <w:numPr>
          <w:ilvl w:val="0"/>
          <w:numId w:val="7"/>
        </w:numPr>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00FE49F2" w:rsidRPr="005B626A">
        <w:rPr>
          <w:rFonts w:ascii="Times New Roman" w:eastAsia="Times New Roman" w:hAnsi="Times New Roman" w:cs="Times New Roman"/>
          <w:bCs/>
          <w:sz w:val="28"/>
          <w:szCs w:val="28"/>
        </w:rPr>
        <w:t>вязанность личного характера;</w:t>
      </w:r>
    </w:p>
    <w:p w14:paraId="5686ECF3" w14:textId="28085415" w:rsidR="00FE49F2" w:rsidRPr="005B626A" w:rsidRDefault="00221448" w:rsidP="00B551A9">
      <w:pPr>
        <w:pStyle w:val="a9"/>
        <w:numPr>
          <w:ilvl w:val="0"/>
          <w:numId w:val="7"/>
        </w:numPr>
        <w:spacing w:after="0" w:line="360" w:lineRule="auto"/>
        <w:ind w:left="0"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с</w:t>
      </w:r>
      <w:r w:rsidR="00FE49F2" w:rsidRPr="005B626A">
        <w:rPr>
          <w:rFonts w:ascii="Times New Roman" w:eastAsia="Times New Roman" w:hAnsi="Times New Roman" w:cs="Times New Roman"/>
          <w:bCs/>
          <w:sz w:val="28"/>
          <w:szCs w:val="28"/>
        </w:rPr>
        <w:t>вязанность организационного характера.</w:t>
      </w:r>
    </w:p>
    <w:p w14:paraId="113D06B7" w14:textId="103F654E" w:rsidR="001D335D" w:rsidRPr="005B626A" w:rsidRDefault="001D335D" w:rsidP="00DA3298">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Само по себе наличие взаимозависимости лиц (равно как наличие признаков контролируемой сделки) не является заведомо неправомерным. ФНС России и Министерство финансов неоднократно обращали внимание на то, что налоговые органы должны в первую очередь </w:t>
      </w:r>
      <w:r w:rsidR="00221448">
        <w:rPr>
          <w:rFonts w:ascii="Times New Roman" w:eastAsia="Times New Roman" w:hAnsi="Times New Roman" w:cs="Times New Roman"/>
          <w:bCs/>
          <w:sz w:val="28"/>
          <w:szCs w:val="28"/>
        </w:rPr>
        <w:t>исследовать</w:t>
      </w:r>
      <w:r w:rsidRPr="005B626A">
        <w:rPr>
          <w:rFonts w:ascii="Times New Roman" w:eastAsia="Times New Roman" w:hAnsi="Times New Roman" w:cs="Times New Roman"/>
          <w:bCs/>
          <w:sz w:val="28"/>
          <w:szCs w:val="28"/>
        </w:rPr>
        <w:t xml:space="preserve">, стоит ли за наличием взаимозависимости налоговое злоупотребление (т.е., например, занижается ли </w:t>
      </w:r>
      <w:r w:rsidRPr="005B626A">
        <w:rPr>
          <w:rFonts w:ascii="Times New Roman" w:eastAsia="Times New Roman" w:hAnsi="Times New Roman" w:cs="Times New Roman"/>
          <w:bCs/>
          <w:sz w:val="28"/>
          <w:szCs w:val="28"/>
        </w:rPr>
        <w:lastRenderedPageBreak/>
        <w:t xml:space="preserve">цена сделки искусственным образом в сравнении с рыночным уровнем цен, теми ценами, которые налогоплательщик устанавливает в сходных договорах с </w:t>
      </w:r>
      <w:r w:rsidR="008270FA" w:rsidRPr="005B626A">
        <w:rPr>
          <w:rFonts w:ascii="Times New Roman" w:eastAsia="Times New Roman" w:hAnsi="Times New Roman" w:cs="Times New Roman"/>
          <w:bCs/>
          <w:sz w:val="28"/>
          <w:szCs w:val="28"/>
        </w:rPr>
        <w:t>не взаимозависимыми</w:t>
      </w:r>
      <w:r w:rsidRPr="005B626A">
        <w:rPr>
          <w:rFonts w:ascii="Times New Roman" w:eastAsia="Times New Roman" w:hAnsi="Times New Roman" w:cs="Times New Roman"/>
          <w:bCs/>
          <w:sz w:val="28"/>
          <w:szCs w:val="28"/>
        </w:rPr>
        <w:t xml:space="preserve"> лицами).</w:t>
      </w:r>
      <w:r w:rsidR="00DA3298">
        <w:rPr>
          <w:rFonts w:ascii="Times New Roman" w:eastAsia="Times New Roman" w:hAnsi="Times New Roman" w:cs="Times New Roman"/>
          <w:bCs/>
          <w:sz w:val="28"/>
          <w:szCs w:val="28"/>
        </w:rPr>
        <w:t xml:space="preserve"> Этого же мнения придерживаются большинство исследователей, например, А.А. Копина отмечает, что «в некоторых случаях сам факт взаимозависимости еще не приводит к тому, что цена становится менее рыночной, чем между невзаимозависимыми лицами»</w:t>
      </w:r>
      <w:r w:rsidR="00DA3298">
        <w:rPr>
          <w:rStyle w:val="a8"/>
          <w:rFonts w:ascii="Times New Roman" w:eastAsia="Times New Roman" w:hAnsi="Times New Roman" w:cs="Times New Roman"/>
          <w:bCs/>
          <w:sz w:val="28"/>
          <w:szCs w:val="28"/>
        </w:rPr>
        <w:footnoteReference w:id="10"/>
      </w:r>
      <w:r w:rsidR="00DA3298">
        <w:rPr>
          <w:rFonts w:ascii="Times New Roman" w:eastAsia="Times New Roman" w:hAnsi="Times New Roman" w:cs="Times New Roman"/>
          <w:bCs/>
          <w:sz w:val="28"/>
          <w:szCs w:val="28"/>
        </w:rPr>
        <w:t xml:space="preserve">. </w:t>
      </w:r>
    </w:p>
    <w:p w14:paraId="6D374530" w14:textId="77777777" w:rsidR="00640D4F" w:rsidRPr="005B626A" w:rsidRDefault="00640D4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Ряд исследователей в работах говорят о наличии особого статуса у налогоплательщиков-</w:t>
      </w:r>
      <w:r w:rsidR="008270FA" w:rsidRPr="005B626A">
        <w:rPr>
          <w:rFonts w:ascii="Times New Roman" w:eastAsia="Times New Roman" w:hAnsi="Times New Roman" w:cs="Times New Roman"/>
          <w:bCs/>
          <w:sz w:val="28"/>
          <w:szCs w:val="28"/>
        </w:rPr>
        <w:t>взаимозависимых</w:t>
      </w:r>
      <w:r w:rsidRPr="005B626A">
        <w:rPr>
          <w:rFonts w:ascii="Times New Roman" w:eastAsia="Times New Roman" w:hAnsi="Times New Roman" w:cs="Times New Roman"/>
          <w:bCs/>
          <w:sz w:val="28"/>
          <w:szCs w:val="28"/>
        </w:rPr>
        <w:t xml:space="preserve"> лиц, что выражается в совокупности только им присущих прав и обязанностей. Тем не менее, в отечественном правовом регулировании </w:t>
      </w:r>
      <w:r w:rsidR="008270FA" w:rsidRPr="005B626A">
        <w:rPr>
          <w:rFonts w:ascii="Times New Roman" w:eastAsia="Times New Roman" w:hAnsi="Times New Roman" w:cs="Times New Roman"/>
          <w:bCs/>
          <w:sz w:val="28"/>
          <w:szCs w:val="28"/>
        </w:rPr>
        <w:t>взаимозависимые</w:t>
      </w:r>
      <w:r w:rsidRPr="005B626A">
        <w:rPr>
          <w:rFonts w:ascii="Times New Roman" w:eastAsia="Times New Roman" w:hAnsi="Times New Roman" w:cs="Times New Roman"/>
          <w:bCs/>
          <w:sz w:val="28"/>
          <w:szCs w:val="28"/>
        </w:rPr>
        <w:t xml:space="preserve"> лица не выделяются в отдельную категорию (как «консолидированный налогоплательщик»). С нашей точки зрения, такие формулировки выглядят не слишком внушительно</w:t>
      </w:r>
      <w:r w:rsidR="001D335D" w:rsidRPr="005B626A">
        <w:rPr>
          <w:rFonts w:ascii="Times New Roman" w:eastAsia="Times New Roman" w:hAnsi="Times New Roman" w:cs="Times New Roman"/>
          <w:bCs/>
          <w:sz w:val="28"/>
          <w:szCs w:val="28"/>
        </w:rPr>
        <w:t xml:space="preserve"> и обоснованно</w:t>
      </w:r>
      <w:r w:rsidRPr="005B626A">
        <w:rPr>
          <w:rFonts w:ascii="Times New Roman" w:eastAsia="Times New Roman" w:hAnsi="Times New Roman" w:cs="Times New Roman"/>
          <w:bCs/>
          <w:sz w:val="28"/>
          <w:szCs w:val="28"/>
        </w:rPr>
        <w:t xml:space="preserve">, принимая во внимание, что исчисление, уплата, подача налоговых деклараций по сделкам с </w:t>
      </w:r>
      <w:r w:rsidR="008270FA" w:rsidRPr="005B626A">
        <w:rPr>
          <w:rFonts w:ascii="Times New Roman" w:eastAsia="Times New Roman" w:hAnsi="Times New Roman" w:cs="Times New Roman"/>
          <w:bCs/>
          <w:sz w:val="28"/>
          <w:szCs w:val="28"/>
        </w:rPr>
        <w:t>взаимозависимыми</w:t>
      </w:r>
      <w:r w:rsidRPr="005B626A">
        <w:rPr>
          <w:rFonts w:ascii="Times New Roman" w:eastAsia="Times New Roman" w:hAnsi="Times New Roman" w:cs="Times New Roman"/>
          <w:bCs/>
          <w:sz w:val="28"/>
          <w:szCs w:val="28"/>
        </w:rPr>
        <w:t xml:space="preserve"> лицами (равно как и по контролируемым сделкам) происходит не раздельно с осуществлением соответствующих действий по остальным сделкам налогоплательщика, хотя бы и накладывает ряд дополнительных прав и обязанностей на налогоплательщика с целью защиты баланса частных и публичных интересов. </w:t>
      </w:r>
    </w:p>
    <w:p w14:paraId="7C6630CE" w14:textId="6B1E0EF7" w:rsidR="00BF6C0E" w:rsidRPr="005B626A" w:rsidRDefault="00016D19"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Как мы обращали внимание</w:t>
      </w:r>
      <w:r w:rsidR="00D72998">
        <w:rPr>
          <w:rFonts w:ascii="Times New Roman" w:eastAsia="Times New Roman" w:hAnsi="Times New Roman" w:cs="Times New Roman"/>
          <w:bCs/>
          <w:sz w:val="28"/>
          <w:szCs w:val="28"/>
        </w:rPr>
        <w:t xml:space="preserve"> в предыдущем параграфе</w:t>
      </w:r>
      <w:r w:rsidR="00BF6C0E" w:rsidRPr="005B626A">
        <w:rPr>
          <w:rFonts w:ascii="Times New Roman" w:eastAsia="Times New Roman" w:hAnsi="Times New Roman" w:cs="Times New Roman"/>
          <w:bCs/>
          <w:sz w:val="28"/>
          <w:szCs w:val="28"/>
        </w:rPr>
        <w:t xml:space="preserve">, не все сделки с взаимозависимыми лицами являются контролируемыми. </w:t>
      </w:r>
    </w:p>
    <w:p w14:paraId="776B3E1A" w14:textId="77777777" w:rsidR="009C781F" w:rsidRPr="005B626A" w:rsidRDefault="009C781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Представляется, что раз не все сделки между взаимозависимыми лицами признаются контролируемыми, то логика законодателя в том, чтобы </w:t>
      </w:r>
      <w:r w:rsidR="008270FA" w:rsidRPr="005B626A">
        <w:rPr>
          <w:rFonts w:ascii="Times New Roman" w:eastAsia="Times New Roman" w:hAnsi="Times New Roman" w:cs="Times New Roman"/>
          <w:bCs/>
          <w:sz w:val="28"/>
          <w:szCs w:val="28"/>
        </w:rPr>
        <w:t>неконтролируемые</w:t>
      </w:r>
      <w:r w:rsidRPr="005B626A">
        <w:rPr>
          <w:rFonts w:ascii="Times New Roman" w:eastAsia="Times New Roman" w:hAnsi="Times New Roman" w:cs="Times New Roman"/>
          <w:bCs/>
          <w:sz w:val="28"/>
          <w:szCs w:val="28"/>
        </w:rPr>
        <w:t xml:space="preserve"> сделки между взаимозависимыми лицами были освобождены от </w:t>
      </w:r>
      <w:r w:rsidR="008270FA" w:rsidRPr="005B626A">
        <w:rPr>
          <w:rFonts w:ascii="Times New Roman" w:eastAsia="Times New Roman" w:hAnsi="Times New Roman" w:cs="Times New Roman"/>
          <w:bCs/>
          <w:sz w:val="28"/>
          <w:szCs w:val="28"/>
        </w:rPr>
        <w:t>дополнительных</w:t>
      </w:r>
      <w:r w:rsidRPr="005B626A">
        <w:rPr>
          <w:rFonts w:ascii="Times New Roman" w:eastAsia="Times New Roman" w:hAnsi="Times New Roman" w:cs="Times New Roman"/>
          <w:bCs/>
          <w:sz w:val="28"/>
          <w:szCs w:val="28"/>
        </w:rPr>
        <w:t xml:space="preserve"> мер налогового контроля с точки зрения рыночности цены. </w:t>
      </w:r>
    </w:p>
    <w:p w14:paraId="683A619B" w14:textId="77777777" w:rsidR="009C781F" w:rsidRPr="005B626A" w:rsidRDefault="009C781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Парадоксально, что </w:t>
      </w:r>
      <w:r w:rsidR="008270FA" w:rsidRPr="005B626A">
        <w:rPr>
          <w:rFonts w:ascii="Times New Roman" w:eastAsia="Times New Roman" w:hAnsi="Times New Roman" w:cs="Times New Roman"/>
          <w:bCs/>
          <w:sz w:val="28"/>
          <w:szCs w:val="28"/>
        </w:rPr>
        <w:t>действующая</w:t>
      </w:r>
      <w:r w:rsidRPr="005B626A">
        <w:rPr>
          <w:rFonts w:ascii="Times New Roman" w:eastAsia="Times New Roman" w:hAnsi="Times New Roman" w:cs="Times New Roman"/>
          <w:bCs/>
          <w:sz w:val="28"/>
          <w:szCs w:val="28"/>
        </w:rPr>
        <w:t xml:space="preserve"> правоприменительная практика и Министерство финансов РФ не всегда согласны с этим, казалось бы, логичным выводом. Так, в Письме Минфина от 18.10.2012 №03-01-18/8-145 сказано, </w:t>
      </w:r>
      <w:r w:rsidR="008270FA" w:rsidRPr="005B626A">
        <w:rPr>
          <w:rFonts w:ascii="Times New Roman" w:eastAsia="Times New Roman" w:hAnsi="Times New Roman" w:cs="Times New Roman"/>
          <w:bCs/>
          <w:sz w:val="28"/>
          <w:szCs w:val="28"/>
        </w:rPr>
        <w:t>что,</w:t>
      </w:r>
      <w:r w:rsidRPr="005B626A">
        <w:rPr>
          <w:rFonts w:ascii="Times New Roman" w:eastAsia="Times New Roman" w:hAnsi="Times New Roman" w:cs="Times New Roman"/>
          <w:bCs/>
          <w:sz w:val="28"/>
          <w:szCs w:val="28"/>
        </w:rPr>
        <w:t xml:space="preserve"> </w:t>
      </w:r>
      <w:r w:rsidRPr="005B626A">
        <w:rPr>
          <w:rFonts w:ascii="Times New Roman" w:eastAsia="Times New Roman" w:hAnsi="Times New Roman" w:cs="Times New Roman"/>
          <w:bCs/>
          <w:sz w:val="28"/>
          <w:szCs w:val="28"/>
        </w:rPr>
        <w:lastRenderedPageBreak/>
        <w:t xml:space="preserve">если сделка между </w:t>
      </w:r>
      <w:r w:rsidR="008270FA" w:rsidRPr="005B626A">
        <w:rPr>
          <w:rFonts w:ascii="Times New Roman" w:eastAsia="Times New Roman" w:hAnsi="Times New Roman" w:cs="Times New Roman"/>
          <w:bCs/>
          <w:sz w:val="28"/>
          <w:szCs w:val="28"/>
        </w:rPr>
        <w:t>взаимозависимыми</w:t>
      </w:r>
      <w:r w:rsidRPr="005B626A">
        <w:rPr>
          <w:rFonts w:ascii="Times New Roman" w:eastAsia="Times New Roman" w:hAnsi="Times New Roman" w:cs="Times New Roman"/>
          <w:bCs/>
          <w:sz w:val="28"/>
          <w:szCs w:val="28"/>
        </w:rPr>
        <w:t xml:space="preserve"> лицами не относится к контролируемым по ст. 105.14 </w:t>
      </w:r>
      <w:r w:rsidR="000F4479">
        <w:rPr>
          <w:rFonts w:ascii="Times New Roman" w:eastAsia="Times New Roman" w:hAnsi="Times New Roman" w:cs="Times New Roman"/>
          <w:bCs/>
          <w:sz w:val="28"/>
          <w:szCs w:val="28"/>
        </w:rPr>
        <w:t>НК РФ</w:t>
      </w:r>
      <w:r w:rsidRPr="005B626A">
        <w:rPr>
          <w:rFonts w:ascii="Times New Roman" w:eastAsia="Times New Roman" w:hAnsi="Times New Roman" w:cs="Times New Roman"/>
          <w:bCs/>
          <w:sz w:val="28"/>
          <w:szCs w:val="28"/>
        </w:rPr>
        <w:t xml:space="preserve">, то корректировка цен для целей налогообложения все же возможна, если имеет место быть манипулирование налогоплательщиком ценами и доказано получение необоснованной налоговой выгоды. Тот </w:t>
      </w:r>
      <w:r w:rsidR="008270FA" w:rsidRPr="005B626A">
        <w:rPr>
          <w:rFonts w:ascii="Times New Roman" w:eastAsia="Times New Roman" w:hAnsi="Times New Roman" w:cs="Times New Roman"/>
          <w:bCs/>
          <w:sz w:val="28"/>
          <w:szCs w:val="28"/>
        </w:rPr>
        <w:t>же вывод</w:t>
      </w:r>
      <w:r w:rsidRPr="005B626A">
        <w:rPr>
          <w:rFonts w:ascii="Times New Roman" w:eastAsia="Times New Roman" w:hAnsi="Times New Roman" w:cs="Times New Roman"/>
          <w:bCs/>
          <w:sz w:val="28"/>
          <w:szCs w:val="28"/>
        </w:rPr>
        <w:t xml:space="preserve"> содержится в п. 1.3.4 Письма ФНС России от 25.07.2013 № АС-4-2/13622 "О рекомендациях по проведению выездных налоговых проверок". </w:t>
      </w:r>
    </w:p>
    <w:p w14:paraId="22BF6262" w14:textId="77777777" w:rsidR="009C781F" w:rsidRPr="005B626A" w:rsidRDefault="009C781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Схожая точка </w:t>
      </w:r>
      <w:r w:rsidR="008270FA" w:rsidRPr="005B626A">
        <w:rPr>
          <w:rFonts w:ascii="Times New Roman" w:eastAsia="Times New Roman" w:hAnsi="Times New Roman" w:cs="Times New Roman"/>
          <w:bCs/>
          <w:sz w:val="28"/>
          <w:szCs w:val="28"/>
        </w:rPr>
        <w:t>зрения была</w:t>
      </w:r>
      <w:r w:rsidRPr="005B626A">
        <w:rPr>
          <w:rFonts w:ascii="Times New Roman" w:eastAsia="Times New Roman" w:hAnsi="Times New Roman" w:cs="Times New Roman"/>
          <w:bCs/>
          <w:sz w:val="28"/>
          <w:szCs w:val="28"/>
        </w:rPr>
        <w:t xml:space="preserve"> высказана Минфином в Письмах от 15.07.2015 N 03-01-18/40737 и от 12.08.2014 N 03-01-18/40266: "особенности учета процентов в отношении сделок между взаимозависи</w:t>
      </w:r>
      <w:r w:rsidR="00D82685">
        <w:rPr>
          <w:rFonts w:ascii="Times New Roman" w:eastAsia="Times New Roman" w:hAnsi="Times New Roman" w:cs="Times New Roman"/>
          <w:bCs/>
          <w:sz w:val="28"/>
          <w:szCs w:val="28"/>
        </w:rPr>
        <w:t>мыми лицами возможно применять…</w:t>
      </w:r>
      <w:r w:rsidRPr="005B626A">
        <w:rPr>
          <w:rFonts w:ascii="Times New Roman" w:eastAsia="Times New Roman" w:hAnsi="Times New Roman" w:cs="Times New Roman"/>
          <w:bCs/>
          <w:sz w:val="28"/>
          <w:szCs w:val="28"/>
        </w:rPr>
        <w:t>в том числе в случаях, если такие сделки не признаются в соответствии со статьей 105.14 Кодекса контролируемыми".</w:t>
      </w:r>
    </w:p>
    <w:p w14:paraId="232E12BC" w14:textId="77777777" w:rsidR="009C781F" w:rsidRPr="005B626A" w:rsidRDefault="009C781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Судебная практика в некоторых случаях разделяла эту позицию (см., например, Постановления Арбитражного суда Московского округа от 14.12.2015 по делу № Ф05-17464/2015, Арбитражного суда Поволжского округа от 05.09.2014 № А72-17219/2013), но чаще вставало на сторону налогоплательщика в спорах с налоговыми органами (см., например, Постановления Арбитражного суда Западно-Сибирского округа от 28.12.2015 № А81-165/2015, Арбитражного суда Северо-Западного округа от 24.07.2015 № А26-7861/2014).</w:t>
      </w:r>
    </w:p>
    <w:p w14:paraId="39917490" w14:textId="77777777" w:rsidR="009C781F" w:rsidRDefault="009C781F" w:rsidP="005B626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Как отмечают многие исследовате</w:t>
      </w:r>
      <w:r w:rsidR="008270FA">
        <w:rPr>
          <w:rFonts w:ascii="Times New Roman" w:eastAsia="Times New Roman" w:hAnsi="Times New Roman" w:cs="Times New Roman"/>
          <w:bCs/>
          <w:sz w:val="28"/>
          <w:szCs w:val="28"/>
        </w:rPr>
        <w:t>л</w:t>
      </w:r>
      <w:r w:rsidR="006D396D">
        <w:rPr>
          <w:rFonts w:ascii="Times New Roman" w:eastAsia="Times New Roman" w:hAnsi="Times New Roman" w:cs="Times New Roman"/>
          <w:bCs/>
          <w:sz w:val="28"/>
          <w:szCs w:val="28"/>
        </w:rPr>
        <w:t>и</w:t>
      </w:r>
      <w:r w:rsidR="006D396D">
        <w:rPr>
          <w:rStyle w:val="a8"/>
          <w:rFonts w:ascii="Times New Roman" w:eastAsia="Times New Roman" w:hAnsi="Times New Roman" w:cs="Times New Roman"/>
          <w:bCs/>
          <w:sz w:val="28"/>
          <w:szCs w:val="28"/>
        </w:rPr>
        <w:footnoteReference w:id="11"/>
      </w:r>
      <w:r w:rsidRPr="005B626A">
        <w:rPr>
          <w:rFonts w:ascii="Times New Roman" w:eastAsia="Times New Roman" w:hAnsi="Times New Roman" w:cs="Times New Roman"/>
          <w:bCs/>
          <w:sz w:val="28"/>
          <w:szCs w:val="28"/>
        </w:rPr>
        <w:t xml:space="preserve">, такой подход порождает неопределенность, так как не ясны критерии отнесения действий налогоплательщика к манипулированию ценами, нет закрепленного нормативно понятия манипулирования ценой сделки в целях избежания налогообложения. Кроме того, налогоплательщик лишается дополнительных прав, предоставляемых ему в случае совершения контролируемой сделки, а иногда и попросту не хранит некоторую </w:t>
      </w:r>
      <w:r w:rsidR="008270FA" w:rsidRPr="005B626A">
        <w:rPr>
          <w:rFonts w:ascii="Times New Roman" w:eastAsia="Times New Roman" w:hAnsi="Times New Roman" w:cs="Times New Roman"/>
          <w:bCs/>
          <w:sz w:val="28"/>
          <w:szCs w:val="28"/>
        </w:rPr>
        <w:t>обязательную</w:t>
      </w:r>
      <w:r w:rsidRPr="005B626A">
        <w:rPr>
          <w:rFonts w:ascii="Times New Roman" w:eastAsia="Times New Roman" w:hAnsi="Times New Roman" w:cs="Times New Roman"/>
          <w:bCs/>
          <w:sz w:val="28"/>
          <w:szCs w:val="28"/>
        </w:rPr>
        <w:t xml:space="preserve"> документацию, так как, основываясь на буквальном толковании закона, ожидает, что данная сделка не попадет под контроль налоговых органов.</w:t>
      </w:r>
    </w:p>
    <w:p w14:paraId="1C318FFB" w14:textId="7B310B52" w:rsidR="00AD1538" w:rsidRDefault="00B9055D" w:rsidP="004C0967">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 xml:space="preserve">Данная </w:t>
      </w:r>
      <w:r w:rsidR="00221448">
        <w:rPr>
          <w:rFonts w:ascii="Times New Roman" w:eastAsia="Times New Roman" w:hAnsi="Times New Roman" w:cs="Times New Roman"/>
          <w:bCs/>
          <w:sz w:val="28"/>
          <w:szCs w:val="28"/>
        </w:rPr>
        <w:t>неопределенность</w:t>
      </w:r>
      <w:r>
        <w:rPr>
          <w:rFonts w:ascii="Times New Roman" w:eastAsia="Times New Roman" w:hAnsi="Times New Roman" w:cs="Times New Roman"/>
          <w:bCs/>
          <w:sz w:val="28"/>
          <w:szCs w:val="28"/>
        </w:rPr>
        <w:t xml:space="preserve"> стала в практике стала поводом к принятию соответствующих разъяснений Верховным Судом. </w:t>
      </w:r>
      <w:r w:rsidR="004C0967">
        <w:rPr>
          <w:rFonts w:ascii="Times New Roman" w:eastAsia="Times New Roman" w:hAnsi="Times New Roman" w:cs="Times New Roman"/>
          <w:bCs/>
          <w:sz w:val="28"/>
          <w:szCs w:val="28"/>
        </w:rPr>
        <w:t>В п. 6 «Обзора</w:t>
      </w:r>
      <w:r w:rsidR="004C0967" w:rsidRPr="004C0967">
        <w:rPr>
          <w:rFonts w:ascii="Times New Roman" w:eastAsia="Times New Roman" w:hAnsi="Times New Roman" w:cs="Times New Roman"/>
          <w:bCs/>
          <w:sz w:val="28"/>
          <w:szCs w:val="28"/>
        </w:rPr>
        <w:t xml:space="preserve"> практики рассмотрения судами дел, связанных с применением отдельных положений раздела V.1 и статьи 269 Налогового кодекса Российской Федерации», утверждённого Президиумом Верховного Суда РФ 16 февраля 2017 г.</w:t>
      </w:r>
      <w:r w:rsidR="004C0967">
        <w:rPr>
          <w:rFonts w:ascii="Times New Roman" w:eastAsia="Times New Roman" w:hAnsi="Times New Roman" w:cs="Times New Roman"/>
          <w:bCs/>
          <w:sz w:val="28"/>
          <w:szCs w:val="28"/>
        </w:rPr>
        <w:t xml:space="preserve"> сказано, что «п</w:t>
      </w:r>
      <w:r w:rsidR="004C0967" w:rsidRPr="004C0967">
        <w:rPr>
          <w:rFonts w:ascii="Times New Roman" w:eastAsia="Times New Roman" w:hAnsi="Times New Roman" w:cs="Times New Roman"/>
          <w:bCs/>
          <w:sz w:val="28"/>
          <w:szCs w:val="28"/>
        </w:rPr>
        <w:t xml:space="preserve">редусмотренное разделом V.1 НК РФ право суда учесть любые обстоятельства, имеющие значение для определения соответствия примененной налогоплательщиком цены рыночному уровню, не может служить основанием для отступления от установленных законом правил исчисления налогов по контролируемым </w:t>
      </w:r>
      <w:r w:rsidR="00AD1538">
        <w:rPr>
          <w:rFonts w:ascii="Times New Roman" w:eastAsia="Times New Roman" w:hAnsi="Times New Roman" w:cs="Times New Roman"/>
          <w:bCs/>
          <w:sz w:val="28"/>
          <w:szCs w:val="28"/>
        </w:rPr>
        <w:t>сделкам.</w:t>
      </w:r>
    </w:p>
    <w:p w14:paraId="346D5797" w14:textId="77777777" w:rsidR="00FD46BC" w:rsidRDefault="00AD1538" w:rsidP="004C0967">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w:t>
      </w:r>
      <w:r w:rsidR="004C0967" w:rsidRPr="004C0967">
        <w:rPr>
          <w:rFonts w:ascii="Times New Roman" w:eastAsia="Times New Roman" w:hAnsi="Times New Roman" w:cs="Times New Roman"/>
          <w:bCs/>
          <w:sz w:val="28"/>
          <w:szCs w:val="28"/>
        </w:rPr>
        <w:t xml:space="preserve">ак следует из пункта 1 статьи 105.3 Кодекса, в отличие от ранее предусмотренного статьей 40 НК РФ регулирования, положения раздела V.1 Кодекса </w:t>
      </w:r>
      <w:r w:rsidRPr="004C0967">
        <w:rPr>
          <w:rFonts w:ascii="Times New Roman" w:eastAsia="Times New Roman" w:hAnsi="Times New Roman" w:cs="Times New Roman"/>
          <w:bCs/>
          <w:sz w:val="28"/>
          <w:szCs w:val="28"/>
        </w:rPr>
        <w:t>устанавливают,</w:t>
      </w:r>
      <w:r w:rsidR="004C0967" w:rsidRPr="004C0967">
        <w:rPr>
          <w:rFonts w:ascii="Times New Roman" w:eastAsia="Times New Roman" w:hAnsi="Times New Roman" w:cs="Times New Roman"/>
          <w:bCs/>
          <w:sz w:val="28"/>
          <w:szCs w:val="28"/>
        </w:rPr>
        <w:t xml:space="preserve"> как правила налогового контроля, обязательные для ФНС России, так и правила исчисления налогов, которым должны следовать налогоплательщики в связи с совершением ими контролируемых сделок.</w:t>
      </w:r>
      <w:r w:rsidR="004C0967">
        <w:rPr>
          <w:rFonts w:ascii="Times New Roman" w:eastAsia="Times New Roman" w:hAnsi="Times New Roman" w:cs="Times New Roman"/>
          <w:bCs/>
          <w:sz w:val="28"/>
          <w:szCs w:val="28"/>
        </w:rPr>
        <w:t xml:space="preserve"> </w:t>
      </w:r>
    </w:p>
    <w:p w14:paraId="61C619AA" w14:textId="77777777" w:rsidR="00FD46BC" w:rsidRDefault="004C0967" w:rsidP="004C0967">
      <w:pPr>
        <w:spacing w:after="0" w:line="360" w:lineRule="auto"/>
        <w:ind w:firstLine="709"/>
        <w:jc w:val="both"/>
        <w:rPr>
          <w:rFonts w:ascii="Times New Roman" w:eastAsia="Times New Roman" w:hAnsi="Times New Roman" w:cs="Times New Roman"/>
          <w:bCs/>
          <w:sz w:val="28"/>
          <w:szCs w:val="28"/>
        </w:rPr>
      </w:pPr>
      <w:r w:rsidRPr="004C0967">
        <w:rPr>
          <w:rFonts w:ascii="Times New Roman" w:eastAsia="Times New Roman" w:hAnsi="Times New Roman" w:cs="Times New Roman"/>
          <w:bCs/>
          <w:sz w:val="28"/>
          <w:szCs w:val="28"/>
        </w:rPr>
        <w:t>В силу закрепленного пунктом 6 статьи 3 НК РФ принципа определенности налогообложения правила исчисления налогов по контролируемым сделкам, которым следуют налогоплательщики, и правила, которые применяются налоговыми органами при осуществлении налогового контроля, не должны быть различными.</w:t>
      </w:r>
    </w:p>
    <w:p w14:paraId="07D3787C" w14:textId="77777777" w:rsidR="00FD46BC" w:rsidRDefault="004C0967" w:rsidP="004C0967">
      <w:pPr>
        <w:spacing w:after="0" w:line="360" w:lineRule="auto"/>
        <w:ind w:firstLine="709"/>
        <w:jc w:val="both"/>
        <w:rPr>
          <w:rFonts w:ascii="Times New Roman" w:eastAsia="Times New Roman" w:hAnsi="Times New Roman" w:cs="Times New Roman"/>
          <w:bCs/>
          <w:sz w:val="28"/>
          <w:szCs w:val="28"/>
        </w:rPr>
      </w:pPr>
      <w:r w:rsidRPr="004C0967">
        <w:rPr>
          <w:rFonts w:ascii="Times New Roman" w:eastAsia="Times New Roman" w:hAnsi="Times New Roman" w:cs="Times New Roman"/>
          <w:bCs/>
          <w:sz w:val="28"/>
          <w:szCs w:val="28"/>
        </w:rPr>
        <w:t>В связи с этим пункт 11 статьи 105.7 НК РФ не может служить основанием для отступления от установленных законом правил, касающихся определения сопоставимости коммерческих и (или) финансовых условий сделок и выбора используемой при этом информации (статьи 105.5 - 105.6 Кодекса), выбора приоритетного метода определения доходов (прибыли, выручки) в сделках, сторонами которых являются взаимозависимые лица (пункт 3 статьи 105.7 Кодекса), или изменения установленного порядка расчета доходов (прибыли, выручки) с использованием соответствующего метода.</w:t>
      </w:r>
    </w:p>
    <w:p w14:paraId="56C1EBD6" w14:textId="77777777" w:rsidR="00FE0B77" w:rsidRDefault="004C0967" w:rsidP="004C0967">
      <w:pPr>
        <w:spacing w:after="0" w:line="360" w:lineRule="auto"/>
        <w:ind w:firstLine="709"/>
        <w:jc w:val="both"/>
        <w:rPr>
          <w:rFonts w:ascii="Times New Roman" w:eastAsia="Times New Roman" w:hAnsi="Times New Roman" w:cs="Times New Roman"/>
          <w:bCs/>
          <w:sz w:val="28"/>
          <w:szCs w:val="28"/>
        </w:rPr>
      </w:pPr>
      <w:r w:rsidRPr="004C0967">
        <w:rPr>
          <w:rFonts w:ascii="Times New Roman" w:eastAsia="Times New Roman" w:hAnsi="Times New Roman" w:cs="Times New Roman"/>
          <w:bCs/>
          <w:sz w:val="28"/>
          <w:szCs w:val="28"/>
        </w:rPr>
        <w:t xml:space="preserve">Предназначением пункта 11 статьи 105.7 НК РФ является исключение тех ситуаций, когда формальное применение положений глав 14.2 - 14.3 Кодекса </w:t>
      </w:r>
      <w:r w:rsidRPr="004C0967">
        <w:rPr>
          <w:rFonts w:ascii="Times New Roman" w:eastAsia="Times New Roman" w:hAnsi="Times New Roman" w:cs="Times New Roman"/>
          <w:bCs/>
          <w:sz w:val="28"/>
          <w:szCs w:val="28"/>
        </w:rPr>
        <w:lastRenderedPageBreak/>
        <w:t>способно привести к необоснованной корректировке налоговой базы, не отвечающей цели, установленной в абзаце первом пункта 1 статьи 105.3 НК РФ, - устранение влияния, которое было оказано на налоговую базу взаимозависимостью участников сделки.</w:t>
      </w:r>
    </w:p>
    <w:p w14:paraId="688152D2" w14:textId="77777777" w:rsidR="004C0967" w:rsidRDefault="004C0967" w:rsidP="004C0967">
      <w:pPr>
        <w:spacing w:after="0" w:line="360" w:lineRule="auto"/>
        <w:ind w:firstLine="709"/>
        <w:jc w:val="both"/>
        <w:rPr>
          <w:rFonts w:ascii="Times New Roman" w:eastAsia="Times New Roman" w:hAnsi="Times New Roman" w:cs="Times New Roman"/>
          <w:bCs/>
          <w:sz w:val="28"/>
          <w:szCs w:val="28"/>
        </w:rPr>
      </w:pPr>
      <w:r w:rsidRPr="004C0967">
        <w:rPr>
          <w:rFonts w:ascii="Times New Roman" w:eastAsia="Times New Roman" w:hAnsi="Times New Roman" w:cs="Times New Roman"/>
          <w:bCs/>
          <w:sz w:val="28"/>
          <w:szCs w:val="28"/>
        </w:rPr>
        <w:t>В частности, на основании пункта 11 статьи 105.7 НК РФ налогоплательщик вправе приводить доказательства того, что неполучение им дохода (прибыли) в размере, определенном налоговым органом с применением установленного главой 14.3 Кодекса метода, не являлось следствием взаимозависимости участников контролируемой сделки, а имело иные экономические причины; обосновывать, что вменяемая ему экономическая выгода была учтена для целей налогообложения при совершении других операций и т.п</w:t>
      </w:r>
      <w:r>
        <w:rPr>
          <w:rFonts w:ascii="Times New Roman" w:eastAsia="Times New Roman" w:hAnsi="Times New Roman" w:cs="Times New Roman"/>
          <w:bCs/>
          <w:sz w:val="28"/>
          <w:szCs w:val="28"/>
        </w:rPr>
        <w:t>.»</w:t>
      </w:r>
      <w:r w:rsidRPr="004C0967">
        <w:rPr>
          <w:rFonts w:ascii="Times New Roman" w:eastAsia="Times New Roman" w:hAnsi="Times New Roman" w:cs="Times New Roman"/>
          <w:bCs/>
          <w:sz w:val="28"/>
          <w:szCs w:val="28"/>
        </w:rPr>
        <w:t>.</w:t>
      </w:r>
    </w:p>
    <w:p w14:paraId="44533993" w14:textId="77777777" w:rsidR="009C781F" w:rsidRPr="005B626A" w:rsidRDefault="00B9055D" w:rsidP="004C0967">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Тем не менее, н</w:t>
      </w:r>
      <w:r w:rsidR="009C781F" w:rsidRPr="005B626A">
        <w:rPr>
          <w:rFonts w:ascii="Times New Roman" w:eastAsia="Times New Roman" w:hAnsi="Times New Roman" w:cs="Times New Roman"/>
          <w:bCs/>
          <w:sz w:val="28"/>
          <w:szCs w:val="28"/>
        </w:rPr>
        <w:t>асколько нам известно, судебная практика и сейчас продолжает обращаться к процитированным выше позициям ФНС и Минфина, (см., например, Постановление Арбитражного суда Северо-Кавказского округа от 24.06.2019 по делу № А53-20425/2018).</w:t>
      </w:r>
    </w:p>
    <w:p w14:paraId="47D49CD6" w14:textId="77777777" w:rsidR="00376FCC" w:rsidRDefault="00507FE9" w:rsidP="004E0D8A">
      <w:pPr>
        <w:spacing w:after="0" w:line="360" w:lineRule="auto"/>
        <w:ind w:firstLine="709"/>
        <w:jc w:val="both"/>
        <w:rPr>
          <w:rFonts w:ascii="Times New Roman" w:eastAsia="Times New Roman" w:hAnsi="Times New Roman" w:cs="Times New Roman"/>
          <w:bCs/>
          <w:sz w:val="28"/>
          <w:szCs w:val="28"/>
        </w:rPr>
      </w:pPr>
      <w:r w:rsidRPr="005B626A">
        <w:rPr>
          <w:rFonts w:ascii="Times New Roman" w:eastAsia="Times New Roman" w:hAnsi="Times New Roman" w:cs="Times New Roman"/>
          <w:bCs/>
          <w:sz w:val="28"/>
          <w:szCs w:val="28"/>
        </w:rPr>
        <w:t xml:space="preserve">Таким образом, следует сделать вывод, что </w:t>
      </w:r>
      <w:r w:rsidR="0061706E" w:rsidRPr="005B626A">
        <w:rPr>
          <w:rFonts w:ascii="Times New Roman" w:eastAsia="Times New Roman" w:hAnsi="Times New Roman" w:cs="Times New Roman"/>
          <w:bCs/>
          <w:sz w:val="28"/>
          <w:szCs w:val="28"/>
        </w:rPr>
        <w:t>на сегодняшний момент времени отечественная правоприменительная практика еще не вполне, если так можно выразиться, «освоилась» с институтом взаимозависимых лиц; суды и налоговые органы</w:t>
      </w:r>
      <w:r w:rsidR="00CC7593">
        <w:rPr>
          <w:rFonts w:ascii="Times New Roman" w:eastAsia="Times New Roman" w:hAnsi="Times New Roman" w:cs="Times New Roman"/>
          <w:bCs/>
          <w:sz w:val="28"/>
          <w:szCs w:val="28"/>
        </w:rPr>
        <w:t xml:space="preserve"> до сих пор</w:t>
      </w:r>
      <w:r w:rsidR="0061706E" w:rsidRPr="005B626A">
        <w:rPr>
          <w:rFonts w:ascii="Times New Roman" w:eastAsia="Times New Roman" w:hAnsi="Times New Roman" w:cs="Times New Roman"/>
          <w:bCs/>
          <w:sz w:val="28"/>
          <w:szCs w:val="28"/>
        </w:rPr>
        <w:t xml:space="preserve"> испытывают трудности при рассмотрении соответствующих дел и проведении налоговых проверок.</w:t>
      </w:r>
    </w:p>
    <w:p w14:paraId="42918ED1" w14:textId="77777777" w:rsidR="00DF2B09" w:rsidRDefault="00DF2B09" w:rsidP="004E0D8A">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При этом, если обращаться к мировой практике понимания взаимозависимых лиц, то нельзя не отметить, что трактовка рассматриваемого термина в разных странах очень разнится в том числе и по сложности своего структурирования. Не будем здесь подробно останавливаться на международно-правовом регулировании, приведем лишь краткие иллюстративные примеры. </w:t>
      </w:r>
    </w:p>
    <w:p w14:paraId="6520AFEE" w14:textId="77777777" w:rsidR="00DF2B09" w:rsidRDefault="00DF2B09" w:rsidP="004E0D8A">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Так, в Сингапуре понятие взаимозависимых лиц сформулировано очень лаконично – это лица, которые прямо или косвенно находятся под контролем </w:t>
      </w:r>
      <w:r>
        <w:rPr>
          <w:rFonts w:ascii="Times New Roman" w:eastAsia="Times New Roman" w:hAnsi="Times New Roman" w:cs="Times New Roman"/>
          <w:bCs/>
          <w:sz w:val="28"/>
          <w:szCs w:val="28"/>
        </w:rPr>
        <w:lastRenderedPageBreak/>
        <w:t>другого лица, лицо, которое контролирует другое лицо, а также контролируемые одним и тем же лицом</w:t>
      </w:r>
      <w:r w:rsidR="00903BB9">
        <w:rPr>
          <w:rFonts w:ascii="Times New Roman" w:eastAsia="Times New Roman" w:hAnsi="Times New Roman" w:cs="Times New Roman"/>
          <w:bCs/>
          <w:sz w:val="28"/>
          <w:szCs w:val="28"/>
        </w:rPr>
        <w:t xml:space="preserve"> другие лица. </w:t>
      </w:r>
    </w:p>
    <w:p w14:paraId="320A2CA8" w14:textId="238C30B7" w:rsidR="00903BB9" w:rsidRDefault="00903BB9" w:rsidP="004E0D8A">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В </w:t>
      </w:r>
      <w:r w:rsidR="00FF1991">
        <w:rPr>
          <w:rFonts w:ascii="Times New Roman" w:eastAsia="Times New Roman" w:hAnsi="Times New Roman" w:cs="Times New Roman"/>
          <w:bCs/>
          <w:sz w:val="28"/>
          <w:szCs w:val="28"/>
        </w:rPr>
        <w:t xml:space="preserve">налоговом законодательстве США </w:t>
      </w:r>
      <w:r w:rsidR="0041061A">
        <w:rPr>
          <w:rFonts w:ascii="Times New Roman" w:eastAsia="Times New Roman" w:hAnsi="Times New Roman" w:cs="Times New Roman"/>
          <w:bCs/>
          <w:sz w:val="28"/>
          <w:szCs w:val="28"/>
        </w:rPr>
        <w:t>отсутствует</w:t>
      </w:r>
      <w:r w:rsidR="00FF1991">
        <w:rPr>
          <w:rFonts w:ascii="Times New Roman" w:eastAsia="Times New Roman" w:hAnsi="Times New Roman" w:cs="Times New Roman"/>
          <w:bCs/>
          <w:sz w:val="28"/>
          <w:szCs w:val="28"/>
        </w:rPr>
        <w:t xml:space="preserve"> универсально</w:t>
      </w:r>
      <w:r w:rsidR="0041061A">
        <w:rPr>
          <w:rFonts w:ascii="Times New Roman" w:eastAsia="Times New Roman" w:hAnsi="Times New Roman" w:cs="Times New Roman"/>
          <w:bCs/>
          <w:sz w:val="28"/>
          <w:szCs w:val="28"/>
        </w:rPr>
        <w:t>е</w:t>
      </w:r>
      <w:r w:rsidR="00FF1991">
        <w:rPr>
          <w:rFonts w:ascii="Times New Roman" w:eastAsia="Times New Roman" w:hAnsi="Times New Roman" w:cs="Times New Roman"/>
          <w:bCs/>
          <w:sz w:val="28"/>
          <w:szCs w:val="28"/>
        </w:rPr>
        <w:t xml:space="preserve"> поняти</w:t>
      </w:r>
      <w:r w:rsidR="0041061A">
        <w:rPr>
          <w:rFonts w:ascii="Times New Roman" w:eastAsia="Times New Roman" w:hAnsi="Times New Roman" w:cs="Times New Roman"/>
          <w:bCs/>
          <w:sz w:val="28"/>
          <w:szCs w:val="28"/>
        </w:rPr>
        <w:t>е</w:t>
      </w:r>
      <w:r w:rsidR="00FF1991">
        <w:rPr>
          <w:rFonts w:ascii="Times New Roman" w:eastAsia="Times New Roman" w:hAnsi="Times New Roman" w:cs="Times New Roman"/>
          <w:bCs/>
          <w:sz w:val="28"/>
          <w:szCs w:val="28"/>
        </w:rPr>
        <w:t xml:space="preserve"> контроля одной компании над другой, поэтому, как правило, необходимые для признания лиц взаимозависимыми доли участия одной организации в другой, степень влияния одного лица на экономические решения другой компании, определяются казуистично применительно к конкретной ситуации. </w:t>
      </w:r>
    </w:p>
    <w:p w14:paraId="4B5FF1C9" w14:textId="77777777" w:rsidR="00EF5CC7" w:rsidRPr="00332C4A" w:rsidRDefault="00EF5CC7" w:rsidP="00332C4A">
      <w:pPr>
        <w:spacing w:after="0" w:line="360" w:lineRule="auto"/>
        <w:jc w:val="both"/>
        <w:rPr>
          <w:rFonts w:ascii="Times New Roman" w:hAnsi="Times New Roman"/>
        </w:rPr>
      </w:pPr>
    </w:p>
    <w:p w14:paraId="3ACB942C" w14:textId="77777777" w:rsidR="00CC7593" w:rsidRPr="00E87C15" w:rsidRDefault="00BD25DA" w:rsidP="00E87C15">
      <w:pPr>
        <w:pStyle w:val="2"/>
        <w:spacing w:before="0" w:line="360" w:lineRule="auto"/>
        <w:ind w:firstLine="709"/>
        <w:jc w:val="center"/>
        <w:rPr>
          <w:rFonts w:ascii="Times New Roman" w:eastAsia="Times New Roman" w:hAnsi="Times New Roman" w:cs="Times New Roman"/>
        </w:rPr>
      </w:pPr>
      <w:bookmarkStart w:id="15" w:name="_Toc34504116"/>
      <w:bookmarkStart w:id="16" w:name="_Toc36675404"/>
      <w:r w:rsidRPr="00E87C15">
        <w:rPr>
          <w:rFonts w:ascii="Times New Roman" w:eastAsia="Times New Roman" w:hAnsi="Times New Roman" w:cs="Times New Roman"/>
          <w:color w:val="auto"/>
        </w:rPr>
        <w:t>§3. Сделки, не признаваемые контролируемыми</w:t>
      </w:r>
      <w:bookmarkEnd w:id="15"/>
      <w:bookmarkEnd w:id="16"/>
    </w:p>
    <w:p w14:paraId="2F0021E5" w14:textId="77777777" w:rsidR="00BD25DA" w:rsidRDefault="00BD25DA" w:rsidP="00BD25DA">
      <w:pPr>
        <w:spacing w:after="0" w:line="360" w:lineRule="auto"/>
        <w:ind w:firstLine="709"/>
        <w:jc w:val="center"/>
        <w:rPr>
          <w:rFonts w:ascii="Times New Roman" w:eastAsia="Times New Roman" w:hAnsi="Times New Roman" w:cs="Times New Roman"/>
          <w:bCs/>
          <w:sz w:val="28"/>
          <w:szCs w:val="28"/>
        </w:rPr>
      </w:pPr>
    </w:p>
    <w:p w14:paraId="332113BA" w14:textId="2B443D9A" w:rsidR="001F24D7" w:rsidRPr="001F24D7" w:rsidRDefault="00BD25DA" w:rsidP="001F24D7">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Как было сказано выше</w:t>
      </w:r>
      <w:r w:rsidR="001F24D7">
        <w:rPr>
          <w:rFonts w:ascii="Times New Roman" w:eastAsia="Times New Roman" w:hAnsi="Times New Roman" w:cs="Times New Roman"/>
          <w:bCs/>
          <w:sz w:val="28"/>
          <w:szCs w:val="28"/>
        </w:rPr>
        <w:t xml:space="preserve">, закон знает ряд исключений в отношении списка контролируемых сделок. </w:t>
      </w:r>
      <w:r w:rsidR="0087738D">
        <w:rPr>
          <w:rFonts w:ascii="Times New Roman" w:eastAsia="Times New Roman" w:hAnsi="Times New Roman" w:cs="Times New Roman"/>
          <w:bCs/>
          <w:sz w:val="28"/>
          <w:szCs w:val="28"/>
        </w:rPr>
        <w:t>Эт</w:t>
      </w:r>
      <w:r w:rsidR="00E10180">
        <w:rPr>
          <w:rFonts w:ascii="Times New Roman" w:eastAsia="Times New Roman" w:hAnsi="Times New Roman" w:cs="Times New Roman"/>
          <w:bCs/>
          <w:sz w:val="28"/>
          <w:szCs w:val="28"/>
        </w:rPr>
        <w:t>и</w:t>
      </w:r>
      <w:r w:rsidR="0087738D">
        <w:rPr>
          <w:rFonts w:ascii="Times New Roman" w:eastAsia="Times New Roman" w:hAnsi="Times New Roman" w:cs="Times New Roman"/>
          <w:bCs/>
          <w:sz w:val="28"/>
          <w:szCs w:val="28"/>
        </w:rPr>
        <w:t xml:space="preserve"> сделки даже при наличии признаков контролируемости, контролируемыми не признаются. </w:t>
      </w:r>
      <w:r w:rsidR="001F24D7">
        <w:rPr>
          <w:rFonts w:ascii="Times New Roman" w:eastAsia="Times New Roman" w:hAnsi="Times New Roman" w:cs="Times New Roman"/>
          <w:bCs/>
          <w:sz w:val="28"/>
          <w:szCs w:val="28"/>
        </w:rPr>
        <w:t xml:space="preserve">Так, в соответствии с п. 4 ст. 105.14 </w:t>
      </w:r>
      <w:r w:rsidR="000F4479">
        <w:rPr>
          <w:rFonts w:ascii="Times New Roman" w:eastAsia="Times New Roman" w:hAnsi="Times New Roman" w:cs="Times New Roman"/>
          <w:bCs/>
          <w:sz w:val="28"/>
          <w:szCs w:val="28"/>
        </w:rPr>
        <w:t>НК РФ</w:t>
      </w:r>
      <w:r w:rsidR="001F24D7">
        <w:rPr>
          <w:rFonts w:ascii="Times New Roman" w:eastAsia="Times New Roman" w:hAnsi="Times New Roman" w:cs="Times New Roman"/>
          <w:bCs/>
          <w:sz w:val="28"/>
          <w:szCs w:val="28"/>
        </w:rPr>
        <w:t xml:space="preserve">, </w:t>
      </w:r>
      <w:r w:rsidR="004D5F87">
        <w:rPr>
          <w:rFonts w:ascii="Times New Roman" w:eastAsia="Times New Roman" w:hAnsi="Times New Roman" w:cs="Times New Roman"/>
          <w:bCs/>
          <w:sz w:val="28"/>
          <w:szCs w:val="28"/>
        </w:rPr>
        <w:t>в</w:t>
      </w:r>
      <w:r w:rsidR="001F24D7" w:rsidRPr="001F24D7">
        <w:rPr>
          <w:rFonts w:ascii="Times New Roman" w:eastAsia="Times New Roman" w:hAnsi="Times New Roman" w:cs="Times New Roman"/>
          <w:bCs/>
          <w:sz w:val="28"/>
          <w:szCs w:val="28"/>
        </w:rPr>
        <w:t>не зависимости от того, удовлетворяют ли сделки условиям, предусмотренным пунктами 1 - 3 настоящей статьи, не признаются контролируемыми следующие сделки:</w:t>
      </w:r>
    </w:p>
    <w:p w14:paraId="16FE8FA1"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1) сторонами которых являются участники одной и той же консолидированной группы налогоплательщиков, образованной в соответствии с настоящим Кодексом (за исключением сделок, предметом которых является добытое полезное ископаемое, признаваемое объектом налогообложения налогом на добычу полезных ископаемых, при добыче которого налогообложение производится по налоговой ставке, установленной в процентах, а также сделок, доходы (расходы) по которым учитываются при определении налоговой базы по налогу на дополнительный доход от добычи углеводородного сырья);</w:t>
      </w:r>
    </w:p>
    <w:p w14:paraId="3ED8CAC9"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2) сторонами которых являются лица, удовлетворяющие одновременно следующим требованиям:</w:t>
      </w:r>
    </w:p>
    <w:p w14:paraId="1DE85CCF"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указанные лица зарегистрированы в одном субъекте Российской Федерации;</w:t>
      </w:r>
    </w:p>
    <w:p w14:paraId="763D383A"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lastRenderedPageBreak/>
        <w:t>указанные лица не имеют обособленных подразделений на территориях других субъектов Российской Федерации, а также за пределами Российской Федерации;</w:t>
      </w:r>
    </w:p>
    <w:p w14:paraId="25A310C4"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указанные лица не уплачивают налог на прибыль организаций в бюджеты других субъектов Российской Федерации;</w:t>
      </w:r>
    </w:p>
    <w:p w14:paraId="7BC7073E"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указанные лица не имеют убытков (включая убытки прошлых периодов, переносимые на будущие налоговые периоды), принимаемых при исчислении налога на прибыль организаций;</w:t>
      </w:r>
    </w:p>
    <w:p w14:paraId="1D6DBFC6" w14:textId="77777777" w:rsid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отсутствуют обстоятельства для признания совершаемых такими лицами сделок контролируемыми в соответствии с подпунктами 2</w:t>
      </w:r>
      <w:r>
        <w:rPr>
          <w:rFonts w:ascii="Times New Roman" w:eastAsia="Times New Roman" w:hAnsi="Times New Roman" w:cs="Times New Roman"/>
          <w:bCs/>
          <w:sz w:val="28"/>
          <w:szCs w:val="28"/>
        </w:rPr>
        <w:t xml:space="preserve"> - 7 пункта 2 настоящей статьи;</w:t>
      </w:r>
    </w:p>
    <w:p w14:paraId="1662D84A"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 xml:space="preserve">3) сделки между налогоплательщиками, указанными в пункте 1 статьи 275.2 </w:t>
      </w:r>
      <w:r w:rsidR="0013696A">
        <w:rPr>
          <w:rFonts w:ascii="Times New Roman" w:eastAsia="Times New Roman" w:hAnsi="Times New Roman" w:cs="Times New Roman"/>
          <w:bCs/>
          <w:sz w:val="28"/>
          <w:szCs w:val="28"/>
        </w:rPr>
        <w:t>НК РФ</w:t>
      </w:r>
      <w:r w:rsidRPr="001F24D7">
        <w:rPr>
          <w:rFonts w:ascii="Times New Roman" w:eastAsia="Times New Roman" w:hAnsi="Times New Roman" w:cs="Times New Roman"/>
          <w:bCs/>
          <w:sz w:val="28"/>
          <w:szCs w:val="28"/>
        </w:rPr>
        <w:t>, совершаемые ими при осуществлении деятельности, связанной с добычей углеводородного сырья на новом морском месторождении углеводородного сырья, в отношении одного и того же месторождения (участка недр - до выделения на соответствующем участке недр первого нового морского месторождения углеводородного сырья);</w:t>
      </w:r>
    </w:p>
    <w:p w14:paraId="69103BB0"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4) межбанковские кредиты (депозиты) со сроком до семи календарных дней (включительно);</w:t>
      </w:r>
    </w:p>
    <w:p w14:paraId="2ECEC09B"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5) в области военно-технического сотрудничества Российской Федерации с иностранными государствами, осуществляемого в соответствии с Федеральным законом от 19 июля 1998 года N 114-ФЗ "О военно-техническом сотрудничестве Российской Федерации</w:t>
      </w:r>
      <w:r>
        <w:rPr>
          <w:rFonts w:ascii="Times New Roman" w:eastAsia="Times New Roman" w:hAnsi="Times New Roman" w:cs="Times New Roman"/>
          <w:bCs/>
          <w:sz w:val="28"/>
          <w:szCs w:val="28"/>
        </w:rPr>
        <w:t xml:space="preserve"> с иностранными государствами";</w:t>
      </w:r>
    </w:p>
    <w:p w14:paraId="4CBFC2D7"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6) сделки по предоставлению поручительств (гарантий) в случае, если все стороны такой сделки являются российскими организациями, не являющимися банками;</w:t>
      </w:r>
    </w:p>
    <w:p w14:paraId="73A28559" w14:textId="77777777" w:rsidR="001F24D7" w:rsidRPr="001F24D7"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t xml:space="preserve">7) сделки по предоставлению беспроцентных займов между взаимозависимыми лицами, местом регистрации либо </w:t>
      </w:r>
      <w:r w:rsidR="0087738D" w:rsidRPr="001F24D7">
        <w:rPr>
          <w:rFonts w:ascii="Times New Roman" w:eastAsia="Times New Roman" w:hAnsi="Times New Roman" w:cs="Times New Roman"/>
          <w:bCs/>
          <w:sz w:val="28"/>
          <w:szCs w:val="28"/>
        </w:rPr>
        <w:t>местом жительства всех сторон и выгодоприобретателей,</w:t>
      </w:r>
      <w:r w:rsidRPr="001F24D7">
        <w:rPr>
          <w:rFonts w:ascii="Times New Roman" w:eastAsia="Times New Roman" w:hAnsi="Times New Roman" w:cs="Times New Roman"/>
          <w:bCs/>
          <w:sz w:val="28"/>
          <w:szCs w:val="28"/>
        </w:rPr>
        <w:t xml:space="preserve"> по которым является Российская Федерация;</w:t>
      </w:r>
    </w:p>
    <w:p w14:paraId="3CE29FF8" w14:textId="77777777" w:rsidR="00BD25DA" w:rsidRPr="00BD25DA" w:rsidRDefault="001F24D7" w:rsidP="00381369">
      <w:pPr>
        <w:spacing w:after="0" w:line="360" w:lineRule="auto"/>
        <w:ind w:firstLine="709"/>
        <w:jc w:val="both"/>
        <w:rPr>
          <w:rFonts w:ascii="Times New Roman" w:eastAsia="Times New Roman" w:hAnsi="Times New Roman" w:cs="Times New Roman"/>
          <w:bCs/>
          <w:sz w:val="28"/>
          <w:szCs w:val="28"/>
        </w:rPr>
      </w:pPr>
      <w:r w:rsidRPr="001F24D7">
        <w:rPr>
          <w:rFonts w:ascii="Times New Roman" w:eastAsia="Times New Roman" w:hAnsi="Times New Roman" w:cs="Times New Roman"/>
          <w:bCs/>
          <w:sz w:val="28"/>
          <w:szCs w:val="28"/>
        </w:rPr>
        <w:lastRenderedPageBreak/>
        <w:t>8) сделки по уступке налогоплательщиком-банком прав (требований) в случае, если такая уступка прав (требований) осуществляется в рамках реализации мероприятий, предусмотренных планом участия Банка России в осуществлении мер по предупреждению банкротства банка, или в случае, если уступка прав (требований) осуществляется в соответствии с порядком, определенным частью 1 статьи 5 Федерального закона от 29 июля 2018 года N 263-ФЗ "О внесении изменений в отдельные законодательные акты Российской Федерации".</w:t>
      </w:r>
    </w:p>
    <w:p w14:paraId="5D1FB1A7" w14:textId="77777777" w:rsidR="00CC7593" w:rsidRDefault="0087738D" w:rsidP="001374CF">
      <w:pPr>
        <w:spacing w:after="0" w:line="36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Как сказано в литературе, </w:t>
      </w:r>
      <w:r w:rsidR="009E7121">
        <w:rPr>
          <w:rFonts w:ascii="Times New Roman" w:eastAsia="Times New Roman" w:hAnsi="Times New Roman" w:cs="Times New Roman"/>
          <w:bCs/>
          <w:sz w:val="28"/>
          <w:szCs w:val="28"/>
        </w:rPr>
        <w:t>«т</w:t>
      </w:r>
      <w:r w:rsidR="009E7121" w:rsidRPr="009E7121">
        <w:rPr>
          <w:rFonts w:ascii="Times New Roman" w:eastAsia="Times New Roman" w:hAnsi="Times New Roman" w:cs="Times New Roman"/>
          <w:bCs/>
          <w:sz w:val="28"/>
          <w:szCs w:val="28"/>
        </w:rPr>
        <w:t>акое исключение объясняется тем, что в обоих перечисленных случаях какое-либо манипулирование ценой не может привести к уклонению от уплаты налогов (совокупного размера налогового бремени взаимозависимых лиц), а может привести лишь к перераспределению размера налоговой нагрузки между участниками сделки. Таким образом, налоговый контроль за ценами в данном случае является явно избыточным, не соответствует целям контроля и, соответственно, законодатель совершенно обоснованно контрол</w:t>
      </w:r>
      <w:r w:rsidR="009E7121">
        <w:rPr>
          <w:rFonts w:ascii="Times New Roman" w:eastAsia="Times New Roman" w:hAnsi="Times New Roman" w:cs="Times New Roman"/>
          <w:bCs/>
          <w:sz w:val="28"/>
          <w:szCs w:val="28"/>
        </w:rPr>
        <w:t>ь в конкретных случаях исключил»</w:t>
      </w:r>
      <w:r>
        <w:rPr>
          <w:rStyle w:val="a8"/>
          <w:rFonts w:ascii="Times New Roman" w:eastAsia="Times New Roman" w:hAnsi="Times New Roman" w:cs="Times New Roman"/>
          <w:bCs/>
          <w:sz w:val="28"/>
          <w:szCs w:val="28"/>
        </w:rPr>
        <w:footnoteReference w:id="12"/>
      </w:r>
      <w:r>
        <w:rPr>
          <w:rFonts w:ascii="Times New Roman" w:eastAsia="Times New Roman" w:hAnsi="Times New Roman" w:cs="Times New Roman"/>
          <w:bCs/>
          <w:sz w:val="28"/>
          <w:szCs w:val="28"/>
        </w:rPr>
        <w:t xml:space="preserve">. </w:t>
      </w:r>
    </w:p>
    <w:p w14:paraId="23EF353A" w14:textId="77777777" w:rsidR="00F52E5A" w:rsidRDefault="00F52E5A" w:rsidP="001374CF">
      <w:pPr>
        <w:spacing w:after="0" w:line="360" w:lineRule="auto"/>
        <w:ind w:firstLine="709"/>
        <w:jc w:val="both"/>
        <w:rPr>
          <w:rFonts w:ascii="Times New Roman" w:eastAsia="Times New Roman" w:hAnsi="Times New Roman" w:cs="Times New Roman"/>
          <w:bCs/>
          <w:sz w:val="28"/>
          <w:szCs w:val="28"/>
        </w:rPr>
      </w:pPr>
    </w:p>
    <w:p w14:paraId="2AD9B894" w14:textId="77777777" w:rsidR="00F52E5A" w:rsidRDefault="00F52E5A" w:rsidP="001374CF">
      <w:pPr>
        <w:spacing w:after="0" w:line="360" w:lineRule="auto"/>
        <w:ind w:firstLine="709"/>
        <w:jc w:val="both"/>
        <w:rPr>
          <w:rFonts w:ascii="Times New Roman" w:eastAsia="Times New Roman" w:hAnsi="Times New Roman" w:cs="Times New Roman"/>
          <w:bCs/>
          <w:sz w:val="28"/>
          <w:szCs w:val="28"/>
        </w:rPr>
      </w:pPr>
    </w:p>
    <w:p w14:paraId="7D8ADCAE" w14:textId="77777777" w:rsidR="00F52E5A" w:rsidRDefault="00F52E5A" w:rsidP="001374CF">
      <w:pPr>
        <w:spacing w:after="0" w:line="360" w:lineRule="auto"/>
        <w:ind w:firstLine="709"/>
        <w:jc w:val="both"/>
        <w:rPr>
          <w:rFonts w:ascii="Times New Roman" w:eastAsia="Times New Roman" w:hAnsi="Times New Roman" w:cs="Times New Roman"/>
          <w:bCs/>
          <w:sz w:val="28"/>
          <w:szCs w:val="28"/>
        </w:rPr>
      </w:pPr>
    </w:p>
    <w:p w14:paraId="5340F406" w14:textId="77777777" w:rsidR="00F52E5A" w:rsidRDefault="00F52E5A" w:rsidP="00EF5CC7">
      <w:pPr>
        <w:spacing w:after="0" w:line="360" w:lineRule="auto"/>
        <w:jc w:val="both"/>
        <w:rPr>
          <w:rFonts w:ascii="Times New Roman" w:eastAsia="Times New Roman" w:hAnsi="Times New Roman" w:cs="Times New Roman"/>
          <w:bCs/>
          <w:sz w:val="28"/>
          <w:szCs w:val="28"/>
        </w:rPr>
      </w:pPr>
    </w:p>
    <w:p w14:paraId="7DDE6AE9" w14:textId="77777777" w:rsidR="00381369" w:rsidRDefault="00381369" w:rsidP="00EF5CC7">
      <w:pPr>
        <w:spacing w:after="0" w:line="360" w:lineRule="auto"/>
        <w:jc w:val="both"/>
        <w:rPr>
          <w:rFonts w:ascii="Times New Roman" w:eastAsia="Times New Roman" w:hAnsi="Times New Roman" w:cs="Times New Roman"/>
          <w:bCs/>
          <w:sz w:val="28"/>
          <w:szCs w:val="28"/>
        </w:rPr>
      </w:pPr>
    </w:p>
    <w:p w14:paraId="58B85997" w14:textId="77777777" w:rsidR="00381369" w:rsidRDefault="00381369" w:rsidP="00EF5CC7">
      <w:pPr>
        <w:spacing w:after="0" w:line="360" w:lineRule="auto"/>
        <w:jc w:val="both"/>
        <w:rPr>
          <w:rFonts w:ascii="Times New Roman" w:eastAsia="Times New Roman" w:hAnsi="Times New Roman" w:cs="Times New Roman"/>
          <w:bCs/>
          <w:sz w:val="28"/>
          <w:szCs w:val="28"/>
        </w:rPr>
      </w:pPr>
    </w:p>
    <w:p w14:paraId="3351D3E4" w14:textId="77777777" w:rsidR="00381369" w:rsidRDefault="00381369" w:rsidP="00EF5CC7">
      <w:pPr>
        <w:spacing w:after="0" w:line="360" w:lineRule="auto"/>
        <w:jc w:val="both"/>
        <w:rPr>
          <w:rFonts w:ascii="Times New Roman" w:eastAsia="Times New Roman" w:hAnsi="Times New Roman" w:cs="Times New Roman"/>
          <w:bCs/>
          <w:sz w:val="28"/>
          <w:szCs w:val="28"/>
        </w:rPr>
      </w:pPr>
    </w:p>
    <w:p w14:paraId="653AAA17" w14:textId="77777777" w:rsidR="00381369" w:rsidRDefault="00381369" w:rsidP="00EF5CC7">
      <w:pPr>
        <w:spacing w:after="0" w:line="360" w:lineRule="auto"/>
        <w:jc w:val="both"/>
        <w:rPr>
          <w:rFonts w:ascii="Times New Roman" w:eastAsia="Times New Roman" w:hAnsi="Times New Roman" w:cs="Times New Roman"/>
          <w:bCs/>
          <w:sz w:val="28"/>
          <w:szCs w:val="28"/>
        </w:rPr>
      </w:pPr>
    </w:p>
    <w:p w14:paraId="169C3383" w14:textId="77777777" w:rsidR="000B284F" w:rsidRDefault="000B284F" w:rsidP="00EF5CC7">
      <w:pPr>
        <w:spacing w:after="0" w:line="360" w:lineRule="auto"/>
        <w:jc w:val="both"/>
        <w:rPr>
          <w:rFonts w:ascii="Times New Roman" w:eastAsia="Times New Roman" w:hAnsi="Times New Roman" w:cs="Times New Roman"/>
          <w:bCs/>
          <w:sz w:val="28"/>
          <w:szCs w:val="28"/>
        </w:rPr>
      </w:pPr>
    </w:p>
    <w:p w14:paraId="0170E570" w14:textId="77777777" w:rsidR="000B284F" w:rsidRDefault="000B284F" w:rsidP="00EF5CC7">
      <w:pPr>
        <w:spacing w:after="0" w:line="360" w:lineRule="auto"/>
        <w:jc w:val="both"/>
        <w:rPr>
          <w:rFonts w:ascii="Times New Roman" w:eastAsia="Times New Roman" w:hAnsi="Times New Roman" w:cs="Times New Roman"/>
          <w:bCs/>
          <w:sz w:val="28"/>
          <w:szCs w:val="28"/>
        </w:rPr>
      </w:pPr>
    </w:p>
    <w:p w14:paraId="631E99AE" w14:textId="77777777" w:rsidR="000B284F" w:rsidRDefault="000B284F" w:rsidP="00EF5CC7">
      <w:pPr>
        <w:spacing w:after="0" w:line="360" w:lineRule="auto"/>
        <w:jc w:val="both"/>
        <w:rPr>
          <w:rFonts w:ascii="Times New Roman" w:eastAsia="Times New Roman" w:hAnsi="Times New Roman" w:cs="Times New Roman"/>
          <w:bCs/>
          <w:sz w:val="28"/>
          <w:szCs w:val="28"/>
        </w:rPr>
      </w:pPr>
    </w:p>
    <w:p w14:paraId="27FA978F" w14:textId="77777777" w:rsidR="000B284F" w:rsidRDefault="000B284F" w:rsidP="00EF5CC7">
      <w:pPr>
        <w:spacing w:after="0" w:line="360" w:lineRule="auto"/>
        <w:jc w:val="both"/>
        <w:rPr>
          <w:rFonts w:ascii="Times New Roman" w:eastAsia="Times New Roman" w:hAnsi="Times New Roman" w:cs="Times New Roman"/>
          <w:bCs/>
          <w:sz w:val="28"/>
          <w:szCs w:val="28"/>
        </w:rPr>
      </w:pPr>
    </w:p>
    <w:p w14:paraId="539504BE" w14:textId="77777777" w:rsidR="000B284F" w:rsidRDefault="000B284F" w:rsidP="00EF5CC7">
      <w:pPr>
        <w:spacing w:after="0" w:line="360" w:lineRule="auto"/>
        <w:jc w:val="both"/>
        <w:rPr>
          <w:rFonts w:ascii="Times New Roman" w:eastAsia="Times New Roman" w:hAnsi="Times New Roman" w:cs="Times New Roman"/>
          <w:bCs/>
          <w:sz w:val="28"/>
          <w:szCs w:val="28"/>
        </w:rPr>
      </w:pPr>
    </w:p>
    <w:p w14:paraId="16E3C4EB" w14:textId="77777777" w:rsidR="000B284F" w:rsidRDefault="000B284F" w:rsidP="00EF5CC7">
      <w:pPr>
        <w:spacing w:after="0" w:line="360" w:lineRule="auto"/>
        <w:jc w:val="both"/>
        <w:rPr>
          <w:rFonts w:ascii="Times New Roman" w:eastAsia="Times New Roman" w:hAnsi="Times New Roman" w:cs="Times New Roman"/>
          <w:bCs/>
          <w:sz w:val="28"/>
          <w:szCs w:val="28"/>
        </w:rPr>
      </w:pPr>
    </w:p>
    <w:p w14:paraId="3B062152" w14:textId="77777777" w:rsidR="000B284F" w:rsidRDefault="000B284F" w:rsidP="00EF5CC7">
      <w:pPr>
        <w:spacing w:after="0" w:line="360" w:lineRule="auto"/>
        <w:jc w:val="both"/>
        <w:rPr>
          <w:rFonts w:ascii="Times New Roman" w:eastAsia="Times New Roman" w:hAnsi="Times New Roman" w:cs="Times New Roman"/>
          <w:bCs/>
          <w:sz w:val="28"/>
          <w:szCs w:val="28"/>
        </w:rPr>
      </w:pPr>
    </w:p>
    <w:p w14:paraId="2A63A0A5" w14:textId="77777777" w:rsidR="002D5936" w:rsidRDefault="002D5936" w:rsidP="00EF5CC7">
      <w:pPr>
        <w:spacing w:after="0" w:line="360" w:lineRule="auto"/>
        <w:jc w:val="both"/>
        <w:rPr>
          <w:rFonts w:ascii="Times New Roman" w:eastAsia="Times New Roman" w:hAnsi="Times New Roman" w:cs="Times New Roman"/>
          <w:bCs/>
          <w:sz w:val="28"/>
          <w:szCs w:val="28"/>
        </w:rPr>
      </w:pPr>
    </w:p>
    <w:p w14:paraId="4B16B4AE" w14:textId="77777777" w:rsidR="00F52E5A" w:rsidRDefault="00F52E5A" w:rsidP="00E87C15">
      <w:pPr>
        <w:pStyle w:val="1"/>
        <w:spacing w:before="0" w:line="360" w:lineRule="auto"/>
        <w:ind w:firstLine="709"/>
        <w:jc w:val="center"/>
        <w:rPr>
          <w:rFonts w:ascii="Times New Roman" w:eastAsia="Times New Roman" w:hAnsi="Times New Roman" w:cs="Times New Roman"/>
          <w:b/>
          <w:color w:val="auto"/>
          <w:sz w:val="28"/>
          <w:szCs w:val="28"/>
        </w:rPr>
      </w:pPr>
      <w:bookmarkStart w:id="17" w:name="_Toc34504117"/>
      <w:bookmarkStart w:id="18" w:name="_Toc36675405"/>
      <w:r w:rsidRPr="00E87C15">
        <w:rPr>
          <w:rFonts w:ascii="Times New Roman" w:eastAsia="Times New Roman" w:hAnsi="Times New Roman" w:cs="Times New Roman"/>
          <w:b/>
          <w:color w:val="auto"/>
          <w:sz w:val="28"/>
          <w:szCs w:val="28"/>
        </w:rPr>
        <w:t xml:space="preserve">Глава 2. </w:t>
      </w:r>
      <w:r w:rsidR="00800E5A" w:rsidRPr="00E87C15">
        <w:rPr>
          <w:rFonts w:ascii="Times New Roman" w:eastAsia="Times New Roman" w:hAnsi="Times New Roman" w:cs="Times New Roman"/>
          <w:b/>
          <w:color w:val="auto"/>
          <w:sz w:val="28"/>
          <w:szCs w:val="28"/>
        </w:rPr>
        <w:t>Процедура признания сделок контролируемыми</w:t>
      </w:r>
      <w:bookmarkEnd w:id="17"/>
      <w:bookmarkEnd w:id="18"/>
    </w:p>
    <w:p w14:paraId="411E4FC7" w14:textId="77777777" w:rsidR="00016D02" w:rsidRDefault="00016D02" w:rsidP="00016D02"/>
    <w:p w14:paraId="42E75398" w14:textId="77777777" w:rsidR="00EF5CC7" w:rsidRPr="00EF5CC7" w:rsidRDefault="00EF5CC7" w:rsidP="00EF5CC7">
      <w:pPr>
        <w:pStyle w:val="2"/>
        <w:spacing w:before="0" w:line="360" w:lineRule="auto"/>
        <w:ind w:firstLine="709"/>
        <w:jc w:val="center"/>
        <w:rPr>
          <w:rFonts w:ascii="Times New Roman" w:hAnsi="Times New Roman" w:cs="Times New Roman"/>
          <w:color w:val="auto"/>
        </w:rPr>
      </w:pPr>
      <w:bookmarkStart w:id="19" w:name="_Toc34504118"/>
      <w:bookmarkStart w:id="20" w:name="_Toc36675406"/>
      <w:r w:rsidRPr="00EF5CC7">
        <w:rPr>
          <w:rFonts w:ascii="Times New Roman" w:hAnsi="Times New Roman" w:cs="Times New Roman"/>
          <w:color w:val="auto"/>
        </w:rPr>
        <w:t>§1. Проверка контролируемых сделок Федеральной налоговой службой</w:t>
      </w:r>
      <w:bookmarkEnd w:id="19"/>
      <w:bookmarkEnd w:id="20"/>
      <w:r w:rsidRPr="00EF5CC7">
        <w:rPr>
          <w:rFonts w:ascii="Times New Roman" w:hAnsi="Times New Roman" w:cs="Times New Roman"/>
          <w:color w:val="auto"/>
        </w:rPr>
        <w:t xml:space="preserve"> </w:t>
      </w:r>
    </w:p>
    <w:p w14:paraId="3F7EC0F1" w14:textId="77777777" w:rsidR="00EF5CC7" w:rsidRDefault="00EF5CC7" w:rsidP="00EF5CC7">
      <w:pPr>
        <w:spacing w:after="0" w:line="360" w:lineRule="auto"/>
        <w:ind w:firstLine="709"/>
        <w:jc w:val="center"/>
        <w:rPr>
          <w:rFonts w:ascii="Times New Roman" w:hAnsi="Times New Roman" w:cs="Times New Roman"/>
          <w:sz w:val="28"/>
        </w:rPr>
      </w:pPr>
    </w:p>
    <w:p w14:paraId="7CBCA567" w14:textId="77777777" w:rsidR="00BF52C8" w:rsidRPr="00A728A6" w:rsidRDefault="00BF52C8"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С 1 января 2012 года вступил в силу раздел </w:t>
      </w:r>
      <w:r w:rsidRPr="00A728A6">
        <w:rPr>
          <w:rFonts w:ascii="Times New Roman" w:hAnsi="Times New Roman" w:cs="Times New Roman"/>
          <w:sz w:val="28"/>
          <w:szCs w:val="28"/>
          <w:lang w:val="en-US"/>
        </w:rPr>
        <w:t>V</w:t>
      </w:r>
      <w:r w:rsidRPr="00A728A6">
        <w:rPr>
          <w:rFonts w:ascii="Times New Roman" w:hAnsi="Times New Roman" w:cs="Times New Roman"/>
          <w:sz w:val="28"/>
          <w:szCs w:val="28"/>
        </w:rPr>
        <w:t>.</w:t>
      </w:r>
      <w:r w:rsidRPr="00A728A6">
        <w:rPr>
          <w:rFonts w:ascii="Times New Roman" w:hAnsi="Times New Roman" w:cs="Times New Roman"/>
          <w:sz w:val="28"/>
          <w:szCs w:val="28"/>
          <w:lang w:val="en-US"/>
        </w:rPr>
        <w:t>I</w:t>
      </w:r>
      <w:r w:rsidRPr="00A728A6">
        <w:rPr>
          <w:rFonts w:ascii="Times New Roman" w:hAnsi="Times New Roman" w:cs="Times New Roman"/>
          <w:sz w:val="28"/>
          <w:szCs w:val="28"/>
        </w:rPr>
        <w:t xml:space="preserve">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xml:space="preserve">, который по сути и установил все действующее регулирование относительно порядка контроля за ценами в сделках налоговыми органами. </w:t>
      </w:r>
    </w:p>
    <w:p w14:paraId="6C226809" w14:textId="77777777" w:rsidR="00BF52C8" w:rsidRPr="00A728A6" w:rsidRDefault="00BF52C8"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Вместе с тем, прежде, чем мы перейдем к рассмотрению конкретных положений о порядке осуществления налогового контроля, надо кратко сказать о том, какие же нормы содержало российское право до указанного события. </w:t>
      </w:r>
    </w:p>
    <w:p w14:paraId="7EFE18C7" w14:textId="77777777" w:rsidR="00BF52C8" w:rsidRPr="00A728A6" w:rsidRDefault="00BF52C8"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Согласно ст. 40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xml:space="preserve"> (утратила силу для операций, совершенных после 1 января 2012 г.), в случае, если в сделках между взаимозависимыми лицами цены товаров, работ или услуг, цены, примененные сторонами сделки, отклоняются в сторону повышения или в сторону понижения более, чем на 20 процентов от рыночной цены идентичных (однородных) товаров работ, услуг), </w:t>
      </w:r>
      <w:r w:rsidR="00044F0F" w:rsidRPr="00A728A6">
        <w:rPr>
          <w:rFonts w:ascii="Times New Roman" w:hAnsi="Times New Roman" w:cs="Times New Roman"/>
          <w:sz w:val="28"/>
          <w:szCs w:val="28"/>
        </w:rPr>
        <w:t>налоговый</w:t>
      </w:r>
      <w:r w:rsidRPr="00A728A6">
        <w:rPr>
          <w:rFonts w:ascii="Times New Roman" w:hAnsi="Times New Roman" w:cs="Times New Roman"/>
          <w:sz w:val="28"/>
          <w:szCs w:val="28"/>
        </w:rPr>
        <w:t xml:space="preserve"> орган вправе вынести мотивированное решение о доначислении налога и пени, рассчитанных таким образом, как если бы результаты этой сделки были оценены исходя из применения рыночных цен на соответствующие товары, работы, услуги. </w:t>
      </w:r>
    </w:p>
    <w:p w14:paraId="75097FB4" w14:textId="69B359AC" w:rsidR="00812A05" w:rsidRPr="00A728A6" w:rsidRDefault="00812A05"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Для определения </w:t>
      </w:r>
      <w:r w:rsidR="00FE5C02">
        <w:rPr>
          <w:rFonts w:ascii="Times New Roman" w:hAnsi="Times New Roman" w:cs="Times New Roman"/>
          <w:sz w:val="28"/>
          <w:szCs w:val="28"/>
        </w:rPr>
        <w:t>соответствия цен рынку</w:t>
      </w:r>
      <w:r w:rsidRPr="00A728A6">
        <w:rPr>
          <w:rFonts w:ascii="Times New Roman" w:hAnsi="Times New Roman" w:cs="Times New Roman"/>
          <w:sz w:val="28"/>
          <w:szCs w:val="28"/>
        </w:rPr>
        <w:t xml:space="preserve"> п</w:t>
      </w:r>
      <w:r w:rsidR="00FE5C02">
        <w:rPr>
          <w:rFonts w:ascii="Times New Roman" w:hAnsi="Times New Roman" w:cs="Times New Roman"/>
          <w:sz w:val="28"/>
          <w:szCs w:val="28"/>
        </w:rPr>
        <w:t>ункты</w:t>
      </w:r>
      <w:r w:rsidRPr="00A728A6">
        <w:rPr>
          <w:rFonts w:ascii="Times New Roman" w:hAnsi="Times New Roman" w:cs="Times New Roman"/>
          <w:sz w:val="28"/>
          <w:szCs w:val="28"/>
        </w:rPr>
        <w:t xml:space="preserve"> 4-11</w:t>
      </w:r>
      <w:r w:rsidR="00FE5C02">
        <w:rPr>
          <w:rFonts w:ascii="Times New Roman" w:hAnsi="Times New Roman" w:cs="Times New Roman"/>
          <w:sz w:val="28"/>
          <w:szCs w:val="28"/>
        </w:rPr>
        <w:t xml:space="preserve"> ст. 40</w:t>
      </w:r>
      <w:r w:rsidRPr="00A728A6">
        <w:rPr>
          <w:rFonts w:ascii="Times New Roman" w:hAnsi="Times New Roman" w:cs="Times New Roman"/>
          <w:sz w:val="28"/>
          <w:szCs w:val="28"/>
        </w:rPr>
        <w:t xml:space="preserve">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xml:space="preserve"> предусматривали правила и методы </w:t>
      </w:r>
      <w:r w:rsidR="00044F0F" w:rsidRPr="00A728A6">
        <w:rPr>
          <w:rFonts w:ascii="Times New Roman" w:hAnsi="Times New Roman" w:cs="Times New Roman"/>
          <w:sz w:val="28"/>
          <w:szCs w:val="28"/>
        </w:rPr>
        <w:t>расчетов</w:t>
      </w:r>
      <w:r w:rsidRPr="00A728A6">
        <w:rPr>
          <w:rFonts w:ascii="Times New Roman" w:hAnsi="Times New Roman" w:cs="Times New Roman"/>
          <w:sz w:val="28"/>
          <w:szCs w:val="28"/>
        </w:rPr>
        <w:t xml:space="preserve"> таких цен.</w:t>
      </w:r>
    </w:p>
    <w:p w14:paraId="08750E83" w14:textId="2180EA90" w:rsidR="00812A05" w:rsidRPr="00A728A6" w:rsidRDefault="00812A05"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Действовавший порядок, к сожалению, не отвечал всем потребностям правоприменительной практики. В частности, был невозможен контроль за некоторыми разовыми сделками</w:t>
      </w:r>
      <w:r w:rsidR="009B4B98">
        <w:rPr>
          <w:rFonts w:ascii="Times New Roman" w:hAnsi="Times New Roman" w:cs="Times New Roman"/>
          <w:sz w:val="28"/>
          <w:szCs w:val="28"/>
        </w:rPr>
        <w:t xml:space="preserve"> с признаками контролируемости</w:t>
      </w:r>
      <w:r w:rsidRPr="00A728A6">
        <w:rPr>
          <w:rFonts w:ascii="Times New Roman" w:hAnsi="Times New Roman" w:cs="Times New Roman"/>
          <w:sz w:val="28"/>
          <w:szCs w:val="28"/>
        </w:rPr>
        <w:t>, не было перечня официальных источников информации, разрешенных для использования налоговыми органами</w:t>
      </w:r>
      <w:r w:rsidR="009B4B98">
        <w:rPr>
          <w:rFonts w:ascii="Times New Roman" w:hAnsi="Times New Roman" w:cs="Times New Roman"/>
          <w:sz w:val="28"/>
          <w:szCs w:val="28"/>
        </w:rPr>
        <w:t xml:space="preserve"> в ходе проведения проверок</w:t>
      </w:r>
      <w:r w:rsidRPr="00A728A6">
        <w:rPr>
          <w:rFonts w:ascii="Times New Roman" w:hAnsi="Times New Roman" w:cs="Times New Roman"/>
          <w:sz w:val="28"/>
          <w:szCs w:val="28"/>
        </w:rPr>
        <w:t xml:space="preserve">, из-за </w:t>
      </w:r>
      <w:r w:rsidRPr="00A728A6">
        <w:rPr>
          <w:rFonts w:ascii="Times New Roman" w:hAnsi="Times New Roman" w:cs="Times New Roman"/>
          <w:sz w:val="28"/>
          <w:szCs w:val="28"/>
        </w:rPr>
        <w:lastRenderedPageBreak/>
        <w:t>размытости критериев и методов проверок часто нарушались права налогоплательщиков, и впоследствии большая часть решений налоговых инспекции отменялась</w:t>
      </w:r>
      <w:r w:rsidRPr="00A728A6">
        <w:rPr>
          <w:rStyle w:val="a8"/>
          <w:rFonts w:ascii="Times New Roman" w:hAnsi="Times New Roman" w:cs="Times New Roman"/>
          <w:sz w:val="28"/>
          <w:szCs w:val="28"/>
        </w:rPr>
        <w:footnoteReference w:id="13"/>
      </w:r>
      <w:r w:rsidRPr="00A728A6">
        <w:rPr>
          <w:rFonts w:ascii="Times New Roman" w:hAnsi="Times New Roman" w:cs="Times New Roman"/>
          <w:sz w:val="28"/>
          <w:szCs w:val="28"/>
        </w:rPr>
        <w:t>.</w:t>
      </w:r>
    </w:p>
    <w:p w14:paraId="0DBA5D48" w14:textId="77777777" w:rsidR="006B3312" w:rsidRPr="00A728A6" w:rsidRDefault="000B2121"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П</w:t>
      </w:r>
      <w:r w:rsidR="00016D02" w:rsidRPr="00A728A6">
        <w:rPr>
          <w:rFonts w:ascii="Times New Roman" w:hAnsi="Times New Roman" w:cs="Times New Roman"/>
          <w:sz w:val="28"/>
          <w:szCs w:val="28"/>
        </w:rPr>
        <w:t>. 11 ст. 105</w:t>
      </w:r>
      <w:r w:rsidRPr="00A728A6">
        <w:rPr>
          <w:rFonts w:ascii="Times New Roman" w:hAnsi="Times New Roman" w:cs="Times New Roman"/>
          <w:sz w:val="28"/>
          <w:szCs w:val="28"/>
        </w:rPr>
        <w:t xml:space="preserve">.14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говоря о порядке признания сделок контролируемыми, отсылает нас к положениям о сделках между взаимозависимыми лицами.</w:t>
      </w:r>
    </w:p>
    <w:p w14:paraId="419954A5" w14:textId="77777777" w:rsidR="000B2121" w:rsidRPr="00A728A6" w:rsidRDefault="000B2121"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Из п. 1 и 2 ст. 105.17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xml:space="preserve"> следует, что проверка полноты исчисления и уплаты налогов в связи с совершением сделок</w:t>
      </w:r>
      <w:r w:rsidR="00EF5CC7" w:rsidRPr="00A728A6">
        <w:rPr>
          <w:rFonts w:ascii="Times New Roman" w:hAnsi="Times New Roman" w:cs="Times New Roman"/>
          <w:sz w:val="28"/>
          <w:szCs w:val="28"/>
        </w:rPr>
        <w:t xml:space="preserve"> между взаимозависимыми лицами </w:t>
      </w:r>
      <w:r w:rsidRPr="00A728A6">
        <w:rPr>
          <w:rFonts w:ascii="Times New Roman" w:hAnsi="Times New Roman" w:cs="Times New Roman"/>
          <w:sz w:val="28"/>
          <w:szCs w:val="28"/>
        </w:rPr>
        <w:t>проводится федеральным органом исполнительной власти, уполномоченным по контролю и надзору в области налогов и сборов, по месту его нахождения. Проверка проводится должностными лицами федерального органа исполнительной власти, уполномоченного по контролю и надзору в области налогов и сборов, на основании решения его руководителя (заместителя руководителя) о проведении проверки.</w:t>
      </w:r>
      <w:r w:rsidR="00BD0F7B" w:rsidRPr="00A728A6">
        <w:rPr>
          <w:rFonts w:ascii="Times New Roman" w:hAnsi="Times New Roman" w:cs="Times New Roman"/>
          <w:sz w:val="28"/>
          <w:szCs w:val="28"/>
        </w:rPr>
        <w:t xml:space="preserve"> При проведении проверок федеральный орган исполнительной власти, уполномоченный по контролю и надзору в области налогов и сборов, вправе проводить мероприятия налогового контроля, установленные статьями 95 - 97 </w:t>
      </w:r>
      <w:r w:rsidR="000F4479" w:rsidRPr="00A728A6">
        <w:rPr>
          <w:rFonts w:ascii="Times New Roman" w:hAnsi="Times New Roman" w:cs="Times New Roman"/>
          <w:sz w:val="28"/>
          <w:szCs w:val="28"/>
        </w:rPr>
        <w:t>НК РФ</w:t>
      </w:r>
      <w:r w:rsidR="00BD0F7B" w:rsidRPr="00A728A6">
        <w:rPr>
          <w:rFonts w:ascii="Times New Roman" w:hAnsi="Times New Roman" w:cs="Times New Roman"/>
          <w:sz w:val="28"/>
          <w:szCs w:val="28"/>
        </w:rPr>
        <w:t>. При этом контроль соответствия цен, примененных в контролируемых сделках, рыночным ценам не может быть предметом выездных и камеральных проверок.</w:t>
      </w:r>
    </w:p>
    <w:p w14:paraId="32510E57" w14:textId="77777777" w:rsidR="00E85144" w:rsidRPr="00A728A6" w:rsidRDefault="00E85144"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При этом в Письме ФНС России от 16.09.2014 г. № ЕД-4-2/18674@ сказано, что </w:t>
      </w:r>
      <w:r w:rsidR="0013696A" w:rsidRPr="00A728A6">
        <w:rPr>
          <w:rFonts w:ascii="Times New Roman" w:hAnsi="Times New Roman" w:cs="Times New Roman"/>
          <w:sz w:val="28"/>
          <w:szCs w:val="28"/>
        </w:rPr>
        <w:t>«</w:t>
      </w:r>
      <w:r w:rsidRPr="00A728A6">
        <w:rPr>
          <w:rFonts w:ascii="Times New Roman" w:hAnsi="Times New Roman" w:cs="Times New Roman"/>
          <w:sz w:val="28"/>
          <w:szCs w:val="28"/>
        </w:rPr>
        <w:t xml:space="preserve">положения Кодекса…разграничивают полномочия в части налогового контроля цен в сделках по уровням системы налоговых органов в Российской Федерации. Проверка соответствия цен в контролируемых сделках, в силу положений пункта 1 статьи 105.17 Кодекса, осуществляется непосредственно ФНС России, проверка цен в сделках между взаимозависимыми лицами, но которые не признаются контролируемыми в соответствии со статьей 105.14 Кодекса, может проводиться территориальными налоговыми органами в ходе камеральной или выездной налоговой проверки. </w:t>
      </w:r>
      <w:r w:rsidRPr="00A728A6">
        <w:rPr>
          <w:rFonts w:ascii="Times New Roman" w:hAnsi="Times New Roman" w:cs="Times New Roman"/>
          <w:sz w:val="28"/>
          <w:szCs w:val="28"/>
        </w:rPr>
        <w:lastRenderedPageBreak/>
        <w:t>Положения абзаца 3 пункта 1 статьи 105.17 Кодекса предусматривают запрет на осуществление проверок цен в ходе камеральных и выездных налоговых проверок только в отношении контролируемых сделок</w:t>
      </w:r>
      <w:r w:rsidR="0013696A" w:rsidRPr="00A728A6">
        <w:rPr>
          <w:rFonts w:ascii="Times New Roman" w:hAnsi="Times New Roman" w:cs="Times New Roman"/>
          <w:sz w:val="28"/>
          <w:szCs w:val="28"/>
        </w:rPr>
        <w:t>»</w:t>
      </w:r>
      <w:r w:rsidRPr="00A728A6">
        <w:rPr>
          <w:rFonts w:ascii="Times New Roman" w:hAnsi="Times New Roman" w:cs="Times New Roman"/>
          <w:sz w:val="28"/>
          <w:szCs w:val="28"/>
        </w:rPr>
        <w:t>.</w:t>
      </w:r>
    </w:p>
    <w:p w14:paraId="6A9FF59F" w14:textId="7D03E787" w:rsidR="00695F7F" w:rsidRPr="00A728A6" w:rsidRDefault="00695F7F"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Очевидно, что процитированный </w:t>
      </w:r>
      <w:r w:rsidR="00221448">
        <w:rPr>
          <w:rFonts w:ascii="Times New Roman" w:hAnsi="Times New Roman" w:cs="Times New Roman"/>
          <w:sz w:val="28"/>
          <w:szCs w:val="28"/>
        </w:rPr>
        <w:t xml:space="preserve">выше </w:t>
      </w:r>
      <w:r w:rsidRPr="00A728A6">
        <w:rPr>
          <w:rFonts w:ascii="Times New Roman" w:hAnsi="Times New Roman" w:cs="Times New Roman"/>
          <w:sz w:val="28"/>
          <w:szCs w:val="28"/>
        </w:rPr>
        <w:t xml:space="preserve">тезис исходит из ранее проанализированной нами позиции о том, что </w:t>
      </w:r>
      <w:r w:rsidR="00221448">
        <w:rPr>
          <w:rFonts w:ascii="Times New Roman" w:hAnsi="Times New Roman" w:cs="Times New Roman"/>
          <w:sz w:val="28"/>
          <w:szCs w:val="28"/>
        </w:rPr>
        <w:t>допускается</w:t>
      </w:r>
      <w:r w:rsidRPr="00A728A6">
        <w:rPr>
          <w:rFonts w:ascii="Times New Roman" w:hAnsi="Times New Roman" w:cs="Times New Roman"/>
          <w:sz w:val="28"/>
          <w:szCs w:val="28"/>
        </w:rPr>
        <w:t xml:space="preserve"> контроль со стороны государства и за </w:t>
      </w:r>
      <w:r w:rsidR="00221448">
        <w:rPr>
          <w:rFonts w:ascii="Times New Roman" w:hAnsi="Times New Roman" w:cs="Times New Roman"/>
          <w:sz w:val="28"/>
          <w:szCs w:val="28"/>
        </w:rPr>
        <w:t xml:space="preserve">ценами в </w:t>
      </w:r>
      <w:r w:rsidRPr="00A728A6">
        <w:rPr>
          <w:rFonts w:ascii="Times New Roman" w:hAnsi="Times New Roman" w:cs="Times New Roman"/>
          <w:sz w:val="28"/>
          <w:szCs w:val="28"/>
        </w:rPr>
        <w:t>сделка</w:t>
      </w:r>
      <w:r w:rsidR="00221448">
        <w:rPr>
          <w:rFonts w:ascii="Times New Roman" w:hAnsi="Times New Roman" w:cs="Times New Roman"/>
          <w:sz w:val="28"/>
          <w:szCs w:val="28"/>
        </w:rPr>
        <w:t>х</w:t>
      </w:r>
      <w:r w:rsidRPr="00A728A6">
        <w:rPr>
          <w:rFonts w:ascii="Times New Roman" w:hAnsi="Times New Roman" w:cs="Times New Roman"/>
          <w:sz w:val="28"/>
          <w:szCs w:val="28"/>
        </w:rPr>
        <w:t xml:space="preserve">, не признаваемыми контролируемыми. И данный тезис так же лишний раз демонстрирует, на какие негативные выводы наталкивает эта позиция (получается, что «контролировать не контролируемые сделки» вправе </w:t>
      </w:r>
      <w:r w:rsidR="008E0498" w:rsidRPr="00A728A6">
        <w:rPr>
          <w:rFonts w:ascii="Times New Roman" w:hAnsi="Times New Roman" w:cs="Times New Roman"/>
          <w:sz w:val="28"/>
          <w:szCs w:val="28"/>
        </w:rPr>
        <w:t>любые</w:t>
      </w:r>
      <w:r w:rsidRPr="00A728A6">
        <w:rPr>
          <w:rFonts w:ascii="Times New Roman" w:hAnsi="Times New Roman" w:cs="Times New Roman"/>
          <w:sz w:val="28"/>
          <w:szCs w:val="28"/>
        </w:rPr>
        <w:t xml:space="preserve"> подразделения Федеральной налоговой службы.</w:t>
      </w:r>
    </w:p>
    <w:p w14:paraId="159EC2AF" w14:textId="77777777" w:rsidR="00214A30" w:rsidRPr="00A728A6" w:rsidRDefault="00214A30"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Поэтому все же согласимся с исследователями, которые считают, что «налоговые органы, в которых налогоплательщики состоят на учете, не вправе контролировать цены по…сделкам. Если в ходе налоговых проверок местные налоговые инспекции выявят, что налогоплательщик не направил в установленном порядке уведомление о совершении контролируемой сделки, то они сообщают об этом в Управление трансфертного ценообразования»</w:t>
      </w:r>
      <w:r w:rsidR="002B4DCB" w:rsidRPr="00A728A6">
        <w:rPr>
          <w:rStyle w:val="a8"/>
          <w:rFonts w:ascii="Times New Roman" w:hAnsi="Times New Roman" w:cs="Times New Roman"/>
          <w:sz w:val="28"/>
          <w:szCs w:val="28"/>
        </w:rPr>
        <w:footnoteReference w:id="14"/>
      </w:r>
      <w:r w:rsidRPr="00A728A6">
        <w:rPr>
          <w:rFonts w:ascii="Times New Roman" w:hAnsi="Times New Roman" w:cs="Times New Roman"/>
          <w:sz w:val="28"/>
          <w:szCs w:val="28"/>
        </w:rPr>
        <w:t>.</w:t>
      </w:r>
    </w:p>
    <w:p w14:paraId="2EF0307D" w14:textId="54E02D06" w:rsidR="00E51BF0" w:rsidRPr="00A728A6" w:rsidRDefault="00E51BF0" w:rsidP="00445E33">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Необходимо отметить, что последнее время судебная практика подкрепляет вышеприведенные теоретические позиции. В частности, в Определении Судебной коллегии по экономическим спорам Верховного Суда РФ от 29.03.2018 по делу № А04-9989/2016 сказано следующее</w:t>
      </w:r>
      <w:r w:rsidR="00445E33">
        <w:rPr>
          <w:rFonts w:ascii="Times New Roman" w:hAnsi="Times New Roman" w:cs="Times New Roman"/>
          <w:sz w:val="28"/>
          <w:szCs w:val="28"/>
        </w:rPr>
        <w:t>:</w:t>
      </w:r>
      <w:r w:rsidRPr="00A728A6">
        <w:rPr>
          <w:rFonts w:ascii="Times New Roman" w:hAnsi="Times New Roman" w:cs="Times New Roman"/>
          <w:sz w:val="28"/>
          <w:szCs w:val="28"/>
        </w:rPr>
        <w:t xml:space="preserve"> «Из положений пунктов 1 - 2 и 4 статьи 105.3 Налогового кодекса следует, что взаимозависимость участников сделки, повлиявшая на размер доходов (расходов, прибыли), учитываемых налогоплательщиком в целях налогообложения, является основанием для определения налоговой базы исходя из рыночных цен в порядке, установленном разделом V.1 Налогового кодекса, если такая сделка признается контролируемой в соответствии со статьей 105.14 Налогового кодекса.</w:t>
      </w:r>
    </w:p>
    <w:p w14:paraId="4F80EAF3" w14:textId="77777777" w:rsidR="00E51BF0" w:rsidRPr="00A728A6" w:rsidRDefault="00E51BF0"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…Контроль соответствия цен, примененных в контролируемых сделках, не может быть предметом выездных и камеральных проверок. На основании </w:t>
      </w:r>
      <w:r w:rsidRPr="00A728A6">
        <w:rPr>
          <w:rFonts w:ascii="Times New Roman" w:hAnsi="Times New Roman" w:cs="Times New Roman"/>
          <w:sz w:val="28"/>
          <w:szCs w:val="28"/>
        </w:rPr>
        <w:lastRenderedPageBreak/>
        <w:t>пункта 2 статьи 105.3 Налогового кодекса он может осуществляться Федеральной налоговой службой (ее центральным аппаратом) посредством проведения мероприятий налогового контроля в порядке, установленном главой 14.5 Налогового кодекса.</w:t>
      </w:r>
    </w:p>
    <w:p w14:paraId="1FC24751" w14:textId="77777777" w:rsidR="00E51BF0" w:rsidRPr="00A728A6" w:rsidRDefault="00E51BF0"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Таким образом, по сравнению с ранее действовавшим правовым регулированием контроля цен (статья 40 Налогового кодекса), положения раздела V.1 Налогового кодекса сузили круг контролирующих органов, наделенных полномочиями по контролю цен, применяемых в сделках между взаимозависимыми лицами, ограничили сферу проведения такого контроля специальным перечнем сделок, отвечающих определенным в законе критериям (контролируемые сделки).</w:t>
      </w:r>
    </w:p>
    <w:p w14:paraId="7B36BC7F" w14:textId="77777777" w:rsidR="00E51BF0" w:rsidRPr="00A728A6" w:rsidRDefault="00E51BF0"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Следовательно, по общему правилу в случаях, не предусмотренных разделом V.1 Налогового кодекса, налоговые органы не вправе оспаривать цену товаров, указанную сторонами сделки и учтенную при налогообложении, а доначисление предпринимателю НДС и НДФЛ исходя из рыночных цен товаров, реализованных взаимозависимому лицу, по результатам выездной налоговой проверки является незаконным».</w:t>
      </w:r>
    </w:p>
    <w:p w14:paraId="7DEA5EAD" w14:textId="77777777" w:rsidR="004C67B3" w:rsidRPr="00A728A6" w:rsidRDefault="006B331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В ходе налоговой проверки ФНС России </w:t>
      </w:r>
      <w:r w:rsidR="004C67B3" w:rsidRPr="00A728A6">
        <w:rPr>
          <w:rFonts w:ascii="Times New Roman" w:hAnsi="Times New Roman" w:cs="Times New Roman"/>
          <w:sz w:val="28"/>
          <w:szCs w:val="28"/>
        </w:rPr>
        <w:t xml:space="preserve">контролируемой сделки </w:t>
      </w:r>
      <w:r w:rsidRPr="00A728A6">
        <w:rPr>
          <w:rFonts w:ascii="Times New Roman" w:hAnsi="Times New Roman" w:cs="Times New Roman"/>
          <w:sz w:val="28"/>
          <w:szCs w:val="28"/>
        </w:rPr>
        <w:t>могут быть доначислены только</w:t>
      </w:r>
      <w:r w:rsidR="004C67B3" w:rsidRPr="00A728A6">
        <w:rPr>
          <w:rFonts w:ascii="Times New Roman" w:hAnsi="Times New Roman" w:cs="Times New Roman"/>
          <w:sz w:val="28"/>
          <w:szCs w:val="28"/>
        </w:rPr>
        <w:t>:</w:t>
      </w:r>
    </w:p>
    <w:p w14:paraId="233F0D82" w14:textId="77777777" w:rsidR="004C67B3" w:rsidRPr="00A728A6" w:rsidRDefault="006B3312" w:rsidP="00B551A9">
      <w:pPr>
        <w:pStyle w:val="a9"/>
        <w:numPr>
          <w:ilvl w:val="0"/>
          <w:numId w:val="8"/>
        </w:numPr>
        <w:spacing w:after="0" w:line="360" w:lineRule="auto"/>
        <w:ind w:left="0"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 </w:t>
      </w:r>
      <w:r w:rsidR="004C67B3" w:rsidRPr="00A728A6">
        <w:rPr>
          <w:rFonts w:ascii="Times New Roman" w:hAnsi="Times New Roman" w:cs="Times New Roman"/>
          <w:sz w:val="28"/>
          <w:szCs w:val="28"/>
        </w:rPr>
        <w:t>налог на прибыль организаций;</w:t>
      </w:r>
    </w:p>
    <w:p w14:paraId="44F5F50A" w14:textId="77777777" w:rsidR="006B3312" w:rsidRPr="00A728A6" w:rsidRDefault="004C67B3" w:rsidP="00B551A9">
      <w:pPr>
        <w:pStyle w:val="a9"/>
        <w:numPr>
          <w:ilvl w:val="0"/>
          <w:numId w:val="8"/>
        </w:numPr>
        <w:spacing w:after="0" w:line="360" w:lineRule="auto"/>
        <w:ind w:left="0" w:firstLine="709"/>
        <w:jc w:val="both"/>
        <w:rPr>
          <w:rFonts w:ascii="Times New Roman" w:hAnsi="Times New Roman" w:cs="Times New Roman"/>
          <w:sz w:val="28"/>
          <w:szCs w:val="28"/>
        </w:rPr>
      </w:pPr>
      <w:r w:rsidRPr="00A728A6">
        <w:rPr>
          <w:rFonts w:ascii="Times New Roman" w:hAnsi="Times New Roman" w:cs="Times New Roman"/>
          <w:sz w:val="28"/>
          <w:szCs w:val="28"/>
        </w:rPr>
        <w:t>налог на доходы физических лиц, занимающихся предпринимательством или частной практикой (ИП, нотариусы, адвокаты, учредившие адвокатские кабинеты и др.);</w:t>
      </w:r>
    </w:p>
    <w:p w14:paraId="2AC65F0B" w14:textId="77777777" w:rsidR="004C67B3" w:rsidRPr="00A728A6" w:rsidRDefault="004C67B3" w:rsidP="00B551A9">
      <w:pPr>
        <w:pStyle w:val="a9"/>
        <w:numPr>
          <w:ilvl w:val="0"/>
          <w:numId w:val="8"/>
        </w:numPr>
        <w:spacing w:after="0" w:line="360" w:lineRule="auto"/>
        <w:ind w:left="0" w:firstLine="709"/>
        <w:jc w:val="both"/>
        <w:rPr>
          <w:rFonts w:ascii="Times New Roman" w:hAnsi="Times New Roman" w:cs="Times New Roman"/>
          <w:sz w:val="28"/>
          <w:szCs w:val="28"/>
        </w:rPr>
      </w:pPr>
      <w:r w:rsidRPr="00A728A6">
        <w:rPr>
          <w:rFonts w:ascii="Times New Roman" w:hAnsi="Times New Roman" w:cs="Times New Roman"/>
          <w:sz w:val="28"/>
          <w:szCs w:val="28"/>
        </w:rPr>
        <w:t>НДПИ (если одна из сторон контролируемой сделки является плательщиком НДПИ и предметом сделки является добытое полезное ископаемое, признаваемое для налогоплательщика объектом налогообложения НДПИ, при добыче которых налогообложение происходит по налоговой ставке, установленной в процентах);</w:t>
      </w:r>
    </w:p>
    <w:p w14:paraId="1738FDBE" w14:textId="77777777" w:rsidR="004C67B3" w:rsidRPr="00A728A6" w:rsidRDefault="004C67B3" w:rsidP="00B551A9">
      <w:pPr>
        <w:pStyle w:val="a9"/>
        <w:numPr>
          <w:ilvl w:val="0"/>
          <w:numId w:val="8"/>
        </w:numPr>
        <w:spacing w:after="0" w:line="360" w:lineRule="auto"/>
        <w:ind w:left="0" w:firstLine="709"/>
        <w:jc w:val="both"/>
        <w:rPr>
          <w:rFonts w:ascii="Times New Roman" w:hAnsi="Times New Roman" w:cs="Times New Roman"/>
          <w:sz w:val="28"/>
          <w:szCs w:val="28"/>
        </w:rPr>
      </w:pPr>
      <w:r w:rsidRPr="00A728A6">
        <w:rPr>
          <w:rFonts w:ascii="Times New Roman" w:hAnsi="Times New Roman" w:cs="Times New Roman"/>
          <w:sz w:val="28"/>
          <w:szCs w:val="28"/>
        </w:rPr>
        <w:lastRenderedPageBreak/>
        <w:t>НДС (если одной из сторон сделки является лицо, не являющееся налогоплательщиком НДС, или освобожденное от исполнения обязанностей налогоплательщика по НДС)</w:t>
      </w:r>
      <w:r w:rsidR="004D415D" w:rsidRPr="00A728A6">
        <w:rPr>
          <w:rStyle w:val="a8"/>
          <w:rFonts w:ascii="Times New Roman" w:hAnsi="Times New Roman" w:cs="Times New Roman"/>
          <w:sz w:val="28"/>
          <w:szCs w:val="28"/>
        </w:rPr>
        <w:footnoteReference w:id="15"/>
      </w:r>
      <w:r w:rsidRPr="00A728A6">
        <w:rPr>
          <w:rFonts w:ascii="Times New Roman" w:hAnsi="Times New Roman" w:cs="Times New Roman"/>
          <w:sz w:val="28"/>
          <w:szCs w:val="28"/>
        </w:rPr>
        <w:t xml:space="preserve">. </w:t>
      </w:r>
    </w:p>
    <w:p w14:paraId="006B2636" w14:textId="77777777" w:rsidR="0093217B" w:rsidRPr="00A728A6" w:rsidRDefault="00D641D7"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Исчерпывающими основаниями</w:t>
      </w:r>
      <w:r w:rsidR="00D24196" w:rsidRPr="00A728A6">
        <w:rPr>
          <w:rFonts w:ascii="Times New Roman" w:hAnsi="Times New Roman" w:cs="Times New Roman"/>
          <w:sz w:val="28"/>
          <w:szCs w:val="28"/>
        </w:rPr>
        <w:t xml:space="preserve"> налоговой проверки</w:t>
      </w:r>
      <w:r w:rsidR="00574AFC" w:rsidRPr="00A728A6">
        <w:rPr>
          <w:rFonts w:ascii="Times New Roman" w:hAnsi="Times New Roman" w:cs="Times New Roman"/>
          <w:sz w:val="28"/>
          <w:szCs w:val="28"/>
        </w:rPr>
        <w:t xml:space="preserve"> в отношении контролируемой сделки</w:t>
      </w:r>
      <w:r w:rsidR="00D24196" w:rsidRPr="00A728A6">
        <w:rPr>
          <w:rFonts w:ascii="Times New Roman" w:hAnsi="Times New Roman" w:cs="Times New Roman"/>
          <w:sz w:val="28"/>
          <w:szCs w:val="28"/>
        </w:rPr>
        <w:t xml:space="preserve"> служ</w:t>
      </w:r>
      <w:r w:rsidRPr="00A728A6">
        <w:rPr>
          <w:rFonts w:ascii="Times New Roman" w:hAnsi="Times New Roman" w:cs="Times New Roman"/>
          <w:sz w:val="28"/>
          <w:szCs w:val="28"/>
        </w:rPr>
        <w:t>а</w:t>
      </w:r>
      <w:r w:rsidR="00D24196" w:rsidRPr="00A728A6">
        <w:rPr>
          <w:rFonts w:ascii="Times New Roman" w:hAnsi="Times New Roman" w:cs="Times New Roman"/>
          <w:sz w:val="28"/>
          <w:szCs w:val="28"/>
        </w:rPr>
        <w:t>т  уведомлени</w:t>
      </w:r>
      <w:r w:rsidR="00574AFC" w:rsidRPr="00A728A6">
        <w:rPr>
          <w:rFonts w:ascii="Times New Roman" w:hAnsi="Times New Roman" w:cs="Times New Roman"/>
          <w:sz w:val="28"/>
          <w:szCs w:val="28"/>
        </w:rPr>
        <w:t>е</w:t>
      </w:r>
      <w:r w:rsidR="00D24196" w:rsidRPr="00A728A6">
        <w:rPr>
          <w:rFonts w:ascii="Times New Roman" w:hAnsi="Times New Roman" w:cs="Times New Roman"/>
          <w:sz w:val="28"/>
          <w:szCs w:val="28"/>
        </w:rPr>
        <w:t xml:space="preserve"> о контролируемых сделках или извещени</w:t>
      </w:r>
      <w:r w:rsidR="00574AFC" w:rsidRPr="00A728A6">
        <w:rPr>
          <w:rFonts w:ascii="Times New Roman" w:hAnsi="Times New Roman" w:cs="Times New Roman"/>
          <w:sz w:val="28"/>
          <w:szCs w:val="28"/>
        </w:rPr>
        <w:t>е</w:t>
      </w:r>
      <w:r w:rsidR="00D24196" w:rsidRPr="00A728A6">
        <w:rPr>
          <w:rFonts w:ascii="Times New Roman" w:hAnsi="Times New Roman" w:cs="Times New Roman"/>
          <w:sz w:val="28"/>
          <w:szCs w:val="28"/>
        </w:rPr>
        <w:t xml:space="preserve"> территориального налогового органа, проводящего выездную или камеральную налоговую проверку, налоговый мониторинг налогоплательщика, направленны</w:t>
      </w:r>
      <w:r w:rsidR="00574AFC" w:rsidRPr="00A728A6">
        <w:rPr>
          <w:rFonts w:ascii="Times New Roman" w:hAnsi="Times New Roman" w:cs="Times New Roman"/>
          <w:sz w:val="28"/>
          <w:szCs w:val="28"/>
        </w:rPr>
        <w:t>е</w:t>
      </w:r>
      <w:r w:rsidR="00D24196" w:rsidRPr="00A728A6">
        <w:rPr>
          <w:rFonts w:ascii="Times New Roman" w:hAnsi="Times New Roman" w:cs="Times New Roman"/>
          <w:sz w:val="28"/>
          <w:szCs w:val="28"/>
        </w:rPr>
        <w:t xml:space="preserve"> в соответствии со статьей 105.16 </w:t>
      </w:r>
      <w:r w:rsidR="000F4479" w:rsidRPr="00A728A6">
        <w:rPr>
          <w:rFonts w:ascii="Times New Roman" w:hAnsi="Times New Roman" w:cs="Times New Roman"/>
          <w:sz w:val="28"/>
          <w:szCs w:val="28"/>
        </w:rPr>
        <w:t>НК РФ</w:t>
      </w:r>
      <w:r w:rsidR="00D24196" w:rsidRPr="00A728A6">
        <w:rPr>
          <w:rFonts w:ascii="Times New Roman" w:hAnsi="Times New Roman" w:cs="Times New Roman"/>
          <w:sz w:val="28"/>
          <w:szCs w:val="28"/>
        </w:rPr>
        <w:t>, а также выявлени</w:t>
      </w:r>
      <w:r w:rsidR="00574AFC" w:rsidRPr="00A728A6">
        <w:rPr>
          <w:rFonts w:ascii="Times New Roman" w:hAnsi="Times New Roman" w:cs="Times New Roman"/>
          <w:sz w:val="28"/>
          <w:szCs w:val="28"/>
        </w:rPr>
        <w:t>е</w:t>
      </w:r>
      <w:r w:rsidR="00D24196" w:rsidRPr="00A728A6">
        <w:rPr>
          <w:rFonts w:ascii="Times New Roman" w:hAnsi="Times New Roman" w:cs="Times New Roman"/>
          <w:sz w:val="28"/>
          <w:szCs w:val="28"/>
        </w:rPr>
        <w:t xml:space="preserve"> контролируемой сделки в результате проведения федеральным органом исполнительной власти, уполномоченным по контролю и надзору в области налогов и сборов, повторной выездной налоговой проверки в порядке контроля за деятельностью налогового органа, проводившего налоговую проверку, налоговый мониторинг.</w:t>
      </w:r>
      <w:r w:rsidRPr="00A728A6">
        <w:rPr>
          <w:rFonts w:ascii="Times New Roman" w:hAnsi="Times New Roman" w:cs="Times New Roman"/>
          <w:sz w:val="28"/>
          <w:szCs w:val="28"/>
        </w:rPr>
        <w:t xml:space="preserve"> </w:t>
      </w:r>
    </w:p>
    <w:p w14:paraId="29A5A455" w14:textId="77777777" w:rsidR="002E3797" w:rsidRPr="00A728A6" w:rsidRDefault="004051F1"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Как следует из положений ст. 105.1</w:t>
      </w:r>
      <w:r w:rsidR="00772FE6" w:rsidRPr="00A728A6">
        <w:rPr>
          <w:rFonts w:ascii="Times New Roman" w:hAnsi="Times New Roman" w:cs="Times New Roman"/>
          <w:sz w:val="28"/>
          <w:szCs w:val="28"/>
        </w:rPr>
        <w:t>7</w:t>
      </w:r>
      <w:r w:rsidRPr="00A728A6">
        <w:rPr>
          <w:rFonts w:ascii="Times New Roman" w:hAnsi="Times New Roman" w:cs="Times New Roman"/>
          <w:sz w:val="28"/>
          <w:szCs w:val="28"/>
        </w:rPr>
        <w:t xml:space="preserve">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ФНС</w:t>
      </w:r>
      <w:r w:rsidR="0093217B" w:rsidRPr="00A728A6">
        <w:rPr>
          <w:rFonts w:ascii="Times New Roman" w:hAnsi="Times New Roman" w:cs="Times New Roman"/>
          <w:sz w:val="28"/>
          <w:szCs w:val="28"/>
        </w:rPr>
        <w:t xml:space="preserve"> не вправе проводить две и более проверки в отношении одной контролируемой сделки (группы однородных сделок) за</w:t>
      </w:r>
      <w:r w:rsidRPr="00A728A6">
        <w:rPr>
          <w:rFonts w:ascii="Times New Roman" w:hAnsi="Times New Roman" w:cs="Times New Roman"/>
          <w:sz w:val="28"/>
          <w:szCs w:val="28"/>
        </w:rPr>
        <w:t xml:space="preserve"> один и тот же календарный год. </w:t>
      </w:r>
      <w:r w:rsidR="0093217B" w:rsidRPr="00A728A6">
        <w:rPr>
          <w:rFonts w:ascii="Times New Roman" w:hAnsi="Times New Roman" w:cs="Times New Roman"/>
          <w:sz w:val="28"/>
          <w:szCs w:val="28"/>
        </w:rPr>
        <w:t>При этом в случае, если у налогоплательщика, являющегося стороной контролируемой сделки (группы однородных сделок), в отношении указанной сделки (группы однородных сделок) за календарный год была осуществлена проверка в соответствии с настоящей статьей и по результатам такой проверки было установлено соответствие условий контролируемой сделки (группы однородных сделок) условиям сделок между лицами, не являющимися взаимозависимыми, в отношении указанной сделки (группы однородных сделок) не могут быть осуществлены проверки у налогоплательщиков, являющихся другими сторонами указанной сделки (группы однородных сделок).</w:t>
      </w:r>
      <w:r w:rsidR="00011C69" w:rsidRPr="00A728A6">
        <w:rPr>
          <w:rFonts w:ascii="Times New Roman" w:hAnsi="Times New Roman" w:cs="Times New Roman"/>
          <w:sz w:val="28"/>
          <w:szCs w:val="28"/>
        </w:rPr>
        <w:t xml:space="preserve"> </w:t>
      </w:r>
    </w:p>
    <w:p w14:paraId="529E2BFE" w14:textId="77777777" w:rsidR="004051F1" w:rsidRPr="00A728A6" w:rsidRDefault="004051F1"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И если ранее описанный выше запрет был абсолютен, то в действующей</w:t>
      </w:r>
      <w:r w:rsidR="00772FE6" w:rsidRPr="00A728A6">
        <w:rPr>
          <w:rFonts w:ascii="Times New Roman" w:hAnsi="Times New Roman" w:cs="Times New Roman"/>
          <w:sz w:val="28"/>
          <w:szCs w:val="28"/>
        </w:rPr>
        <w:t xml:space="preserve"> редакции, введенной в действие с 2015 года, </w:t>
      </w:r>
      <w:r w:rsidRPr="00A728A6">
        <w:rPr>
          <w:rFonts w:ascii="Times New Roman" w:hAnsi="Times New Roman" w:cs="Times New Roman"/>
          <w:sz w:val="28"/>
          <w:szCs w:val="28"/>
        </w:rPr>
        <w:t xml:space="preserve">содержится положение, что ФНС России вправе проводить в отношении одной контролируемой сделки (группы </w:t>
      </w:r>
      <w:r w:rsidRPr="00A728A6">
        <w:rPr>
          <w:rFonts w:ascii="Times New Roman" w:hAnsi="Times New Roman" w:cs="Times New Roman"/>
          <w:sz w:val="28"/>
          <w:szCs w:val="28"/>
        </w:rPr>
        <w:lastRenderedPageBreak/>
        <w:t>однородных сделок) повторные проверки в случае представления налогоплательщиком уточненной налоговой декларации, в которой отражена сумма налога в меньшем размере (сумма убытка - в большем размере), чем ранее заявленная в налоговой декларации.</w:t>
      </w:r>
    </w:p>
    <w:p w14:paraId="190A8FD2" w14:textId="77777777" w:rsidR="0093217B" w:rsidRPr="00A728A6" w:rsidRDefault="00011C69"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П</w:t>
      </w:r>
      <w:r w:rsidR="0093217B" w:rsidRPr="00A728A6">
        <w:rPr>
          <w:rFonts w:ascii="Times New Roman" w:hAnsi="Times New Roman" w:cs="Times New Roman"/>
          <w:sz w:val="28"/>
          <w:szCs w:val="28"/>
        </w:rPr>
        <w:t>роведение проверки в отношении сделки, совершенной в налоговый период, не препятствует проведению выездных и (или) камеральных налоговых проверок, налогового мониторинга за этот же налоговый период.</w:t>
      </w:r>
    </w:p>
    <w:p w14:paraId="453C33AB" w14:textId="77777777" w:rsidR="00AA01A3" w:rsidRPr="00A728A6" w:rsidRDefault="00AA01A3"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Таким образом, представляется, что положения гл. 14.5 НК РФ надо понимать так, что контроль правильности цен в сделках между взаимозависимыми лицами (и, соответственно, в контролируемых сделках) – особый вид налоговой проверки.</w:t>
      </w:r>
    </w:p>
    <w:p w14:paraId="319712CB" w14:textId="19D62CD8" w:rsidR="005F56CF" w:rsidRPr="00A728A6" w:rsidRDefault="00254000" w:rsidP="00A728A6">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Указанная</w:t>
      </w:r>
      <w:r w:rsidR="007D2A10" w:rsidRPr="00A728A6">
        <w:rPr>
          <w:rFonts w:ascii="Times New Roman" w:hAnsi="Times New Roman" w:cs="Times New Roman"/>
          <w:sz w:val="28"/>
          <w:szCs w:val="28"/>
        </w:rPr>
        <w:t xml:space="preserve"> проверка проводится в срок, не превышающий шесть месяцев.</w:t>
      </w:r>
      <w:r w:rsidR="005F56CF" w:rsidRPr="00A728A6">
        <w:rPr>
          <w:rFonts w:ascii="Times New Roman" w:hAnsi="Times New Roman" w:cs="Times New Roman"/>
          <w:sz w:val="28"/>
          <w:szCs w:val="28"/>
        </w:rPr>
        <w:t xml:space="preserve"> Срок налоговой проверки контролируемой сделки исчисляется с даты вынесения решения о назначении налоговой проверки до даты составления справки о проведении такой проверки.</w:t>
      </w:r>
    </w:p>
    <w:p w14:paraId="0BB8D043" w14:textId="48831C2E" w:rsidR="006B3312" w:rsidRPr="00A728A6" w:rsidRDefault="007D2A10"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 В исключительных случаях </w:t>
      </w:r>
      <w:r w:rsidR="00254000">
        <w:rPr>
          <w:rFonts w:ascii="Times New Roman" w:hAnsi="Times New Roman" w:cs="Times New Roman"/>
          <w:sz w:val="28"/>
          <w:szCs w:val="28"/>
        </w:rPr>
        <w:t>этот</w:t>
      </w:r>
      <w:r w:rsidRPr="00A728A6">
        <w:rPr>
          <w:rFonts w:ascii="Times New Roman" w:hAnsi="Times New Roman" w:cs="Times New Roman"/>
          <w:sz w:val="28"/>
          <w:szCs w:val="28"/>
        </w:rPr>
        <w:t xml:space="preserve"> срок может быть продлен до 12 месяцев по решению руководителя (заместителя руководителя) федерального органа исполнительной власти, уполномоченного по контролю и надзору в области налогов и сборов. В случае необходимости получения информации от иностранных государственных органов, проведения экспертиз и (или) перевода на русский язык документов, представленных налогоплательщиком на иностранном языке, срок проведения проверки может быть продлен дополнительно на срок, не превышающий шесть месяцев, а в случае, если проверка была продлена для получения информации от иностранных государственных органов и в течение шести месяцев федеральный орган исполнительной власти, уполномоченный по контролю и надзору в области налогов и сборов, не смог получить запрашиваемую информацию, срок продления указанной проверки может быть увеличен на три месяца.</w:t>
      </w:r>
      <w:r w:rsidR="00283F6F" w:rsidRPr="00A728A6">
        <w:rPr>
          <w:rFonts w:ascii="Times New Roman" w:hAnsi="Times New Roman" w:cs="Times New Roman"/>
          <w:sz w:val="28"/>
          <w:szCs w:val="28"/>
        </w:rPr>
        <w:t xml:space="preserve"> Все основания</w:t>
      </w:r>
      <w:r w:rsidR="00615E7C" w:rsidRPr="00A728A6">
        <w:rPr>
          <w:rFonts w:ascii="Times New Roman" w:hAnsi="Times New Roman" w:cs="Times New Roman"/>
          <w:sz w:val="28"/>
          <w:szCs w:val="28"/>
        </w:rPr>
        <w:t xml:space="preserve"> и порядок</w:t>
      </w:r>
      <w:r w:rsidR="00283F6F" w:rsidRPr="00A728A6">
        <w:rPr>
          <w:rFonts w:ascii="Times New Roman" w:hAnsi="Times New Roman" w:cs="Times New Roman"/>
          <w:sz w:val="28"/>
          <w:szCs w:val="28"/>
        </w:rPr>
        <w:t xml:space="preserve"> продления срока проверки установлены отдельным актом - Приказом ФНС России от 26.11.2012 N ММВ-7-13/907@ "Об утверждении </w:t>
      </w:r>
      <w:r w:rsidR="00283F6F" w:rsidRPr="00A728A6">
        <w:rPr>
          <w:rFonts w:ascii="Times New Roman" w:hAnsi="Times New Roman" w:cs="Times New Roman"/>
          <w:sz w:val="28"/>
          <w:szCs w:val="28"/>
        </w:rPr>
        <w:lastRenderedPageBreak/>
        <w:t>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p>
    <w:p w14:paraId="4C1A5E00" w14:textId="77777777" w:rsidR="007D2A10" w:rsidRPr="00A728A6" w:rsidRDefault="007D2A10"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«Глубина» </w:t>
      </w:r>
      <w:r w:rsidR="005045D4" w:rsidRPr="00A728A6">
        <w:rPr>
          <w:rFonts w:ascii="Times New Roman" w:hAnsi="Times New Roman" w:cs="Times New Roman"/>
          <w:sz w:val="28"/>
          <w:szCs w:val="28"/>
        </w:rPr>
        <w:t>рассматриваемой</w:t>
      </w:r>
      <w:r w:rsidRPr="00A728A6">
        <w:rPr>
          <w:rFonts w:ascii="Times New Roman" w:hAnsi="Times New Roman" w:cs="Times New Roman"/>
          <w:sz w:val="28"/>
          <w:szCs w:val="28"/>
        </w:rPr>
        <w:t xml:space="preserve"> проверки в соответствии с действующим законодательством составляет </w:t>
      </w:r>
      <w:r w:rsidR="00971440" w:rsidRPr="00A728A6">
        <w:rPr>
          <w:rFonts w:ascii="Times New Roman" w:hAnsi="Times New Roman" w:cs="Times New Roman"/>
          <w:sz w:val="28"/>
          <w:szCs w:val="28"/>
        </w:rPr>
        <w:t>3</w:t>
      </w:r>
      <w:r w:rsidRPr="00A728A6">
        <w:rPr>
          <w:rFonts w:ascii="Times New Roman" w:hAnsi="Times New Roman" w:cs="Times New Roman"/>
          <w:sz w:val="28"/>
          <w:szCs w:val="28"/>
        </w:rPr>
        <w:t xml:space="preserve"> года</w:t>
      </w:r>
      <w:r w:rsidR="00971440" w:rsidRPr="00A728A6">
        <w:rPr>
          <w:rFonts w:ascii="Times New Roman" w:hAnsi="Times New Roman" w:cs="Times New Roman"/>
          <w:sz w:val="28"/>
          <w:szCs w:val="28"/>
        </w:rPr>
        <w:t>, а срок ее давности – 2 года с момента направления уведомления о контролируемой сделке или извещения инспекции ФНС России.</w:t>
      </w:r>
    </w:p>
    <w:p w14:paraId="2A9500AA" w14:textId="77777777" w:rsidR="00734D2C" w:rsidRPr="00A728A6" w:rsidRDefault="00734D2C"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Для проверки контролирующим органом цены в сделках предусмотрен следующий порядок. </w:t>
      </w:r>
    </w:p>
    <w:p w14:paraId="31474B5B" w14:textId="68DCF603" w:rsidR="00734D2C" w:rsidRPr="00A728A6" w:rsidRDefault="00734D2C"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Сначала налоговый орган сопоставляет такие сделки или совокупность таких сделок с неконтролируемыми сделками. Сделки являются сопоставимыми в том случае, если они совершаются в одинаковых коммерческих и (или) финансовых условиях. Это требование не является </w:t>
      </w:r>
      <w:r w:rsidR="00221448">
        <w:rPr>
          <w:rFonts w:ascii="Times New Roman" w:hAnsi="Times New Roman" w:cs="Times New Roman"/>
          <w:sz w:val="28"/>
          <w:szCs w:val="28"/>
        </w:rPr>
        <w:t>всегда обязательным</w:t>
      </w:r>
      <w:r w:rsidRPr="00A728A6">
        <w:rPr>
          <w:rFonts w:ascii="Times New Roman" w:hAnsi="Times New Roman" w:cs="Times New Roman"/>
          <w:sz w:val="28"/>
          <w:szCs w:val="28"/>
        </w:rPr>
        <w:t>, т</w:t>
      </w:r>
      <w:r w:rsidR="00221448">
        <w:rPr>
          <w:rFonts w:ascii="Times New Roman" w:hAnsi="Times New Roman" w:cs="Times New Roman"/>
          <w:sz w:val="28"/>
          <w:szCs w:val="28"/>
        </w:rPr>
        <w:t>ак ка</w:t>
      </w:r>
      <w:r w:rsidRPr="00A728A6">
        <w:rPr>
          <w:rFonts w:ascii="Times New Roman" w:hAnsi="Times New Roman" w:cs="Times New Roman"/>
          <w:sz w:val="28"/>
          <w:szCs w:val="28"/>
        </w:rPr>
        <w:t xml:space="preserve">к закон допускает различия между сделками, если эти различия не оказывают существенного влияния на результаты сделок или если такие различия могут быть учтены с помощью применения для целей налогообложения соответствующих корректировок </w:t>
      </w:r>
      <w:r w:rsidR="00044F0F" w:rsidRPr="00A728A6">
        <w:rPr>
          <w:rFonts w:ascii="Times New Roman" w:hAnsi="Times New Roman" w:cs="Times New Roman"/>
          <w:sz w:val="28"/>
          <w:szCs w:val="28"/>
        </w:rPr>
        <w:t>к условиям</w:t>
      </w:r>
      <w:r w:rsidRPr="00A728A6">
        <w:rPr>
          <w:rFonts w:ascii="Times New Roman" w:hAnsi="Times New Roman" w:cs="Times New Roman"/>
          <w:sz w:val="28"/>
          <w:szCs w:val="28"/>
        </w:rPr>
        <w:t xml:space="preserve"> и (или) результатам сопоставляемых сделок или анализируемой сделки. </w:t>
      </w:r>
    </w:p>
    <w:p w14:paraId="1722B47C" w14:textId="77777777" w:rsidR="00734D2C" w:rsidRPr="00A728A6" w:rsidRDefault="00734D2C"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В действующем законе сформирован ориентировочный перечень финансовых и коммерческих условий, которые могут быть учтены при сопоставлении сделок, имеется также требование об учете характеристик рынков товаров, работ или услуг, на которых совершаются сделки, географического положения рынков и их величина, ситуация с наличием конкуренции, наличие однородных товаров, уровень развития инфраструктуры и т.д. </w:t>
      </w:r>
    </w:p>
    <w:p w14:paraId="2972A508" w14:textId="77777777" w:rsidR="00734D2C" w:rsidRPr="00A728A6" w:rsidRDefault="00734D2C"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lastRenderedPageBreak/>
        <w:t>После установления совпадения условий подлежащих анализу сделок, налоговый орган на основе установленных в законе методов</w:t>
      </w:r>
      <w:r w:rsidR="005407E2" w:rsidRPr="00A728A6">
        <w:rPr>
          <w:rFonts w:ascii="Times New Roman" w:hAnsi="Times New Roman" w:cs="Times New Roman"/>
          <w:sz w:val="28"/>
          <w:szCs w:val="28"/>
        </w:rPr>
        <w:t xml:space="preserve"> (см. п. 5 ст. 105.17 </w:t>
      </w:r>
      <w:r w:rsidR="000F4479" w:rsidRPr="00A728A6">
        <w:rPr>
          <w:rFonts w:ascii="Times New Roman" w:hAnsi="Times New Roman" w:cs="Times New Roman"/>
          <w:sz w:val="28"/>
          <w:szCs w:val="28"/>
        </w:rPr>
        <w:t>НК РФ</w:t>
      </w:r>
      <w:r w:rsidR="005407E2" w:rsidRPr="00A728A6">
        <w:rPr>
          <w:rFonts w:ascii="Times New Roman" w:hAnsi="Times New Roman" w:cs="Times New Roman"/>
          <w:sz w:val="28"/>
          <w:szCs w:val="28"/>
        </w:rPr>
        <w:t>)</w:t>
      </w:r>
      <w:r w:rsidR="002E566C" w:rsidRPr="00A728A6">
        <w:rPr>
          <w:rFonts w:ascii="Times New Roman" w:hAnsi="Times New Roman" w:cs="Times New Roman"/>
          <w:sz w:val="28"/>
          <w:szCs w:val="28"/>
        </w:rPr>
        <w:t xml:space="preserve"> и с использованием информации, источники которой установлены в статье 105.6 </w:t>
      </w:r>
      <w:r w:rsidR="000F4479" w:rsidRPr="00A728A6">
        <w:rPr>
          <w:rFonts w:ascii="Times New Roman" w:hAnsi="Times New Roman" w:cs="Times New Roman"/>
          <w:sz w:val="28"/>
          <w:szCs w:val="28"/>
        </w:rPr>
        <w:t>НК РФ</w:t>
      </w:r>
      <w:r w:rsidR="002E566C" w:rsidRPr="00A728A6">
        <w:rPr>
          <w:rFonts w:ascii="Times New Roman" w:hAnsi="Times New Roman" w:cs="Times New Roman"/>
          <w:sz w:val="28"/>
          <w:szCs w:val="28"/>
        </w:rPr>
        <w:t>,</w:t>
      </w:r>
      <w:r w:rsidRPr="00A728A6">
        <w:rPr>
          <w:rFonts w:ascii="Times New Roman" w:hAnsi="Times New Roman" w:cs="Times New Roman"/>
          <w:sz w:val="28"/>
          <w:szCs w:val="28"/>
        </w:rPr>
        <w:t xml:space="preserve"> определяет рыночную цену контролируемой сделки. При этом </w:t>
      </w:r>
      <w:r w:rsidR="00072561" w:rsidRPr="00A728A6">
        <w:rPr>
          <w:rFonts w:ascii="Times New Roman" w:hAnsi="Times New Roman" w:cs="Times New Roman"/>
          <w:sz w:val="28"/>
          <w:szCs w:val="28"/>
        </w:rPr>
        <w:t xml:space="preserve">приоритет отдается методу сопоставимых рыночных цен. </w:t>
      </w:r>
    </w:p>
    <w:p w14:paraId="2E31EF49" w14:textId="77777777" w:rsidR="00936F9F" w:rsidRPr="00A728A6" w:rsidRDefault="00936F9F"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В настоящей работе мы не будем анализировать подробно указанные в законе методы </w:t>
      </w:r>
      <w:r w:rsidR="00044F0F" w:rsidRPr="00A728A6">
        <w:rPr>
          <w:rFonts w:ascii="Times New Roman" w:hAnsi="Times New Roman" w:cs="Times New Roman"/>
          <w:sz w:val="28"/>
          <w:szCs w:val="28"/>
        </w:rPr>
        <w:t>расчета</w:t>
      </w:r>
      <w:r w:rsidRPr="00A728A6">
        <w:rPr>
          <w:rFonts w:ascii="Times New Roman" w:hAnsi="Times New Roman" w:cs="Times New Roman"/>
          <w:sz w:val="28"/>
          <w:szCs w:val="28"/>
        </w:rPr>
        <w:t xml:space="preserve"> трансфертной цены, в рамках поставленной проблемы главенствующее значение дня нас имеет сам принцип урегулирован</w:t>
      </w:r>
      <w:r w:rsidR="00044F0F" w:rsidRPr="00A728A6">
        <w:rPr>
          <w:rFonts w:ascii="Times New Roman" w:hAnsi="Times New Roman" w:cs="Times New Roman"/>
          <w:sz w:val="28"/>
          <w:szCs w:val="28"/>
        </w:rPr>
        <w:t>ия</w:t>
      </w:r>
      <w:r w:rsidRPr="00A728A6">
        <w:rPr>
          <w:rFonts w:ascii="Times New Roman" w:hAnsi="Times New Roman" w:cs="Times New Roman"/>
          <w:sz w:val="28"/>
          <w:szCs w:val="28"/>
        </w:rPr>
        <w:t xml:space="preserve"> этих методов именно Налоговым кодексом РФ. </w:t>
      </w:r>
    </w:p>
    <w:p w14:paraId="4CB59305" w14:textId="77777777" w:rsidR="005407E2" w:rsidRPr="00A728A6" w:rsidRDefault="00936F9F"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К</w:t>
      </w:r>
      <w:r w:rsidR="005407E2" w:rsidRPr="00A728A6">
        <w:rPr>
          <w:rFonts w:ascii="Times New Roman" w:hAnsi="Times New Roman" w:cs="Times New Roman"/>
          <w:sz w:val="28"/>
          <w:szCs w:val="28"/>
        </w:rPr>
        <w:t>ак следует из п.5 ст.</w:t>
      </w:r>
      <w:r w:rsidR="00E743FA" w:rsidRPr="00A728A6">
        <w:rPr>
          <w:rFonts w:ascii="Times New Roman" w:hAnsi="Times New Roman" w:cs="Times New Roman"/>
          <w:sz w:val="28"/>
          <w:szCs w:val="28"/>
        </w:rPr>
        <w:t xml:space="preserve"> </w:t>
      </w:r>
      <w:r w:rsidR="005407E2" w:rsidRPr="00A728A6">
        <w:rPr>
          <w:rFonts w:ascii="Times New Roman" w:hAnsi="Times New Roman" w:cs="Times New Roman"/>
          <w:sz w:val="28"/>
          <w:szCs w:val="28"/>
        </w:rPr>
        <w:t xml:space="preserve">105.17 </w:t>
      </w:r>
      <w:r w:rsidR="000F4479" w:rsidRPr="00A728A6">
        <w:rPr>
          <w:rFonts w:ascii="Times New Roman" w:hAnsi="Times New Roman" w:cs="Times New Roman"/>
          <w:sz w:val="28"/>
          <w:szCs w:val="28"/>
        </w:rPr>
        <w:t>НК РФ</w:t>
      </w:r>
      <w:r w:rsidR="005407E2" w:rsidRPr="00A728A6">
        <w:rPr>
          <w:rFonts w:ascii="Times New Roman" w:hAnsi="Times New Roman" w:cs="Times New Roman"/>
          <w:sz w:val="28"/>
          <w:szCs w:val="28"/>
        </w:rPr>
        <w:t xml:space="preserve">, «если для определения сопоставимости коммерческих и (или) финансовых условий контролируемых сделок с условиями сопоставляемых сделок между лицами, не являющимися взаимозависимыми, налогоплательщик применил методы, указанные в пункте 1 статьи 105.7 </w:t>
      </w:r>
      <w:r w:rsidR="0013696A" w:rsidRPr="00A728A6">
        <w:rPr>
          <w:rFonts w:ascii="Times New Roman" w:hAnsi="Times New Roman" w:cs="Times New Roman"/>
          <w:sz w:val="28"/>
          <w:szCs w:val="28"/>
        </w:rPr>
        <w:t>НК РФ</w:t>
      </w:r>
      <w:r w:rsidR="005407E2" w:rsidRPr="00A728A6">
        <w:rPr>
          <w:rFonts w:ascii="Times New Roman" w:hAnsi="Times New Roman" w:cs="Times New Roman"/>
          <w:sz w:val="28"/>
          <w:szCs w:val="28"/>
        </w:rPr>
        <w:t>, или их комбинацию, федеральный орган исполнительной власти, уполномоченный по контролю и надзору в области налогов и сборов, при осуществлении налогового контроля в связи с осуществлением сделок между взаимозависимыми лицами применяет метод (комбинацию методов), примененный (примененную) налогоплательщиком.</w:t>
      </w:r>
    </w:p>
    <w:p w14:paraId="6CD5F5F0" w14:textId="77777777" w:rsidR="005407E2" w:rsidRPr="00A728A6" w:rsidRDefault="005407E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Применение иного метода (комбинации методов) возможно в том случае, если федеральный орган исполнительной власти, уполномоченный по контролю и надзору в области налогов и сборов, докажет, что метод (комбинация методов), примененный (примененная) налогоплательщиком, исходя из условий 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14:paraId="6748F132" w14:textId="77777777" w:rsidR="003D6E7F" w:rsidRPr="00A728A6" w:rsidRDefault="005407E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Федеральный орган исполнительной власти, уполномоченный по контролю и надзору в области налогов и сборов</w:t>
      </w:r>
      <w:r w:rsidRPr="00A728A6">
        <w:rPr>
          <w:rFonts w:ascii="Times New Roman" w:hAnsi="Times New Roman" w:cs="Times New Roman"/>
          <w:i/>
          <w:iCs/>
          <w:sz w:val="28"/>
          <w:szCs w:val="28"/>
        </w:rPr>
        <w:t>, не вправе</w:t>
      </w:r>
      <w:r w:rsidRPr="00A728A6">
        <w:rPr>
          <w:rFonts w:ascii="Times New Roman" w:hAnsi="Times New Roman" w:cs="Times New Roman"/>
          <w:sz w:val="28"/>
          <w:szCs w:val="28"/>
        </w:rPr>
        <w:t xml:space="preserve"> </w:t>
      </w:r>
      <w:r w:rsidR="00E743FA" w:rsidRPr="00A728A6">
        <w:rPr>
          <w:rFonts w:ascii="Times New Roman" w:hAnsi="Times New Roman" w:cs="Times New Roman"/>
          <w:sz w:val="28"/>
          <w:szCs w:val="28"/>
        </w:rPr>
        <w:t xml:space="preserve">(выделение мое - </w:t>
      </w:r>
      <w:r w:rsidR="00E743FA" w:rsidRPr="00A728A6">
        <w:rPr>
          <w:rFonts w:ascii="Times New Roman" w:hAnsi="Times New Roman" w:cs="Times New Roman"/>
          <w:i/>
          <w:iCs/>
          <w:sz w:val="28"/>
          <w:szCs w:val="28"/>
        </w:rPr>
        <w:t>Ю.С.</w:t>
      </w:r>
      <w:r w:rsidR="00E743FA" w:rsidRPr="00A728A6">
        <w:rPr>
          <w:rFonts w:ascii="Times New Roman" w:hAnsi="Times New Roman" w:cs="Times New Roman"/>
          <w:sz w:val="28"/>
          <w:szCs w:val="28"/>
        </w:rPr>
        <w:t xml:space="preserve">) </w:t>
      </w:r>
      <w:r w:rsidRPr="00A728A6">
        <w:rPr>
          <w:rFonts w:ascii="Times New Roman" w:hAnsi="Times New Roman" w:cs="Times New Roman"/>
          <w:sz w:val="28"/>
          <w:szCs w:val="28"/>
        </w:rPr>
        <w:t>применять в ходе налогового контроля в связи с совершением сделок иные методы, не предусмотренные настоящим разделом</w:t>
      </w:r>
      <w:r w:rsidR="00E743FA" w:rsidRPr="00A728A6">
        <w:rPr>
          <w:rFonts w:ascii="Times New Roman" w:hAnsi="Times New Roman" w:cs="Times New Roman"/>
          <w:sz w:val="28"/>
          <w:szCs w:val="28"/>
        </w:rPr>
        <w:t>»</w:t>
      </w:r>
      <w:r w:rsidRPr="00A728A6">
        <w:rPr>
          <w:rFonts w:ascii="Times New Roman" w:hAnsi="Times New Roman" w:cs="Times New Roman"/>
          <w:sz w:val="28"/>
          <w:szCs w:val="28"/>
        </w:rPr>
        <w:t>.</w:t>
      </w:r>
    </w:p>
    <w:p w14:paraId="7459F27D" w14:textId="77777777" w:rsidR="008D00C2" w:rsidRPr="00A728A6" w:rsidRDefault="008D00C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lastRenderedPageBreak/>
        <w:t>В качестве примера случая, когда налоговые органы правомерно отступили от примененного налогоплательщиком метода расчета, можно привести Постановление Арбитражного суда Поволжского округа от 11.03.2019 по делу № А55-1618/2018: «…По каждому из указанных контрактов было совершено множество сделок. Реализация аммиака осуществлялась по различным ценам, в разные периоды, с разными базисами поставки, что указывает на различиях в осуществляемых … функциях и принимаемых рисках. При этом налогоплательщиком указанные различия в ходе применения метода сопоставимой рентабельности учтены не были и, соответственно, сделки были сгруппированы налогоплательщиком неправомерно.</w:t>
      </w:r>
    </w:p>
    <w:p w14:paraId="39B891C2" w14:textId="664DD574" w:rsidR="008D00C2" w:rsidRPr="00A728A6" w:rsidRDefault="008D00C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…Налогоплательщиком не был представлен расчет показателя рентабельности (методика расчета), указанного в </w:t>
      </w:r>
      <w:r w:rsidR="000B7DC5">
        <w:rPr>
          <w:rFonts w:ascii="Times New Roman" w:hAnsi="Times New Roman" w:cs="Times New Roman"/>
          <w:sz w:val="28"/>
          <w:szCs w:val="28"/>
        </w:rPr>
        <w:t>П</w:t>
      </w:r>
      <w:r w:rsidRPr="00A728A6">
        <w:rPr>
          <w:rFonts w:ascii="Times New Roman" w:hAnsi="Times New Roman" w:cs="Times New Roman"/>
          <w:sz w:val="28"/>
          <w:szCs w:val="28"/>
        </w:rPr>
        <w:t>исьме, что фактически исключает возможность применения метода сопоставимой рентабельности.</w:t>
      </w:r>
    </w:p>
    <w:p w14:paraId="78BC8C20" w14:textId="77777777" w:rsidR="008D00C2" w:rsidRPr="00A728A6" w:rsidRDefault="008D00C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Более того, в ходе проверки было установлено, что компании, отобранные налогоплательщиком с целью расчета рыночного интервала рентабельности, не могут быть признаны сопоставимыми с проверяемой контролируемой сделкой, поскольку не соответствуют условиям, указанным в пункте 5 статьи 105.8 Кодекса.</w:t>
      </w:r>
    </w:p>
    <w:p w14:paraId="7458A0DB" w14:textId="77777777" w:rsidR="008D00C2" w:rsidRPr="00A728A6" w:rsidRDefault="008D00C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Таким образом, примененный налогоплательщиком метод, исходя из условий совершения контролируемой сделки, не позволяет определить сопоставимость коммерческих и (или) финансовых условий контролируемой сделки с условиями сопоставляемых сделок между лицами, не являющимися взаимозависимыми».</w:t>
      </w:r>
    </w:p>
    <w:p w14:paraId="071FEDDE" w14:textId="77777777" w:rsidR="00C245C3" w:rsidRPr="00A728A6" w:rsidRDefault="00C245C3"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Говоря о налоговом контроле в сфере контролируемых сделок, следует хотя бы кратко упомянуть о таком важно институте как симметричные корректировки. </w:t>
      </w:r>
    </w:p>
    <w:p w14:paraId="6EF51E4F" w14:textId="77777777" w:rsidR="00C245C3" w:rsidRPr="00A728A6" w:rsidRDefault="00C245C3"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Симметричные корректировки призваны обеспечить баланс частных и публичных интересов и предотвратить двойное налогообложение по результатам проведения контроля цен в контролируемых сделках. </w:t>
      </w:r>
    </w:p>
    <w:p w14:paraId="4C98B389" w14:textId="77777777" w:rsidR="00C245C3" w:rsidRPr="00A728A6" w:rsidRDefault="00C245C3"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lastRenderedPageBreak/>
        <w:t xml:space="preserve">Так, в ст. 105.18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xml:space="preserve"> сказано, что российскими организациями - налогоплательщиками, являющимися другими сторонами контролируемой сделки при исчислении налогов...могут быть применены цены, на основании которых ...ФНС России осуществлена корректировка налоговой базы и суммы налога (в случае доначисления налога по итогам проверки...) либо на основании которых налогоплательщиками осуществлена корректировка налоговой базы и суммы налога (убытка) (в случае, предусмотренном пунктом 6 статьи 105.3 </w:t>
      </w:r>
      <w:r w:rsidR="0013696A" w:rsidRPr="00A728A6">
        <w:rPr>
          <w:rFonts w:ascii="Times New Roman" w:hAnsi="Times New Roman" w:cs="Times New Roman"/>
          <w:sz w:val="28"/>
          <w:szCs w:val="28"/>
        </w:rPr>
        <w:t>НК РФ</w:t>
      </w:r>
      <w:r w:rsidRPr="00A728A6">
        <w:rPr>
          <w:rFonts w:ascii="Times New Roman" w:hAnsi="Times New Roman" w:cs="Times New Roman"/>
          <w:sz w:val="28"/>
          <w:szCs w:val="28"/>
        </w:rPr>
        <w:t>).</w:t>
      </w:r>
    </w:p>
    <w:p w14:paraId="192C6BE8" w14:textId="77777777" w:rsidR="00C245C3" w:rsidRPr="00A728A6" w:rsidRDefault="00C245C3"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Другая сторона сделки вправе применять симметричную корректировку в случае:</w:t>
      </w:r>
    </w:p>
    <w:p w14:paraId="583474A7" w14:textId="77777777" w:rsidR="00C245C3" w:rsidRPr="00A728A6" w:rsidRDefault="00C245C3" w:rsidP="00B551A9">
      <w:pPr>
        <w:pStyle w:val="a9"/>
        <w:numPr>
          <w:ilvl w:val="0"/>
          <w:numId w:val="9"/>
        </w:numPr>
        <w:spacing w:after="0" w:line="360" w:lineRule="auto"/>
        <w:ind w:left="0"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если решение федерального органа исполнительной власти, уполномоченного по контролю и надзору в области налогов и сборов,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суммы убытка, исполнено налогоплательщиком, в отношении которого было вынесено такое решение. </w:t>
      </w:r>
    </w:p>
    <w:p w14:paraId="6F6C0E8B" w14:textId="7FD6C11B" w:rsidR="00C245C3" w:rsidRPr="00A728A6" w:rsidRDefault="00C245C3" w:rsidP="00B551A9">
      <w:pPr>
        <w:pStyle w:val="a9"/>
        <w:numPr>
          <w:ilvl w:val="0"/>
          <w:numId w:val="9"/>
        </w:numPr>
        <w:spacing w:after="0" w:line="360" w:lineRule="auto"/>
        <w:ind w:left="0"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если налогоплательщик, самостоятельно осуществивший корректировку налоговой базы и суммы налога (убытка) в соответствии с пунктом 6 статьи 105.3 </w:t>
      </w:r>
      <w:r w:rsidR="0013696A" w:rsidRPr="00A728A6">
        <w:rPr>
          <w:rFonts w:ascii="Times New Roman" w:hAnsi="Times New Roman" w:cs="Times New Roman"/>
          <w:sz w:val="28"/>
          <w:szCs w:val="28"/>
        </w:rPr>
        <w:t>НК РФ</w:t>
      </w:r>
      <w:r w:rsidRPr="00A728A6">
        <w:rPr>
          <w:rFonts w:ascii="Times New Roman" w:hAnsi="Times New Roman" w:cs="Times New Roman"/>
          <w:sz w:val="28"/>
          <w:szCs w:val="28"/>
        </w:rPr>
        <w:t>, представил налоговую</w:t>
      </w:r>
      <w:r w:rsidR="00926F92" w:rsidRPr="00A728A6">
        <w:rPr>
          <w:rFonts w:ascii="Times New Roman" w:hAnsi="Times New Roman" w:cs="Times New Roman"/>
          <w:sz w:val="28"/>
          <w:szCs w:val="28"/>
        </w:rPr>
        <w:t xml:space="preserve"> декларацию, в которой отражена </w:t>
      </w:r>
      <w:r w:rsidRPr="00A728A6">
        <w:rPr>
          <w:rFonts w:ascii="Times New Roman" w:hAnsi="Times New Roman" w:cs="Times New Roman"/>
          <w:sz w:val="28"/>
          <w:szCs w:val="28"/>
        </w:rPr>
        <w:t>соответствующая корректировка, и погасил сумму недоимки, возникшей в результате такой корректировки (при ее наличии).</w:t>
      </w:r>
      <w:r w:rsidR="00772FE6" w:rsidRPr="00A728A6">
        <w:rPr>
          <w:rFonts w:ascii="Times New Roman" w:hAnsi="Times New Roman" w:cs="Times New Roman"/>
          <w:sz w:val="28"/>
          <w:szCs w:val="28"/>
        </w:rPr>
        <w:t xml:space="preserve"> В этом случае другая сторона контролируемой сделки осуществляет симметричные корректировки на основе информации, направляемой ей этим налогоплательщиком. К</w:t>
      </w:r>
      <w:r w:rsidR="006C2876" w:rsidRPr="00A728A6">
        <w:rPr>
          <w:rFonts w:ascii="Times New Roman" w:hAnsi="Times New Roman" w:cs="Times New Roman"/>
          <w:sz w:val="28"/>
          <w:szCs w:val="28"/>
        </w:rPr>
        <w:t xml:space="preserve">ак </w:t>
      </w:r>
      <w:r w:rsidR="00254000">
        <w:rPr>
          <w:rFonts w:ascii="Times New Roman" w:hAnsi="Times New Roman" w:cs="Times New Roman"/>
          <w:sz w:val="28"/>
          <w:szCs w:val="28"/>
        </w:rPr>
        <w:t>указывает</w:t>
      </w:r>
      <w:r w:rsidR="006C2876" w:rsidRPr="00A728A6">
        <w:rPr>
          <w:rFonts w:ascii="Times New Roman" w:hAnsi="Times New Roman" w:cs="Times New Roman"/>
          <w:sz w:val="28"/>
          <w:szCs w:val="28"/>
        </w:rPr>
        <w:t xml:space="preserve"> закон, к</w:t>
      </w:r>
      <w:r w:rsidR="00772FE6" w:rsidRPr="00A728A6">
        <w:rPr>
          <w:rFonts w:ascii="Times New Roman" w:hAnsi="Times New Roman" w:cs="Times New Roman"/>
          <w:sz w:val="28"/>
          <w:szCs w:val="28"/>
        </w:rPr>
        <w:t xml:space="preserve"> </w:t>
      </w:r>
      <w:r w:rsidR="00254000">
        <w:rPr>
          <w:rFonts w:ascii="Times New Roman" w:hAnsi="Times New Roman" w:cs="Times New Roman"/>
          <w:sz w:val="28"/>
          <w:szCs w:val="28"/>
        </w:rPr>
        <w:t>такой</w:t>
      </w:r>
      <w:r w:rsidR="00772FE6" w:rsidRPr="00A728A6">
        <w:rPr>
          <w:rFonts w:ascii="Times New Roman" w:hAnsi="Times New Roman" w:cs="Times New Roman"/>
          <w:sz w:val="28"/>
          <w:szCs w:val="28"/>
        </w:rPr>
        <w:t xml:space="preserve"> информации</w:t>
      </w:r>
      <w:r w:rsidR="006C2876" w:rsidRPr="00A728A6">
        <w:rPr>
          <w:rFonts w:ascii="Times New Roman" w:hAnsi="Times New Roman" w:cs="Times New Roman"/>
          <w:sz w:val="28"/>
          <w:szCs w:val="28"/>
        </w:rPr>
        <w:t xml:space="preserve"> обязательно</w:t>
      </w:r>
      <w:r w:rsidR="00772FE6" w:rsidRPr="00A728A6">
        <w:rPr>
          <w:rFonts w:ascii="Times New Roman" w:hAnsi="Times New Roman" w:cs="Times New Roman"/>
          <w:sz w:val="28"/>
          <w:szCs w:val="28"/>
        </w:rPr>
        <w:t xml:space="preserve"> должны быть приложены документы (сведения), подтверждающие факт исполнения налогоплательщиком обязанности по уплате налога, возникшей в результате такой корректировки.</w:t>
      </w:r>
    </w:p>
    <w:p w14:paraId="1F76EF92" w14:textId="7B85AF2D" w:rsidR="00C245C3" w:rsidRPr="00A728A6" w:rsidRDefault="00C245C3"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Налоговые корректировки </w:t>
      </w:r>
      <w:r w:rsidR="00254000">
        <w:rPr>
          <w:rFonts w:ascii="Times New Roman" w:hAnsi="Times New Roman" w:cs="Times New Roman"/>
          <w:sz w:val="28"/>
          <w:szCs w:val="28"/>
        </w:rPr>
        <w:t>чаще всего</w:t>
      </w:r>
      <w:r w:rsidRPr="00A728A6">
        <w:rPr>
          <w:rFonts w:ascii="Times New Roman" w:hAnsi="Times New Roman" w:cs="Times New Roman"/>
          <w:sz w:val="28"/>
          <w:szCs w:val="28"/>
        </w:rPr>
        <w:t xml:space="preserve"> </w:t>
      </w:r>
      <w:r w:rsidR="00CB0D8A" w:rsidRPr="00A728A6">
        <w:rPr>
          <w:rFonts w:ascii="Times New Roman" w:hAnsi="Times New Roman" w:cs="Times New Roman"/>
          <w:sz w:val="28"/>
          <w:szCs w:val="28"/>
        </w:rPr>
        <w:t xml:space="preserve">проводятся на основе уведомлений о возможности симметричных </w:t>
      </w:r>
      <w:r w:rsidR="00044F0F" w:rsidRPr="00A728A6">
        <w:rPr>
          <w:rFonts w:ascii="Times New Roman" w:hAnsi="Times New Roman" w:cs="Times New Roman"/>
          <w:sz w:val="28"/>
          <w:szCs w:val="28"/>
        </w:rPr>
        <w:t>корректировок</w:t>
      </w:r>
      <w:r w:rsidR="00CB0D8A" w:rsidRPr="00A728A6">
        <w:rPr>
          <w:rFonts w:ascii="Times New Roman" w:hAnsi="Times New Roman" w:cs="Times New Roman"/>
          <w:sz w:val="28"/>
          <w:szCs w:val="28"/>
        </w:rPr>
        <w:t xml:space="preserve">, которые направляются налоговыми органами налогоплательщику. В случае, если несмотря на </w:t>
      </w:r>
      <w:r w:rsidR="00044F0F" w:rsidRPr="00A728A6">
        <w:rPr>
          <w:rFonts w:ascii="Times New Roman" w:hAnsi="Times New Roman" w:cs="Times New Roman"/>
          <w:sz w:val="28"/>
          <w:szCs w:val="28"/>
        </w:rPr>
        <w:t>указание</w:t>
      </w:r>
      <w:r w:rsidR="00CB0D8A" w:rsidRPr="00A728A6">
        <w:rPr>
          <w:rFonts w:ascii="Times New Roman" w:hAnsi="Times New Roman" w:cs="Times New Roman"/>
          <w:sz w:val="28"/>
          <w:szCs w:val="28"/>
        </w:rPr>
        <w:t xml:space="preserve"> </w:t>
      </w:r>
      <w:r w:rsidR="00CB0D8A" w:rsidRPr="00A728A6">
        <w:rPr>
          <w:rFonts w:ascii="Times New Roman" w:hAnsi="Times New Roman" w:cs="Times New Roman"/>
          <w:sz w:val="28"/>
          <w:szCs w:val="28"/>
        </w:rPr>
        <w:lastRenderedPageBreak/>
        <w:t xml:space="preserve">закона, такое уведомление не было направлено, налогоплательщик вправе самостоятельно обратиться в налоговые органы с заявлением о выдаче уведомления о возможности симметричных корректировок. </w:t>
      </w:r>
    </w:p>
    <w:p w14:paraId="30D17E4B" w14:textId="77777777" w:rsidR="00772FE6" w:rsidRPr="00A728A6" w:rsidRDefault="00772FE6"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Стоит отметить, что налогоплательщик вправе произвести корректировку налоговой базы и суммы соответствующего налога к уплате без изменения первичной документации и данных учета.</w:t>
      </w:r>
    </w:p>
    <w:p w14:paraId="6FE6DD4F" w14:textId="77777777" w:rsidR="00861D82" w:rsidRPr="00A728A6" w:rsidRDefault="00861D8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Как следует из абз. 2 п. 1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налоговый орган не примет у другой стороны сделки результаты симметричной корректировки, если указанная сторона:</w:t>
      </w:r>
    </w:p>
    <w:p w14:paraId="06C50648" w14:textId="77777777" w:rsidR="00861D82" w:rsidRPr="00A728A6" w:rsidRDefault="00861D8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не приложит требуемые подтверждающие документы (либо</w:t>
      </w:r>
      <w:r w:rsidR="00687BA1" w:rsidRPr="00A728A6">
        <w:rPr>
          <w:rFonts w:ascii="Times New Roman" w:hAnsi="Times New Roman" w:cs="Times New Roman"/>
          <w:sz w:val="28"/>
          <w:szCs w:val="28"/>
        </w:rPr>
        <w:t xml:space="preserve"> же</w:t>
      </w:r>
      <w:r w:rsidRPr="00A728A6">
        <w:rPr>
          <w:rFonts w:ascii="Times New Roman" w:hAnsi="Times New Roman" w:cs="Times New Roman"/>
          <w:sz w:val="28"/>
          <w:szCs w:val="28"/>
        </w:rPr>
        <w:t xml:space="preserve"> предоставит недостоверные сведения);</w:t>
      </w:r>
    </w:p>
    <w:p w14:paraId="4F8E9EE5" w14:textId="77777777" w:rsidR="00861D82" w:rsidRPr="00A728A6" w:rsidRDefault="00861D8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 произведет симметричную корректировку с нарушением условий, предусмотренных пп. 2 п. 2 ст. 105.18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xml:space="preserve"> (то есть когда налогоплательщик, осуществивший самостоятельную корректировку, не представит уточненную декларацию и не погасит сумму недоимки).</w:t>
      </w:r>
    </w:p>
    <w:p w14:paraId="2D728D83" w14:textId="77777777" w:rsidR="003D6E7F" w:rsidRPr="00A728A6" w:rsidRDefault="00861D82"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Кроме того, законодателем в п. 11 ст. 105.18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xml:space="preserve"> подчеркнуто, что величина, на которую изменяется размер налоговой базы в результате симметричной корректировки (независимо от основания для ее проведения), должна соответствовать величине, на которую изменен размер налоговой базы при применении взаимозависимыми лицами при совершении контролируемой сделки нерыночных цен.</w:t>
      </w:r>
    </w:p>
    <w:p w14:paraId="1EAB97A9" w14:textId="77777777" w:rsidR="00EC6DAB" w:rsidRPr="00A728A6" w:rsidRDefault="00EC6DAB"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 xml:space="preserve">При этом стоит отметить, что законодательство знает случаи, когда корректировка налогового обязательства должна осуществляться налогоплательщиком в принудительном порядке (так называемые «обратные корректировки»). Так, в соответствии с п. 12 ст. 105.18 </w:t>
      </w:r>
      <w:r w:rsidR="000F4479" w:rsidRPr="00A728A6">
        <w:rPr>
          <w:rFonts w:ascii="Times New Roman" w:hAnsi="Times New Roman" w:cs="Times New Roman"/>
          <w:sz w:val="28"/>
          <w:szCs w:val="28"/>
        </w:rPr>
        <w:t>НК РФ</w:t>
      </w:r>
      <w:r w:rsidRPr="00A728A6">
        <w:rPr>
          <w:rFonts w:ascii="Times New Roman" w:hAnsi="Times New Roman" w:cs="Times New Roman"/>
          <w:sz w:val="28"/>
          <w:szCs w:val="28"/>
        </w:rPr>
        <w:t xml:space="preserve">, </w:t>
      </w:r>
      <w:r w:rsidR="00847D1F" w:rsidRPr="00A728A6">
        <w:rPr>
          <w:rFonts w:ascii="Times New Roman" w:hAnsi="Times New Roman" w:cs="Times New Roman"/>
          <w:sz w:val="28"/>
          <w:szCs w:val="28"/>
        </w:rPr>
        <w:t xml:space="preserve">1) </w:t>
      </w:r>
      <w:r w:rsidR="00A0076E" w:rsidRPr="00A728A6">
        <w:rPr>
          <w:rFonts w:ascii="Times New Roman" w:hAnsi="Times New Roman" w:cs="Times New Roman"/>
          <w:sz w:val="28"/>
          <w:szCs w:val="28"/>
        </w:rPr>
        <w:t>«</w:t>
      </w:r>
      <w:r w:rsidRPr="00A728A6">
        <w:rPr>
          <w:rFonts w:ascii="Times New Roman" w:hAnsi="Times New Roman" w:cs="Times New Roman"/>
          <w:sz w:val="28"/>
          <w:szCs w:val="28"/>
        </w:rPr>
        <w:t xml:space="preserve">в случае, если налогоплательщик, являющийся другой стороной контролируемой сделки, осуществил корректировку в соответствии с уведомлением о возможности симметричных корректировок, а впоследствии решение о привлечении (об отказе в привлечении) к ответственности за совершение налогового правонарушения, предусматривающее доначисление налога или уменьшение </w:t>
      </w:r>
      <w:r w:rsidRPr="00A728A6">
        <w:rPr>
          <w:rFonts w:ascii="Times New Roman" w:hAnsi="Times New Roman" w:cs="Times New Roman"/>
          <w:sz w:val="28"/>
          <w:szCs w:val="28"/>
        </w:rPr>
        <w:lastRenderedPageBreak/>
        <w:t xml:space="preserve">суммы убытка, было изменено (отменено) или признано недействительным в судебном порядке, такой налогоплательщик должен произвести соответствующую обратную </w:t>
      </w:r>
      <w:r w:rsidR="00847D1F" w:rsidRPr="00A728A6">
        <w:rPr>
          <w:rFonts w:ascii="Times New Roman" w:hAnsi="Times New Roman" w:cs="Times New Roman"/>
          <w:sz w:val="28"/>
          <w:szCs w:val="28"/>
        </w:rPr>
        <w:t>корректировку», а также 2) «в</w:t>
      </w:r>
      <w:r w:rsidRPr="00A728A6">
        <w:rPr>
          <w:rFonts w:ascii="Times New Roman" w:hAnsi="Times New Roman" w:cs="Times New Roman"/>
          <w:sz w:val="28"/>
          <w:szCs w:val="28"/>
        </w:rPr>
        <w:t xml:space="preserve"> случае, если налогоплательщик, являющийся другой стороной контролируемой сделки, осуществил корректировку в соответствии с налоговой декларацией, представленной налогоплательщиком в соответствии с пунктом 6 статьи 105.3 </w:t>
      </w:r>
      <w:r w:rsidR="0013696A" w:rsidRPr="00A728A6">
        <w:rPr>
          <w:rFonts w:ascii="Times New Roman" w:hAnsi="Times New Roman" w:cs="Times New Roman"/>
          <w:sz w:val="28"/>
          <w:szCs w:val="28"/>
        </w:rPr>
        <w:t>НК РФ</w:t>
      </w:r>
      <w:r w:rsidRPr="00A728A6">
        <w:rPr>
          <w:rFonts w:ascii="Times New Roman" w:hAnsi="Times New Roman" w:cs="Times New Roman"/>
          <w:sz w:val="28"/>
          <w:szCs w:val="28"/>
        </w:rPr>
        <w:t>, а впоследствии этим налогоплательщиком была представлена уточненная налоговая декларация с уменьшением налоговой базы и (или) суммы налога, налогоплательщик, являющийся другой стороной контролируемой сделки, должен произвести соответствующую обратную корректировку</w:t>
      </w:r>
      <w:r w:rsidR="00847D1F" w:rsidRPr="00A728A6">
        <w:rPr>
          <w:rFonts w:ascii="Times New Roman" w:hAnsi="Times New Roman" w:cs="Times New Roman"/>
          <w:sz w:val="28"/>
          <w:szCs w:val="28"/>
        </w:rPr>
        <w:t>»</w:t>
      </w:r>
      <w:r w:rsidRPr="00A728A6">
        <w:rPr>
          <w:rFonts w:ascii="Times New Roman" w:hAnsi="Times New Roman" w:cs="Times New Roman"/>
          <w:sz w:val="28"/>
          <w:szCs w:val="28"/>
        </w:rPr>
        <w:t>.</w:t>
      </w:r>
    </w:p>
    <w:p w14:paraId="37E5E34B" w14:textId="5D3E8D40" w:rsidR="005B73A3" w:rsidRPr="00A728A6" w:rsidRDefault="005B73A3" w:rsidP="00A728A6">
      <w:pPr>
        <w:spacing w:after="0" w:line="360" w:lineRule="auto"/>
        <w:ind w:firstLine="709"/>
        <w:jc w:val="both"/>
        <w:rPr>
          <w:rFonts w:ascii="Times New Roman" w:hAnsi="Times New Roman" w:cs="Times New Roman"/>
          <w:sz w:val="28"/>
          <w:szCs w:val="28"/>
        </w:rPr>
      </w:pPr>
      <w:r w:rsidRPr="00A728A6">
        <w:rPr>
          <w:rFonts w:ascii="Times New Roman" w:hAnsi="Times New Roman" w:cs="Times New Roman"/>
          <w:sz w:val="28"/>
          <w:szCs w:val="28"/>
        </w:rPr>
        <w:t>Подводя краткий итоге обзору действующего правового регулирования налогового контроля в сфере контролируемых сделок, следует сделать вывод, что отечественное правовое регулирование сравнительно либерально подходит к рассматриваемому вопросу, обеспечивая многие дополнит</w:t>
      </w:r>
      <w:r w:rsidR="00E94D55" w:rsidRPr="00A728A6">
        <w:rPr>
          <w:rFonts w:ascii="Times New Roman" w:hAnsi="Times New Roman" w:cs="Times New Roman"/>
          <w:sz w:val="28"/>
          <w:szCs w:val="28"/>
        </w:rPr>
        <w:t>ельные права налогоплательщику, чтобы защитить его от потенциально возможных злоупотреблений со стороны сотрудников налоговых органов. При этом налоговые органы обязаны сами доказывать необоснованность примененной налогоплательщиком цены, в то время, как, например, в США налогоплательщик, к которому налоговый орган предъявляет претензию в связи с исчислением им налоговой базы по подлежащей контролю сделке, должен самостоятельно доказывать, что указанная им цена по сделке является рыночной</w:t>
      </w:r>
      <w:r w:rsidR="00221448">
        <w:rPr>
          <w:rFonts w:ascii="Times New Roman" w:hAnsi="Times New Roman" w:cs="Times New Roman"/>
          <w:sz w:val="28"/>
          <w:szCs w:val="28"/>
        </w:rPr>
        <w:t>:</w:t>
      </w:r>
      <w:r w:rsidR="00E94D55" w:rsidRPr="00A728A6">
        <w:rPr>
          <w:rFonts w:ascii="Times New Roman" w:hAnsi="Times New Roman" w:cs="Times New Roman"/>
          <w:sz w:val="28"/>
          <w:szCs w:val="28"/>
        </w:rPr>
        <w:t xml:space="preserve"> </w:t>
      </w:r>
      <w:r w:rsidR="00221448">
        <w:rPr>
          <w:rFonts w:ascii="Times New Roman" w:hAnsi="Times New Roman" w:cs="Times New Roman"/>
          <w:sz w:val="28"/>
          <w:szCs w:val="28"/>
        </w:rPr>
        <w:t>д</w:t>
      </w:r>
      <w:r w:rsidR="00E94D55" w:rsidRPr="00A728A6">
        <w:rPr>
          <w:rFonts w:ascii="Times New Roman" w:hAnsi="Times New Roman" w:cs="Times New Roman"/>
          <w:sz w:val="28"/>
          <w:szCs w:val="28"/>
        </w:rPr>
        <w:t>ля</w:t>
      </w:r>
      <w:r w:rsidR="00703510" w:rsidRPr="00A728A6">
        <w:rPr>
          <w:rFonts w:ascii="Times New Roman" w:hAnsi="Times New Roman" w:cs="Times New Roman"/>
          <w:sz w:val="28"/>
          <w:szCs w:val="28"/>
        </w:rPr>
        <w:t xml:space="preserve"> этого</w:t>
      </w:r>
      <w:r w:rsidR="00E94D55" w:rsidRPr="00A728A6">
        <w:rPr>
          <w:rFonts w:ascii="Times New Roman" w:hAnsi="Times New Roman" w:cs="Times New Roman"/>
          <w:sz w:val="28"/>
          <w:szCs w:val="28"/>
        </w:rPr>
        <w:t xml:space="preserve"> требуется подать в налоговую службу обзоры рыночных цен, составленные независимыми экспертами.</w:t>
      </w:r>
    </w:p>
    <w:p w14:paraId="094D973B" w14:textId="77777777" w:rsidR="00861D82" w:rsidRDefault="00861D82" w:rsidP="00861D82">
      <w:pPr>
        <w:spacing w:after="0" w:line="360" w:lineRule="auto"/>
        <w:ind w:firstLine="709"/>
        <w:jc w:val="both"/>
        <w:rPr>
          <w:rFonts w:ascii="Times New Roman" w:hAnsi="Times New Roman" w:cs="Times New Roman"/>
          <w:sz w:val="28"/>
        </w:rPr>
      </w:pPr>
    </w:p>
    <w:p w14:paraId="6397D0CE" w14:textId="61D876E3" w:rsidR="000F4479" w:rsidRDefault="003D6E7F" w:rsidP="008026AE">
      <w:pPr>
        <w:pStyle w:val="2"/>
        <w:spacing w:before="0" w:line="360" w:lineRule="auto"/>
        <w:ind w:firstLine="709"/>
        <w:jc w:val="center"/>
        <w:rPr>
          <w:rFonts w:ascii="Times New Roman" w:hAnsi="Times New Roman" w:cs="Times New Roman"/>
          <w:color w:val="auto"/>
        </w:rPr>
      </w:pPr>
      <w:bookmarkStart w:id="21" w:name="_Toc34504119"/>
      <w:bookmarkStart w:id="22" w:name="_Toc36675407"/>
      <w:r w:rsidRPr="00EF5CC7">
        <w:rPr>
          <w:rFonts w:ascii="Times New Roman" w:hAnsi="Times New Roman" w:cs="Times New Roman"/>
          <w:color w:val="auto"/>
        </w:rPr>
        <w:t>§</w:t>
      </w:r>
      <w:r>
        <w:rPr>
          <w:rFonts w:ascii="Times New Roman" w:hAnsi="Times New Roman" w:cs="Times New Roman"/>
          <w:color w:val="auto"/>
        </w:rPr>
        <w:t>2</w:t>
      </w:r>
      <w:r w:rsidRPr="00EF5CC7">
        <w:rPr>
          <w:rFonts w:ascii="Times New Roman" w:hAnsi="Times New Roman" w:cs="Times New Roman"/>
          <w:color w:val="auto"/>
        </w:rPr>
        <w:t xml:space="preserve">. </w:t>
      </w:r>
      <w:r w:rsidR="000F4479">
        <w:rPr>
          <w:rFonts w:ascii="Times New Roman" w:hAnsi="Times New Roman" w:cs="Times New Roman"/>
          <w:color w:val="auto"/>
        </w:rPr>
        <w:t>Предоставление документов по контролируемой сделке</w:t>
      </w:r>
      <w:bookmarkEnd w:id="21"/>
      <w:bookmarkEnd w:id="22"/>
    </w:p>
    <w:p w14:paraId="20787C38" w14:textId="77777777" w:rsidR="008026AE" w:rsidRDefault="008026AE" w:rsidP="00F67F28">
      <w:pPr>
        <w:spacing w:after="0" w:line="360" w:lineRule="auto"/>
        <w:ind w:firstLine="709"/>
        <w:jc w:val="both"/>
        <w:rPr>
          <w:rFonts w:ascii="Times New Roman" w:hAnsi="Times New Roman" w:cs="Times New Roman"/>
          <w:sz w:val="28"/>
          <w:szCs w:val="28"/>
        </w:rPr>
      </w:pPr>
    </w:p>
    <w:p w14:paraId="52326AC5" w14:textId="4855D927" w:rsidR="003D6E7F" w:rsidRDefault="000F4479" w:rsidP="00F67F28">
      <w:pPr>
        <w:spacing w:after="0" w:line="360" w:lineRule="auto"/>
        <w:ind w:firstLine="709"/>
        <w:jc w:val="both"/>
        <w:rPr>
          <w:rFonts w:ascii="Times New Roman" w:hAnsi="Times New Roman" w:cs="Times New Roman"/>
          <w:sz w:val="28"/>
          <w:szCs w:val="28"/>
        </w:rPr>
      </w:pPr>
      <w:r w:rsidRPr="000F4479">
        <w:rPr>
          <w:rFonts w:ascii="Times New Roman" w:hAnsi="Times New Roman" w:cs="Times New Roman"/>
          <w:sz w:val="28"/>
          <w:szCs w:val="28"/>
        </w:rPr>
        <w:t xml:space="preserve">Глава 14.4 </w:t>
      </w:r>
      <w:r>
        <w:rPr>
          <w:rFonts w:ascii="Times New Roman" w:hAnsi="Times New Roman" w:cs="Times New Roman"/>
          <w:sz w:val="28"/>
          <w:szCs w:val="28"/>
        </w:rPr>
        <w:t>НК РФ</w:t>
      </w:r>
      <w:r w:rsidRPr="000F4479">
        <w:rPr>
          <w:rFonts w:ascii="Times New Roman" w:hAnsi="Times New Roman" w:cs="Times New Roman"/>
          <w:sz w:val="28"/>
          <w:szCs w:val="28"/>
        </w:rPr>
        <w:t xml:space="preserve"> предусматривает также специальные правила в отношении истребования документов при проведении контроля со стороны ФНС России.</w:t>
      </w:r>
    </w:p>
    <w:p w14:paraId="7336D723" w14:textId="02C3FC51" w:rsidR="00672675" w:rsidRDefault="00672675" w:rsidP="00F67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общему правилу, </w:t>
      </w:r>
      <w:r w:rsidRPr="00672675">
        <w:rPr>
          <w:rFonts w:ascii="Times New Roman" w:hAnsi="Times New Roman" w:cs="Times New Roman"/>
          <w:sz w:val="28"/>
          <w:szCs w:val="28"/>
        </w:rPr>
        <w:t xml:space="preserve">Федеральный орган исполнительной власти, уполномоченный по контролю и надзору в области налогов и сборов, вправе направить налогоплательщику в порядке, предусмотренном пунктами 1, 2 и 5 статьи 93 </w:t>
      </w:r>
      <w:r w:rsidR="00B85AAB">
        <w:rPr>
          <w:rFonts w:ascii="Times New Roman" w:hAnsi="Times New Roman" w:cs="Times New Roman"/>
          <w:sz w:val="28"/>
          <w:szCs w:val="28"/>
        </w:rPr>
        <w:t>НК РФ</w:t>
      </w:r>
      <w:r w:rsidRPr="00672675">
        <w:rPr>
          <w:rFonts w:ascii="Times New Roman" w:hAnsi="Times New Roman" w:cs="Times New Roman"/>
          <w:sz w:val="28"/>
          <w:szCs w:val="28"/>
        </w:rPr>
        <w:t>, требование о представлении документации, предусмотренной статьей 105.15 настоящего Кодекса, в отношении проверяемой сделки (группы однородных сделок). Истребуемая документация</w:t>
      </w:r>
      <w:r w:rsidR="00B85AAB">
        <w:rPr>
          <w:rFonts w:ascii="Times New Roman" w:hAnsi="Times New Roman" w:cs="Times New Roman"/>
          <w:sz w:val="28"/>
          <w:szCs w:val="28"/>
        </w:rPr>
        <w:t xml:space="preserve"> по общему правилу</w:t>
      </w:r>
      <w:r w:rsidRPr="00672675">
        <w:rPr>
          <w:rFonts w:ascii="Times New Roman" w:hAnsi="Times New Roman" w:cs="Times New Roman"/>
          <w:sz w:val="28"/>
          <w:szCs w:val="28"/>
        </w:rPr>
        <w:t xml:space="preserve"> представляется налогоплательщиком в течение 30 дней со дня получе</w:t>
      </w:r>
      <w:r w:rsidR="00B85AAB">
        <w:rPr>
          <w:rFonts w:ascii="Times New Roman" w:hAnsi="Times New Roman" w:cs="Times New Roman"/>
          <w:sz w:val="28"/>
          <w:szCs w:val="28"/>
        </w:rPr>
        <w:t>ния соответствующего требования</w:t>
      </w:r>
      <w:r w:rsidRPr="00672675">
        <w:rPr>
          <w:rFonts w:ascii="Times New Roman" w:hAnsi="Times New Roman" w:cs="Times New Roman"/>
          <w:sz w:val="28"/>
          <w:szCs w:val="28"/>
        </w:rPr>
        <w:t>.</w:t>
      </w:r>
    </w:p>
    <w:p w14:paraId="19E8562C" w14:textId="43BDC85C" w:rsidR="000F4479" w:rsidRDefault="00221448" w:rsidP="00F67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w:t>
      </w:r>
      <w:r w:rsidR="000F4479">
        <w:rPr>
          <w:rFonts w:ascii="Times New Roman" w:hAnsi="Times New Roman" w:cs="Times New Roman"/>
          <w:sz w:val="28"/>
          <w:szCs w:val="28"/>
        </w:rPr>
        <w:t>ребуется отметить, что документы по контролируемым сделкам вправе затребовать только Центральный аппарат ФНС России, но не территориальные налоговые органы (п. 6 ст. 105. 17 НК РФ).</w:t>
      </w:r>
      <w:r w:rsidR="0013696A">
        <w:rPr>
          <w:rFonts w:ascii="Times New Roman" w:hAnsi="Times New Roman" w:cs="Times New Roman"/>
          <w:sz w:val="28"/>
          <w:szCs w:val="28"/>
        </w:rPr>
        <w:t xml:space="preserve"> </w:t>
      </w:r>
    </w:p>
    <w:p w14:paraId="013EA497" w14:textId="77777777" w:rsidR="00BD29F6" w:rsidRDefault="00BD29F6" w:rsidP="00F67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 п. 1 ст. 93 НК РФ следует, что ФНС вправе направить требование о предоставлении документации по контролируемой сделке только в рамках уже начатой процедуры налоговой проверк</w:t>
      </w:r>
      <w:r w:rsidR="00272E32">
        <w:rPr>
          <w:rFonts w:ascii="Times New Roman" w:hAnsi="Times New Roman" w:cs="Times New Roman"/>
          <w:sz w:val="28"/>
          <w:szCs w:val="28"/>
        </w:rPr>
        <w:t>и</w:t>
      </w:r>
      <w:r>
        <w:rPr>
          <w:rStyle w:val="a8"/>
          <w:rFonts w:ascii="Times New Roman" w:hAnsi="Times New Roman" w:cs="Times New Roman"/>
          <w:sz w:val="28"/>
          <w:szCs w:val="28"/>
        </w:rPr>
        <w:footnoteReference w:id="16"/>
      </w:r>
      <w:r w:rsidR="00DD7C2F">
        <w:rPr>
          <w:rFonts w:ascii="Times New Roman" w:hAnsi="Times New Roman" w:cs="Times New Roman"/>
          <w:sz w:val="28"/>
          <w:szCs w:val="28"/>
        </w:rPr>
        <w:t xml:space="preserve">. Документы, затребованные уже после ее окончания, не могут учитываться налоговым органом (абз. 3 п. 27 </w:t>
      </w:r>
      <w:r w:rsidR="00DD7C2F" w:rsidRPr="00DD7C2F">
        <w:rPr>
          <w:rFonts w:ascii="Times New Roman" w:hAnsi="Times New Roman" w:cs="Times New Roman"/>
          <w:sz w:val="28"/>
          <w:szCs w:val="28"/>
        </w:rPr>
        <w:t>Постановлени</w:t>
      </w:r>
      <w:r w:rsidR="00DD7C2F">
        <w:rPr>
          <w:rFonts w:ascii="Times New Roman" w:hAnsi="Times New Roman" w:cs="Times New Roman"/>
          <w:sz w:val="28"/>
          <w:szCs w:val="28"/>
        </w:rPr>
        <w:t xml:space="preserve">я </w:t>
      </w:r>
      <w:r w:rsidR="00DD7C2F" w:rsidRPr="00DD7C2F">
        <w:rPr>
          <w:rFonts w:ascii="Times New Roman" w:hAnsi="Times New Roman" w:cs="Times New Roman"/>
          <w:sz w:val="28"/>
          <w:szCs w:val="28"/>
        </w:rPr>
        <w:t>Пл</w:t>
      </w:r>
      <w:r w:rsidR="00DD7C2F">
        <w:rPr>
          <w:rFonts w:ascii="Times New Roman" w:hAnsi="Times New Roman" w:cs="Times New Roman"/>
          <w:sz w:val="28"/>
          <w:szCs w:val="28"/>
        </w:rPr>
        <w:t xml:space="preserve">енума ВАС РФ от 30.07.2013 N 57 </w:t>
      </w:r>
      <w:r w:rsidR="00DD7C2F" w:rsidRPr="00DD7C2F">
        <w:rPr>
          <w:rFonts w:ascii="Times New Roman" w:hAnsi="Times New Roman" w:cs="Times New Roman"/>
          <w:sz w:val="28"/>
          <w:szCs w:val="28"/>
        </w:rPr>
        <w:t>"О некоторых вопросах, возникающих при применении арбитражными судами части первой Налогового кодекса Российской Федерации"</w:t>
      </w:r>
      <w:r w:rsidR="00DD7C2F">
        <w:rPr>
          <w:rFonts w:ascii="Times New Roman" w:hAnsi="Times New Roman" w:cs="Times New Roman"/>
          <w:sz w:val="28"/>
          <w:szCs w:val="28"/>
        </w:rPr>
        <w:t xml:space="preserve">), кроме того, налогоплательщик вообще не обязан предоставлять их в этом случае. </w:t>
      </w:r>
    </w:p>
    <w:p w14:paraId="5B3CD6B9" w14:textId="77777777" w:rsidR="00DD7C2F" w:rsidRDefault="00DD7C2F" w:rsidP="00F67F28">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смыслу п. 1 ст. 105.15 НК РФ, ФНС России при направлении требования о предоставлении документов по контролируемой сделке, обязана надлежащим образом идентифицировать </w:t>
      </w:r>
      <w:r w:rsidR="00627983" w:rsidRPr="00627983">
        <w:rPr>
          <w:rFonts w:ascii="Times New Roman" w:hAnsi="Times New Roman" w:cs="Times New Roman"/>
          <w:i/>
          <w:sz w:val="28"/>
          <w:szCs w:val="28"/>
          <w:u w:val="single"/>
        </w:rPr>
        <w:t>конкретную</w:t>
      </w:r>
      <w:r>
        <w:rPr>
          <w:rFonts w:ascii="Times New Roman" w:hAnsi="Times New Roman" w:cs="Times New Roman"/>
          <w:sz w:val="28"/>
          <w:szCs w:val="28"/>
        </w:rPr>
        <w:t xml:space="preserve"> сделку</w:t>
      </w:r>
      <w:r w:rsidR="00627983">
        <w:rPr>
          <w:rFonts w:ascii="Times New Roman" w:hAnsi="Times New Roman" w:cs="Times New Roman"/>
          <w:sz w:val="28"/>
          <w:szCs w:val="28"/>
        </w:rPr>
        <w:t>, сведения по которой запрашиваются. Как нам представляется, для этого нужно указать не только данные о контрагенте, но и данные о конкретном</w:t>
      </w:r>
      <w:r w:rsidR="00092C24">
        <w:rPr>
          <w:rFonts w:ascii="Times New Roman" w:hAnsi="Times New Roman" w:cs="Times New Roman"/>
          <w:sz w:val="28"/>
          <w:szCs w:val="28"/>
        </w:rPr>
        <w:t xml:space="preserve"> предмете сделки. Представляется также, что степень конкретизации должна рассчитываться применительно к каждому случаю отдельно с той целью, чтобы налогоплательщик понимал, документы по какой сделке он должен предоставлять (например, если между налогоплательщиком и контрагентом </w:t>
      </w:r>
      <w:r w:rsidR="00092C24">
        <w:rPr>
          <w:rFonts w:ascii="Times New Roman" w:hAnsi="Times New Roman" w:cs="Times New Roman"/>
          <w:sz w:val="28"/>
          <w:szCs w:val="28"/>
        </w:rPr>
        <w:lastRenderedPageBreak/>
        <w:t>совершается много однородных сделок, а ФНС запрашивает сведения по одной из них, то, скорее всего, помимо предмета требуется указание на иные обстоятельства, к примеру, на дату совершения).</w:t>
      </w:r>
    </w:p>
    <w:p w14:paraId="480654F1" w14:textId="4F2717F7" w:rsidR="00DF427E" w:rsidRDefault="00672675" w:rsidP="00DF4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Документация предоставляется</w:t>
      </w:r>
      <w:r w:rsidR="00DF427E">
        <w:rPr>
          <w:rFonts w:ascii="Times New Roman" w:hAnsi="Times New Roman" w:cs="Times New Roman"/>
          <w:sz w:val="28"/>
          <w:szCs w:val="28"/>
        </w:rPr>
        <w:t xml:space="preserve"> налогоплательщиком </w:t>
      </w:r>
      <w:r>
        <w:rPr>
          <w:rFonts w:ascii="Times New Roman" w:hAnsi="Times New Roman" w:cs="Times New Roman"/>
          <w:sz w:val="28"/>
          <w:szCs w:val="28"/>
        </w:rPr>
        <w:t>в произвольной форме, ФНС не вправе предопределять вид такой документации</w:t>
      </w:r>
      <w:r w:rsidR="00FD5394">
        <w:rPr>
          <w:rFonts w:ascii="Times New Roman" w:hAnsi="Times New Roman" w:cs="Times New Roman"/>
          <w:sz w:val="28"/>
          <w:szCs w:val="28"/>
        </w:rPr>
        <w:t xml:space="preserve"> и даже ее перечень</w:t>
      </w:r>
      <w:r>
        <w:rPr>
          <w:rFonts w:ascii="Times New Roman" w:hAnsi="Times New Roman" w:cs="Times New Roman"/>
          <w:sz w:val="28"/>
          <w:szCs w:val="28"/>
        </w:rPr>
        <w:t xml:space="preserve">. </w:t>
      </w:r>
      <w:r w:rsidR="00AE7912" w:rsidRPr="00FE5C02">
        <w:rPr>
          <w:rFonts w:ascii="Times New Roman" w:hAnsi="Times New Roman" w:cs="Times New Roman"/>
          <w:sz w:val="28"/>
          <w:szCs w:val="28"/>
        </w:rPr>
        <w:t>Главная задача таких сведений состоит в том, чтобы обосновать используемую цену в сделке (подтвердить ее соответствие рыночной цене).</w:t>
      </w:r>
    </w:p>
    <w:p w14:paraId="1907D1B5" w14:textId="77777777" w:rsidR="00DF427E" w:rsidRDefault="00672675" w:rsidP="00DF42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Документация </w:t>
      </w:r>
      <w:r w:rsidR="00DF427E">
        <w:rPr>
          <w:rFonts w:ascii="Times New Roman" w:hAnsi="Times New Roman" w:cs="Times New Roman"/>
          <w:sz w:val="28"/>
          <w:szCs w:val="28"/>
        </w:rPr>
        <w:t xml:space="preserve">должна содержать следующие </w:t>
      </w:r>
      <w:r w:rsidR="00221448">
        <w:rPr>
          <w:rFonts w:ascii="Times New Roman" w:hAnsi="Times New Roman" w:cs="Times New Roman"/>
          <w:sz w:val="28"/>
          <w:szCs w:val="28"/>
        </w:rPr>
        <w:t>сведения</w:t>
      </w:r>
      <w:r w:rsidR="00DF427E">
        <w:rPr>
          <w:rFonts w:ascii="Times New Roman" w:hAnsi="Times New Roman" w:cs="Times New Roman"/>
          <w:sz w:val="28"/>
          <w:szCs w:val="28"/>
        </w:rPr>
        <w:t>:</w:t>
      </w:r>
    </w:p>
    <w:p w14:paraId="35F58FC5" w14:textId="29CF4D8D" w:rsidR="00DF427E" w:rsidRDefault="00DF427E" w:rsidP="00B551A9">
      <w:pPr>
        <w:pStyle w:val="a9"/>
        <w:numPr>
          <w:ilvl w:val="0"/>
          <w:numId w:val="10"/>
        </w:numPr>
        <w:spacing w:after="0" w:line="360" w:lineRule="auto"/>
        <w:ind w:left="0" w:firstLine="709"/>
        <w:jc w:val="both"/>
        <w:rPr>
          <w:rFonts w:ascii="Times New Roman" w:hAnsi="Times New Roman" w:cs="Times New Roman"/>
          <w:sz w:val="28"/>
          <w:szCs w:val="28"/>
        </w:rPr>
      </w:pPr>
      <w:r w:rsidRPr="00DF427E">
        <w:rPr>
          <w:rFonts w:ascii="Times New Roman" w:hAnsi="Times New Roman" w:cs="Times New Roman"/>
          <w:sz w:val="28"/>
          <w:szCs w:val="28"/>
        </w:rPr>
        <w:t>о деятельности налогоплательщика (лиц), совершившего контролируемую сделку (группу однородных сделок), связанной с этой сделкой;</w:t>
      </w:r>
    </w:p>
    <w:p w14:paraId="289959D3" w14:textId="77777777" w:rsidR="00DF427E" w:rsidRDefault="00DF427E" w:rsidP="00B551A9">
      <w:pPr>
        <w:pStyle w:val="a9"/>
        <w:numPr>
          <w:ilvl w:val="0"/>
          <w:numId w:val="10"/>
        </w:numPr>
        <w:spacing w:after="0" w:line="360" w:lineRule="auto"/>
        <w:ind w:left="0" w:firstLine="709"/>
        <w:jc w:val="both"/>
        <w:rPr>
          <w:rFonts w:ascii="Times New Roman" w:hAnsi="Times New Roman" w:cs="Times New Roman"/>
          <w:sz w:val="28"/>
          <w:szCs w:val="28"/>
        </w:rPr>
      </w:pPr>
      <w:r w:rsidRPr="00DF427E">
        <w:rPr>
          <w:rFonts w:ascii="Times New Roman" w:hAnsi="Times New Roman" w:cs="Times New Roman"/>
          <w:sz w:val="28"/>
          <w:szCs w:val="28"/>
        </w:rPr>
        <w:t>перечень лиц (с указанием государств и территорий, налоговыми резидентами которых они являются), с которыми совершена контролируемая сделка, описание контролируемой сделки, ее условий, включая описание методики ценообразования (при ее наличии), условия и сроки осуществления платежей по этой сделке и прочую информацию о сделке;</w:t>
      </w:r>
    </w:p>
    <w:p w14:paraId="1E17C4A7" w14:textId="77777777" w:rsidR="00DF427E" w:rsidRDefault="00DF427E" w:rsidP="00B551A9">
      <w:pPr>
        <w:pStyle w:val="a9"/>
        <w:numPr>
          <w:ilvl w:val="0"/>
          <w:numId w:val="10"/>
        </w:numPr>
        <w:spacing w:after="0" w:line="360" w:lineRule="auto"/>
        <w:ind w:left="0" w:firstLine="709"/>
        <w:jc w:val="both"/>
        <w:rPr>
          <w:rFonts w:ascii="Times New Roman" w:hAnsi="Times New Roman" w:cs="Times New Roman"/>
          <w:sz w:val="28"/>
          <w:szCs w:val="28"/>
        </w:rPr>
      </w:pPr>
      <w:r w:rsidRPr="00DF427E">
        <w:rPr>
          <w:rFonts w:ascii="Times New Roman" w:hAnsi="Times New Roman" w:cs="Times New Roman"/>
          <w:sz w:val="28"/>
          <w:szCs w:val="28"/>
        </w:rPr>
        <w:t>сведения о функциях лиц, являющихся сторонами сделки (в случае проведения налогоплательщиком функционального анализа), об используемых ими активах, связанных с этой контролируемой сделкой, и о принимаемых ими экономических (коммерческих) рисках, которые налогоплательщик учитывал при ее заключении;</w:t>
      </w:r>
    </w:p>
    <w:p w14:paraId="10DFFBB5" w14:textId="77777777" w:rsidR="006B5086" w:rsidRDefault="00DF427E" w:rsidP="00B551A9">
      <w:pPr>
        <w:pStyle w:val="a9"/>
        <w:numPr>
          <w:ilvl w:val="0"/>
          <w:numId w:val="10"/>
        </w:numPr>
        <w:spacing w:after="0" w:line="360" w:lineRule="auto"/>
        <w:ind w:left="0" w:firstLine="709"/>
        <w:jc w:val="both"/>
        <w:rPr>
          <w:rFonts w:ascii="Times New Roman" w:hAnsi="Times New Roman" w:cs="Times New Roman"/>
          <w:sz w:val="28"/>
          <w:szCs w:val="28"/>
        </w:rPr>
      </w:pPr>
      <w:r w:rsidRPr="00DF427E">
        <w:rPr>
          <w:rFonts w:ascii="Times New Roman" w:hAnsi="Times New Roman" w:cs="Times New Roman"/>
          <w:sz w:val="28"/>
          <w:szCs w:val="28"/>
        </w:rPr>
        <w:t xml:space="preserve">в случае использования налогоплательщиком методов, предусмотренных главой 14.3 настоящего Кодекса, </w:t>
      </w:r>
      <w:r w:rsidR="006B5086">
        <w:rPr>
          <w:rFonts w:ascii="Times New Roman" w:hAnsi="Times New Roman" w:cs="Times New Roman"/>
          <w:sz w:val="28"/>
          <w:szCs w:val="28"/>
        </w:rPr>
        <w:t>указанные в НК РФ</w:t>
      </w:r>
      <w:r w:rsidRPr="00DF427E">
        <w:rPr>
          <w:rFonts w:ascii="Times New Roman" w:hAnsi="Times New Roman" w:cs="Times New Roman"/>
          <w:sz w:val="28"/>
          <w:szCs w:val="28"/>
        </w:rPr>
        <w:t xml:space="preserve"> сведения об использованных мет</w:t>
      </w:r>
      <w:r w:rsidR="006B5086">
        <w:rPr>
          <w:rFonts w:ascii="Times New Roman" w:hAnsi="Times New Roman" w:cs="Times New Roman"/>
          <w:sz w:val="28"/>
          <w:szCs w:val="28"/>
        </w:rPr>
        <w:t>одах.</w:t>
      </w:r>
    </w:p>
    <w:p w14:paraId="7BC81BB4" w14:textId="77777777" w:rsidR="006B5086" w:rsidRDefault="006B5086" w:rsidP="00B551A9">
      <w:pPr>
        <w:pStyle w:val="a9"/>
        <w:numPr>
          <w:ilvl w:val="0"/>
          <w:numId w:val="10"/>
        </w:numPr>
        <w:spacing w:after="0" w:line="360" w:lineRule="auto"/>
        <w:ind w:left="0" w:firstLine="709"/>
        <w:jc w:val="both"/>
        <w:rPr>
          <w:rFonts w:ascii="Times New Roman" w:hAnsi="Times New Roman" w:cs="Times New Roman"/>
          <w:sz w:val="28"/>
          <w:szCs w:val="28"/>
        </w:rPr>
      </w:pPr>
      <w:r w:rsidRPr="006B5086">
        <w:rPr>
          <w:rFonts w:ascii="Times New Roman" w:hAnsi="Times New Roman" w:cs="Times New Roman"/>
          <w:sz w:val="28"/>
          <w:szCs w:val="28"/>
        </w:rPr>
        <w:t>в случае совершения налогоплательщиком, являющимся участником международной группы компаний</w:t>
      </w:r>
      <w:r>
        <w:rPr>
          <w:rFonts w:ascii="Times New Roman" w:hAnsi="Times New Roman" w:cs="Times New Roman"/>
          <w:sz w:val="28"/>
          <w:szCs w:val="28"/>
        </w:rPr>
        <w:t xml:space="preserve">, при соблюдении </w:t>
      </w:r>
      <w:r w:rsidR="00672675">
        <w:rPr>
          <w:rFonts w:ascii="Times New Roman" w:hAnsi="Times New Roman" w:cs="Times New Roman"/>
          <w:sz w:val="28"/>
          <w:szCs w:val="28"/>
        </w:rPr>
        <w:t>некоторых</w:t>
      </w:r>
      <w:r>
        <w:rPr>
          <w:rFonts w:ascii="Times New Roman" w:hAnsi="Times New Roman" w:cs="Times New Roman"/>
          <w:sz w:val="28"/>
          <w:szCs w:val="28"/>
        </w:rPr>
        <w:t xml:space="preserve"> условий, нужно</w:t>
      </w:r>
      <w:r w:rsidR="00672675">
        <w:rPr>
          <w:rFonts w:ascii="Times New Roman" w:hAnsi="Times New Roman" w:cs="Times New Roman"/>
          <w:sz w:val="28"/>
          <w:szCs w:val="28"/>
        </w:rPr>
        <w:t xml:space="preserve"> предоставить</w:t>
      </w:r>
      <w:r>
        <w:rPr>
          <w:rFonts w:ascii="Times New Roman" w:hAnsi="Times New Roman" w:cs="Times New Roman"/>
          <w:sz w:val="28"/>
          <w:szCs w:val="28"/>
        </w:rPr>
        <w:t xml:space="preserve"> еще </w:t>
      </w:r>
      <w:r w:rsidR="00672675">
        <w:rPr>
          <w:rFonts w:ascii="Times New Roman" w:hAnsi="Times New Roman" w:cs="Times New Roman"/>
          <w:sz w:val="28"/>
          <w:szCs w:val="28"/>
        </w:rPr>
        <w:t>ряд</w:t>
      </w:r>
      <w:r>
        <w:rPr>
          <w:rFonts w:ascii="Times New Roman" w:hAnsi="Times New Roman" w:cs="Times New Roman"/>
          <w:sz w:val="28"/>
          <w:szCs w:val="28"/>
        </w:rPr>
        <w:t xml:space="preserve"> сведени</w:t>
      </w:r>
      <w:r w:rsidR="00672675">
        <w:rPr>
          <w:rFonts w:ascii="Times New Roman" w:hAnsi="Times New Roman" w:cs="Times New Roman"/>
          <w:sz w:val="28"/>
          <w:szCs w:val="28"/>
        </w:rPr>
        <w:t>й (пп. 3 п. 1 ст. 105.15 НК РФ)</w:t>
      </w:r>
      <w:r>
        <w:rPr>
          <w:rFonts w:ascii="Times New Roman" w:hAnsi="Times New Roman" w:cs="Times New Roman"/>
          <w:sz w:val="28"/>
          <w:szCs w:val="28"/>
        </w:rPr>
        <w:t xml:space="preserve">. </w:t>
      </w:r>
    </w:p>
    <w:p w14:paraId="46DBB722" w14:textId="77777777" w:rsidR="00FD5394" w:rsidRDefault="00FD5394" w:rsidP="00FD5394">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Кроме того, налогоплательщик вправе представить и иные документы по собственному желанию (например, если считает, что эти документы докажут правильность его расчетов).</w:t>
      </w:r>
    </w:p>
    <w:p w14:paraId="760D7F2C" w14:textId="77777777" w:rsidR="00197B9E" w:rsidRDefault="000007BA" w:rsidP="009674D0">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Как следует из п. 5 ст. 93 НК РФ, нельзя запрашивать документацию, уже полученную налоговыми органами в ходе проведения налоговых проверок. Как, по нашему мнению, справедливо полагает ряд исследователей</w:t>
      </w:r>
      <w:r w:rsidR="00197B9E">
        <w:rPr>
          <w:rStyle w:val="a8"/>
          <w:rFonts w:ascii="Times New Roman" w:hAnsi="Times New Roman" w:cs="Times New Roman"/>
          <w:sz w:val="28"/>
          <w:szCs w:val="28"/>
        </w:rPr>
        <w:footnoteReference w:id="17"/>
      </w:r>
      <w:r w:rsidR="00197B9E">
        <w:rPr>
          <w:rFonts w:ascii="Times New Roman" w:hAnsi="Times New Roman" w:cs="Times New Roman"/>
          <w:sz w:val="28"/>
          <w:szCs w:val="28"/>
        </w:rPr>
        <w:t xml:space="preserve">, если документы были ранее получены налоговой инспекцией в ходе выездной или камеральной налоговой проверки, ФНС не вправе повторно запрашивать эти документы. </w:t>
      </w:r>
    </w:p>
    <w:p w14:paraId="7ED4A36E" w14:textId="523D92E4" w:rsidR="00197B9E" w:rsidRDefault="00221448" w:rsidP="009674D0">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 соответветствии с</w:t>
      </w:r>
      <w:r w:rsidR="00197B9E">
        <w:rPr>
          <w:rFonts w:ascii="Times New Roman" w:hAnsi="Times New Roman" w:cs="Times New Roman"/>
          <w:sz w:val="28"/>
          <w:szCs w:val="28"/>
        </w:rPr>
        <w:t xml:space="preserve"> Письм</w:t>
      </w:r>
      <w:r>
        <w:rPr>
          <w:rFonts w:ascii="Times New Roman" w:hAnsi="Times New Roman" w:cs="Times New Roman"/>
          <w:sz w:val="28"/>
          <w:szCs w:val="28"/>
        </w:rPr>
        <w:t>ом</w:t>
      </w:r>
      <w:r w:rsidR="00197B9E" w:rsidRPr="00197B9E">
        <w:rPr>
          <w:rFonts w:ascii="Times New Roman" w:hAnsi="Times New Roman" w:cs="Times New Roman"/>
          <w:sz w:val="28"/>
          <w:szCs w:val="28"/>
        </w:rPr>
        <w:t xml:space="preserve"> ФНС России от 30.08.2012 N ОА-4-13/14433@ "О подготовке и представлении документации в целях налогового контроля"</w:t>
      </w:r>
      <w:r>
        <w:rPr>
          <w:rFonts w:ascii="Times New Roman" w:hAnsi="Times New Roman" w:cs="Times New Roman"/>
          <w:sz w:val="28"/>
          <w:szCs w:val="28"/>
        </w:rPr>
        <w:t>,</w:t>
      </w:r>
      <w:r w:rsidR="00197B9E">
        <w:rPr>
          <w:rFonts w:ascii="Times New Roman" w:hAnsi="Times New Roman" w:cs="Times New Roman"/>
          <w:sz w:val="28"/>
          <w:szCs w:val="28"/>
        </w:rPr>
        <w:t xml:space="preserve"> за непредставление документов </w:t>
      </w:r>
      <w:r w:rsidR="00820761">
        <w:rPr>
          <w:rFonts w:ascii="Times New Roman" w:hAnsi="Times New Roman" w:cs="Times New Roman"/>
          <w:sz w:val="28"/>
          <w:szCs w:val="28"/>
        </w:rPr>
        <w:t>на налогоплательщика может быть наложен штраф по ст. 126 НК РФ. В то же время, догматически мы согласны с оспаривающими эту позицию исследователями</w:t>
      </w:r>
      <w:r w:rsidR="00820761">
        <w:rPr>
          <w:rStyle w:val="a8"/>
          <w:rFonts w:ascii="Times New Roman" w:hAnsi="Times New Roman" w:cs="Times New Roman"/>
          <w:sz w:val="28"/>
          <w:szCs w:val="28"/>
        </w:rPr>
        <w:footnoteReference w:id="18"/>
      </w:r>
      <w:r w:rsidR="00820761">
        <w:rPr>
          <w:rFonts w:ascii="Times New Roman" w:hAnsi="Times New Roman" w:cs="Times New Roman"/>
          <w:sz w:val="28"/>
          <w:szCs w:val="28"/>
        </w:rPr>
        <w:t xml:space="preserve">, которые выдвигают тот довод, что ссылка на ст. 126 НК РФ содержится в п. 4 ст. 93 НК РФ, в то время как при буквальном прочтении п. 6 ст. 105.17 НК РФ очевидно, что законодатель не применяет п. 4 ст. 93 к предоставлению документации по контролируемым сделкам. </w:t>
      </w:r>
    </w:p>
    <w:p w14:paraId="3E8EBB42" w14:textId="77777777" w:rsidR="009674D0" w:rsidRPr="00197B9E" w:rsidRDefault="00FD5394" w:rsidP="009674D0">
      <w:pPr>
        <w:pStyle w:val="a9"/>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следует сделать вывод о том, что режим предоставления документов в рамках проверки контролируемых сделок заметно отличается от режима предоставления документов при проведении камеральных и выездных проверок территориальным налоговым органом. </w:t>
      </w:r>
    </w:p>
    <w:p w14:paraId="04B2960B" w14:textId="77777777" w:rsidR="00672675" w:rsidRDefault="00672675" w:rsidP="00672675">
      <w:pPr>
        <w:pStyle w:val="a9"/>
        <w:spacing w:after="0" w:line="360" w:lineRule="auto"/>
        <w:ind w:left="709"/>
        <w:jc w:val="both"/>
        <w:rPr>
          <w:rFonts w:ascii="Times New Roman" w:hAnsi="Times New Roman" w:cs="Times New Roman"/>
          <w:sz w:val="28"/>
          <w:szCs w:val="28"/>
        </w:rPr>
      </w:pPr>
    </w:p>
    <w:p w14:paraId="5232C6E9" w14:textId="77777777" w:rsidR="00713269" w:rsidRDefault="00713269" w:rsidP="00713269">
      <w:pPr>
        <w:pStyle w:val="2"/>
        <w:spacing w:before="0" w:line="360" w:lineRule="auto"/>
        <w:ind w:firstLine="709"/>
        <w:jc w:val="center"/>
        <w:rPr>
          <w:rFonts w:ascii="Times New Roman" w:hAnsi="Times New Roman" w:cs="Times New Roman"/>
          <w:color w:val="auto"/>
        </w:rPr>
      </w:pPr>
      <w:bookmarkStart w:id="23" w:name="_Toc34504120"/>
      <w:bookmarkStart w:id="24" w:name="_Toc36675408"/>
      <w:r w:rsidRPr="00EF5CC7">
        <w:rPr>
          <w:rFonts w:ascii="Times New Roman" w:hAnsi="Times New Roman" w:cs="Times New Roman"/>
          <w:color w:val="auto"/>
        </w:rPr>
        <w:t>§</w:t>
      </w:r>
      <w:r>
        <w:rPr>
          <w:rFonts w:ascii="Times New Roman" w:hAnsi="Times New Roman" w:cs="Times New Roman"/>
          <w:color w:val="auto"/>
        </w:rPr>
        <w:t>3</w:t>
      </w:r>
      <w:r w:rsidRPr="00EF5CC7">
        <w:rPr>
          <w:rFonts w:ascii="Times New Roman" w:hAnsi="Times New Roman" w:cs="Times New Roman"/>
          <w:color w:val="auto"/>
        </w:rPr>
        <w:t xml:space="preserve">. </w:t>
      </w:r>
      <w:r>
        <w:rPr>
          <w:rFonts w:ascii="Times New Roman" w:hAnsi="Times New Roman" w:cs="Times New Roman"/>
          <w:color w:val="auto"/>
        </w:rPr>
        <w:t>Уведомления о контролируемых сделках</w:t>
      </w:r>
      <w:bookmarkEnd w:id="23"/>
      <w:bookmarkEnd w:id="24"/>
    </w:p>
    <w:p w14:paraId="0105CB37" w14:textId="77777777" w:rsidR="00713269" w:rsidRPr="006B5086" w:rsidRDefault="00713269" w:rsidP="00672675">
      <w:pPr>
        <w:pStyle w:val="a9"/>
        <w:spacing w:after="0" w:line="360" w:lineRule="auto"/>
        <w:ind w:left="709"/>
        <w:jc w:val="both"/>
        <w:rPr>
          <w:rFonts w:ascii="Times New Roman" w:hAnsi="Times New Roman" w:cs="Times New Roman"/>
          <w:sz w:val="28"/>
          <w:szCs w:val="28"/>
        </w:rPr>
      </w:pPr>
    </w:p>
    <w:p w14:paraId="5651A60A" w14:textId="77777777" w:rsidR="00627983" w:rsidRDefault="007537FE" w:rsidP="00E830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Тесно связан с вопросом об истребовании документации по контролируемой сделке у налогоплательщика вопрос направления уведомлений о контролируемых сделках. Ранее в тексте настоящего диссертационного исследования мы уже упоминали этот институт, а в этом параграфе предлагаем остановиться на нем подробнее.</w:t>
      </w:r>
    </w:p>
    <w:p w14:paraId="155BBC28" w14:textId="77777777" w:rsidR="007537FE" w:rsidRDefault="00400ED0" w:rsidP="00E830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 соответствии с</w:t>
      </w:r>
      <w:r w:rsidR="00985302">
        <w:rPr>
          <w:rFonts w:ascii="Times New Roman" w:hAnsi="Times New Roman" w:cs="Times New Roman"/>
          <w:sz w:val="28"/>
          <w:szCs w:val="28"/>
        </w:rPr>
        <w:t xml:space="preserve"> п.1 и 2</w:t>
      </w:r>
      <w:r>
        <w:rPr>
          <w:rFonts w:ascii="Times New Roman" w:hAnsi="Times New Roman" w:cs="Times New Roman"/>
          <w:sz w:val="28"/>
          <w:szCs w:val="28"/>
        </w:rPr>
        <w:t xml:space="preserve"> ст. 105.16 НК РФ, налогоплательщик обязан ежегодно до 20 мая подавать уведомления о контролируемых сделках, которые он совершил в предыдущем календарном году, в территориальный налоговый орган, где он состоит на налоговом учете по месту своего нахождения.</w:t>
      </w:r>
    </w:p>
    <w:p w14:paraId="7B4E0665" w14:textId="77777777" w:rsidR="000710C9" w:rsidRDefault="007537FE" w:rsidP="00E83030">
      <w:pPr>
        <w:spacing w:after="0" w:line="360" w:lineRule="auto"/>
        <w:ind w:firstLine="709"/>
        <w:jc w:val="both"/>
        <w:rPr>
          <w:rFonts w:ascii="Times New Roman" w:hAnsi="Times New Roman" w:cs="Times New Roman"/>
          <w:sz w:val="28"/>
          <w:szCs w:val="28"/>
        </w:rPr>
      </w:pPr>
      <w:r w:rsidRPr="007537FE">
        <w:rPr>
          <w:rFonts w:ascii="Times New Roman" w:hAnsi="Times New Roman" w:cs="Times New Roman"/>
          <w:sz w:val="28"/>
          <w:szCs w:val="28"/>
        </w:rPr>
        <w:t>Форма данного уведомления утверждена</w:t>
      </w:r>
      <w:r>
        <w:rPr>
          <w:rFonts w:ascii="Times New Roman" w:hAnsi="Times New Roman" w:cs="Times New Roman"/>
          <w:sz w:val="28"/>
          <w:szCs w:val="28"/>
        </w:rPr>
        <w:t xml:space="preserve"> Приказом ФНС РФ от 07.05.2018 №</w:t>
      </w:r>
      <w:r w:rsidRPr="007537FE">
        <w:rPr>
          <w:rFonts w:ascii="Times New Roman" w:hAnsi="Times New Roman" w:cs="Times New Roman"/>
          <w:sz w:val="28"/>
          <w:szCs w:val="28"/>
        </w:rPr>
        <w:t xml:space="preserve"> ММВ-7-13/249@. За непредставление данного уведомления или недостоверные сведения в нем налогоплательщику грозит штраф до 5000 рублей (ст. 129.4 НК РФ).</w:t>
      </w:r>
    </w:p>
    <w:p w14:paraId="7B5855E9" w14:textId="783A4166" w:rsidR="000710C9" w:rsidRDefault="000710C9" w:rsidP="000710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Надо отметить, что основной массив релевантной судебной практики и Писем ФНС России в сфере уведомлений о контролируемых сделках, сосредоточен вокруг некоторых спорных ситуаций порядка заполнения налоговых уведомлений. Мы не будем в рамках настоящего исследования заострять свое внимание на </w:t>
      </w:r>
      <w:r w:rsidR="00254000">
        <w:rPr>
          <w:rFonts w:ascii="Times New Roman" w:hAnsi="Times New Roman" w:cs="Times New Roman"/>
          <w:sz w:val="28"/>
          <w:szCs w:val="28"/>
        </w:rPr>
        <w:t>подобных</w:t>
      </w:r>
      <w:r>
        <w:rPr>
          <w:rFonts w:ascii="Times New Roman" w:hAnsi="Times New Roman" w:cs="Times New Roman"/>
          <w:sz w:val="28"/>
          <w:szCs w:val="28"/>
        </w:rPr>
        <w:t xml:space="preserve"> достаточно казуистичных моментах, сосредоточившись на общих положениях об обязательствах налогоплательщика и главных проблем в этой сфере.</w:t>
      </w:r>
    </w:p>
    <w:p w14:paraId="06E4CA5A" w14:textId="0FC7A72F" w:rsidR="00D233F1" w:rsidRDefault="00D233F1" w:rsidP="000710C9">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В уведомлении, среди прочего, указывается год совершения сделки, ее предмет,</w:t>
      </w:r>
      <w:r w:rsidR="00712B56">
        <w:rPr>
          <w:rFonts w:ascii="Times New Roman" w:hAnsi="Times New Roman" w:cs="Times New Roman"/>
          <w:sz w:val="28"/>
          <w:szCs w:val="28"/>
        </w:rPr>
        <w:t xml:space="preserve"> условия, основаниях для контроля сделки, сведения об участниках</w:t>
      </w:r>
      <w:r>
        <w:rPr>
          <w:rFonts w:ascii="Times New Roman" w:hAnsi="Times New Roman" w:cs="Times New Roman"/>
          <w:sz w:val="28"/>
          <w:szCs w:val="28"/>
        </w:rPr>
        <w:t>, суммы полученных доходов и понесенных расходов</w:t>
      </w:r>
      <w:r w:rsidR="00E83030">
        <w:rPr>
          <w:rFonts w:ascii="Times New Roman" w:hAnsi="Times New Roman" w:cs="Times New Roman"/>
          <w:sz w:val="28"/>
          <w:szCs w:val="28"/>
        </w:rPr>
        <w:t xml:space="preserve">. </w:t>
      </w:r>
      <w:r>
        <w:rPr>
          <w:rFonts w:ascii="Times New Roman" w:hAnsi="Times New Roman" w:cs="Times New Roman"/>
          <w:sz w:val="28"/>
          <w:szCs w:val="28"/>
        </w:rPr>
        <w:t xml:space="preserve">Как мы видим, перечень информации, подлежащей указанию в уведомлении о контролируемых сделках </w:t>
      </w:r>
      <w:r w:rsidR="008C1037">
        <w:rPr>
          <w:rFonts w:ascii="Times New Roman" w:hAnsi="Times New Roman" w:cs="Times New Roman"/>
          <w:sz w:val="28"/>
          <w:szCs w:val="28"/>
        </w:rPr>
        <w:t>практически</w:t>
      </w:r>
      <w:r>
        <w:rPr>
          <w:rFonts w:ascii="Times New Roman" w:hAnsi="Times New Roman" w:cs="Times New Roman"/>
          <w:sz w:val="28"/>
          <w:szCs w:val="28"/>
        </w:rPr>
        <w:t xml:space="preserve"> тождественен информации, которую налогоплательщик обязан предоставить по требованию ФНС в ходе осуществления контрольных мероприятий.</w:t>
      </w:r>
    </w:p>
    <w:p w14:paraId="1233982B" w14:textId="68360567" w:rsidR="00E83030" w:rsidRDefault="00E83030" w:rsidP="00E8303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Между тем, ряд исследователей</w:t>
      </w:r>
      <w:r w:rsidR="008C1037">
        <w:rPr>
          <w:rFonts w:ascii="Times New Roman" w:hAnsi="Times New Roman" w:cs="Times New Roman"/>
          <w:sz w:val="28"/>
          <w:szCs w:val="28"/>
        </w:rPr>
        <w:t>, на наш взгляд,</w:t>
      </w:r>
      <w:r>
        <w:rPr>
          <w:rFonts w:ascii="Times New Roman" w:hAnsi="Times New Roman" w:cs="Times New Roman"/>
          <w:sz w:val="28"/>
          <w:szCs w:val="28"/>
        </w:rPr>
        <w:t xml:space="preserve"> справедливо отмечает, что перечень запрашиваемой установленной формой информации существенно шире соответствующего перечня из п. 3 ст. 105.16 НК РФ</w:t>
      </w:r>
      <w:r>
        <w:rPr>
          <w:rStyle w:val="a8"/>
          <w:rFonts w:ascii="Times New Roman" w:hAnsi="Times New Roman" w:cs="Times New Roman"/>
          <w:sz w:val="28"/>
          <w:szCs w:val="28"/>
        </w:rPr>
        <w:footnoteReference w:id="19"/>
      </w:r>
      <w:r>
        <w:rPr>
          <w:rFonts w:ascii="Times New Roman" w:hAnsi="Times New Roman" w:cs="Times New Roman"/>
          <w:sz w:val="28"/>
          <w:szCs w:val="28"/>
        </w:rPr>
        <w:t>.</w:t>
      </w:r>
      <w:r w:rsidR="001E7571">
        <w:rPr>
          <w:rFonts w:ascii="Times New Roman" w:hAnsi="Times New Roman" w:cs="Times New Roman"/>
          <w:sz w:val="28"/>
          <w:szCs w:val="28"/>
        </w:rPr>
        <w:t xml:space="preserve"> К сожалению, </w:t>
      </w:r>
      <w:r w:rsidR="00221448">
        <w:rPr>
          <w:rFonts w:ascii="Times New Roman" w:hAnsi="Times New Roman" w:cs="Times New Roman"/>
          <w:sz w:val="28"/>
          <w:szCs w:val="28"/>
        </w:rPr>
        <w:t>соответствующе</w:t>
      </w:r>
      <w:r w:rsidR="00332C4A">
        <w:rPr>
          <w:rFonts w:ascii="Times New Roman" w:hAnsi="Times New Roman" w:cs="Times New Roman"/>
          <w:sz w:val="28"/>
          <w:szCs w:val="28"/>
        </w:rPr>
        <w:t>й</w:t>
      </w:r>
      <w:r w:rsidR="001E7571">
        <w:rPr>
          <w:rFonts w:ascii="Times New Roman" w:hAnsi="Times New Roman" w:cs="Times New Roman"/>
          <w:sz w:val="28"/>
          <w:szCs w:val="28"/>
        </w:rPr>
        <w:t xml:space="preserve"> судебной практики в ходе нашего исследования найти не удалось, что говорит о том, что налогоплательщики не предпринимали попыток </w:t>
      </w:r>
      <w:r w:rsidR="001E7571">
        <w:rPr>
          <w:rFonts w:ascii="Times New Roman" w:hAnsi="Times New Roman" w:cs="Times New Roman"/>
          <w:sz w:val="28"/>
          <w:szCs w:val="28"/>
        </w:rPr>
        <w:lastRenderedPageBreak/>
        <w:t xml:space="preserve">оспорить форму в связи с тем, что она запрашивает излишние, не предусмотренные Налоговым кодексом, сведения у налогоплательщиков. </w:t>
      </w:r>
    </w:p>
    <w:p w14:paraId="6061694F" w14:textId="77777777" w:rsidR="00DD7C2F" w:rsidRPr="000F4479" w:rsidRDefault="00DD7C2F" w:rsidP="00DD7C2F">
      <w:pPr>
        <w:spacing w:after="0" w:line="360" w:lineRule="auto"/>
        <w:ind w:firstLine="709"/>
        <w:rPr>
          <w:rFonts w:ascii="Times New Roman" w:hAnsi="Times New Roman" w:cs="Times New Roman"/>
          <w:sz w:val="28"/>
          <w:szCs w:val="28"/>
        </w:rPr>
      </w:pPr>
    </w:p>
    <w:p w14:paraId="1411E4AD" w14:textId="77777777" w:rsidR="000F4479" w:rsidRPr="00EF5CC7" w:rsidRDefault="000F4479" w:rsidP="000F4479"/>
    <w:p w14:paraId="0D7E86AF" w14:textId="77777777" w:rsidR="006B3312" w:rsidRDefault="006B3312" w:rsidP="005407E2">
      <w:pPr>
        <w:spacing w:after="0" w:line="360" w:lineRule="auto"/>
        <w:ind w:firstLine="709"/>
        <w:jc w:val="both"/>
        <w:rPr>
          <w:rFonts w:ascii="Times New Roman" w:hAnsi="Times New Roman" w:cs="Times New Roman"/>
          <w:sz w:val="28"/>
        </w:rPr>
      </w:pPr>
    </w:p>
    <w:p w14:paraId="45B5D360" w14:textId="77777777" w:rsidR="004058E0" w:rsidRDefault="004058E0" w:rsidP="000B284F">
      <w:pPr>
        <w:spacing w:after="0" w:line="360" w:lineRule="auto"/>
        <w:jc w:val="both"/>
        <w:rPr>
          <w:rFonts w:ascii="Times New Roman" w:hAnsi="Times New Roman" w:cs="Times New Roman"/>
          <w:sz w:val="28"/>
        </w:rPr>
      </w:pPr>
    </w:p>
    <w:p w14:paraId="6B7AE117" w14:textId="77777777" w:rsidR="004058E0" w:rsidRPr="007504A8" w:rsidRDefault="004058E0" w:rsidP="004058E0">
      <w:pPr>
        <w:pStyle w:val="1"/>
        <w:jc w:val="center"/>
        <w:rPr>
          <w:rFonts w:ascii="Times New Roman" w:hAnsi="Times New Roman" w:cs="Times New Roman"/>
          <w:b/>
          <w:color w:val="auto"/>
          <w:sz w:val="28"/>
        </w:rPr>
      </w:pPr>
      <w:bookmarkStart w:id="25" w:name="_Toc34504121"/>
      <w:bookmarkStart w:id="26" w:name="_Toc36675409"/>
      <w:r>
        <w:rPr>
          <w:rFonts w:ascii="Times New Roman" w:hAnsi="Times New Roman" w:cs="Times New Roman"/>
          <w:b/>
          <w:color w:val="auto"/>
          <w:sz w:val="28"/>
        </w:rPr>
        <w:t>Заключение</w:t>
      </w:r>
      <w:bookmarkEnd w:id="25"/>
      <w:bookmarkEnd w:id="26"/>
    </w:p>
    <w:p w14:paraId="641A19AD" w14:textId="77777777" w:rsidR="004058E0" w:rsidRDefault="004058E0" w:rsidP="005407E2">
      <w:pPr>
        <w:spacing w:after="0" w:line="360" w:lineRule="auto"/>
        <w:ind w:firstLine="709"/>
        <w:jc w:val="both"/>
        <w:rPr>
          <w:rFonts w:ascii="Times New Roman" w:hAnsi="Times New Roman" w:cs="Times New Roman"/>
          <w:sz w:val="28"/>
        </w:rPr>
      </w:pPr>
    </w:p>
    <w:p w14:paraId="5D65C255" w14:textId="77777777" w:rsidR="00C438EB" w:rsidRDefault="00FB7F84" w:rsidP="00C438E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Как представляется, </w:t>
      </w:r>
      <w:r w:rsidR="00491CE3">
        <w:rPr>
          <w:rFonts w:ascii="Times New Roman" w:hAnsi="Times New Roman" w:cs="Times New Roman"/>
          <w:sz w:val="28"/>
        </w:rPr>
        <w:t xml:space="preserve">совершенствование правового регулирования в сфере налогообложения является одной из важнейших и приоритетных задач развития отечественной правовой системы, так как именно налогообложение обеспечивает </w:t>
      </w:r>
      <w:r w:rsidR="00C438EB">
        <w:rPr>
          <w:rFonts w:ascii="Times New Roman" w:hAnsi="Times New Roman" w:cs="Times New Roman"/>
          <w:sz w:val="28"/>
        </w:rPr>
        <w:t>надлежащее функционирование государственных механизмов и возможность исполнения государством своих социальных функций</w:t>
      </w:r>
      <w:r w:rsidR="00491CE3">
        <w:rPr>
          <w:rFonts w:ascii="Times New Roman" w:hAnsi="Times New Roman" w:cs="Times New Roman"/>
          <w:sz w:val="28"/>
        </w:rPr>
        <w:t xml:space="preserve">. </w:t>
      </w:r>
    </w:p>
    <w:p w14:paraId="23DD1118" w14:textId="77777777" w:rsidR="007E1A2D" w:rsidRDefault="00491CE3" w:rsidP="00C438EB">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 условиях глобализации и появления крупных международных компаний, холдингов особенно важно совершенствование налогового контроля за сделками, которые </w:t>
      </w:r>
      <w:r w:rsidR="00C438EB">
        <w:rPr>
          <w:rFonts w:ascii="Times New Roman" w:hAnsi="Times New Roman" w:cs="Times New Roman"/>
          <w:sz w:val="28"/>
        </w:rPr>
        <w:t>в силу тех или иных своих особенностей (чаще всего, в силу субъектного состава) могут быть основой для злоупотреблений недоб</w:t>
      </w:r>
      <w:r w:rsidR="004002C4">
        <w:rPr>
          <w:rFonts w:ascii="Times New Roman" w:hAnsi="Times New Roman" w:cs="Times New Roman"/>
          <w:sz w:val="28"/>
        </w:rPr>
        <w:t>росовестных налогоплательщиков.</w:t>
      </w:r>
    </w:p>
    <w:p w14:paraId="72E593DE" w14:textId="77777777" w:rsidR="00EF7453" w:rsidRDefault="00C438EB" w:rsidP="00EF7453">
      <w:pPr>
        <w:spacing w:after="0" w:line="360" w:lineRule="auto"/>
        <w:ind w:firstLine="709"/>
        <w:jc w:val="both"/>
        <w:rPr>
          <w:rFonts w:ascii="Times New Roman" w:hAnsi="Times New Roman" w:cs="Times New Roman"/>
          <w:sz w:val="28"/>
        </w:rPr>
      </w:pPr>
      <w:r>
        <w:rPr>
          <w:rFonts w:ascii="Times New Roman" w:hAnsi="Times New Roman" w:cs="Times New Roman"/>
          <w:sz w:val="28"/>
        </w:rPr>
        <w:t>Необходимость законодательного закрепления понятия «</w:t>
      </w:r>
      <w:r w:rsidR="007347C7">
        <w:rPr>
          <w:rFonts w:ascii="Times New Roman" w:hAnsi="Times New Roman" w:cs="Times New Roman"/>
          <w:sz w:val="28"/>
        </w:rPr>
        <w:t xml:space="preserve">контролируемые сделки» и процедур налогового контроля за такими сделками, на наш взгляд, обусловлена тем, что </w:t>
      </w:r>
      <w:r w:rsidR="004002C4">
        <w:rPr>
          <w:rFonts w:ascii="Times New Roman" w:hAnsi="Times New Roman" w:cs="Times New Roman"/>
          <w:sz w:val="28"/>
        </w:rPr>
        <w:t>в некоторых случаях налогоплательщики с наибольшей вероятностью могут установить выгодные для себя цены. Нужно, чтобы государство могло наиболее эффективно пресекать возможные злоупотребления в сфере налогообложения, но при этом налогоплательщику гарантировался бы ряд прав</w:t>
      </w:r>
      <w:r w:rsidR="00EF7453">
        <w:rPr>
          <w:rFonts w:ascii="Times New Roman" w:hAnsi="Times New Roman" w:cs="Times New Roman"/>
          <w:sz w:val="28"/>
        </w:rPr>
        <w:t>, а процесс налогового контроля был бы урегулирован в деталях. Это позволило бы вместе с тем обеспечить защиту налогоплательщиков от неправомерных действий налоговых органов.</w:t>
      </w:r>
    </w:p>
    <w:p w14:paraId="6C6696CB" w14:textId="77777777" w:rsidR="00EF7453" w:rsidRDefault="00D77980" w:rsidP="00EF7453">
      <w:pPr>
        <w:spacing w:after="0" w:line="360" w:lineRule="auto"/>
        <w:ind w:firstLine="709"/>
        <w:jc w:val="both"/>
        <w:rPr>
          <w:rFonts w:ascii="Times New Roman" w:hAnsi="Times New Roman" w:cs="Times New Roman"/>
          <w:sz w:val="28"/>
        </w:rPr>
      </w:pPr>
      <w:r>
        <w:rPr>
          <w:rFonts w:ascii="Times New Roman" w:hAnsi="Times New Roman" w:cs="Times New Roman"/>
          <w:sz w:val="28"/>
        </w:rPr>
        <w:t>При осуществлении мероприятий налогового контроля одной из главных задач налоговых органов Российской Федерации является</w:t>
      </w:r>
      <w:r w:rsidR="00D30D74">
        <w:rPr>
          <w:rFonts w:ascii="Times New Roman" w:hAnsi="Times New Roman" w:cs="Times New Roman"/>
          <w:sz w:val="28"/>
        </w:rPr>
        <w:t xml:space="preserve"> недопущение потерь бюджетной системы Российской Федерации от </w:t>
      </w:r>
      <w:r w:rsidR="006C270C">
        <w:rPr>
          <w:rFonts w:ascii="Times New Roman" w:hAnsi="Times New Roman" w:cs="Times New Roman"/>
          <w:sz w:val="28"/>
        </w:rPr>
        <w:t>уклонений от уплаты налогов</w:t>
      </w:r>
      <w:r w:rsidR="00D30D74">
        <w:rPr>
          <w:rFonts w:ascii="Times New Roman" w:hAnsi="Times New Roman" w:cs="Times New Roman"/>
          <w:sz w:val="28"/>
        </w:rPr>
        <w:t xml:space="preserve"> </w:t>
      </w:r>
      <w:r w:rsidR="00D30D74">
        <w:rPr>
          <w:rFonts w:ascii="Times New Roman" w:hAnsi="Times New Roman" w:cs="Times New Roman"/>
          <w:sz w:val="28"/>
        </w:rPr>
        <w:lastRenderedPageBreak/>
        <w:t>недобросовестных налогоплательщиков</w:t>
      </w:r>
      <w:r w:rsidR="006C270C">
        <w:rPr>
          <w:rFonts w:ascii="Times New Roman" w:hAnsi="Times New Roman" w:cs="Times New Roman"/>
          <w:sz w:val="28"/>
        </w:rPr>
        <w:t xml:space="preserve"> в сделках между налогоплательщика-резидентами юрисдикций</w:t>
      </w:r>
      <w:r w:rsidR="00796488">
        <w:rPr>
          <w:rFonts w:ascii="Times New Roman" w:hAnsi="Times New Roman" w:cs="Times New Roman"/>
          <w:sz w:val="28"/>
        </w:rPr>
        <w:t>, налогоплательщиками</w:t>
      </w:r>
      <w:r w:rsidR="006C270C">
        <w:rPr>
          <w:rFonts w:ascii="Times New Roman" w:hAnsi="Times New Roman" w:cs="Times New Roman"/>
          <w:sz w:val="28"/>
        </w:rPr>
        <w:t xml:space="preserve"> с разными налоговыми режимами</w:t>
      </w:r>
      <w:r w:rsidR="00796488">
        <w:rPr>
          <w:rFonts w:ascii="Times New Roman" w:hAnsi="Times New Roman" w:cs="Times New Roman"/>
          <w:sz w:val="28"/>
        </w:rPr>
        <w:t xml:space="preserve"> и др</w:t>
      </w:r>
      <w:r w:rsidR="006C270C">
        <w:rPr>
          <w:rFonts w:ascii="Times New Roman" w:hAnsi="Times New Roman" w:cs="Times New Roman"/>
          <w:sz w:val="28"/>
        </w:rPr>
        <w:t xml:space="preserve">. </w:t>
      </w:r>
      <w:r w:rsidR="00796488">
        <w:rPr>
          <w:rFonts w:ascii="Times New Roman" w:hAnsi="Times New Roman" w:cs="Times New Roman"/>
          <w:sz w:val="28"/>
        </w:rPr>
        <w:t xml:space="preserve">Вместе с тем, контрольная деятельность налоговых органов не должна создавать препятствий для </w:t>
      </w:r>
      <w:r w:rsidR="00C830AC">
        <w:rPr>
          <w:rFonts w:ascii="Times New Roman" w:hAnsi="Times New Roman" w:cs="Times New Roman"/>
          <w:sz w:val="28"/>
        </w:rPr>
        <w:t xml:space="preserve">деятельности </w:t>
      </w:r>
      <w:r w:rsidR="00796488">
        <w:rPr>
          <w:rFonts w:ascii="Times New Roman" w:hAnsi="Times New Roman" w:cs="Times New Roman"/>
          <w:sz w:val="28"/>
        </w:rPr>
        <w:t xml:space="preserve">добросовестных налогоплательщиков на территории Российской Федерации, не должна </w:t>
      </w:r>
      <w:r w:rsidR="00C830AC">
        <w:rPr>
          <w:rFonts w:ascii="Times New Roman" w:hAnsi="Times New Roman" w:cs="Times New Roman"/>
          <w:sz w:val="28"/>
        </w:rPr>
        <w:t>ущемлять их права и вмешиваться в их экономическую активность.</w:t>
      </w:r>
    </w:p>
    <w:p w14:paraId="36B3E05C" w14:textId="77777777" w:rsidR="00C830AC" w:rsidRDefault="00C830AC" w:rsidP="00EF74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Следует сделать позитивное заключение, что в целом отечественные правила о контролируемых сделках, критерии контролируемости и методы осуществления соответствующего налогового контроля </w:t>
      </w:r>
      <w:r w:rsidR="00086787">
        <w:rPr>
          <w:rFonts w:ascii="Times New Roman" w:hAnsi="Times New Roman" w:cs="Times New Roman"/>
          <w:sz w:val="28"/>
        </w:rPr>
        <w:t>соответствует принятым международным стандартам, в частности, «Руководству ОЭСР по трансфертному ценообразованию финансовых операций» 2020 года.</w:t>
      </w:r>
    </w:p>
    <w:p w14:paraId="2DB2F194" w14:textId="77777777" w:rsidR="00086787" w:rsidRDefault="00086787" w:rsidP="00EF7453">
      <w:pPr>
        <w:spacing w:after="0" w:line="360" w:lineRule="auto"/>
        <w:ind w:firstLine="709"/>
        <w:jc w:val="both"/>
        <w:rPr>
          <w:rFonts w:ascii="Times New Roman" w:hAnsi="Times New Roman" w:cs="Times New Roman"/>
          <w:sz w:val="28"/>
        </w:rPr>
      </w:pPr>
      <w:r>
        <w:rPr>
          <w:rFonts w:ascii="Times New Roman" w:hAnsi="Times New Roman" w:cs="Times New Roman"/>
          <w:sz w:val="28"/>
        </w:rPr>
        <w:t>Кроме того, зачастую при рассмотрении спорных вопросов российские ведомства ссылаются напрямую на международные нормы, что тоже является позитивной тенденцией (см., например, Письмо Минфина РФ</w:t>
      </w:r>
      <w:r w:rsidRPr="00086787">
        <w:rPr>
          <w:rFonts w:ascii="Times New Roman" w:hAnsi="Times New Roman" w:cs="Times New Roman"/>
          <w:sz w:val="28"/>
        </w:rPr>
        <w:t xml:space="preserve"> от </w:t>
      </w:r>
      <w:r>
        <w:rPr>
          <w:rFonts w:ascii="Times New Roman" w:hAnsi="Times New Roman" w:cs="Times New Roman"/>
          <w:sz w:val="28"/>
        </w:rPr>
        <w:t>24.09.2019 № 03-03-06/1/73272, где содержатся прямые ссылки на Руководство ОЭСР в отношении трансфертного ценообразования).</w:t>
      </w:r>
    </w:p>
    <w:p w14:paraId="44EA9188" w14:textId="77777777" w:rsidR="00086787" w:rsidRDefault="00086787" w:rsidP="00EF7453">
      <w:pPr>
        <w:spacing w:after="0" w:line="360" w:lineRule="auto"/>
        <w:ind w:firstLine="709"/>
        <w:jc w:val="both"/>
        <w:rPr>
          <w:rFonts w:ascii="Times New Roman" w:hAnsi="Times New Roman" w:cs="Times New Roman"/>
          <w:sz w:val="28"/>
        </w:rPr>
      </w:pPr>
      <w:r>
        <w:rPr>
          <w:rFonts w:ascii="Times New Roman" w:hAnsi="Times New Roman" w:cs="Times New Roman"/>
          <w:sz w:val="28"/>
        </w:rPr>
        <w:t xml:space="preserve">Вместе с тем, </w:t>
      </w:r>
      <w:r w:rsidR="00BA5E59">
        <w:rPr>
          <w:rFonts w:ascii="Times New Roman" w:hAnsi="Times New Roman" w:cs="Times New Roman"/>
          <w:sz w:val="28"/>
        </w:rPr>
        <w:t>в действующем регулировании контролируемых сделок есть ряд проблем.</w:t>
      </w:r>
    </w:p>
    <w:p w14:paraId="75DDF548" w14:textId="77777777" w:rsidR="00EF5B75" w:rsidRDefault="006445D6" w:rsidP="00B551A9">
      <w:pPr>
        <w:pStyle w:val="a9"/>
        <w:numPr>
          <w:ilvl w:val="0"/>
          <w:numId w:val="1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Законодательно не закреплена дефиниция контролируемой сделки, четкое определение термина заменено списком примеров таких сделок.</w:t>
      </w:r>
    </w:p>
    <w:p w14:paraId="5F17B40E" w14:textId="77777777" w:rsidR="004B5C97" w:rsidRPr="00EF5B75" w:rsidRDefault="006445D6" w:rsidP="00B551A9">
      <w:pPr>
        <w:pStyle w:val="a9"/>
        <w:numPr>
          <w:ilvl w:val="0"/>
          <w:numId w:val="11"/>
        </w:numPr>
        <w:spacing w:after="0" w:line="360" w:lineRule="auto"/>
        <w:ind w:left="0" w:firstLine="709"/>
        <w:jc w:val="both"/>
        <w:rPr>
          <w:rFonts w:ascii="Times New Roman" w:hAnsi="Times New Roman" w:cs="Times New Roman"/>
          <w:sz w:val="28"/>
        </w:rPr>
      </w:pPr>
      <w:r w:rsidRPr="00EF5B75">
        <w:rPr>
          <w:rFonts w:ascii="Times New Roman" w:hAnsi="Times New Roman" w:cs="Times New Roman"/>
          <w:sz w:val="28"/>
        </w:rPr>
        <w:t xml:space="preserve">Список контролируемых сделок является открытым. </w:t>
      </w:r>
      <w:r w:rsidR="0007150F" w:rsidRPr="00EF5B75">
        <w:rPr>
          <w:rFonts w:ascii="Times New Roman" w:hAnsi="Times New Roman" w:cs="Times New Roman"/>
          <w:sz w:val="28"/>
        </w:rPr>
        <w:t xml:space="preserve">Потенциально существует риск широкого судейского усмотрения, так как критерии, которым должен следовать суд расплывчаты и, как сказано выше, нет законодательно закрепленного </w:t>
      </w:r>
      <w:r w:rsidR="004B5C97" w:rsidRPr="00EF5B75">
        <w:rPr>
          <w:rFonts w:ascii="Times New Roman" w:hAnsi="Times New Roman" w:cs="Times New Roman"/>
          <w:sz w:val="28"/>
        </w:rPr>
        <w:t xml:space="preserve">термина «контролируемые сделки». </w:t>
      </w:r>
      <w:r w:rsidR="00EF5B75" w:rsidRPr="00EF5B75">
        <w:rPr>
          <w:rFonts w:ascii="Times New Roman" w:hAnsi="Times New Roman" w:cs="Times New Roman"/>
          <w:sz w:val="28"/>
        </w:rPr>
        <w:t xml:space="preserve">Сейчас </w:t>
      </w:r>
      <w:r w:rsidR="00EF5B75">
        <w:rPr>
          <w:rFonts w:ascii="Times New Roman" w:hAnsi="Times New Roman" w:cs="Times New Roman"/>
          <w:sz w:val="28"/>
        </w:rPr>
        <w:t>п</w:t>
      </w:r>
      <w:r w:rsidR="00EF5B75" w:rsidRPr="00EF5B75">
        <w:rPr>
          <w:rFonts w:ascii="Times New Roman" w:hAnsi="Times New Roman" w:cs="Times New Roman"/>
          <w:sz w:val="28"/>
        </w:rPr>
        <w:t xml:space="preserve">о заявлению федерального органа исполнительной власти, уполномоченного по контролю и надзору в области налогов и сборов, суд может признать сделку контролируемой при наличии достаточных оснований полагать, что указанная сделка является частью группы однородных сделок, совершенных в целях создания условий, при которых такая сделка не отвечала бы признакам контролируемой сделки, установленным </w:t>
      </w:r>
      <w:r w:rsidR="00EF5B75">
        <w:rPr>
          <w:rFonts w:ascii="Times New Roman" w:hAnsi="Times New Roman" w:cs="Times New Roman"/>
          <w:sz w:val="28"/>
        </w:rPr>
        <w:t xml:space="preserve">НК РФ. Рассматриваемое </w:t>
      </w:r>
      <w:r w:rsidR="00EF5B75">
        <w:rPr>
          <w:rFonts w:ascii="Times New Roman" w:hAnsi="Times New Roman" w:cs="Times New Roman"/>
          <w:sz w:val="28"/>
        </w:rPr>
        <w:lastRenderedPageBreak/>
        <w:t xml:space="preserve">законоположение порождает неопределенность в положении налогоплательщиков. </w:t>
      </w:r>
      <w:r w:rsidR="004B5C97" w:rsidRPr="00EF5B75">
        <w:rPr>
          <w:rFonts w:ascii="Times New Roman" w:hAnsi="Times New Roman" w:cs="Times New Roman"/>
          <w:sz w:val="28"/>
        </w:rPr>
        <w:t xml:space="preserve">Как представляется, невозможно описать все разнообразие экономических отношений между участниками экономического оборота, однако все же следует более детально описать критерии </w:t>
      </w:r>
      <w:r w:rsidR="005A3374" w:rsidRPr="00EF5B75">
        <w:rPr>
          <w:rFonts w:ascii="Times New Roman" w:hAnsi="Times New Roman" w:cs="Times New Roman"/>
          <w:sz w:val="28"/>
        </w:rPr>
        <w:t xml:space="preserve">и обстоятельства </w:t>
      </w:r>
      <w:r w:rsidR="004B5C97" w:rsidRPr="00EF5B75">
        <w:rPr>
          <w:rFonts w:ascii="Times New Roman" w:hAnsi="Times New Roman" w:cs="Times New Roman"/>
          <w:sz w:val="28"/>
        </w:rPr>
        <w:t>признания сделки контролируемой на основании решения судебного органа.</w:t>
      </w:r>
    </w:p>
    <w:p w14:paraId="2B636251" w14:textId="77777777" w:rsidR="006F7EC1" w:rsidRDefault="00204035" w:rsidP="00B551A9">
      <w:pPr>
        <w:pStyle w:val="a9"/>
        <w:numPr>
          <w:ilvl w:val="0"/>
          <w:numId w:val="11"/>
        </w:numPr>
        <w:spacing w:after="0" w:line="360" w:lineRule="auto"/>
        <w:ind w:left="0" w:firstLine="709"/>
        <w:jc w:val="both"/>
        <w:rPr>
          <w:rFonts w:ascii="Times New Roman" w:hAnsi="Times New Roman" w:cs="Times New Roman"/>
          <w:sz w:val="28"/>
        </w:rPr>
      </w:pPr>
      <w:r>
        <w:rPr>
          <w:rFonts w:ascii="Times New Roman" w:hAnsi="Times New Roman" w:cs="Times New Roman"/>
          <w:sz w:val="28"/>
        </w:rPr>
        <w:t>До сих пор в правоприменительной практике налоговых органов встречаются случаи применения мер налогового контроля цен по сделкам между взаимозависимыми лицами, не являющимся контролируемыми в соответствии с положениями с. 105.14 Налогового кодекса РФ. Это также порождает неопределенность в положении налогоплательщика, кроме того, в обозначенных случаях налогоплательщик лишается ряда гарантий, которые ему дает признание сделки контролируемой.  На наш взгляд, необходимо</w:t>
      </w:r>
      <w:r w:rsidR="00187792">
        <w:rPr>
          <w:rFonts w:ascii="Times New Roman" w:hAnsi="Times New Roman" w:cs="Times New Roman"/>
          <w:sz w:val="28"/>
        </w:rPr>
        <w:t xml:space="preserve"> </w:t>
      </w:r>
      <w:r>
        <w:rPr>
          <w:rFonts w:ascii="Times New Roman" w:hAnsi="Times New Roman" w:cs="Times New Roman"/>
          <w:sz w:val="28"/>
        </w:rPr>
        <w:t xml:space="preserve">законодательно </w:t>
      </w:r>
      <w:r w:rsidR="0041061A">
        <w:rPr>
          <w:rFonts w:ascii="Times New Roman" w:hAnsi="Times New Roman" w:cs="Times New Roman"/>
          <w:sz w:val="28"/>
        </w:rPr>
        <w:t>закрепить, что в отношении неконтролируемых сделок между взаимозависимыми лицами налоговый контроль в отношении установленных целей не осуществляется (либо же законодатель признать все сделки между взаимозависимыми лицами контролируемыми).</w:t>
      </w:r>
    </w:p>
    <w:p w14:paraId="1EBF801D" w14:textId="77777777" w:rsidR="0041061A" w:rsidRDefault="0041061A" w:rsidP="00723050">
      <w:pPr>
        <w:spacing w:after="0" w:line="360" w:lineRule="auto"/>
        <w:ind w:firstLine="709"/>
        <w:jc w:val="both"/>
        <w:rPr>
          <w:rFonts w:ascii="Times New Roman" w:hAnsi="Times New Roman" w:cs="Times New Roman"/>
          <w:sz w:val="28"/>
        </w:rPr>
      </w:pPr>
      <w:r w:rsidRPr="00723050">
        <w:rPr>
          <w:rFonts w:ascii="Times New Roman" w:hAnsi="Times New Roman" w:cs="Times New Roman"/>
          <w:sz w:val="28"/>
        </w:rPr>
        <w:t xml:space="preserve">Таким образом, </w:t>
      </w:r>
      <w:r w:rsidR="006F7EC1" w:rsidRPr="00723050">
        <w:rPr>
          <w:rFonts w:ascii="Times New Roman" w:hAnsi="Times New Roman" w:cs="Times New Roman"/>
          <w:sz w:val="28"/>
        </w:rPr>
        <w:t xml:space="preserve">мы приходим к выводу, что несмотря на в целом </w:t>
      </w:r>
      <w:r w:rsidR="00723050" w:rsidRPr="00723050">
        <w:rPr>
          <w:rFonts w:ascii="Times New Roman" w:hAnsi="Times New Roman" w:cs="Times New Roman"/>
          <w:sz w:val="28"/>
        </w:rPr>
        <w:t>удовлетворительное</w:t>
      </w:r>
      <w:r w:rsidR="006F7EC1" w:rsidRPr="00723050">
        <w:rPr>
          <w:rFonts w:ascii="Times New Roman" w:hAnsi="Times New Roman" w:cs="Times New Roman"/>
          <w:sz w:val="28"/>
        </w:rPr>
        <w:t xml:space="preserve"> качество отечественного правового регулирования контролируемых сделок</w:t>
      </w:r>
      <w:r w:rsidR="00723050">
        <w:rPr>
          <w:rFonts w:ascii="Times New Roman" w:hAnsi="Times New Roman" w:cs="Times New Roman"/>
          <w:sz w:val="28"/>
        </w:rPr>
        <w:t>, законодателю, правоприменительной практике и ученым-исследователям еще предстоит ряд решить остро стоящих проблем и задач.</w:t>
      </w:r>
    </w:p>
    <w:p w14:paraId="33A2A556" w14:textId="77777777" w:rsidR="00723050" w:rsidRDefault="00723050" w:rsidP="00723050">
      <w:pPr>
        <w:spacing w:after="0" w:line="360" w:lineRule="auto"/>
        <w:ind w:firstLine="709"/>
        <w:jc w:val="both"/>
        <w:rPr>
          <w:rFonts w:ascii="Times New Roman" w:hAnsi="Times New Roman" w:cs="Times New Roman"/>
          <w:sz w:val="28"/>
        </w:rPr>
      </w:pPr>
    </w:p>
    <w:p w14:paraId="01ADB50E" w14:textId="77777777" w:rsidR="00723050" w:rsidRDefault="00723050" w:rsidP="00723050">
      <w:pPr>
        <w:spacing w:after="0" w:line="360" w:lineRule="auto"/>
        <w:ind w:firstLine="709"/>
        <w:jc w:val="both"/>
        <w:rPr>
          <w:rFonts w:ascii="Times New Roman" w:hAnsi="Times New Roman" w:cs="Times New Roman"/>
          <w:sz w:val="28"/>
        </w:rPr>
      </w:pPr>
    </w:p>
    <w:p w14:paraId="00078147" w14:textId="77777777" w:rsidR="00723050" w:rsidRDefault="00723050" w:rsidP="00723050">
      <w:pPr>
        <w:spacing w:after="0" w:line="360" w:lineRule="auto"/>
        <w:ind w:firstLine="709"/>
        <w:jc w:val="both"/>
        <w:rPr>
          <w:rFonts w:ascii="Times New Roman" w:hAnsi="Times New Roman" w:cs="Times New Roman"/>
          <w:sz w:val="28"/>
        </w:rPr>
      </w:pPr>
    </w:p>
    <w:p w14:paraId="3AF73432" w14:textId="77777777" w:rsidR="00723050" w:rsidRDefault="00723050" w:rsidP="00723050">
      <w:pPr>
        <w:spacing w:after="0" w:line="360" w:lineRule="auto"/>
        <w:ind w:firstLine="709"/>
        <w:jc w:val="both"/>
        <w:rPr>
          <w:rFonts w:ascii="Times New Roman" w:hAnsi="Times New Roman" w:cs="Times New Roman"/>
          <w:sz w:val="28"/>
        </w:rPr>
      </w:pPr>
    </w:p>
    <w:p w14:paraId="389A43DE" w14:textId="77777777" w:rsidR="00723050" w:rsidRDefault="00723050" w:rsidP="00723050">
      <w:pPr>
        <w:spacing w:after="0" w:line="360" w:lineRule="auto"/>
        <w:ind w:firstLine="709"/>
        <w:jc w:val="both"/>
        <w:rPr>
          <w:rFonts w:ascii="Times New Roman" w:hAnsi="Times New Roman" w:cs="Times New Roman"/>
          <w:sz w:val="28"/>
        </w:rPr>
      </w:pPr>
    </w:p>
    <w:p w14:paraId="112A5F29" w14:textId="77777777" w:rsidR="00723050" w:rsidRDefault="00723050" w:rsidP="00723050">
      <w:pPr>
        <w:spacing w:after="0" w:line="360" w:lineRule="auto"/>
        <w:ind w:firstLine="709"/>
        <w:jc w:val="both"/>
        <w:rPr>
          <w:rFonts w:ascii="Times New Roman" w:hAnsi="Times New Roman" w:cs="Times New Roman"/>
          <w:sz w:val="28"/>
        </w:rPr>
      </w:pPr>
    </w:p>
    <w:p w14:paraId="219174A0" w14:textId="77777777" w:rsidR="00723050" w:rsidRDefault="00723050" w:rsidP="00723050">
      <w:pPr>
        <w:spacing w:after="0" w:line="360" w:lineRule="auto"/>
        <w:ind w:firstLine="709"/>
        <w:jc w:val="both"/>
        <w:rPr>
          <w:rFonts w:ascii="Times New Roman" w:hAnsi="Times New Roman" w:cs="Times New Roman"/>
          <w:sz w:val="28"/>
        </w:rPr>
      </w:pPr>
    </w:p>
    <w:p w14:paraId="6433D199" w14:textId="77777777" w:rsidR="00723050" w:rsidRDefault="00723050" w:rsidP="00723050">
      <w:pPr>
        <w:spacing w:after="0" w:line="360" w:lineRule="auto"/>
        <w:ind w:firstLine="709"/>
        <w:jc w:val="both"/>
        <w:rPr>
          <w:rFonts w:ascii="Times New Roman" w:hAnsi="Times New Roman" w:cs="Times New Roman"/>
          <w:sz w:val="28"/>
        </w:rPr>
      </w:pPr>
    </w:p>
    <w:p w14:paraId="32FCD29E" w14:textId="77777777" w:rsidR="00723050" w:rsidRDefault="00723050" w:rsidP="00723050">
      <w:pPr>
        <w:spacing w:after="0" w:line="360" w:lineRule="auto"/>
        <w:ind w:firstLine="709"/>
        <w:jc w:val="both"/>
        <w:rPr>
          <w:rFonts w:ascii="Times New Roman" w:hAnsi="Times New Roman" w:cs="Times New Roman"/>
          <w:sz w:val="28"/>
        </w:rPr>
      </w:pPr>
    </w:p>
    <w:p w14:paraId="2828D0CA" w14:textId="77777777" w:rsidR="00723050" w:rsidRDefault="00723050" w:rsidP="00723050">
      <w:pPr>
        <w:spacing w:after="0" w:line="360" w:lineRule="auto"/>
        <w:ind w:firstLine="709"/>
        <w:jc w:val="both"/>
        <w:rPr>
          <w:rFonts w:ascii="Times New Roman" w:hAnsi="Times New Roman" w:cs="Times New Roman"/>
          <w:sz w:val="28"/>
        </w:rPr>
      </w:pPr>
    </w:p>
    <w:p w14:paraId="40DEA39C" w14:textId="77777777" w:rsidR="00723050" w:rsidRDefault="00723050" w:rsidP="00723050">
      <w:pPr>
        <w:spacing w:after="0" w:line="360" w:lineRule="auto"/>
        <w:ind w:firstLine="709"/>
        <w:jc w:val="both"/>
        <w:rPr>
          <w:rFonts w:ascii="Times New Roman" w:hAnsi="Times New Roman" w:cs="Times New Roman"/>
          <w:sz w:val="28"/>
        </w:rPr>
      </w:pPr>
    </w:p>
    <w:p w14:paraId="3837636D" w14:textId="77777777" w:rsidR="00723050" w:rsidRDefault="00723050" w:rsidP="00723050">
      <w:pPr>
        <w:spacing w:after="0" w:line="360" w:lineRule="auto"/>
        <w:ind w:firstLine="709"/>
        <w:jc w:val="both"/>
        <w:rPr>
          <w:rFonts w:ascii="Times New Roman" w:hAnsi="Times New Roman" w:cs="Times New Roman"/>
          <w:sz w:val="28"/>
        </w:rPr>
      </w:pPr>
    </w:p>
    <w:p w14:paraId="2C31A049" w14:textId="77777777" w:rsidR="00723050" w:rsidRDefault="00723050" w:rsidP="00332C4A">
      <w:pPr>
        <w:spacing w:after="0" w:line="360" w:lineRule="auto"/>
        <w:jc w:val="both"/>
        <w:rPr>
          <w:rFonts w:ascii="Times New Roman" w:hAnsi="Times New Roman" w:cs="Times New Roman"/>
          <w:sz w:val="28"/>
        </w:rPr>
      </w:pPr>
    </w:p>
    <w:p w14:paraId="06DEE50B" w14:textId="20CE6AC3" w:rsidR="00723050" w:rsidRDefault="00723050" w:rsidP="00BF715F">
      <w:pPr>
        <w:pStyle w:val="1"/>
        <w:spacing w:line="360" w:lineRule="auto"/>
        <w:jc w:val="center"/>
        <w:rPr>
          <w:rFonts w:ascii="Times New Roman" w:hAnsi="Times New Roman" w:cs="Times New Roman"/>
          <w:b/>
          <w:color w:val="auto"/>
          <w:sz w:val="28"/>
        </w:rPr>
      </w:pPr>
      <w:bookmarkStart w:id="27" w:name="_Toc34504122"/>
      <w:bookmarkStart w:id="28" w:name="_Toc36675410"/>
      <w:r>
        <w:rPr>
          <w:rFonts w:ascii="Times New Roman" w:hAnsi="Times New Roman" w:cs="Times New Roman"/>
          <w:b/>
          <w:color w:val="auto"/>
          <w:sz w:val="28"/>
        </w:rPr>
        <w:t>Список использованной литературы</w:t>
      </w:r>
      <w:bookmarkEnd w:id="27"/>
      <w:bookmarkEnd w:id="28"/>
    </w:p>
    <w:p w14:paraId="29E27D14" w14:textId="77777777" w:rsidR="00A17F8A" w:rsidRPr="00A17F8A" w:rsidRDefault="00A17F8A" w:rsidP="00BF715F">
      <w:pPr>
        <w:spacing w:line="360" w:lineRule="auto"/>
      </w:pPr>
    </w:p>
    <w:p w14:paraId="23AD73EF" w14:textId="6868DFD8" w:rsidR="00A17F8A" w:rsidRPr="00BC650C" w:rsidRDefault="00A17F8A" w:rsidP="00BF715F">
      <w:pPr>
        <w:pStyle w:val="a9"/>
        <w:numPr>
          <w:ilvl w:val="1"/>
          <w:numId w:val="12"/>
        </w:numPr>
        <w:spacing w:after="0" w:line="360" w:lineRule="auto"/>
        <w:ind w:left="0" w:firstLine="0"/>
        <w:jc w:val="center"/>
        <w:rPr>
          <w:rFonts w:ascii="Times New Roman" w:hAnsi="Times New Roman" w:cs="Times New Roman"/>
          <w:b/>
          <w:sz w:val="28"/>
          <w:szCs w:val="28"/>
        </w:rPr>
      </w:pPr>
      <w:r w:rsidRPr="00A17F8A">
        <w:rPr>
          <w:rFonts w:ascii="Times New Roman" w:hAnsi="Times New Roman" w:cs="Times New Roman"/>
          <w:b/>
          <w:sz w:val="28"/>
          <w:szCs w:val="28"/>
        </w:rPr>
        <w:t>Нормативно-правовые акты и иные официальные документы Российской Федерации</w:t>
      </w:r>
    </w:p>
    <w:p w14:paraId="54362120" w14:textId="77777777" w:rsidR="008026AE" w:rsidRPr="00A17F8A"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Налоговый</w:t>
      </w:r>
      <w:r w:rsidRPr="00A17F8A">
        <w:rPr>
          <w:rFonts w:ascii="Times New Roman" w:hAnsi="Times New Roman" w:cs="Times New Roman"/>
          <w:sz w:val="28"/>
          <w:szCs w:val="28"/>
        </w:rPr>
        <w:t xml:space="preserve"> кодекс Российской Федерации (часть первая) [Электронный ресурс] : федер. закон от 3</w:t>
      </w:r>
      <w:r>
        <w:rPr>
          <w:rFonts w:ascii="Times New Roman" w:hAnsi="Times New Roman" w:cs="Times New Roman"/>
          <w:sz w:val="28"/>
          <w:szCs w:val="28"/>
        </w:rPr>
        <w:t>1</w:t>
      </w:r>
      <w:r w:rsidRPr="00A17F8A">
        <w:rPr>
          <w:rFonts w:ascii="Times New Roman" w:hAnsi="Times New Roman" w:cs="Times New Roman"/>
          <w:sz w:val="28"/>
          <w:szCs w:val="28"/>
        </w:rPr>
        <w:t xml:space="preserve"> </w:t>
      </w:r>
      <w:r>
        <w:rPr>
          <w:rFonts w:ascii="Times New Roman" w:hAnsi="Times New Roman" w:cs="Times New Roman"/>
          <w:sz w:val="28"/>
          <w:szCs w:val="28"/>
        </w:rPr>
        <w:t>июля</w:t>
      </w:r>
      <w:r w:rsidRPr="00A17F8A">
        <w:rPr>
          <w:rFonts w:ascii="Times New Roman" w:hAnsi="Times New Roman" w:cs="Times New Roman"/>
          <w:sz w:val="28"/>
          <w:szCs w:val="28"/>
        </w:rPr>
        <w:t xml:space="preserve"> 199</w:t>
      </w:r>
      <w:r>
        <w:rPr>
          <w:rFonts w:ascii="Times New Roman" w:hAnsi="Times New Roman" w:cs="Times New Roman"/>
          <w:sz w:val="28"/>
          <w:szCs w:val="28"/>
        </w:rPr>
        <w:t>8</w:t>
      </w:r>
      <w:r w:rsidRPr="00A17F8A">
        <w:rPr>
          <w:rFonts w:ascii="Times New Roman" w:hAnsi="Times New Roman" w:cs="Times New Roman"/>
          <w:sz w:val="28"/>
          <w:szCs w:val="28"/>
        </w:rPr>
        <w:t xml:space="preserve"> г. № </w:t>
      </w:r>
      <w:r>
        <w:rPr>
          <w:rFonts w:ascii="Times New Roman" w:hAnsi="Times New Roman" w:cs="Times New Roman"/>
          <w:sz w:val="28"/>
          <w:szCs w:val="28"/>
        </w:rPr>
        <w:t>146</w:t>
      </w:r>
      <w:r w:rsidRPr="00A17F8A">
        <w:rPr>
          <w:rFonts w:ascii="Times New Roman" w:hAnsi="Times New Roman" w:cs="Times New Roman"/>
          <w:sz w:val="28"/>
          <w:szCs w:val="28"/>
        </w:rPr>
        <w:t>-ФЗ //. Собр. законодательства Рос. Федерации. - 199</w:t>
      </w:r>
      <w:r>
        <w:rPr>
          <w:rFonts w:ascii="Times New Roman" w:hAnsi="Times New Roman" w:cs="Times New Roman"/>
          <w:sz w:val="28"/>
          <w:szCs w:val="28"/>
        </w:rPr>
        <w:t>8</w:t>
      </w:r>
      <w:r w:rsidRPr="00A17F8A">
        <w:rPr>
          <w:rFonts w:ascii="Times New Roman" w:hAnsi="Times New Roman" w:cs="Times New Roman"/>
          <w:sz w:val="28"/>
          <w:szCs w:val="28"/>
        </w:rPr>
        <w:t xml:space="preserve">. -  </w:t>
      </w:r>
      <w:r>
        <w:rPr>
          <w:rFonts w:ascii="Times New Roman" w:hAnsi="Times New Roman" w:cs="Times New Roman"/>
          <w:sz w:val="28"/>
          <w:szCs w:val="28"/>
        </w:rPr>
        <w:t>№</w:t>
      </w:r>
      <w:r w:rsidRPr="00A17F8A">
        <w:rPr>
          <w:rFonts w:ascii="Times New Roman" w:hAnsi="Times New Roman" w:cs="Times New Roman"/>
          <w:sz w:val="28"/>
          <w:szCs w:val="28"/>
        </w:rPr>
        <w:t xml:space="preserve"> 3</w:t>
      </w:r>
      <w:r>
        <w:rPr>
          <w:rFonts w:ascii="Times New Roman" w:hAnsi="Times New Roman" w:cs="Times New Roman"/>
          <w:sz w:val="28"/>
          <w:szCs w:val="28"/>
        </w:rPr>
        <w:t>1</w:t>
      </w:r>
      <w:r w:rsidRPr="00A17F8A">
        <w:rPr>
          <w:rFonts w:ascii="Times New Roman" w:hAnsi="Times New Roman" w:cs="Times New Roman"/>
          <w:sz w:val="28"/>
          <w:szCs w:val="28"/>
        </w:rPr>
        <w:t>. - ст. 3</w:t>
      </w:r>
      <w:r>
        <w:rPr>
          <w:rFonts w:ascii="Times New Roman" w:hAnsi="Times New Roman" w:cs="Times New Roman"/>
          <w:sz w:val="28"/>
          <w:szCs w:val="28"/>
        </w:rPr>
        <w:t>824</w:t>
      </w:r>
      <w:r w:rsidRPr="00A17F8A">
        <w:rPr>
          <w:rFonts w:ascii="Times New Roman" w:hAnsi="Times New Roman" w:cs="Times New Roman"/>
          <w:sz w:val="28"/>
          <w:szCs w:val="28"/>
        </w:rPr>
        <w:t>. - (в ред. от 2</w:t>
      </w:r>
      <w:r>
        <w:rPr>
          <w:rFonts w:ascii="Times New Roman" w:hAnsi="Times New Roman" w:cs="Times New Roman"/>
          <w:sz w:val="28"/>
          <w:szCs w:val="28"/>
        </w:rPr>
        <w:t>6</w:t>
      </w:r>
      <w:r w:rsidRPr="00A17F8A">
        <w:rPr>
          <w:rFonts w:ascii="Times New Roman" w:hAnsi="Times New Roman" w:cs="Times New Roman"/>
          <w:sz w:val="28"/>
          <w:szCs w:val="28"/>
        </w:rPr>
        <w:t>.</w:t>
      </w:r>
      <w:r>
        <w:rPr>
          <w:rFonts w:ascii="Times New Roman" w:hAnsi="Times New Roman" w:cs="Times New Roman"/>
          <w:sz w:val="28"/>
          <w:szCs w:val="28"/>
        </w:rPr>
        <w:t>03</w:t>
      </w:r>
      <w:r w:rsidRPr="00A17F8A">
        <w:rPr>
          <w:rFonts w:ascii="Times New Roman" w:hAnsi="Times New Roman" w:cs="Times New Roman"/>
          <w:sz w:val="28"/>
          <w:szCs w:val="28"/>
        </w:rPr>
        <w:t>.20</w:t>
      </w:r>
      <w:r>
        <w:rPr>
          <w:rFonts w:ascii="Times New Roman" w:hAnsi="Times New Roman" w:cs="Times New Roman"/>
          <w:sz w:val="28"/>
          <w:szCs w:val="28"/>
        </w:rPr>
        <w:t>20</w:t>
      </w:r>
      <w:r w:rsidRPr="00A17F8A">
        <w:rPr>
          <w:rFonts w:ascii="Times New Roman" w:hAnsi="Times New Roman" w:cs="Times New Roman"/>
          <w:sz w:val="28"/>
          <w:szCs w:val="28"/>
        </w:rPr>
        <w:t xml:space="preserve"> г.). - СПС «Консультант Плюс».</w:t>
      </w:r>
    </w:p>
    <w:p w14:paraId="77D33031" w14:textId="468B96BE" w:rsid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hAnsi="Times New Roman" w:cs="Times New Roman"/>
          <w:color w:val="333333"/>
          <w:sz w:val="28"/>
          <w:szCs w:val="28"/>
        </w:rPr>
        <w:t>Об основах государственного регулирования внешнеторговой деятельности</w:t>
      </w:r>
      <w:r w:rsidRPr="000B2862">
        <w:rPr>
          <w:rFonts w:ascii="Times New Roman" w:hAnsi="Times New Roman" w:cs="Times New Roman"/>
          <w:color w:val="333333"/>
          <w:sz w:val="28"/>
          <w:szCs w:val="28"/>
        </w:rPr>
        <w:t xml:space="preserve"> </w:t>
      </w:r>
      <w:r w:rsidRPr="00A17F8A">
        <w:rPr>
          <w:rFonts w:ascii="Times New Roman" w:hAnsi="Times New Roman" w:cs="Times New Roman"/>
          <w:sz w:val="28"/>
          <w:szCs w:val="28"/>
        </w:rPr>
        <w:t xml:space="preserve">[Электронный ресурс] : федер.закон от </w:t>
      </w:r>
      <w:r>
        <w:rPr>
          <w:rFonts w:ascii="Times New Roman" w:hAnsi="Times New Roman" w:cs="Times New Roman"/>
          <w:sz w:val="28"/>
          <w:szCs w:val="28"/>
        </w:rPr>
        <w:t>08</w:t>
      </w:r>
      <w:r w:rsidRPr="00A17F8A">
        <w:rPr>
          <w:rFonts w:ascii="Times New Roman" w:hAnsi="Times New Roman" w:cs="Times New Roman"/>
          <w:sz w:val="28"/>
          <w:szCs w:val="28"/>
        </w:rPr>
        <w:t>.</w:t>
      </w:r>
      <w:r>
        <w:rPr>
          <w:rFonts w:ascii="Times New Roman" w:hAnsi="Times New Roman" w:cs="Times New Roman"/>
          <w:sz w:val="28"/>
          <w:szCs w:val="28"/>
        </w:rPr>
        <w:t>12</w:t>
      </w:r>
      <w:r w:rsidRPr="00A17F8A">
        <w:rPr>
          <w:rFonts w:ascii="Times New Roman" w:hAnsi="Times New Roman" w:cs="Times New Roman"/>
          <w:sz w:val="28"/>
          <w:szCs w:val="28"/>
        </w:rPr>
        <w:t>.</w:t>
      </w:r>
      <w:r>
        <w:rPr>
          <w:rFonts w:ascii="Times New Roman" w:hAnsi="Times New Roman" w:cs="Times New Roman"/>
          <w:sz w:val="28"/>
          <w:szCs w:val="28"/>
        </w:rPr>
        <w:t>2003</w:t>
      </w:r>
      <w:r w:rsidRPr="00A17F8A">
        <w:rPr>
          <w:rFonts w:ascii="Times New Roman" w:hAnsi="Times New Roman" w:cs="Times New Roman"/>
          <w:sz w:val="28"/>
          <w:szCs w:val="28"/>
        </w:rPr>
        <w:t xml:space="preserve"> №</w:t>
      </w:r>
      <w:r>
        <w:rPr>
          <w:rFonts w:ascii="Times New Roman" w:hAnsi="Times New Roman" w:cs="Times New Roman"/>
          <w:sz w:val="28"/>
          <w:szCs w:val="28"/>
        </w:rPr>
        <w:t xml:space="preserve"> 164</w:t>
      </w:r>
      <w:r w:rsidRPr="00A17F8A">
        <w:rPr>
          <w:rFonts w:ascii="Times New Roman" w:hAnsi="Times New Roman" w:cs="Times New Roman"/>
          <w:sz w:val="28"/>
          <w:szCs w:val="28"/>
        </w:rPr>
        <w:t xml:space="preserve">-ФЗ // Собр. Законодательства Рос. Федерации. – </w:t>
      </w:r>
      <w:r>
        <w:rPr>
          <w:rFonts w:ascii="Times New Roman" w:hAnsi="Times New Roman" w:cs="Times New Roman"/>
          <w:sz w:val="28"/>
          <w:szCs w:val="28"/>
        </w:rPr>
        <w:t>2003</w:t>
      </w:r>
      <w:r w:rsidRPr="00A17F8A">
        <w:rPr>
          <w:rFonts w:ascii="Times New Roman" w:hAnsi="Times New Roman" w:cs="Times New Roman"/>
          <w:sz w:val="28"/>
          <w:szCs w:val="28"/>
        </w:rPr>
        <w:t>. - №</w:t>
      </w:r>
      <w:r>
        <w:rPr>
          <w:rFonts w:ascii="Times New Roman" w:hAnsi="Times New Roman" w:cs="Times New Roman"/>
          <w:sz w:val="28"/>
          <w:szCs w:val="28"/>
        </w:rPr>
        <w:t xml:space="preserve"> 50</w:t>
      </w:r>
      <w:r w:rsidRPr="00A17F8A">
        <w:rPr>
          <w:rFonts w:ascii="Times New Roman" w:hAnsi="Times New Roman" w:cs="Times New Roman"/>
          <w:sz w:val="28"/>
          <w:szCs w:val="28"/>
        </w:rPr>
        <w:t>. – Ст.</w:t>
      </w:r>
      <w:r>
        <w:rPr>
          <w:rFonts w:ascii="Times New Roman" w:hAnsi="Times New Roman" w:cs="Times New Roman"/>
          <w:sz w:val="28"/>
          <w:szCs w:val="28"/>
        </w:rPr>
        <w:t>4850</w:t>
      </w:r>
      <w:r w:rsidRPr="00A17F8A">
        <w:rPr>
          <w:rFonts w:ascii="Times New Roman" w:hAnsi="Times New Roman" w:cs="Times New Roman"/>
          <w:sz w:val="28"/>
          <w:szCs w:val="28"/>
        </w:rPr>
        <w:t xml:space="preserve">. - СПС «Консультант Плюс». </w:t>
      </w:r>
    </w:p>
    <w:p w14:paraId="7422CFA9" w14:textId="6D8487C6" w:rsid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0B2862">
        <w:rPr>
          <w:rFonts w:ascii="Times New Roman" w:hAnsi="Times New Roman" w:cs="Times New Roman"/>
          <w:color w:val="333333"/>
          <w:sz w:val="28"/>
          <w:szCs w:val="28"/>
        </w:rPr>
        <w:t>О внесении изменений в отдельные законодательные акты Российской Федерации в связи с совершенствованием принципов определения цен для целей налогообложения</w:t>
      </w:r>
      <w:r>
        <w:rPr>
          <w:rFonts w:ascii="Times New Roman" w:hAnsi="Times New Roman" w:cs="Times New Roman"/>
          <w:color w:val="333333"/>
          <w:sz w:val="28"/>
          <w:szCs w:val="28"/>
        </w:rPr>
        <w:t xml:space="preserve"> </w:t>
      </w:r>
      <w:r w:rsidRPr="00A17F8A">
        <w:rPr>
          <w:rFonts w:ascii="Times New Roman" w:hAnsi="Times New Roman" w:cs="Times New Roman"/>
          <w:sz w:val="28"/>
          <w:szCs w:val="28"/>
        </w:rPr>
        <w:t xml:space="preserve">[Электронный ресурс] : федер.закон от </w:t>
      </w:r>
      <w:r>
        <w:rPr>
          <w:rFonts w:ascii="Times New Roman" w:hAnsi="Times New Roman" w:cs="Times New Roman"/>
          <w:sz w:val="28"/>
          <w:szCs w:val="28"/>
        </w:rPr>
        <w:t>18</w:t>
      </w:r>
      <w:r w:rsidRPr="00A17F8A">
        <w:rPr>
          <w:rFonts w:ascii="Times New Roman" w:hAnsi="Times New Roman" w:cs="Times New Roman"/>
          <w:sz w:val="28"/>
          <w:szCs w:val="28"/>
        </w:rPr>
        <w:t>.0</w:t>
      </w:r>
      <w:r>
        <w:rPr>
          <w:rFonts w:ascii="Times New Roman" w:hAnsi="Times New Roman" w:cs="Times New Roman"/>
          <w:sz w:val="28"/>
          <w:szCs w:val="28"/>
        </w:rPr>
        <w:t>7</w:t>
      </w:r>
      <w:r w:rsidRPr="00A17F8A">
        <w:rPr>
          <w:rFonts w:ascii="Times New Roman" w:hAnsi="Times New Roman" w:cs="Times New Roman"/>
          <w:sz w:val="28"/>
          <w:szCs w:val="28"/>
        </w:rPr>
        <w:t>.</w:t>
      </w:r>
      <w:r>
        <w:rPr>
          <w:rFonts w:ascii="Times New Roman" w:hAnsi="Times New Roman" w:cs="Times New Roman"/>
          <w:sz w:val="28"/>
          <w:szCs w:val="28"/>
        </w:rPr>
        <w:t>2011</w:t>
      </w:r>
      <w:r w:rsidRPr="00A17F8A">
        <w:rPr>
          <w:rFonts w:ascii="Times New Roman" w:hAnsi="Times New Roman" w:cs="Times New Roman"/>
          <w:sz w:val="28"/>
          <w:szCs w:val="28"/>
        </w:rPr>
        <w:t xml:space="preserve"> №</w:t>
      </w:r>
      <w:r>
        <w:rPr>
          <w:rFonts w:ascii="Times New Roman" w:hAnsi="Times New Roman" w:cs="Times New Roman"/>
          <w:sz w:val="28"/>
          <w:szCs w:val="28"/>
        </w:rPr>
        <w:t xml:space="preserve"> 227</w:t>
      </w:r>
      <w:r w:rsidRPr="00A17F8A">
        <w:rPr>
          <w:rFonts w:ascii="Times New Roman" w:hAnsi="Times New Roman" w:cs="Times New Roman"/>
          <w:sz w:val="28"/>
          <w:szCs w:val="28"/>
        </w:rPr>
        <w:t xml:space="preserve">-ФЗ // Собр. Законодательства Рос. Федерации. – </w:t>
      </w:r>
      <w:r>
        <w:rPr>
          <w:rFonts w:ascii="Times New Roman" w:hAnsi="Times New Roman" w:cs="Times New Roman"/>
          <w:sz w:val="28"/>
          <w:szCs w:val="28"/>
        </w:rPr>
        <w:t>2011</w:t>
      </w:r>
      <w:r w:rsidRPr="00A17F8A">
        <w:rPr>
          <w:rFonts w:ascii="Times New Roman" w:hAnsi="Times New Roman" w:cs="Times New Roman"/>
          <w:sz w:val="28"/>
          <w:szCs w:val="28"/>
        </w:rPr>
        <w:t>. - №</w:t>
      </w:r>
      <w:r>
        <w:rPr>
          <w:rFonts w:ascii="Times New Roman" w:hAnsi="Times New Roman" w:cs="Times New Roman"/>
          <w:sz w:val="28"/>
          <w:szCs w:val="28"/>
        </w:rPr>
        <w:t xml:space="preserve"> 30</w:t>
      </w:r>
      <w:r w:rsidRPr="00A17F8A">
        <w:rPr>
          <w:rFonts w:ascii="Times New Roman" w:hAnsi="Times New Roman" w:cs="Times New Roman"/>
          <w:sz w:val="28"/>
          <w:szCs w:val="28"/>
        </w:rPr>
        <w:t>. – Ст.</w:t>
      </w:r>
      <w:r>
        <w:rPr>
          <w:rFonts w:ascii="Times New Roman" w:hAnsi="Times New Roman" w:cs="Times New Roman"/>
          <w:sz w:val="28"/>
          <w:szCs w:val="28"/>
        </w:rPr>
        <w:t>4575</w:t>
      </w:r>
      <w:r w:rsidRPr="00A17F8A">
        <w:rPr>
          <w:rFonts w:ascii="Times New Roman" w:hAnsi="Times New Roman" w:cs="Times New Roman"/>
          <w:sz w:val="28"/>
          <w:szCs w:val="28"/>
        </w:rPr>
        <w:t xml:space="preserve">. – (в ред. от </w:t>
      </w:r>
      <w:r>
        <w:rPr>
          <w:rFonts w:ascii="Times New Roman" w:hAnsi="Times New Roman" w:cs="Times New Roman"/>
          <w:sz w:val="28"/>
          <w:szCs w:val="28"/>
        </w:rPr>
        <w:t>05</w:t>
      </w:r>
      <w:r w:rsidRPr="00A17F8A">
        <w:rPr>
          <w:rFonts w:ascii="Times New Roman" w:hAnsi="Times New Roman" w:cs="Times New Roman"/>
          <w:sz w:val="28"/>
          <w:szCs w:val="28"/>
        </w:rPr>
        <w:t>.</w:t>
      </w:r>
      <w:r>
        <w:rPr>
          <w:rFonts w:ascii="Times New Roman" w:hAnsi="Times New Roman" w:cs="Times New Roman"/>
          <w:sz w:val="28"/>
          <w:szCs w:val="28"/>
        </w:rPr>
        <w:t>04</w:t>
      </w:r>
      <w:r w:rsidRPr="00A17F8A">
        <w:rPr>
          <w:rFonts w:ascii="Times New Roman" w:hAnsi="Times New Roman" w:cs="Times New Roman"/>
          <w:sz w:val="28"/>
          <w:szCs w:val="28"/>
        </w:rPr>
        <w:t>.201</w:t>
      </w:r>
      <w:r>
        <w:rPr>
          <w:rFonts w:ascii="Times New Roman" w:hAnsi="Times New Roman" w:cs="Times New Roman"/>
          <w:sz w:val="28"/>
          <w:szCs w:val="28"/>
        </w:rPr>
        <w:t>3</w:t>
      </w:r>
      <w:r w:rsidRPr="00A17F8A">
        <w:rPr>
          <w:rFonts w:ascii="Times New Roman" w:hAnsi="Times New Roman" w:cs="Times New Roman"/>
          <w:sz w:val="28"/>
          <w:szCs w:val="28"/>
        </w:rPr>
        <w:t xml:space="preserve"> г.). - СПС «Консультант Плюс». </w:t>
      </w:r>
    </w:p>
    <w:p w14:paraId="1059B556" w14:textId="556C3B32" w:rsidR="008026AE" w:rsidRP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E166F6">
        <w:rPr>
          <w:rFonts w:ascii="Times New Roman" w:hAnsi="Times New Roman" w:cs="Times New Roman"/>
          <w:sz w:val="28"/>
          <w:szCs w:val="28"/>
        </w:rPr>
        <w:t xml:space="preserve">О признании внешнеторговых сделок между взаимозависимыми лицами контролируемыми, а также о применении ст. ст. 105.15 - 105.17 НК РФ с учетом переходных положений до 1 января 2014 г. </w:t>
      </w:r>
      <w:r w:rsidRPr="00A17F8A">
        <w:rPr>
          <w:rFonts w:ascii="Times New Roman" w:hAnsi="Times New Roman" w:cs="Times New Roman"/>
          <w:sz w:val="28"/>
          <w:szCs w:val="28"/>
        </w:rPr>
        <w:t xml:space="preserve">[Электронный ресурс] : </w:t>
      </w:r>
      <w:r>
        <w:rPr>
          <w:rFonts w:ascii="Times New Roman" w:hAnsi="Times New Roman" w:cs="Times New Roman"/>
          <w:sz w:val="28"/>
          <w:szCs w:val="28"/>
        </w:rPr>
        <w:t>Письмо</w:t>
      </w:r>
      <w:r w:rsidRPr="00A17F8A">
        <w:rPr>
          <w:rFonts w:ascii="Times New Roman" w:hAnsi="Times New Roman" w:cs="Times New Roman"/>
          <w:sz w:val="28"/>
          <w:szCs w:val="28"/>
        </w:rPr>
        <w:t xml:space="preserve"> </w:t>
      </w:r>
      <w:r>
        <w:rPr>
          <w:rFonts w:ascii="Times New Roman" w:hAnsi="Times New Roman" w:cs="Times New Roman"/>
          <w:sz w:val="28"/>
          <w:szCs w:val="28"/>
        </w:rPr>
        <w:t>Министерства Финансов Российской Федерации</w:t>
      </w:r>
      <w:r w:rsidRPr="00A17F8A">
        <w:rPr>
          <w:rFonts w:ascii="Times New Roman" w:hAnsi="Times New Roman" w:cs="Times New Roman"/>
          <w:sz w:val="28"/>
          <w:szCs w:val="28"/>
        </w:rPr>
        <w:t xml:space="preserve"> от 2</w:t>
      </w:r>
      <w:r>
        <w:rPr>
          <w:rFonts w:ascii="Times New Roman" w:hAnsi="Times New Roman" w:cs="Times New Roman"/>
          <w:sz w:val="28"/>
          <w:szCs w:val="28"/>
        </w:rPr>
        <w:t>4</w:t>
      </w:r>
      <w:r w:rsidRPr="00A17F8A">
        <w:rPr>
          <w:rFonts w:ascii="Times New Roman" w:hAnsi="Times New Roman" w:cs="Times New Roman"/>
          <w:sz w:val="28"/>
          <w:szCs w:val="28"/>
        </w:rPr>
        <w:t>.</w:t>
      </w:r>
      <w:r>
        <w:rPr>
          <w:rFonts w:ascii="Times New Roman" w:hAnsi="Times New Roman" w:cs="Times New Roman"/>
          <w:sz w:val="28"/>
          <w:szCs w:val="28"/>
        </w:rPr>
        <w:t>04</w:t>
      </w:r>
      <w:r w:rsidRPr="00A17F8A">
        <w:rPr>
          <w:rFonts w:ascii="Times New Roman" w:hAnsi="Times New Roman" w:cs="Times New Roman"/>
          <w:sz w:val="28"/>
          <w:szCs w:val="28"/>
        </w:rPr>
        <w:t>.20</w:t>
      </w:r>
      <w:r>
        <w:rPr>
          <w:rFonts w:ascii="Times New Roman" w:hAnsi="Times New Roman" w:cs="Times New Roman"/>
          <w:sz w:val="28"/>
          <w:szCs w:val="28"/>
        </w:rPr>
        <w:t>12</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E166F6">
        <w:rPr>
          <w:rFonts w:ascii="Times New Roman" w:hAnsi="Times New Roman" w:cs="Times New Roman"/>
          <w:sz w:val="28"/>
          <w:szCs w:val="28"/>
        </w:rPr>
        <w:t>03-01-18/3-57</w:t>
      </w:r>
      <w:r>
        <w:rPr>
          <w:rFonts w:ascii="Times New Roman" w:hAnsi="Times New Roman" w:cs="Times New Roman"/>
          <w:sz w:val="28"/>
          <w:szCs w:val="28"/>
        </w:rPr>
        <w:t xml:space="preserve">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p>
    <w:p w14:paraId="4FB15975" w14:textId="7460AAAA" w:rsid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0B7DC5">
        <w:rPr>
          <w:rFonts w:ascii="Times New Roman" w:hAnsi="Times New Roman" w:cs="Times New Roman"/>
          <w:sz w:val="28"/>
          <w:szCs w:val="28"/>
        </w:rPr>
        <w:lastRenderedPageBreak/>
        <w:t xml:space="preserve">О </w:t>
      </w:r>
      <w:r>
        <w:rPr>
          <w:rFonts w:ascii="Times New Roman" w:hAnsi="Times New Roman" w:cs="Times New Roman"/>
          <w:sz w:val="28"/>
          <w:szCs w:val="28"/>
        </w:rPr>
        <w:t>подготовке и представлении документации в целях налогового контроля</w:t>
      </w:r>
      <w:r w:rsidRPr="000B7DC5">
        <w:rPr>
          <w:rFonts w:ascii="Times New Roman" w:hAnsi="Times New Roman" w:cs="Times New Roman"/>
          <w:sz w:val="28"/>
          <w:szCs w:val="28"/>
        </w:rPr>
        <w:t xml:space="preserve"> </w:t>
      </w:r>
      <w:r w:rsidRPr="00000F37">
        <w:rPr>
          <w:rFonts w:ascii="Times New Roman" w:hAnsi="Times New Roman" w:cs="Times New Roman"/>
          <w:sz w:val="28"/>
          <w:szCs w:val="28"/>
        </w:rPr>
        <w:t xml:space="preserve">[Электронный ресурс] : Письмо </w:t>
      </w:r>
      <w:r>
        <w:rPr>
          <w:rFonts w:ascii="Times New Roman" w:hAnsi="Times New Roman" w:cs="Times New Roman"/>
          <w:sz w:val="28"/>
          <w:szCs w:val="28"/>
        </w:rPr>
        <w:t>ФНС России</w:t>
      </w:r>
      <w:r w:rsidRPr="00A17F8A">
        <w:rPr>
          <w:rFonts w:ascii="Times New Roman" w:hAnsi="Times New Roman" w:cs="Times New Roman"/>
          <w:sz w:val="28"/>
          <w:szCs w:val="28"/>
        </w:rPr>
        <w:t xml:space="preserve"> от </w:t>
      </w:r>
      <w:r>
        <w:rPr>
          <w:rFonts w:ascii="Times New Roman" w:hAnsi="Times New Roman" w:cs="Times New Roman"/>
          <w:sz w:val="28"/>
          <w:szCs w:val="28"/>
        </w:rPr>
        <w:t>30</w:t>
      </w:r>
      <w:r w:rsidRPr="00A17F8A">
        <w:rPr>
          <w:rFonts w:ascii="Times New Roman" w:hAnsi="Times New Roman" w:cs="Times New Roman"/>
          <w:sz w:val="28"/>
          <w:szCs w:val="28"/>
        </w:rPr>
        <w:t>.</w:t>
      </w:r>
      <w:r>
        <w:rPr>
          <w:rFonts w:ascii="Times New Roman" w:hAnsi="Times New Roman" w:cs="Times New Roman"/>
          <w:sz w:val="28"/>
          <w:szCs w:val="28"/>
        </w:rPr>
        <w:t>08</w:t>
      </w:r>
      <w:r w:rsidRPr="00A17F8A">
        <w:rPr>
          <w:rFonts w:ascii="Times New Roman" w:hAnsi="Times New Roman" w:cs="Times New Roman"/>
          <w:sz w:val="28"/>
          <w:szCs w:val="28"/>
        </w:rPr>
        <w:t>.20</w:t>
      </w:r>
      <w:r>
        <w:rPr>
          <w:rFonts w:ascii="Times New Roman" w:hAnsi="Times New Roman" w:cs="Times New Roman"/>
          <w:sz w:val="28"/>
          <w:szCs w:val="28"/>
        </w:rPr>
        <w:t>12</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ОА</w:t>
      </w:r>
      <w:r w:rsidRPr="008013C3">
        <w:rPr>
          <w:rFonts w:ascii="Times New Roman" w:hAnsi="Times New Roman" w:cs="Times New Roman"/>
          <w:sz w:val="28"/>
          <w:szCs w:val="28"/>
        </w:rPr>
        <w:t>-4-</w:t>
      </w:r>
      <w:r>
        <w:rPr>
          <w:rFonts w:ascii="Times New Roman" w:hAnsi="Times New Roman" w:cs="Times New Roman"/>
          <w:sz w:val="28"/>
          <w:szCs w:val="28"/>
        </w:rPr>
        <w:t>3</w:t>
      </w:r>
      <w:r w:rsidRPr="008013C3">
        <w:rPr>
          <w:rFonts w:ascii="Times New Roman" w:hAnsi="Times New Roman" w:cs="Times New Roman"/>
          <w:sz w:val="28"/>
          <w:szCs w:val="28"/>
        </w:rPr>
        <w:t>/1</w:t>
      </w:r>
      <w:r>
        <w:rPr>
          <w:rFonts w:ascii="Times New Roman" w:hAnsi="Times New Roman" w:cs="Times New Roman"/>
          <w:sz w:val="28"/>
          <w:szCs w:val="28"/>
        </w:rPr>
        <w:t>4433</w:t>
      </w:r>
      <w:r w:rsidRPr="008013C3">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p>
    <w:p w14:paraId="3B80221C" w14:textId="4F5A5D21" w:rsid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000F37">
        <w:rPr>
          <w:rFonts w:ascii="Times New Roman" w:hAnsi="Times New Roman" w:cs="Times New Roman"/>
          <w:sz w:val="28"/>
          <w:szCs w:val="28"/>
        </w:rPr>
        <w:t xml:space="preserve">О применении положений статьи 105.3 Налогового кодекса Российской Федерации [Электронный ресурс] : Письмо </w:t>
      </w:r>
      <w:r>
        <w:rPr>
          <w:rFonts w:ascii="Times New Roman" w:hAnsi="Times New Roman" w:cs="Times New Roman"/>
          <w:sz w:val="28"/>
          <w:szCs w:val="28"/>
        </w:rPr>
        <w:t>Министерства Финансов Российской Федерации</w:t>
      </w:r>
      <w:r w:rsidRPr="00A17F8A">
        <w:rPr>
          <w:rFonts w:ascii="Times New Roman" w:hAnsi="Times New Roman" w:cs="Times New Roman"/>
          <w:sz w:val="28"/>
          <w:szCs w:val="28"/>
        </w:rPr>
        <w:t xml:space="preserve"> от </w:t>
      </w:r>
      <w:r>
        <w:rPr>
          <w:rFonts w:ascii="Times New Roman" w:hAnsi="Times New Roman" w:cs="Times New Roman"/>
          <w:sz w:val="28"/>
          <w:szCs w:val="28"/>
        </w:rPr>
        <w:t>18</w:t>
      </w:r>
      <w:r w:rsidRPr="00A17F8A">
        <w:rPr>
          <w:rFonts w:ascii="Times New Roman" w:hAnsi="Times New Roman" w:cs="Times New Roman"/>
          <w:sz w:val="28"/>
          <w:szCs w:val="28"/>
        </w:rPr>
        <w:t>.</w:t>
      </w:r>
      <w:r>
        <w:rPr>
          <w:rFonts w:ascii="Times New Roman" w:hAnsi="Times New Roman" w:cs="Times New Roman"/>
          <w:sz w:val="28"/>
          <w:szCs w:val="28"/>
        </w:rPr>
        <w:t>10</w:t>
      </w:r>
      <w:r w:rsidRPr="00A17F8A">
        <w:rPr>
          <w:rFonts w:ascii="Times New Roman" w:hAnsi="Times New Roman" w:cs="Times New Roman"/>
          <w:sz w:val="28"/>
          <w:szCs w:val="28"/>
        </w:rPr>
        <w:t>.20</w:t>
      </w:r>
      <w:r>
        <w:rPr>
          <w:rFonts w:ascii="Times New Roman" w:hAnsi="Times New Roman" w:cs="Times New Roman"/>
          <w:sz w:val="28"/>
          <w:szCs w:val="28"/>
        </w:rPr>
        <w:t>12</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E166F6">
        <w:rPr>
          <w:rFonts w:ascii="Times New Roman" w:hAnsi="Times New Roman" w:cs="Times New Roman"/>
          <w:sz w:val="28"/>
          <w:szCs w:val="28"/>
        </w:rPr>
        <w:t>03-01-18/</w:t>
      </w:r>
      <w:r>
        <w:rPr>
          <w:rFonts w:ascii="Times New Roman" w:hAnsi="Times New Roman" w:cs="Times New Roman"/>
          <w:sz w:val="28"/>
          <w:szCs w:val="28"/>
        </w:rPr>
        <w:t>8</w:t>
      </w:r>
      <w:r w:rsidRPr="00E166F6">
        <w:rPr>
          <w:rFonts w:ascii="Times New Roman" w:hAnsi="Times New Roman" w:cs="Times New Roman"/>
          <w:sz w:val="28"/>
          <w:szCs w:val="28"/>
        </w:rPr>
        <w:t>-</w:t>
      </w:r>
      <w:r>
        <w:rPr>
          <w:rFonts w:ascii="Times New Roman" w:hAnsi="Times New Roman" w:cs="Times New Roman"/>
          <w:sz w:val="28"/>
          <w:szCs w:val="28"/>
        </w:rPr>
        <w:t>14</w:t>
      </w:r>
      <w:r w:rsidRPr="00E166F6">
        <w:rPr>
          <w:rFonts w:ascii="Times New Roman" w:hAnsi="Times New Roman" w:cs="Times New Roman"/>
          <w:sz w:val="28"/>
          <w:szCs w:val="28"/>
        </w:rPr>
        <w:t>5</w:t>
      </w:r>
      <w:r>
        <w:rPr>
          <w:rFonts w:ascii="Times New Roman" w:hAnsi="Times New Roman" w:cs="Times New Roman"/>
          <w:sz w:val="28"/>
          <w:szCs w:val="28"/>
        </w:rPr>
        <w:t xml:space="preserve">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p>
    <w:p w14:paraId="0AB0D6D7" w14:textId="69744BEF" w:rsidR="00BF715F" w:rsidRDefault="00BF715F"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BF715F">
        <w:rPr>
          <w:rFonts w:ascii="Times New Roman" w:hAnsi="Times New Roman" w:cs="Times New Roman"/>
          <w:sz w:val="28"/>
          <w:szCs w:val="28"/>
        </w:rPr>
        <w:t>Об утверждении форм документов, применяемых при проведении и оформлении результатов проверки полноты исчисления и уплаты налогов в связи с совершением сделок между взаимозависимыми лицами, оснований и порядка продления срока проведения проверки полноты исчисления и уплаты налогов в связи с совершением сделок между взаимозависимыми лицами, требований к составлению акта проверки полноты исчисления и уплаты налогов в связи с совершением сделок между взаимозависимыми лицами</w:t>
      </w:r>
      <w:r>
        <w:rPr>
          <w:rFonts w:ascii="Times New Roman" w:hAnsi="Times New Roman" w:cs="Times New Roman"/>
          <w:sz w:val="28"/>
          <w:szCs w:val="28"/>
        </w:rPr>
        <w:t xml:space="preserve"> </w:t>
      </w:r>
      <w:r w:rsidRPr="00000F37">
        <w:rPr>
          <w:rFonts w:ascii="Times New Roman" w:hAnsi="Times New Roman" w:cs="Times New Roman"/>
          <w:sz w:val="28"/>
          <w:szCs w:val="28"/>
        </w:rPr>
        <w:t xml:space="preserve">[Электронный ресурс] : </w:t>
      </w:r>
      <w:r>
        <w:rPr>
          <w:rFonts w:ascii="Times New Roman" w:hAnsi="Times New Roman" w:cs="Times New Roman"/>
          <w:sz w:val="28"/>
          <w:szCs w:val="28"/>
        </w:rPr>
        <w:t>Приказ ФНС России</w:t>
      </w:r>
      <w:r w:rsidRPr="00A17F8A">
        <w:rPr>
          <w:rFonts w:ascii="Times New Roman" w:hAnsi="Times New Roman" w:cs="Times New Roman"/>
          <w:sz w:val="28"/>
          <w:szCs w:val="28"/>
        </w:rPr>
        <w:t xml:space="preserve"> от </w:t>
      </w:r>
      <w:r>
        <w:rPr>
          <w:rFonts w:ascii="Times New Roman" w:hAnsi="Times New Roman" w:cs="Times New Roman"/>
          <w:sz w:val="28"/>
          <w:szCs w:val="28"/>
        </w:rPr>
        <w:t>26</w:t>
      </w:r>
      <w:r w:rsidRPr="00A17F8A">
        <w:rPr>
          <w:rFonts w:ascii="Times New Roman" w:hAnsi="Times New Roman" w:cs="Times New Roman"/>
          <w:sz w:val="28"/>
          <w:szCs w:val="28"/>
        </w:rPr>
        <w:t>.</w:t>
      </w:r>
      <w:r>
        <w:rPr>
          <w:rFonts w:ascii="Times New Roman" w:hAnsi="Times New Roman" w:cs="Times New Roman"/>
          <w:sz w:val="28"/>
          <w:szCs w:val="28"/>
        </w:rPr>
        <w:t>11</w:t>
      </w:r>
      <w:r w:rsidRPr="00A17F8A">
        <w:rPr>
          <w:rFonts w:ascii="Times New Roman" w:hAnsi="Times New Roman" w:cs="Times New Roman"/>
          <w:sz w:val="28"/>
          <w:szCs w:val="28"/>
        </w:rPr>
        <w:t>.20</w:t>
      </w:r>
      <w:r>
        <w:rPr>
          <w:rFonts w:ascii="Times New Roman" w:hAnsi="Times New Roman" w:cs="Times New Roman"/>
          <w:sz w:val="28"/>
          <w:szCs w:val="28"/>
        </w:rPr>
        <w:t>12</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F715F">
        <w:rPr>
          <w:rFonts w:ascii="Times New Roman" w:hAnsi="Times New Roman" w:cs="Times New Roman"/>
          <w:sz w:val="28"/>
          <w:szCs w:val="28"/>
        </w:rPr>
        <w:t>ММВ-7-13/907@</w:t>
      </w:r>
      <w:r>
        <w:rPr>
          <w:rFonts w:ascii="Times New Roman" w:hAnsi="Times New Roman" w:cs="Times New Roman"/>
          <w:sz w:val="28"/>
          <w:szCs w:val="28"/>
        </w:rPr>
        <w:t xml:space="preserve"> </w:t>
      </w:r>
      <w:r w:rsidRPr="00A17F8A">
        <w:rPr>
          <w:rFonts w:ascii="Times New Roman" w:hAnsi="Times New Roman" w:cs="Times New Roman"/>
          <w:sz w:val="28"/>
          <w:szCs w:val="28"/>
        </w:rPr>
        <w:t xml:space="preserve">(в ред. от </w:t>
      </w:r>
      <w:r>
        <w:rPr>
          <w:rFonts w:ascii="Times New Roman" w:hAnsi="Times New Roman" w:cs="Times New Roman"/>
          <w:sz w:val="28"/>
          <w:szCs w:val="28"/>
        </w:rPr>
        <w:t>26</w:t>
      </w:r>
      <w:r w:rsidRPr="00A17F8A">
        <w:rPr>
          <w:rFonts w:ascii="Times New Roman" w:hAnsi="Times New Roman" w:cs="Times New Roman"/>
          <w:sz w:val="28"/>
          <w:szCs w:val="28"/>
        </w:rPr>
        <w:t>.</w:t>
      </w:r>
      <w:r>
        <w:rPr>
          <w:rFonts w:ascii="Times New Roman" w:hAnsi="Times New Roman" w:cs="Times New Roman"/>
          <w:sz w:val="28"/>
          <w:szCs w:val="28"/>
        </w:rPr>
        <w:t>03</w:t>
      </w:r>
      <w:r w:rsidRPr="00A17F8A">
        <w:rPr>
          <w:rFonts w:ascii="Times New Roman" w:hAnsi="Times New Roman" w:cs="Times New Roman"/>
          <w:sz w:val="28"/>
          <w:szCs w:val="28"/>
        </w:rPr>
        <w:t>.201</w:t>
      </w:r>
      <w:r>
        <w:rPr>
          <w:rFonts w:ascii="Times New Roman" w:hAnsi="Times New Roman" w:cs="Times New Roman"/>
          <w:sz w:val="28"/>
          <w:szCs w:val="28"/>
        </w:rPr>
        <w:t>4</w:t>
      </w:r>
      <w:r w:rsidRPr="00A17F8A">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p>
    <w:p w14:paraId="6B5EC1CE" w14:textId="2F7128C1" w:rsid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5B626A">
        <w:rPr>
          <w:rFonts w:ascii="Times New Roman" w:eastAsia="Times New Roman" w:hAnsi="Times New Roman" w:cs="Times New Roman"/>
          <w:bCs/>
          <w:sz w:val="28"/>
          <w:szCs w:val="28"/>
        </w:rPr>
        <w:t>О рекомендациях по проведению выездных налоговых проверок</w:t>
      </w:r>
      <w:r w:rsidRPr="00000F37">
        <w:rPr>
          <w:rFonts w:ascii="Times New Roman" w:hAnsi="Times New Roman" w:cs="Times New Roman"/>
          <w:sz w:val="28"/>
          <w:szCs w:val="28"/>
        </w:rPr>
        <w:t xml:space="preserve"> [Электронный ресурс] : Письмо </w:t>
      </w:r>
      <w:r>
        <w:rPr>
          <w:rFonts w:ascii="Times New Roman" w:hAnsi="Times New Roman" w:cs="Times New Roman"/>
          <w:sz w:val="28"/>
          <w:szCs w:val="28"/>
        </w:rPr>
        <w:t>ФНС России</w:t>
      </w:r>
      <w:r w:rsidRPr="00A17F8A">
        <w:rPr>
          <w:rFonts w:ascii="Times New Roman" w:hAnsi="Times New Roman" w:cs="Times New Roman"/>
          <w:sz w:val="28"/>
          <w:szCs w:val="28"/>
        </w:rPr>
        <w:t xml:space="preserve"> от </w:t>
      </w:r>
      <w:r>
        <w:rPr>
          <w:rFonts w:ascii="Times New Roman" w:hAnsi="Times New Roman" w:cs="Times New Roman"/>
          <w:sz w:val="28"/>
          <w:szCs w:val="28"/>
        </w:rPr>
        <w:t>25</w:t>
      </w:r>
      <w:r w:rsidRPr="00A17F8A">
        <w:rPr>
          <w:rFonts w:ascii="Times New Roman" w:hAnsi="Times New Roman" w:cs="Times New Roman"/>
          <w:sz w:val="28"/>
          <w:szCs w:val="28"/>
        </w:rPr>
        <w:t>.</w:t>
      </w:r>
      <w:r>
        <w:rPr>
          <w:rFonts w:ascii="Times New Roman" w:hAnsi="Times New Roman" w:cs="Times New Roman"/>
          <w:sz w:val="28"/>
          <w:szCs w:val="28"/>
        </w:rPr>
        <w:t>07</w:t>
      </w:r>
      <w:r w:rsidRPr="00A17F8A">
        <w:rPr>
          <w:rFonts w:ascii="Times New Roman" w:hAnsi="Times New Roman" w:cs="Times New Roman"/>
          <w:sz w:val="28"/>
          <w:szCs w:val="28"/>
        </w:rPr>
        <w:t>.20</w:t>
      </w:r>
      <w:r>
        <w:rPr>
          <w:rFonts w:ascii="Times New Roman" w:hAnsi="Times New Roman" w:cs="Times New Roman"/>
          <w:sz w:val="28"/>
          <w:szCs w:val="28"/>
        </w:rPr>
        <w:t>13</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АС-4-2</w:t>
      </w:r>
      <w:r w:rsidRPr="008013C3">
        <w:rPr>
          <w:rFonts w:ascii="Times New Roman" w:hAnsi="Times New Roman" w:cs="Times New Roman"/>
          <w:sz w:val="28"/>
          <w:szCs w:val="28"/>
        </w:rPr>
        <w:t>/</w:t>
      </w:r>
      <w:r>
        <w:rPr>
          <w:rFonts w:ascii="Times New Roman" w:hAnsi="Times New Roman" w:cs="Times New Roman"/>
          <w:sz w:val="28"/>
          <w:szCs w:val="28"/>
        </w:rPr>
        <w:t xml:space="preserve">13622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p>
    <w:p w14:paraId="233531A2" w14:textId="4ECE962A" w:rsid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8013C3">
        <w:rPr>
          <w:rFonts w:ascii="Times New Roman" w:hAnsi="Times New Roman" w:cs="Times New Roman"/>
          <w:sz w:val="28"/>
          <w:szCs w:val="28"/>
        </w:rPr>
        <w:t>Об особенностях учета процентов по долговым обязательствам в целях налога на прибыль, если сделки, одной из сторон которых является банк, заключены между взаимозависимыми лицами</w:t>
      </w:r>
      <w:r>
        <w:rPr>
          <w:rFonts w:ascii="Times New Roman" w:hAnsi="Times New Roman" w:cs="Times New Roman"/>
          <w:sz w:val="28"/>
          <w:szCs w:val="28"/>
        </w:rPr>
        <w:t xml:space="preserve"> </w:t>
      </w:r>
      <w:r w:rsidRPr="00000F37">
        <w:rPr>
          <w:rFonts w:ascii="Times New Roman" w:hAnsi="Times New Roman" w:cs="Times New Roman"/>
          <w:sz w:val="28"/>
          <w:szCs w:val="28"/>
        </w:rPr>
        <w:t xml:space="preserve">[Электронный ресурс] : Письмо </w:t>
      </w:r>
      <w:r>
        <w:rPr>
          <w:rFonts w:ascii="Times New Roman" w:hAnsi="Times New Roman" w:cs="Times New Roman"/>
          <w:sz w:val="28"/>
          <w:szCs w:val="28"/>
        </w:rPr>
        <w:t>Министерства Финансов Российской Федерации</w:t>
      </w:r>
      <w:r w:rsidRPr="00A17F8A">
        <w:rPr>
          <w:rFonts w:ascii="Times New Roman" w:hAnsi="Times New Roman" w:cs="Times New Roman"/>
          <w:sz w:val="28"/>
          <w:szCs w:val="28"/>
        </w:rPr>
        <w:t xml:space="preserve"> от </w:t>
      </w:r>
      <w:r>
        <w:rPr>
          <w:rFonts w:ascii="Times New Roman" w:hAnsi="Times New Roman" w:cs="Times New Roman"/>
          <w:sz w:val="28"/>
          <w:szCs w:val="28"/>
        </w:rPr>
        <w:t>12</w:t>
      </w:r>
      <w:r w:rsidRPr="00A17F8A">
        <w:rPr>
          <w:rFonts w:ascii="Times New Roman" w:hAnsi="Times New Roman" w:cs="Times New Roman"/>
          <w:sz w:val="28"/>
          <w:szCs w:val="28"/>
        </w:rPr>
        <w:t>.</w:t>
      </w:r>
      <w:r>
        <w:rPr>
          <w:rFonts w:ascii="Times New Roman" w:hAnsi="Times New Roman" w:cs="Times New Roman"/>
          <w:sz w:val="28"/>
          <w:szCs w:val="28"/>
        </w:rPr>
        <w:t>08</w:t>
      </w:r>
      <w:r w:rsidRPr="00A17F8A">
        <w:rPr>
          <w:rFonts w:ascii="Times New Roman" w:hAnsi="Times New Roman" w:cs="Times New Roman"/>
          <w:sz w:val="28"/>
          <w:szCs w:val="28"/>
        </w:rPr>
        <w:t>.20</w:t>
      </w:r>
      <w:r>
        <w:rPr>
          <w:rFonts w:ascii="Times New Roman" w:hAnsi="Times New Roman" w:cs="Times New Roman"/>
          <w:sz w:val="28"/>
          <w:szCs w:val="28"/>
        </w:rPr>
        <w:t>14</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E166F6">
        <w:rPr>
          <w:rFonts w:ascii="Times New Roman" w:hAnsi="Times New Roman" w:cs="Times New Roman"/>
          <w:sz w:val="28"/>
          <w:szCs w:val="28"/>
        </w:rPr>
        <w:t>03-01-18/</w:t>
      </w:r>
      <w:r>
        <w:rPr>
          <w:rFonts w:ascii="Times New Roman" w:hAnsi="Times New Roman" w:cs="Times New Roman"/>
          <w:sz w:val="28"/>
          <w:szCs w:val="28"/>
        </w:rPr>
        <w:t xml:space="preserve">40266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p>
    <w:p w14:paraId="6663A0B2" w14:textId="2E3BAA90" w:rsid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8013C3">
        <w:rPr>
          <w:rFonts w:ascii="Times New Roman" w:hAnsi="Times New Roman" w:cs="Times New Roman"/>
          <w:sz w:val="28"/>
          <w:szCs w:val="28"/>
        </w:rPr>
        <w:t>О возможности контроля цен по сделкам между взаимозависимыми лицами, не признаваемым контролируемыми согласно ст. 105.14 НК РФ, в ходе проводимых налоговыми органами мероприятий налогового контроля при выездной и камеральной проверках</w:t>
      </w:r>
      <w:r>
        <w:rPr>
          <w:rFonts w:ascii="Times New Roman" w:hAnsi="Times New Roman" w:cs="Times New Roman"/>
          <w:sz w:val="28"/>
          <w:szCs w:val="28"/>
        </w:rPr>
        <w:t xml:space="preserve"> </w:t>
      </w:r>
      <w:r w:rsidRPr="00000F37">
        <w:rPr>
          <w:rFonts w:ascii="Times New Roman" w:hAnsi="Times New Roman" w:cs="Times New Roman"/>
          <w:sz w:val="28"/>
          <w:szCs w:val="28"/>
        </w:rPr>
        <w:t xml:space="preserve">[Электронный ресурс] : Письмо </w:t>
      </w:r>
      <w:r>
        <w:rPr>
          <w:rFonts w:ascii="Times New Roman" w:hAnsi="Times New Roman" w:cs="Times New Roman"/>
          <w:sz w:val="28"/>
          <w:szCs w:val="28"/>
        </w:rPr>
        <w:t>ФНС России</w:t>
      </w:r>
      <w:r w:rsidRPr="00A17F8A">
        <w:rPr>
          <w:rFonts w:ascii="Times New Roman" w:hAnsi="Times New Roman" w:cs="Times New Roman"/>
          <w:sz w:val="28"/>
          <w:szCs w:val="28"/>
        </w:rPr>
        <w:t xml:space="preserve"> от </w:t>
      </w:r>
      <w:r>
        <w:rPr>
          <w:rFonts w:ascii="Times New Roman" w:hAnsi="Times New Roman" w:cs="Times New Roman"/>
          <w:sz w:val="28"/>
          <w:szCs w:val="28"/>
        </w:rPr>
        <w:t>16</w:t>
      </w:r>
      <w:r w:rsidRPr="00A17F8A">
        <w:rPr>
          <w:rFonts w:ascii="Times New Roman" w:hAnsi="Times New Roman" w:cs="Times New Roman"/>
          <w:sz w:val="28"/>
          <w:szCs w:val="28"/>
        </w:rPr>
        <w:t>.</w:t>
      </w:r>
      <w:r>
        <w:rPr>
          <w:rFonts w:ascii="Times New Roman" w:hAnsi="Times New Roman" w:cs="Times New Roman"/>
          <w:sz w:val="28"/>
          <w:szCs w:val="28"/>
        </w:rPr>
        <w:t>09</w:t>
      </w:r>
      <w:r w:rsidRPr="00A17F8A">
        <w:rPr>
          <w:rFonts w:ascii="Times New Roman" w:hAnsi="Times New Roman" w:cs="Times New Roman"/>
          <w:sz w:val="28"/>
          <w:szCs w:val="28"/>
        </w:rPr>
        <w:t>.20</w:t>
      </w:r>
      <w:r>
        <w:rPr>
          <w:rFonts w:ascii="Times New Roman" w:hAnsi="Times New Roman" w:cs="Times New Roman"/>
          <w:sz w:val="28"/>
          <w:szCs w:val="28"/>
        </w:rPr>
        <w:t>14</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8013C3">
        <w:rPr>
          <w:rFonts w:ascii="Times New Roman" w:hAnsi="Times New Roman" w:cs="Times New Roman"/>
          <w:sz w:val="28"/>
          <w:szCs w:val="28"/>
        </w:rPr>
        <w:t>ЕД-4-2/18674@</w:t>
      </w:r>
      <w:r>
        <w:rPr>
          <w:rFonts w:ascii="Times New Roman" w:hAnsi="Times New Roman" w:cs="Times New Roman"/>
          <w:sz w:val="28"/>
          <w:szCs w:val="28"/>
        </w:rPr>
        <w:t xml:space="preserve">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p>
    <w:p w14:paraId="420B1B19" w14:textId="1064123B" w:rsid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8013C3">
        <w:rPr>
          <w:rFonts w:ascii="Times New Roman" w:hAnsi="Times New Roman" w:cs="Times New Roman"/>
          <w:sz w:val="28"/>
          <w:szCs w:val="28"/>
        </w:rPr>
        <w:lastRenderedPageBreak/>
        <w:t>Об учете с 2015 г. процентов по долговым обязательствам, возникшим в результате контролируемых сделок, а также сделок между взаимозависимыми лицами, не признаваемых контролируемыми, в целях налога на прибыль</w:t>
      </w:r>
      <w:r>
        <w:rPr>
          <w:rFonts w:ascii="Times New Roman" w:hAnsi="Times New Roman" w:cs="Times New Roman"/>
          <w:sz w:val="28"/>
          <w:szCs w:val="28"/>
        </w:rPr>
        <w:t xml:space="preserve"> </w:t>
      </w:r>
      <w:r w:rsidRPr="00000F37">
        <w:rPr>
          <w:rFonts w:ascii="Times New Roman" w:hAnsi="Times New Roman" w:cs="Times New Roman"/>
          <w:sz w:val="28"/>
          <w:szCs w:val="28"/>
        </w:rPr>
        <w:t xml:space="preserve">[Электронный ресурс] : Письмо </w:t>
      </w:r>
      <w:r>
        <w:rPr>
          <w:rFonts w:ascii="Times New Roman" w:hAnsi="Times New Roman" w:cs="Times New Roman"/>
          <w:sz w:val="28"/>
          <w:szCs w:val="28"/>
        </w:rPr>
        <w:t>Министерства Финансов Российской Федерации</w:t>
      </w:r>
      <w:r w:rsidRPr="00A17F8A">
        <w:rPr>
          <w:rFonts w:ascii="Times New Roman" w:hAnsi="Times New Roman" w:cs="Times New Roman"/>
          <w:sz w:val="28"/>
          <w:szCs w:val="28"/>
        </w:rPr>
        <w:t xml:space="preserve"> от </w:t>
      </w:r>
      <w:r>
        <w:rPr>
          <w:rFonts w:ascii="Times New Roman" w:hAnsi="Times New Roman" w:cs="Times New Roman"/>
          <w:sz w:val="28"/>
          <w:szCs w:val="28"/>
        </w:rPr>
        <w:t>15</w:t>
      </w:r>
      <w:r w:rsidRPr="00A17F8A">
        <w:rPr>
          <w:rFonts w:ascii="Times New Roman" w:hAnsi="Times New Roman" w:cs="Times New Roman"/>
          <w:sz w:val="28"/>
          <w:szCs w:val="28"/>
        </w:rPr>
        <w:t>.</w:t>
      </w:r>
      <w:r>
        <w:rPr>
          <w:rFonts w:ascii="Times New Roman" w:hAnsi="Times New Roman" w:cs="Times New Roman"/>
          <w:sz w:val="28"/>
          <w:szCs w:val="28"/>
        </w:rPr>
        <w:t>07</w:t>
      </w:r>
      <w:r w:rsidRPr="00A17F8A">
        <w:rPr>
          <w:rFonts w:ascii="Times New Roman" w:hAnsi="Times New Roman" w:cs="Times New Roman"/>
          <w:sz w:val="28"/>
          <w:szCs w:val="28"/>
        </w:rPr>
        <w:t>.20</w:t>
      </w:r>
      <w:r>
        <w:rPr>
          <w:rFonts w:ascii="Times New Roman" w:hAnsi="Times New Roman" w:cs="Times New Roman"/>
          <w:sz w:val="28"/>
          <w:szCs w:val="28"/>
        </w:rPr>
        <w:t>15</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E166F6">
        <w:rPr>
          <w:rFonts w:ascii="Times New Roman" w:hAnsi="Times New Roman" w:cs="Times New Roman"/>
          <w:sz w:val="28"/>
          <w:szCs w:val="28"/>
        </w:rPr>
        <w:t>03-01-18/</w:t>
      </w:r>
      <w:r>
        <w:rPr>
          <w:rFonts w:ascii="Times New Roman" w:hAnsi="Times New Roman" w:cs="Times New Roman"/>
          <w:sz w:val="28"/>
          <w:szCs w:val="28"/>
        </w:rPr>
        <w:t xml:space="preserve">40737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p>
    <w:p w14:paraId="6A1C0985" w14:textId="6CE31F34" w:rsidR="00BF715F" w:rsidRPr="00BF715F" w:rsidRDefault="00BF715F"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BF715F">
        <w:rPr>
          <w:rFonts w:ascii="Times New Roman" w:hAnsi="Times New Roman" w:cs="Times New Roman"/>
          <w:sz w:val="28"/>
          <w:szCs w:val="28"/>
        </w:rPr>
        <w:t>Об утверждении формы уведомления о контролируемых сделках, формата представления уведомления о контролируемых сделках в электронной форме, порядка заполнения формы уведомления о контролируемых сделках, а также порядка представления уведомления о контролируемых сделках в электронной форме и признании утратившим силу приказа ФНС России от 27 июля 2012 г. N ММВ-7-13/524@</w:t>
      </w:r>
      <w:r>
        <w:rPr>
          <w:rFonts w:ascii="Times New Roman" w:hAnsi="Times New Roman" w:cs="Times New Roman"/>
          <w:sz w:val="28"/>
          <w:szCs w:val="28"/>
        </w:rPr>
        <w:t xml:space="preserve"> </w:t>
      </w:r>
      <w:r w:rsidRPr="00000F37">
        <w:rPr>
          <w:rFonts w:ascii="Times New Roman" w:hAnsi="Times New Roman" w:cs="Times New Roman"/>
          <w:sz w:val="28"/>
          <w:szCs w:val="28"/>
        </w:rPr>
        <w:t xml:space="preserve">[Электронный ресурс] : </w:t>
      </w:r>
      <w:r>
        <w:rPr>
          <w:rFonts w:ascii="Times New Roman" w:hAnsi="Times New Roman" w:cs="Times New Roman"/>
          <w:sz w:val="28"/>
          <w:szCs w:val="28"/>
        </w:rPr>
        <w:t>Приказ ФНС России</w:t>
      </w:r>
      <w:r w:rsidRPr="00A17F8A">
        <w:rPr>
          <w:rFonts w:ascii="Times New Roman" w:hAnsi="Times New Roman" w:cs="Times New Roman"/>
          <w:sz w:val="28"/>
          <w:szCs w:val="28"/>
        </w:rPr>
        <w:t xml:space="preserve"> от </w:t>
      </w:r>
      <w:r>
        <w:rPr>
          <w:rFonts w:ascii="Times New Roman" w:hAnsi="Times New Roman" w:cs="Times New Roman"/>
          <w:sz w:val="28"/>
          <w:szCs w:val="28"/>
        </w:rPr>
        <w:t>07</w:t>
      </w:r>
      <w:r w:rsidRPr="00A17F8A">
        <w:rPr>
          <w:rFonts w:ascii="Times New Roman" w:hAnsi="Times New Roman" w:cs="Times New Roman"/>
          <w:sz w:val="28"/>
          <w:szCs w:val="28"/>
        </w:rPr>
        <w:t>.</w:t>
      </w:r>
      <w:r>
        <w:rPr>
          <w:rFonts w:ascii="Times New Roman" w:hAnsi="Times New Roman" w:cs="Times New Roman"/>
          <w:sz w:val="28"/>
          <w:szCs w:val="28"/>
        </w:rPr>
        <w:t>05</w:t>
      </w:r>
      <w:r w:rsidRPr="00A17F8A">
        <w:rPr>
          <w:rFonts w:ascii="Times New Roman" w:hAnsi="Times New Roman" w:cs="Times New Roman"/>
          <w:sz w:val="28"/>
          <w:szCs w:val="28"/>
        </w:rPr>
        <w:t>.20</w:t>
      </w:r>
      <w:r>
        <w:rPr>
          <w:rFonts w:ascii="Times New Roman" w:hAnsi="Times New Roman" w:cs="Times New Roman"/>
          <w:sz w:val="28"/>
          <w:szCs w:val="28"/>
        </w:rPr>
        <w:t>18</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BF715F">
        <w:rPr>
          <w:rFonts w:ascii="Times New Roman" w:hAnsi="Times New Roman" w:cs="Times New Roman"/>
          <w:sz w:val="28"/>
          <w:szCs w:val="28"/>
        </w:rPr>
        <w:t>ММВ-7-13/249@</w:t>
      </w:r>
      <w:r>
        <w:rPr>
          <w:rFonts w:ascii="Times New Roman" w:hAnsi="Times New Roman" w:cs="Times New Roman"/>
          <w:sz w:val="28"/>
          <w:szCs w:val="28"/>
        </w:rPr>
        <w:t xml:space="preserve"> </w:t>
      </w:r>
      <w:r w:rsidRPr="00A17F8A">
        <w:rPr>
          <w:rFonts w:ascii="Times New Roman" w:hAnsi="Times New Roman" w:cs="Times New Roman"/>
          <w:sz w:val="28"/>
          <w:szCs w:val="28"/>
        </w:rPr>
        <w:t xml:space="preserve">(в ред. от </w:t>
      </w:r>
      <w:r>
        <w:rPr>
          <w:rFonts w:ascii="Times New Roman" w:hAnsi="Times New Roman" w:cs="Times New Roman"/>
          <w:sz w:val="28"/>
          <w:szCs w:val="28"/>
        </w:rPr>
        <w:t>26</w:t>
      </w:r>
      <w:r w:rsidRPr="00A17F8A">
        <w:rPr>
          <w:rFonts w:ascii="Times New Roman" w:hAnsi="Times New Roman" w:cs="Times New Roman"/>
          <w:sz w:val="28"/>
          <w:szCs w:val="28"/>
        </w:rPr>
        <w:t>.</w:t>
      </w:r>
      <w:r>
        <w:rPr>
          <w:rFonts w:ascii="Times New Roman" w:hAnsi="Times New Roman" w:cs="Times New Roman"/>
          <w:sz w:val="28"/>
          <w:szCs w:val="28"/>
        </w:rPr>
        <w:t>07</w:t>
      </w:r>
      <w:r w:rsidRPr="00A17F8A">
        <w:rPr>
          <w:rFonts w:ascii="Times New Roman" w:hAnsi="Times New Roman" w:cs="Times New Roman"/>
          <w:sz w:val="28"/>
          <w:szCs w:val="28"/>
        </w:rPr>
        <w:t>.201</w:t>
      </w:r>
      <w:r>
        <w:rPr>
          <w:rFonts w:ascii="Times New Roman" w:hAnsi="Times New Roman" w:cs="Times New Roman"/>
          <w:sz w:val="28"/>
          <w:szCs w:val="28"/>
        </w:rPr>
        <w:t>9</w:t>
      </w:r>
      <w:r w:rsidRPr="00A17F8A">
        <w:rPr>
          <w:rFonts w:ascii="Times New Roman" w:hAnsi="Times New Roman" w:cs="Times New Roman"/>
          <w:sz w:val="28"/>
          <w:szCs w:val="28"/>
        </w:rPr>
        <w:t xml:space="preserve"> г.)</w:t>
      </w:r>
      <w:r>
        <w:rPr>
          <w:rFonts w:ascii="Times New Roman" w:hAnsi="Times New Roman" w:cs="Times New Roman"/>
          <w:sz w:val="28"/>
          <w:szCs w:val="28"/>
        </w:rPr>
        <w:t xml:space="preserve">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p>
    <w:p w14:paraId="74BBED21" w14:textId="77777777" w:rsidR="000F4361" w:rsidRDefault="000F4361"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0B2862">
        <w:rPr>
          <w:rFonts w:ascii="Times New Roman" w:hAnsi="Times New Roman" w:cs="Times New Roman"/>
          <w:color w:val="333333"/>
          <w:sz w:val="28"/>
          <w:szCs w:val="28"/>
        </w:rPr>
        <w:t xml:space="preserve">О внесении изменений в </w:t>
      </w:r>
      <w:r>
        <w:rPr>
          <w:rFonts w:ascii="Times New Roman" w:hAnsi="Times New Roman" w:cs="Times New Roman"/>
          <w:color w:val="333333"/>
          <w:sz w:val="28"/>
          <w:szCs w:val="28"/>
        </w:rPr>
        <w:t>части Первую и Вторую Налогового кодекса</w:t>
      </w:r>
      <w:r w:rsidRPr="000B2862">
        <w:rPr>
          <w:rFonts w:ascii="Times New Roman" w:hAnsi="Times New Roman" w:cs="Times New Roman"/>
          <w:color w:val="333333"/>
          <w:sz w:val="28"/>
          <w:szCs w:val="28"/>
        </w:rPr>
        <w:t xml:space="preserve"> Российской Федерации </w:t>
      </w:r>
      <w:r w:rsidRPr="00A17F8A">
        <w:rPr>
          <w:rFonts w:ascii="Times New Roman" w:hAnsi="Times New Roman" w:cs="Times New Roman"/>
          <w:sz w:val="28"/>
          <w:szCs w:val="28"/>
        </w:rPr>
        <w:t xml:space="preserve">[Электронный ресурс] : федер.закон от </w:t>
      </w:r>
      <w:r>
        <w:rPr>
          <w:rFonts w:ascii="Times New Roman" w:hAnsi="Times New Roman" w:cs="Times New Roman"/>
          <w:sz w:val="28"/>
          <w:szCs w:val="28"/>
        </w:rPr>
        <w:t>03</w:t>
      </w:r>
      <w:r w:rsidRPr="00A17F8A">
        <w:rPr>
          <w:rFonts w:ascii="Times New Roman" w:hAnsi="Times New Roman" w:cs="Times New Roman"/>
          <w:sz w:val="28"/>
          <w:szCs w:val="28"/>
        </w:rPr>
        <w:t>.0</w:t>
      </w:r>
      <w:r>
        <w:rPr>
          <w:rFonts w:ascii="Times New Roman" w:hAnsi="Times New Roman" w:cs="Times New Roman"/>
          <w:sz w:val="28"/>
          <w:szCs w:val="28"/>
        </w:rPr>
        <w:t>8</w:t>
      </w:r>
      <w:r w:rsidRPr="00A17F8A">
        <w:rPr>
          <w:rFonts w:ascii="Times New Roman" w:hAnsi="Times New Roman" w:cs="Times New Roman"/>
          <w:sz w:val="28"/>
          <w:szCs w:val="28"/>
        </w:rPr>
        <w:t>.</w:t>
      </w:r>
      <w:r>
        <w:rPr>
          <w:rFonts w:ascii="Times New Roman" w:hAnsi="Times New Roman" w:cs="Times New Roman"/>
          <w:sz w:val="28"/>
          <w:szCs w:val="28"/>
        </w:rPr>
        <w:t>2018</w:t>
      </w:r>
      <w:r w:rsidRPr="00A17F8A">
        <w:rPr>
          <w:rFonts w:ascii="Times New Roman" w:hAnsi="Times New Roman" w:cs="Times New Roman"/>
          <w:sz w:val="28"/>
          <w:szCs w:val="28"/>
        </w:rPr>
        <w:t xml:space="preserve"> №</w:t>
      </w:r>
      <w:r>
        <w:rPr>
          <w:rFonts w:ascii="Times New Roman" w:hAnsi="Times New Roman" w:cs="Times New Roman"/>
          <w:sz w:val="28"/>
          <w:szCs w:val="28"/>
        </w:rPr>
        <w:t xml:space="preserve"> 302</w:t>
      </w:r>
      <w:r w:rsidRPr="00A17F8A">
        <w:rPr>
          <w:rFonts w:ascii="Times New Roman" w:hAnsi="Times New Roman" w:cs="Times New Roman"/>
          <w:sz w:val="28"/>
          <w:szCs w:val="28"/>
        </w:rPr>
        <w:t xml:space="preserve">-ФЗ // Собр. Законодательства Рос. Федерации. – </w:t>
      </w:r>
      <w:r>
        <w:rPr>
          <w:rFonts w:ascii="Times New Roman" w:hAnsi="Times New Roman" w:cs="Times New Roman"/>
          <w:sz w:val="28"/>
          <w:szCs w:val="28"/>
        </w:rPr>
        <w:t>2018</w:t>
      </w:r>
      <w:r w:rsidRPr="00A17F8A">
        <w:rPr>
          <w:rFonts w:ascii="Times New Roman" w:hAnsi="Times New Roman" w:cs="Times New Roman"/>
          <w:sz w:val="28"/>
          <w:szCs w:val="28"/>
        </w:rPr>
        <w:t>. - №</w:t>
      </w:r>
      <w:r>
        <w:rPr>
          <w:rFonts w:ascii="Times New Roman" w:hAnsi="Times New Roman" w:cs="Times New Roman"/>
          <w:sz w:val="28"/>
          <w:szCs w:val="28"/>
        </w:rPr>
        <w:t xml:space="preserve"> 32</w:t>
      </w:r>
      <w:r w:rsidRPr="00A17F8A">
        <w:rPr>
          <w:rFonts w:ascii="Times New Roman" w:hAnsi="Times New Roman" w:cs="Times New Roman"/>
          <w:sz w:val="28"/>
          <w:szCs w:val="28"/>
        </w:rPr>
        <w:t>. – Ст.</w:t>
      </w:r>
      <w:r>
        <w:rPr>
          <w:rFonts w:ascii="Times New Roman" w:hAnsi="Times New Roman" w:cs="Times New Roman"/>
          <w:sz w:val="28"/>
          <w:szCs w:val="28"/>
        </w:rPr>
        <w:t>5095</w:t>
      </w:r>
      <w:r w:rsidRPr="00A17F8A">
        <w:rPr>
          <w:rFonts w:ascii="Times New Roman" w:hAnsi="Times New Roman" w:cs="Times New Roman"/>
          <w:sz w:val="28"/>
          <w:szCs w:val="28"/>
        </w:rPr>
        <w:t xml:space="preserve">. - СПС «Консультант Плюс». </w:t>
      </w:r>
    </w:p>
    <w:p w14:paraId="1A41D8AA" w14:textId="2E639CC4" w:rsidR="008026AE" w:rsidRDefault="000B7DC5"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0B7DC5">
        <w:rPr>
          <w:rFonts w:ascii="Times New Roman" w:hAnsi="Times New Roman" w:cs="Times New Roman"/>
          <w:sz w:val="28"/>
          <w:szCs w:val="28"/>
        </w:rPr>
        <w:t xml:space="preserve">О подтверждении российской организацией, входящей в международную группу, расходов на оплату внутригрупповых услуг в целях налога на прибыль. </w:t>
      </w:r>
      <w:r w:rsidRPr="00000F37">
        <w:rPr>
          <w:rFonts w:ascii="Times New Roman" w:hAnsi="Times New Roman" w:cs="Times New Roman"/>
          <w:sz w:val="28"/>
          <w:szCs w:val="28"/>
        </w:rPr>
        <w:t xml:space="preserve">[Электронный ресурс] : Письмо </w:t>
      </w:r>
      <w:r>
        <w:rPr>
          <w:rFonts w:ascii="Times New Roman" w:hAnsi="Times New Roman" w:cs="Times New Roman"/>
          <w:sz w:val="28"/>
          <w:szCs w:val="28"/>
        </w:rPr>
        <w:t>Министерства Финансов Российской Федерации</w:t>
      </w:r>
      <w:r w:rsidRPr="00A17F8A">
        <w:rPr>
          <w:rFonts w:ascii="Times New Roman" w:hAnsi="Times New Roman" w:cs="Times New Roman"/>
          <w:sz w:val="28"/>
          <w:szCs w:val="28"/>
        </w:rPr>
        <w:t xml:space="preserve"> от </w:t>
      </w:r>
      <w:r>
        <w:rPr>
          <w:rFonts w:ascii="Times New Roman" w:hAnsi="Times New Roman" w:cs="Times New Roman"/>
          <w:sz w:val="28"/>
          <w:szCs w:val="28"/>
        </w:rPr>
        <w:t>24</w:t>
      </w:r>
      <w:r w:rsidRPr="00A17F8A">
        <w:rPr>
          <w:rFonts w:ascii="Times New Roman" w:hAnsi="Times New Roman" w:cs="Times New Roman"/>
          <w:sz w:val="28"/>
          <w:szCs w:val="28"/>
        </w:rPr>
        <w:t>.</w:t>
      </w:r>
      <w:r>
        <w:rPr>
          <w:rFonts w:ascii="Times New Roman" w:hAnsi="Times New Roman" w:cs="Times New Roman"/>
          <w:sz w:val="28"/>
          <w:szCs w:val="28"/>
        </w:rPr>
        <w:t>09</w:t>
      </w:r>
      <w:r w:rsidRPr="00A17F8A">
        <w:rPr>
          <w:rFonts w:ascii="Times New Roman" w:hAnsi="Times New Roman" w:cs="Times New Roman"/>
          <w:sz w:val="28"/>
          <w:szCs w:val="28"/>
        </w:rPr>
        <w:t>.20</w:t>
      </w:r>
      <w:r>
        <w:rPr>
          <w:rFonts w:ascii="Times New Roman" w:hAnsi="Times New Roman" w:cs="Times New Roman"/>
          <w:sz w:val="28"/>
          <w:szCs w:val="28"/>
        </w:rPr>
        <w:t>19</w:t>
      </w:r>
      <w:r w:rsidRPr="00A17F8A">
        <w:rPr>
          <w:rFonts w:ascii="Times New Roman" w:hAnsi="Times New Roman" w:cs="Times New Roman"/>
          <w:sz w:val="28"/>
          <w:szCs w:val="28"/>
        </w:rPr>
        <w:t xml:space="preserve"> г. №</w:t>
      </w:r>
      <w:r>
        <w:rPr>
          <w:rFonts w:ascii="Times New Roman" w:hAnsi="Times New Roman" w:cs="Times New Roman"/>
          <w:sz w:val="28"/>
          <w:szCs w:val="28"/>
        </w:rPr>
        <w:t xml:space="preserve"> </w:t>
      </w:r>
      <w:r w:rsidRPr="00E166F6">
        <w:rPr>
          <w:rFonts w:ascii="Times New Roman" w:hAnsi="Times New Roman" w:cs="Times New Roman"/>
          <w:sz w:val="28"/>
          <w:szCs w:val="28"/>
        </w:rPr>
        <w:t>03-0</w:t>
      </w:r>
      <w:r>
        <w:rPr>
          <w:rFonts w:ascii="Times New Roman" w:hAnsi="Times New Roman" w:cs="Times New Roman"/>
          <w:sz w:val="28"/>
          <w:szCs w:val="28"/>
        </w:rPr>
        <w:t>3</w:t>
      </w:r>
      <w:r w:rsidRPr="00E166F6">
        <w:rPr>
          <w:rFonts w:ascii="Times New Roman" w:hAnsi="Times New Roman" w:cs="Times New Roman"/>
          <w:sz w:val="28"/>
          <w:szCs w:val="28"/>
        </w:rPr>
        <w:t>-</w:t>
      </w:r>
      <w:r>
        <w:rPr>
          <w:rFonts w:ascii="Times New Roman" w:hAnsi="Times New Roman" w:cs="Times New Roman"/>
          <w:sz w:val="28"/>
          <w:szCs w:val="28"/>
        </w:rPr>
        <w:t>06</w:t>
      </w:r>
      <w:r w:rsidRPr="00E166F6">
        <w:rPr>
          <w:rFonts w:ascii="Times New Roman" w:hAnsi="Times New Roman" w:cs="Times New Roman"/>
          <w:sz w:val="28"/>
          <w:szCs w:val="28"/>
        </w:rPr>
        <w:t>/</w:t>
      </w:r>
      <w:r>
        <w:rPr>
          <w:rFonts w:ascii="Times New Roman" w:hAnsi="Times New Roman" w:cs="Times New Roman"/>
          <w:sz w:val="28"/>
          <w:szCs w:val="28"/>
        </w:rPr>
        <w:t>1</w:t>
      </w:r>
      <w:r w:rsidRPr="000B7DC5">
        <w:rPr>
          <w:rFonts w:ascii="Times New Roman" w:hAnsi="Times New Roman" w:cs="Times New Roman"/>
          <w:sz w:val="28"/>
          <w:szCs w:val="28"/>
        </w:rPr>
        <w:t>/</w:t>
      </w:r>
      <w:r>
        <w:rPr>
          <w:rFonts w:ascii="Times New Roman" w:hAnsi="Times New Roman" w:cs="Times New Roman"/>
          <w:sz w:val="28"/>
          <w:szCs w:val="28"/>
        </w:rPr>
        <w:t xml:space="preserve">73272 </w:t>
      </w:r>
      <w:r w:rsidRPr="00A17F8A">
        <w:rPr>
          <w:rFonts w:ascii="Times New Roman" w:hAnsi="Times New Roman" w:cs="Times New Roman"/>
          <w:sz w:val="28"/>
          <w:szCs w:val="28"/>
        </w:rPr>
        <w:t>//</w:t>
      </w:r>
      <w:r>
        <w:rPr>
          <w:rFonts w:ascii="Times New Roman" w:hAnsi="Times New Roman" w:cs="Times New Roman"/>
          <w:sz w:val="28"/>
          <w:szCs w:val="28"/>
        </w:rPr>
        <w:t xml:space="preserve"> </w:t>
      </w:r>
      <w:r w:rsidRPr="00A17F8A">
        <w:rPr>
          <w:rFonts w:ascii="Times New Roman" w:hAnsi="Times New Roman" w:cs="Times New Roman"/>
          <w:sz w:val="28"/>
          <w:szCs w:val="28"/>
        </w:rPr>
        <w:t>СПС «Консультант Плюс»</w:t>
      </w:r>
      <w:r w:rsidR="008026AE" w:rsidRPr="008026AE">
        <w:rPr>
          <w:rFonts w:ascii="Times New Roman" w:hAnsi="Times New Roman" w:cs="Times New Roman"/>
          <w:sz w:val="28"/>
          <w:szCs w:val="28"/>
        </w:rPr>
        <w:t>.</w:t>
      </w:r>
    </w:p>
    <w:p w14:paraId="3E81D156" w14:textId="77777777" w:rsidR="008026AE" w:rsidRDefault="008026AE" w:rsidP="00BF715F">
      <w:pPr>
        <w:pStyle w:val="a9"/>
        <w:autoSpaceDE w:val="0"/>
        <w:autoSpaceDN w:val="0"/>
        <w:adjustRightInd w:val="0"/>
        <w:spacing w:after="0" w:line="360" w:lineRule="auto"/>
        <w:ind w:left="0"/>
        <w:jc w:val="both"/>
        <w:rPr>
          <w:rFonts w:ascii="Times New Roman" w:hAnsi="Times New Roman" w:cs="Times New Roman"/>
          <w:sz w:val="28"/>
          <w:szCs w:val="28"/>
        </w:rPr>
      </w:pPr>
    </w:p>
    <w:p w14:paraId="0E6AAEEC" w14:textId="1548AAAF" w:rsidR="008026AE" w:rsidRPr="008026AE" w:rsidRDefault="008026AE" w:rsidP="00BF715F">
      <w:pPr>
        <w:pStyle w:val="a9"/>
        <w:autoSpaceDE w:val="0"/>
        <w:autoSpaceDN w:val="0"/>
        <w:adjustRightInd w:val="0"/>
        <w:spacing w:after="0" w:line="360" w:lineRule="auto"/>
        <w:ind w:left="1429"/>
        <w:jc w:val="center"/>
        <w:rPr>
          <w:rFonts w:ascii="Times New Roman" w:hAnsi="Times New Roman" w:cs="Times New Roman"/>
          <w:b/>
          <w:bCs/>
          <w:sz w:val="28"/>
          <w:szCs w:val="28"/>
        </w:rPr>
      </w:pPr>
      <w:r w:rsidRPr="008026AE">
        <w:rPr>
          <w:rFonts w:ascii="Times New Roman" w:hAnsi="Times New Roman" w:cs="Times New Roman"/>
          <w:b/>
          <w:bCs/>
          <w:sz w:val="28"/>
          <w:szCs w:val="28"/>
        </w:rPr>
        <w:t>1.2. Акты высших органов судебной власти Российской Федерации, имеющие нормативное содержание</w:t>
      </w:r>
    </w:p>
    <w:p w14:paraId="7E1B63B3" w14:textId="5352EC1C" w:rsidR="008026AE" w:rsidRPr="008026AE"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8026AE">
        <w:rPr>
          <w:rFonts w:ascii="Times New Roman" w:hAnsi="Times New Roman" w:cs="Times New Roman"/>
          <w:sz w:val="28"/>
          <w:szCs w:val="28"/>
        </w:rPr>
        <w:t>Определение Конституционного Суда Российской Федерации от 4 декабря 2003 г. № 441-О.</w:t>
      </w:r>
    </w:p>
    <w:p w14:paraId="0326F25F" w14:textId="77777777" w:rsidR="00C1546A" w:rsidRDefault="008026AE"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Pr>
          <w:rFonts w:ascii="Times New Roman" w:eastAsia="Times New Roman" w:hAnsi="Times New Roman" w:cs="Times New Roman"/>
          <w:bCs/>
          <w:sz w:val="28"/>
          <w:szCs w:val="28"/>
        </w:rPr>
        <w:t xml:space="preserve">«Обзор практики рассмотрения судами дел, связанных с применением отдельных положений раздела </w:t>
      </w:r>
      <w:r>
        <w:rPr>
          <w:rFonts w:ascii="Times New Roman" w:eastAsia="Times New Roman" w:hAnsi="Times New Roman" w:cs="Times New Roman"/>
          <w:bCs/>
          <w:sz w:val="28"/>
          <w:szCs w:val="28"/>
          <w:lang w:val="en-US"/>
        </w:rPr>
        <w:t>V</w:t>
      </w:r>
      <w:r w:rsidRPr="00874921">
        <w:rPr>
          <w:rFonts w:ascii="Times New Roman" w:eastAsia="Times New Roman" w:hAnsi="Times New Roman" w:cs="Times New Roman"/>
          <w:bCs/>
          <w:sz w:val="28"/>
          <w:szCs w:val="28"/>
        </w:rPr>
        <w:t xml:space="preserve">.1 </w:t>
      </w:r>
      <w:r>
        <w:rPr>
          <w:rFonts w:ascii="Times New Roman" w:eastAsia="Times New Roman" w:hAnsi="Times New Roman" w:cs="Times New Roman"/>
          <w:bCs/>
          <w:sz w:val="28"/>
          <w:szCs w:val="28"/>
        </w:rPr>
        <w:t>и статьи 269 Налогового кодекса Российской Федерации», утверждённый Президиумом Верховного Суда РФ 16 февраля 2017 года.</w:t>
      </w:r>
    </w:p>
    <w:p w14:paraId="2D10E5F4" w14:textId="48FF3F29" w:rsidR="00C1546A" w:rsidRPr="00C1546A" w:rsidRDefault="00C1546A" w:rsidP="00BF715F">
      <w:pPr>
        <w:pStyle w:val="a9"/>
        <w:autoSpaceDE w:val="0"/>
        <w:autoSpaceDN w:val="0"/>
        <w:adjustRightInd w:val="0"/>
        <w:spacing w:after="0" w:line="360" w:lineRule="auto"/>
        <w:ind w:left="0"/>
        <w:jc w:val="center"/>
        <w:rPr>
          <w:rFonts w:ascii="Times New Roman" w:hAnsi="Times New Roman" w:cs="Times New Roman"/>
          <w:sz w:val="28"/>
          <w:szCs w:val="28"/>
        </w:rPr>
      </w:pPr>
      <w:r w:rsidRPr="00C1546A">
        <w:rPr>
          <w:rFonts w:ascii="Times New Roman" w:hAnsi="Times New Roman" w:cs="Times New Roman"/>
          <w:b/>
          <w:sz w:val="28"/>
          <w:szCs w:val="28"/>
        </w:rPr>
        <w:lastRenderedPageBreak/>
        <w:t>2.1. Материалы судебной практики</w:t>
      </w:r>
    </w:p>
    <w:p w14:paraId="5D1F9FF2" w14:textId="77777777" w:rsidR="00C1546A" w:rsidRDefault="00C1546A"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445E33">
        <w:rPr>
          <w:rFonts w:ascii="Times New Roman" w:hAnsi="Times New Roman" w:cs="Times New Roman"/>
          <w:sz w:val="28"/>
          <w:szCs w:val="28"/>
        </w:rPr>
        <w:t>Постановление Федерального арбитражного суда Северо-Западного округа от 13.05.2002 г. по делу № А56-809/02</w:t>
      </w:r>
      <w:r>
        <w:rPr>
          <w:rFonts w:ascii="Times New Roman" w:hAnsi="Times New Roman" w:cs="Times New Roman"/>
          <w:sz w:val="28"/>
          <w:szCs w:val="28"/>
        </w:rPr>
        <w:t>.</w:t>
      </w:r>
    </w:p>
    <w:p w14:paraId="5D0878FE" w14:textId="07943E1D" w:rsidR="00C1546A" w:rsidRPr="00C1546A" w:rsidRDefault="00C1546A"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1546A">
        <w:rPr>
          <w:rFonts w:ascii="Times New Roman" w:eastAsia="Times New Roman" w:hAnsi="Times New Roman" w:cs="Times New Roman"/>
          <w:bCs/>
          <w:sz w:val="28"/>
          <w:szCs w:val="28"/>
        </w:rPr>
        <w:t>Постановление Федерального арбитражного суда Северо-Западного округа от 20.09.2002 г. по делу № А56-7668/02.</w:t>
      </w:r>
    </w:p>
    <w:p w14:paraId="172D5745" w14:textId="77777777" w:rsidR="00C83595" w:rsidRDefault="00C83595"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1546A">
        <w:rPr>
          <w:rFonts w:ascii="Times New Roman" w:hAnsi="Times New Roman" w:cs="Times New Roman"/>
          <w:sz w:val="28"/>
          <w:szCs w:val="28"/>
        </w:rPr>
        <w:t>Постановление Арбитражного суда Поволжского округа от 05.09.2014 № А72-17219/2013.</w:t>
      </w:r>
    </w:p>
    <w:p w14:paraId="75A216B4" w14:textId="77777777" w:rsidR="00C83595" w:rsidRDefault="00C83595"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1546A">
        <w:rPr>
          <w:rFonts w:ascii="Times New Roman" w:hAnsi="Times New Roman" w:cs="Times New Roman"/>
          <w:sz w:val="28"/>
          <w:szCs w:val="28"/>
        </w:rPr>
        <w:t>Постановление Арбитражного суда Северо-Западного округа от 24.07.2015 № А26-7861/2014.</w:t>
      </w:r>
    </w:p>
    <w:p w14:paraId="5845B235" w14:textId="77777777" w:rsidR="00C83595" w:rsidRDefault="00C83595"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1546A">
        <w:rPr>
          <w:rFonts w:ascii="Times New Roman" w:hAnsi="Times New Roman" w:cs="Times New Roman"/>
          <w:sz w:val="28"/>
          <w:szCs w:val="28"/>
        </w:rPr>
        <w:t>Постановление Арбитражного суда Московского округа от 14.12.2015 по делу № Ф05-17464/2015.</w:t>
      </w:r>
    </w:p>
    <w:p w14:paraId="1C49E435" w14:textId="77777777" w:rsidR="00C83595" w:rsidRDefault="00C83595"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1546A">
        <w:rPr>
          <w:rFonts w:ascii="Times New Roman" w:hAnsi="Times New Roman" w:cs="Times New Roman"/>
          <w:sz w:val="28"/>
          <w:szCs w:val="28"/>
        </w:rPr>
        <w:t>Постановление Арбитражного суда Западно-Сибирского округа от 28.12.2015 № А81-165/2015.</w:t>
      </w:r>
    </w:p>
    <w:p w14:paraId="53DC26C2" w14:textId="2196C599" w:rsidR="00C1546A" w:rsidRPr="00C83595" w:rsidRDefault="00C83595"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1546A">
        <w:rPr>
          <w:rFonts w:ascii="Times New Roman" w:hAnsi="Times New Roman" w:cs="Times New Roman"/>
          <w:sz w:val="28"/>
          <w:szCs w:val="28"/>
        </w:rPr>
        <w:t>Определение Судебной коллегии по экономическим спорам Верховного Суда РФ от 29.03.2018 по делу № А04-9989/2016.</w:t>
      </w:r>
    </w:p>
    <w:p w14:paraId="4B3F6394" w14:textId="77777777" w:rsidR="00C83595" w:rsidRPr="00C83595" w:rsidRDefault="00445E33"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1546A">
        <w:rPr>
          <w:rFonts w:ascii="Times New Roman" w:eastAsia="Times New Roman" w:hAnsi="Times New Roman" w:cs="Times New Roman"/>
          <w:bCs/>
          <w:sz w:val="28"/>
          <w:szCs w:val="28"/>
        </w:rPr>
        <w:t>Постановление Пятнадцатого арбитражного апелляционного суда от 20.09.2018 по делу № А32-19440/2018.</w:t>
      </w:r>
    </w:p>
    <w:p w14:paraId="1A711C55" w14:textId="44C9B977" w:rsidR="00C83595" w:rsidRPr="00C83595" w:rsidRDefault="00C83595"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83595">
        <w:rPr>
          <w:rFonts w:ascii="Times New Roman" w:hAnsi="Times New Roman" w:cs="Times New Roman"/>
          <w:sz w:val="28"/>
          <w:szCs w:val="28"/>
        </w:rPr>
        <w:t>Постановление Арбитражного суда Поволжского округа от 11.03.2019 по делу № А55-1618/2018.</w:t>
      </w:r>
    </w:p>
    <w:p w14:paraId="32A5BB17" w14:textId="77777777" w:rsidR="00C1546A" w:rsidRPr="00C1546A" w:rsidRDefault="00445E33"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1546A">
        <w:rPr>
          <w:rFonts w:ascii="Times New Roman" w:eastAsia="Times New Roman" w:hAnsi="Times New Roman" w:cs="Times New Roman"/>
          <w:bCs/>
          <w:sz w:val="28"/>
          <w:szCs w:val="28"/>
        </w:rPr>
        <w:t>Постановление Первого арбитражного апелляционного суда от 14.06.2019 по делу № А79-12598/2017.</w:t>
      </w:r>
    </w:p>
    <w:p w14:paraId="3E0CFB65" w14:textId="06C58DEE" w:rsidR="00C83595" w:rsidRPr="00C83595" w:rsidRDefault="00445E33"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1546A">
        <w:rPr>
          <w:rFonts w:ascii="Times New Roman" w:eastAsia="Times New Roman" w:hAnsi="Times New Roman" w:cs="Times New Roman"/>
          <w:bCs/>
          <w:sz w:val="28"/>
          <w:szCs w:val="28"/>
        </w:rPr>
        <w:t>Постановление Арбитражного суда Северо-Кавказского округа от 24.06.2019 по делу № А53-20425/2018.</w:t>
      </w:r>
    </w:p>
    <w:p w14:paraId="63E295BC" w14:textId="77777777" w:rsidR="00C83595" w:rsidRPr="00C83595" w:rsidRDefault="00C83595" w:rsidP="00BF715F">
      <w:pPr>
        <w:pStyle w:val="a9"/>
        <w:autoSpaceDE w:val="0"/>
        <w:autoSpaceDN w:val="0"/>
        <w:adjustRightInd w:val="0"/>
        <w:spacing w:after="0" w:line="360" w:lineRule="auto"/>
        <w:ind w:left="0"/>
        <w:jc w:val="both"/>
        <w:rPr>
          <w:rFonts w:ascii="Times New Roman" w:hAnsi="Times New Roman" w:cs="Times New Roman"/>
          <w:sz w:val="28"/>
          <w:szCs w:val="28"/>
        </w:rPr>
      </w:pPr>
    </w:p>
    <w:p w14:paraId="328A7960" w14:textId="7479FC00" w:rsidR="00C83595" w:rsidRDefault="00C83595" w:rsidP="00BF715F">
      <w:pPr>
        <w:pStyle w:val="a6"/>
        <w:spacing w:after="0" w:line="360" w:lineRule="auto"/>
        <w:jc w:val="center"/>
        <w:rPr>
          <w:rFonts w:ascii="Times New Roman" w:hAnsi="Times New Roman" w:cs="Times New Roman"/>
          <w:sz w:val="28"/>
          <w:szCs w:val="28"/>
        </w:rPr>
      </w:pPr>
      <w:r w:rsidRPr="00445E33">
        <w:rPr>
          <w:rFonts w:ascii="Times New Roman" w:hAnsi="Times New Roman" w:cs="Times New Roman"/>
          <w:b/>
          <w:color w:val="000000"/>
          <w:sz w:val="28"/>
          <w:szCs w:val="28"/>
        </w:rPr>
        <w:t>3.1. Книги</w:t>
      </w:r>
    </w:p>
    <w:p w14:paraId="00A8E51B" w14:textId="77777777" w:rsidR="00C83595" w:rsidRDefault="00D90C7C"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83595">
        <w:rPr>
          <w:rFonts w:ascii="Times New Roman" w:hAnsi="Times New Roman" w:cs="Times New Roman"/>
          <w:bCs/>
          <w:color w:val="000000"/>
          <w:sz w:val="28"/>
          <w:szCs w:val="28"/>
        </w:rPr>
        <w:t>Алтухова Е.В. Сделки между взаимозависимыми лицами. Налоговые риски/</w:t>
      </w:r>
      <w:r w:rsidR="00C83595" w:rsidRPr="00C83595">
        <w:rPr>
          <w:rFonts w:ascii="Times New Roman" w:hAnsi="Times New Roman" w:cs="Times New Roman"/>
          <w:bCs/>
          <w:color w:val="000000"/>
          <w:sz w:val="28"/>
          <w:szCs w:val="28"/>
        </w:rPr>
        <w:t xml:space="preserve"> </w:t>
      </w:r>
      <w:r w:rsidRPr="00C83595">
        <w:rPr>
          <w:rFonts w:ascii="Times New Roman" w:hAnsi="Times New Roman" w:cs="Times New Roman"/>
          <w:bCs/>
          <w:color w:val="000000"/>
          <w:sz w:val="28"/>
          <w:szCs w:val="28"/>
        </w:rPr>
        <w:t>Е.В. Алтухова</w:t>
      </w:r>
      <w:r w:rsidR="00C83595" w:rsidRPr="00C83595">
        <w:rPr>
          <w:rFonts w:ascii="Times New Roman" w:hAnsi="Times New Roman" w:cs="Times New Roman"/>
          <w:bCs/>
          <w:color w:val="000000"/>
          <w:sz w:val="28"/>
          <w:szCs w:val="28"/>
        </w:rPr>
        <w:t xml:space="preserve"> //</w:t>
      </w:r>
      <w:r w:rsidRPr="00C83595">
        <w:rPr>
          <w:rFonts w:ascii="Times New Roman" w:hAnsi="Times New Roman" w:cs="Times New Roman"/>
          <w:bCs/>
          <w:color w:val="000000"/>
          <w:sz w:val="28"/>
          <w:szCs w:val="28"/>
        </w:rPr>
        <w:t xml:space="preserve"> М.</w:t>
      </w:r>
      <w:r w:rsidR="00C83595" w:rsidRPr="00C83595">
        <w:rPr>
          <w:rFonts w:ascii="Times New Roman" w:hAnsi="Times New Roman" w:cs="Times New Roman"/>
          <w:bCs/>
          <w:color w:val="000000"/>
          <w:sz w:val="28"/>
          <w:szCs w:val="28"/>
        </w:rPr>
        <w:t>:</w:t>
      </w:r>
      <w:r w:rsidRPr="00C83595">
        <w:rPr>
          <w:rFonts w:ascii="Times New Roman" w:hAnsi="Times New Roman" w:cs="Times New Roman"/>
          <w:bCs/>
          <w:color w:val="000000"/>
          <w:sz w:val="28"/>
          <w:szCs w:val="28"/>
        </w:rPr>
        <w:t xml:space="preserve"> Волтерс Клувер</w:t>
      </w:r>
      <w:r w:rsidR="00C83595" w:rsidRPr="00C83595">
        <w:rPr>
          <w:rFonts w:ascii="Times New Roman" w:hAnsi="Times New Roman" w:cs="Times New Roman"/>
          <w:bCs/>
          <w:color w:val="000000"/>
          <w:sz w:val="28"/>
          <w:szCs w:val="28"/>
        </w:rPr>
        <w:t>. –</w:t>
      </w:r>
      <w:r w:rsidRPr="00C83595">
        <w:rPr>
          <w:rFonts w:ascii="Times New Roman" w:hAnsi="Times New Roman" w:cs="Times New Roman"/>
          <w:bCs/>
          <w:color w:val="000000"/>
          <w:sz w:val="28"/>
          <w:szCs w:val="28"/>
        </w:rPr>
        <w:t xml:space="preserve"> 2011</w:t>
      </w:r>
      <w:r w:rsidR="00C83595" w:rsidRPr="00C83595">
        <w:rPr>
          <w:rFonts w:ascii="Times New Roman" w:hAnsi="Times New Roman" w:cs="Times New Roman"/>
          <w:bCs/>
          <w:color w:val="000000"/>
          <w:sz w:val="28"/>
          <w:szCs w:val="28"/>
        </w:rPr>
        <w:t>.</w:t>
      </w:r>
      <w:r w:rsidRPr="00C83595">
        <w:rPr>
          <w:rFonts w:ascii="Times New Roman" w:hAnsi="Times New Roman" w:cs="Times New Roman"/>
          <w:bCs/>
          <w:color w:val="000000"/>
          <w:sz w:val="28"/>
          <w:szCs w:val="28"/>
        </w:rPr>
        <w:t xml:space="preserve"> - 232 с.</w:t>
      </w:r>
    </w:p>
    <w:p w14:paraId="26BB2B8E" w14:textId="77777777" w:rsidR="00C83595" w:rsidRDefault="00C83595"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83595">
        <w:rPr>
          <w:rFonts w:ascii="Times New Roman" w:eastAsia="Times New Roman" w:hAnsi="Times New Roman" w:cs="Times New Roman"/>
          <w:sz w:val="28"/>
          <w:szCs w:val="28"/>
        </w:rPr>
        <w:t>Головкин А.Н. Налоговый контроль за ценами / А.Н. Головкин // М. : Оригинал-макет. – 2015. – 136 с.</w:t>
      </w:r>
    </w:p>
    <w:p w14:paraId="01B1B706" w14:textId="1566E45D" w:rsidR="009B110D" w:rsidRPr="009B110D" w:rsidRDefault="00D90C7C"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C83595">
        <w:rPr>
          <w:rFonts w:ascii="Times New Roman" w:eastAsia="Times New Roman" w:hAnsi="Times New Roman" w:cs="Times New Roman"/>
          <w:sz w:val="28"/>
          <w:szCs w:val="28"/>
        </w:rPr>
        <w:lastRenderedPageBreak/>
        <w:t>Сергеев А.Г. Гражданско-правовое положение аффилированных, взаимозависимых лиц и групп лиц: дисс. канд. юрид. наук. / А.Г. Сергеев</w:t>
      </w:r>
      <w:r w:rsidR="00C83595" w:rsidRPr="00C83595">
        <w:rPr>
          <w:rFonts w:ascii="Times New Roman" w:eastAsia="Times New Roman" w:hAnsi="Times New Roman" w:cs="Times New Roman"/>
          <w:sz w:val="28"/>
          <w:szCs w:val="28"/>
        </w:rPr>
        <w:t xml:space="preserve"> // </w:t>
      </w:r>
      <w:r w:rsidRPr="00C83595">
        <w:rPr>
          <w:rFonts w:ascii="Times New Roman" w:eastAsia="Times New Roman" w:hAnsi="Times New Roman" w:cs="Times New Roman"/>
          <w:sz w:val="28"/>
          <w:szCs w:val="28"/>
        </w:rPr>
        <w:t>М.</w:t>
      </w:r>
      <w:r w:rsidR="00C83595" w:rsidRPr="00C83595">
        <w:rPr>
          <w:rFonts w:ascii="Times New Roman" w:eastAsia="Times New Roman" w:hAnsi="Times New Roman" w:cs="Times New Roman"/>
          <w:sz w:val="28"/>
          <w:szCs w:val="28"/>
        </w:rPr>
        <w:t xml:space="preserve"> -</w:t>
      </w:r>
      <w:r w:rsidRPr="00C83595">
        <w:rPr>
          <w:rFonts w:ascii="Times New Roman" w:eastAsia="Times New Roman" w:hAnsi="Times New Roman" w:cs="Times New Roman"/>
          <w:sz w:val="28"/>
          <w:szCs w:val="28"/>
        </w:rPr>
        <w:t xml:space="preserve"> 2010. </w:t>
      </w:r>
      <w:r w:rsidR="00C83595" w:rsidRPr="00C83595">
        <w:rPr>
          <w:rFonts w:ascii="Times New Roman" w:eastAsia="Times New Roman" w:hAnsi="Times New Roman" w:cs="Times New Roman"/>
          <w:sz w:val="28"/>
          <w:szCs w:val="28"/>
        </w:rPr>
        <w:t>– 179 с</w:t>
      </w:r>
      <w:r w:rsidRPr="00C83595">
        <w:rPr>
          <w:rFonts w:ascii="Times New Roman" w:eastAsia="Times New Roman" w:hAnsi="Times New Roman" w:cs="Times New Roman"/>
          <w:sz w:val="28"/>
          <w:szCs w:val="28"/>
        </w:rPr>
        <w:t>.</w:t>
      </w:r>
    </w:p>
    <w:p w14:paraId="27537983" w14:textId="77777777" w:rsidR="009B110D" w:rsidRPr="009B110D" w:rsidRDefault="009B110D" w:rsidP="00BF715F">
      <w:pPr>
        <w:pStyle w:val="a9"/>
        <w:autoSpaceDE w:val="0"/>
        <w:autoSpaceDN w:val="0"/>
        <w:adjustRightInd w:val="0"/>
        <w:spacing w:after="0" w:line="360" w:lineRule="auto"/>
        <w:ind w:left="0"/>
        <w:jc w:val="both"/>
        <w:rPr>
          <w:rFonts w:ascii="Times New Roman" w:hAnsi="Times New Roman" w:cs="Times New Roman"/>
          <w:sz w:val="28"/>
          <w:szCs w:val="28"/>
        </w:rPr>
      </w:pPr>
    </w:p>
    <w:p w14:paraId="1F3522B1" w14:textId="48EBB40B" w:rsidR="009B110D" w:rsidRPr="009B110D" w:rsidRDefault="009B110D" w:rsidP="00BF715F">
      <w:pPr>
        <w:pStyle w:val="a9"/>
        <w:autoSpaceDE w:val="0"/>
        <w:autoSpaceDN w:val="0"/>
        <w:adjustRightInd w:val="0"/>
        <w:spacing w:after="0" w:line="360" w:lineRule="auto"/>
        <w:ind w:left="0"/>
        <w:jc w:val="center"/>
        <w:rPr>
          <w:rFonts w:ascii="Times New Roman" w:hAnsi="Times New Roman" w:cs="Times New Roman"/>
          <w:b/>
          <w:bCs/>
          <w:sz w:val="28"/>
          <w:szCs w:val="28"/>
        </w:rPr>
      </w:pPr>
      <w:r>
        <w:rPr>
          <w:rFonts w:ascii="Times New Roman" w:eastAsia="Times New Roman" w:hAnsi="Times New Roman" w:cs="Times New Roman"/>
          <w:b/>
          <w:bCs/>
          <w:sz w:val="28"/>
          <w:szCs w:val="28"/>
        </w:rPr>
        <w:t>3.2. Статьи</w:t>
      </w:r>
    </w:p>
    <w:p w14:paraId="7A17A0FF" w14:textId="77777777" w:rsidR="009B110D" w:rsidRDefault="009B110D"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9B110D">
        <w:rPr>
          <w:rFonts w:ascii="Times New Roman" w:hAnsi="Times New Roman" w:cs="Times New Roman"/>
          <w:bCs/>
          <w:color w:val="000000"/>
          <w:sz w:val="28"/>
          <w:szCs w:val="28"/>
        </w:rPr>
        <w:t xml:space="preserve">Кафтанников А.А. Трансфертное ценообразование: комментарий изменений Налогового кодекса РФ [Электронный ресурс] : / А.А. Кафтанников // СПС «Консультант Плюс». </w:t>
      </w:r>
    </w:p>
    <w:p w14:paraId="024299B1" w14:textId="77777777" w:rsidR="009B110D" w:rsidRDefault="009B110D"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9B110D">
        <w:rPr>
          <w:rFonts w:ascii="Times New Roman" w:hAnsi="Times New Roman" w:cs="Times New Roman"/>
          <w:bCs/>
          <w:color w:val="000000"/>
          <w:sz w:val="28"/>
          <w:szCs w:val="28"/>
        </w:rPr>
        <w:t>Копина А.А. К вопросу о взаимосвязи рыночной цены и взаимозависимости лиц [Электронный ресурс] : / А.А. Копина. СПС «Консультант Плюс».</w:t>
      </w:r>
    </w:p>
    <w:p w14:paraId="43282A3C" w14:textId="77777777" w:rsidR="009B110D" w:rsidRDefault="009B110D"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9B110D">
        <w:rPr>
          <w:rFonts w:ascii="Times New Roman" w:hAnsi="Times New Roman" w:cs="Times New Roman"/>
          <w:bCs/>
          <w:color w:val="000000"/>
          <w:sz w:val="28"/>
          <w:szCs w:val="28"/>
        </w:rPr>
        <w:t>Кузнецов А.Б. Предоставление уведомления документации по контролируемым сделкам / А.Б. Кузнецов // Налоговед. – 2012. - №10. – С. 42-49.</w:t>
      </w:r>
    </w:p>
    <w:p w14:paraId="58F3B5D6" w14:textId="77777777" w:rsidR="009B110D" w:rsidRDefault="00D90C7C"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9B110D">
        <w:rPr>
          <w:rFonts w:ascii="Times New Roman" w:hAnsi="Times New Roman" w:cs="Times New Roman"/>
          <w:bCs/>
          <w:color w:val="000000"/>
          <w:sz w:val="28"/>
          <w:szCs w:val="28"/>
        </w:rPr>
        <w:t>Ногина О.А. Контроль налоговых органов за ценами в неконтролируемых сделках, заключенных взаимозависимыми лицами</w:t>
      </w:r>
      <w:r w:rsidR="00A86DD3" w:rsidRPr="009B110D">
        <w:rPr>
          <w:rFonts w:ascii="Times New Roman" w:hAnsi="Times New Roman" w:cs="Times New Roman"/>
          <w:bCs/>
          <w:color w:val="000000"/>
          <w:sz w:val="28"/>
          <w:szCs w:val="28"/>
        </w:rPr>
        <w:t xml:space="preserve"> </w:t>
      </w:r>
      <w:r w:rsidRPr="009B110D">
        <w:rPr>
          <w:rFonts w:ascii="Times New Roman" w:hAnsi="Times New Roman" w:cs="Times New Roman"/>
          <w:bCs/>
          <w:color w:val="000000"/>
          <w:sz w:val="28"/>
          <w:szCs w:val="28"/>
        </w:rPr>
        <w:t>/</w:t>
      </w:r>
      <w:r w:rsidR="00A86DD3" w:rsidRPr="009B110D">
        <w:rPr>
          <w:rFonts w:ascii="Times New Roman" w:hAnsi="Times New Roman" w:cs="Times New Roman"/>
          <w:bCs/>
          <w:color w:val="000000"/>
          <w:sz w:val="28"/>
          <w:szCs w:val="28"/>
        </w:rPr>
        <w:t xml:space="preserve"> </w:t>
      </w:r>
      <w:r w:rsidRPr="009B110D">
        <w:rPr>
          <w:rFonts w:ascii="Times New Roman" w:hAnsi="Times New Roman" w:cs="Times New Roman"/>
          <w:bCs/>
          <w:color w:val="000000"/>
          <w:sz w:val="28"/>
          <w:szCs w:val="28"/>
        </w:rPr>
        <w:t>О.А. Ногина</w:t>
      </w:r>
      <w:r w:rsidR="00A86DD3" w:rsidRPr="009B110D">
        <w:rPr>
          <w:rFonts w:ascii="Times New Roman" w:hAnsi="Times New Roman" w:cs="Times New Roman"/>
          <w:bCs/>
          <w:color w:val="000000"/>
          <w:sz w:val="28"/>
          <w:szCs w:val="28"/>
        </w:rPr>
        <w:t xml:space="preserve"> //</w:t>
      </w:r>
      <w:r w:rsidRPr="009B110D">
        <w:rPr>
          <w:rFonts w:ascii="Times New Roman" w:hAnsi="Times New Roman" w:cs="Times New Roman"/>
          <w:bCs/>
          <w:color w:val="000000"/>
          <w:sz w:val="28"/>
          <w:szCs w:val="28"/>
        </w:rPr>
        <w:t xml:space="preserve"> Петербургский юрист. – 2016. - №2. – </w:t>
      </w:r>
      <w:r w:rsidR="00A86DD3" w:rsidRPr="009B110D">
        <w:rPr>
          <w:rFonts w:ascii="Times New Roman" w:hAnsi="Times New Roman" w:cs="Times New Roman"/>
          <w:bCs/>
          <w:color w:val="000000"/>
          <w:sz w:val="28"/>
          <w:szCs w:val="28"/>
        </w:rPr>
        <w:t>С</w:t>
      </w:r>
      <w:r w:rsidRPr="009B110D">
        <w:rPr>
          <w:rFonts w:ascii="Times New Roman" w:hAnsi="Times New Roman" w:cs="Times New Roman"/>
          <w:bCs/>
          <w:color w:val="000000"/>
          <w:sz w:val="28"/>
          <w:szCs w:val="28"/>
        </w:rPr>
        <w:t>.42-4</w:t>
      </w:r>
      <w:r w:rsidR="00A86DD3" w:rsidRPr="009B110D">
        <w:rPr>
          <w:rFonts w:ascii="Times New Roman" w:hAnsi="Times New Roman" w:cs="Times New Roman"/>
          <w:bCs/>
          <w:color w:val="000000"/>
          <w:sz w:val="28"/>
          <w:szCs w:val="28"/>
        </w:rPr>
        <w:t>8</w:t>
      </w:r>
      <w:r w:rsidRPr="009B110D">
        <w:rPr>
          <w:rFonts w:ascii="Times New Roman" w:hAnsi="Times New Roman" w:cs="Times New Roman"/>
          <w:bCs/>
          <w:color w:val="000000"/>
          <w:sz w:val="28"/>
          <w:szCs w:val="28"/>
        </w:rPr>
        <w:t>.</w:t>
      </w:r>
    </w:p>
    <w:p w14:paraId="0EB77970" w14:textId="77777777" w:rsidR="009B110D" w:rsidRDefault="00D90C7C"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9B110D">
        <w:rPr>
          <w:rFonts w:ascii="Times New Roman" w:hAnsi="Times New Roman" w:cs="Times New Roman"/>
          <w:bCs/>
          <w:color w:val="000000"/>
          <w:sz w:val="28"/>
          <w:szCs w:val="28"/>
        </w:rPr>
        <w:t>Четверикова Е.Ю. Контроль трансфертного ценообразования в Республике Беларусь / Е.Ю. Четверикова</w:t>
      </w:r>
      <w:r w:rsidR="00A86DD3" w:rsidRPr="009B110D">
        <w:rPr>
          <w:rFonts w:ascii="Times New Roman" w:hAnsi="Times New Roman" w:cs="Times New Roman"/>
          <w:bCs/>
          <w:color w:val="000000"/>
          <w:sz w:val="28"/>
          <w:szCs w:val="28"/>
        </w:rPr>
        <w:t xml:space="preserve"> //</w:t>
      </w:r>
      <w:r w:rsidRPr="009B110D">
        <w:rPr>
          <w:rFonts w:ascii="Times New Roman" w:hAnsi="Times New Roman" w:cs="Times New Roman"/>
          <w:bCs/>
          <w:color w:val="000000"/>
          <w:sz w:val="28"/>
          <w:szCs w:val="28"/>
        </w:rPr>
        <w:t xml:space="preserve"> Налоговед. – 2014. - №10. – </w:t>
      </w:r>
      <w:r w:rsidR="00A86DD3" w:rsidRPr="009B110D">
        <w:rPr>
          <w:rFonts w:ascii="Times New Roman" w:hAnsi="Times New Roman" w:cs="Times New Roman"/>
          <w:bCs/>
          <w:color w:val="000000"/>
          <w:sz w:val="28"/>
          <w:szCs w:val="28"/>
        </w:rPr>
        <w:t>С</w:t>
      </w:r>
      <w:r w:rsidRPr="009B110D">
        <w:rPr>
          <w:rFonts w:ascii="Times New Roman" w:hAnsi="Times New Roman" w:cs="Times New Roman"/>
          <w:bCs/>
          <w:color w:val="000000"/>
          <w:sz w:val="28"/>
          <w:szCs w:val="28"/>
        </w:rPr>
        <w:t>. 71-82.</w:t>
      </w:r>
    </w:p>
    <w:p w14:paraId="287F5A8E" w14:textId="34B13E80" w:rsidR="00D90C7C" w:rsidRPr="009B110D" w:rsidRDefault="00D90C7C" w:rsidP="00BF715F">
      <w:pPr>
        <w:pStyle w:val="a9"/>
        <w:numPr>
          <w:ilvl w:val="0"/>
          <w:numId w:val="13"/>
        </w:numPr>
        <w:autoSpaceDE w:val="0"/>
        <w:autoSpaceDN w:val="0"/>
        <w:adjustRightInd w:val="0"/>
        <w:spacing w:after="0" w:line="360" w:lineRule="auto"/>
        <w:ind w:left="0" w:firstLine="0"/>
        <w:jc w:val="both"/>
        <w:rPr>
          <w:rFonts w:ascii="Times New Roman" w:hAnsi="Times New Roman" w:cs="Times New Roman"/>
          <w:sz w:val="28"/>
          <w:szCs w:val="28"/>
        </w:rPr>
      </w:pPr>
      <w:r w:rsidRPr="009B110D">
        <w:rPr>
          <w:rFonts w:ascii="Times New Roman" w:hAnsi="Times New Roman" w:cs="Times New Roman"/>
          <w:bCs/>
          <w:color w:val="000000"/>
          <w:sz w:val="28"/>
          <w:szCs w:val="28"/>
        </w:rPr>
        <w:t>Юзвак М.В. Контроль за ценами в контролируемых сделках/</w:t>
      </w:r>
      <w:r w:rsidR="009B110D" w:rsidRPr="009B110D">
        <w:rPr>
          <w:rFonts w:ascii="Times New Roman" w:hAnsi="Times New Roman" w:cs="Times New Roman"/>
          <w:bCs/>
          <w:color w:val="000000"/>
          <w:sz w:val="28"/>
          <w:szCs w:val="28"/>
        </w:rPr>
        <w:t xml:space="preserve"> М.В. Юзвак /</w:t>
      </w:r>
      <w:r w:rsidRPr="009B110D">
        <w:rPr>
          <w:rFonts w:ascii="Times New Roman" w:hAnsi="Times New Roman" w:cs="Times New Roman"/>
          <w:bCs/>
          <w:color w:val="000000"/>
          <w:sz w:val="28"/>
          <w:szCs w:val="28"/>
        </w:rPr>
        <w:t>/Налоговед</w:t>
      </w:r>
      <w:r w:rsidR="009B110D" w:rsidRPr="009B110D">
        <w:rPr>
          <w:rFonts w:ascii="Times New Roman" w:hAnsi="Times New Roman" w:cs="Times New Roman"/>
          <w:bCs/>
          <w:color w:val="000000"/>
          <w:sz w:val="28"/>
          <w:szCs w:val="28"/>
        </w:rPr>
        <w:t xml:space="preserve">. - </w:t>
      </w:r>
      <w:r w:rsidRPr="009B110D">
        <w:rPr>
          <w:rFonts w:ascii="Times New Roman" w:hAnsi="Times New Roman" w:cs="Times New Roman"/>
          <w:bCs/>
          <w:color w:val="000000"/>
          <w:sz w:val="28"/>
          <w:szCs w:val="28"/>
        </w:rPr>
        <w:t xml:space="preserve"> </w:t>
      </w:r>
      <w:r w:rsidR="009B110D" w:rsidRPr="009B110D">
        <w:rPr>
          <w:rFonts w:ascii="Times New Roman" w:hAnsi="Times New Roman" w:cs="Times New Roman"/>
          <w:bCs/>
          <w:color w:val="000000"/>
          <w:sz w:val="28"/>
          <w:szCs w:val="28"/>
        </w:rPr>
        <w:t>2013. - № 8 – С.</w:t>
      </w:r>
      <w:r w:rsidRPr="009B110D">
        <w:rPr>
          <w:rFonts w:ascii="Times New Roman" w:hAnsi="Times New Roman" w:cs="Times New Roman"/>
          <w:bCs/>
          <w:color w:val="000000"/>
          <w:sz w:val="28"/>
          <w:szCs w:val="28"/>
        </w:rPr>
        <w:t xml:space="preserve"> 32-37.</w:t>
      </w:r>
    </w:p>
    <w:p w14:paraId="5857F875" w14:textId="30058647" w:rsidR="007E1A2D" w:rsidRPr="007011A2" w:rsidRDefault="007E1A2D" w:rsidP="00BF715F">
      <w:pPr>
        <w:spacing w:after="0" w:line="360" w:lineRule="auto"/>
        <w:jc w:val="both"/>
        <w:rPr>
          <w:rFonts w:ascii="Times New Roman" w:hAnsi="Times New Roman"/>
          <w:sz w:val="28"/>
        </w:rPr>
      </w:pPr>
    </w:p>
    <w:sectPr w:rsidR="007E1A2D" w:rsidRPr="007011A2" w:rsidSect="002C6C52">
      <w:headerReference w:type="default" r:id="rId9"/>
      <w:footerReference w:type="default" r:id="rId10"/>
      <w:pgSz w:w="11906" w:h="16838"/>
      <w:pgMar w:top="1134" w:right="567" w:bottom="1134" w:left="1701" w:header="709" w:footer="709"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1EB7B" w14:textId="77777777" w:rsidR="007E4189" w:rsidRDefault="007E4189" w:rsidP="004C2299">
      <w:pPr>
        <w:spacing w:line="240" w:lineRule="auto"/>
      </w:pPr>
      <w:r>
        <w:separator/>
      </w:r>
    </w:p>
  </w:endnote>
  <w:endnote w:type="continuationSeparator" w:id="0">
    <w:p w14:paraId="6FABA713" w14:textId="77777777" w:rsidR="007E4189" w:rsidRDefault="007E4189" w:rsidP="004C2299">
      <w:pPr>
        <w:spacing w:line="240" w:lineRule="auto"/>
      </w:pPr>
      <w:r>
        <w:continuationSeparator/>
      </w:r>
    </w:p>
  </w:endnote>
  <w:endnote w:type="continuationNotice" w:id="1">
    <w:p w14:paraId="4B4D8F3A" w14:textId="77777777" w:rsidR="007E4189" w:rsidRDefault="007E418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FB9E8C" w14:textId="77777777" w:rsidR="00C1546A" w:rsidRDefault="00C1546A">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611A97" w14:textId="77777777" w:rsidR="007E4189" w:rsidRDefault="007E4189" w:rsidP="004C2299">
      <w:pPr>
        <w:spacing w:line="240" w:lineRule="auto"/>
      </w:pPr>
      <w:r>
        <w:separator/>
      </w:r>
    </w:p>
  </w:footnote>
  <w:footnote w:type="continuationSeparator" w:id="0">
    <w:p w14:paraId="2716E67A" w14:textId="77777777" w:rsidR="007E4189" w:rsidRDefault="007E4189" w:rsidP="004C2299">
      <w:pPr>
        <w:spacing w:line="240" w:lineRule="auto"/>
      </w:pPr>
      <w:r>
        <w:continuationSeparator/>
      </w:r>
    </w:p>
  </w:footnote>
  <w:footnote w:type="continuationNotice" w:id="1">
    <w:p w14:paraId="46B86C42" w14:textId="77777777" w:rsidR="007E4189" w:rsidRDefault="007E4189">
      <w:pPr>
        <w:spacing w:after="0" w:line="240" w:lineRule="auto"/>
      </w:pPr>
    </w:p>
  </w:footnote>
  <w:footnote w:id="2">
    <w:p w14:paraId="41E38EF3" w14:textId="77777777" w:rsidR="00C1546A" w:rsidRPr="00A9737F" w:rsidRDefault="00C1546A" w:rsidP="00A9737F">
      <w:pPr>
        <w:pStyle w:val="a6"/>
        <w:spacing w:after="0"/>
        <w:jc w:val="both"/>
        <w:rPr>
          <w:rFonts w:ascii="Times New Roman" w:hAnsi="Times New Roman" w:cs="Times New Roman"/>
        </w:rPr>
      </w:pPr>
      <w:r w:rsidRPr="00A9737F">
        <w:rPr>
          <w:rStyle w:val="a8"/>
          <w:rFonts w:ascii="Times New Roman" w:hAnsi="Times New Roman" w:cs="Times New Roman"/>
        </w:rPr>
        <w:footnoteRef/>
      </w:r>
      <w:r w:rsidRPr="00A9737F">
        <w:rPr>
          <w:rFonts w:ascii="Times New Roman" w:hAnsi="Times New Roman" w:cs="Times New Roman"/>
        </w:rPr>
        <w:t xml:space="preserve">  </w:t>
      </w:r>
      <w:r w:rsidRPr="00A9737F">
        <w:rPr>
          <w:rFonts w:ascii="Times New Roman" w:hAnsi="Times New Roman" w:cs="Times New Roman"/>
          <w:lang w:val="en-US"/>
        </w:rPr>
        <w:t>URL</w:t>
      </w:r>
      <w:r w:rsidRPr="00A9737F">
        <w:rPr>
          <w:rFonts w:ascii="Times New Roman" w:hAnsi="Times New Roman" w:cs="Times New Roman"/>
        </w:rPr>
        <w:t xml:space="preserve">: </w:t>
      </w:r>
      <w:hyperlink r:id="rId1" w:history="1">
        <w:r w:rsidRPr="00A9737F">
          <w:rPr>
            <w:rStyle w:val="af"/>
            <w:rFonts w:ascii="Times New Roman" w:hAnsi="Times New Roman" w:cs="Times New Roman"/>
            <w:color w:val="auto"/>
            <w:u w:val="none"/>
            <w:lang w:val="en-US"/>
          </w:rPr>
          <w:t>https</w:t>
        </w:r>
        <w:r w:rsidRPr="00A9737F">
          <w:rPr>
            <w:rStyle w:val="af"/>
            <w:rFonts w:ascii="Times New Roman" w:hAnsi="Times New Roman" w:cs="Times New Roman"/>
            <w:color w:val="auto"/>
            <w:u w:val="none"/>
          </w:rPr>
          <w:t>://</w:t>
        </w:r>
        <w:r w:rsidRPr="00A9737F">
          <w:rPr>
            <w:rStyle w:val="af"/>
            <w:rFonts w:ascii="Times New Roman" w:hAnsi="Times New Roman" w:cs="Times New Roman"/>
            <w:color w:val="auto"/>
            <w:u w:val="none"/>
            <w:lang w:val="en-US"/>
          </w:rPr>
          <w:t>www</w:t>
        </w:r>
        <w:r w:rsidRPr="00A9737F">
          <w:rPr>
            <w:rStyle w:val="af"/>
            <w:rFonts w:ascii="Times New Roman" w:hAnsi="Times New Roman" w:cs="Times New Roman"/>
            <w:color w:val="auto"/>
            <w:u w:val="none"/>
          </w:rPr>
          <w:t>.</w:t>
        </w:r>
        <w:proofErr w:type="spellStart"/>
        <w:r w:rsidRPr="00A9737F">
          <w:rPr>
            <w:rStyle w:val="af"/>
            <w:rFonts w:ascii="Times New Roman" w:hAnsi="Times New Roman" w:cs="Times New Roman"/>
            <w:color w:val="auto"/>
            <w:u w:val="none"/>
            <w:lang w:val="en-US"/>
          </w:rPr>
          <w:t>nalog</w:t>
        </w:r>
        <w:proofErr w:type="spellEnd"/>
        <w:r w:rsidRPr="00A9737F">
          <w:rPr>
            <w:rStyle w:val="af"/>
            <w:rFonts w:ascii="Times New Roman" w:hAnsi="Times New Roman" w:cs="Times New Roman"/>
            <w:color w:val="auto"/>
            <w:u w:val="none"/>
          </w:rPr>
          <w:t>.</w:t>
        </w:r>
        <w:proofErr w:type="spellStart"/>
        <w:r w:rsidRPr="00A9737F">
          <w:rPr>
            <w:rStyle w:val="af"/>
            <w:rFonts w:ascii="Times New Roman" w:hAnsi="Times New Roman" w:cs="Times New Roman"/>
            <w:color w:val="auto"/>
            <w:u w:val="none"/>
            <w:lang w:val="en-US"/>
          </w:rPr>
          <w:t>ru</w:t>
        </w:r>
        <w:proofErr w:type="spellEnd"/>
        <w:r w:rsidRPr="00A9737F">
          <w:rPr>
            <w:rStyle w:val="af"/>
            <w:rFonts w:ascii="Times New Roman" w:hAnsi="Times New Roman" w:cs="Times New Roman"/>
            <w:color w:val="auto"/>
            <w:u w:val="none"/>
          </w:rPr>
          <w:t>/</w:t>
        </w:r>
        <w:proofErr w:type="spellStart"/>
        <w:r w:rsidRPr="00A9737F">
          <w:rPr>
            <w:rStyle w:val="af"/>
            <w:rFonts w:ascii="Times New Roman" w:hAnsi="Times New Roman" w:cs="Times New Roman"/>
            <w:color w:val="auto"/>
            <w:u w:val="none"/>
            <w:lang w:val="en-US"/>
          </w:rPr>
          <w:t>rn</w:t>
        </w:r>
        <w:proofErr w:type="spellEnd"/>
        <w:r w:rsidRPr="00A9737F">
          <w:rPr>
            <w:rStyle w:val="af"/>
            <w:rFonts w:ascii="Times New Roman" w:hAnsi="Times New Roman" w:cs="Times New Roman"/>
            <w:color w:val="auto"/>
            <w:u w:val="none"/>
          </w:rPr>
          <w:t>77/</w:t>
        </w:r>
        <w:r w:rsidRPr="00A9737F">
          <w:rPr>
            <w:rStyle w:val="af"/>
            <w:rFonts w:ascii="Times New Roman" w:hAnsi="Times New Roman" w:cs="Times New Roman"/>
            <w:color w:val="auto"/>
            <w:u w:val="none"/>
            <w:lang w:val="en-US"/>
          </w:rPr>
          <w:t>taxation</w:t>
        </w:r>
        <w:r w:rsidRPr="00A9737F">
          <w:rPr>
            <w:rStyle w:val="af"/>
            <w:rFonts w:ascii="Times New Roman" w:hAnsi="Times New Roman" w:cs="Times New Roman"/>
            <w:color w:val="auto"/>
            <w:u w:val="none"/>
          </w:rPr>
          <w:t>/</w:t>
        </w:r>
        <w:r w:rsidRPr="00A9737F">
          <w:rPr>
            <w:rStyle w:val="af"/>
            <w:rFonts w:ascii="Times New Roman" w:hAnsi="Times New Roman" w:cs="Times New Roman"/>
            <w:color w:val="auto"/>
            <w:u w:val="none"/>
            <w:lang w:val="en-US"/>
          </w:rPr>
          <w:t>transfer</w:t>
        </w:r>
        <w:r w:rsidRPr="00A9737F">
          <w:rPr>
            <w:rStyle w:val="af"/>
            <w:rFonts w:ascii="Times New Roman" w:hAnsi="Times New Roman" w:cs="Times New Roman"/>
            <w:color w:val="auto"/>
            <w:u w:val="none"/>
          </w:rPr>
          <w:t>_</w:t>
        </w:r>
        <w:r w:rsidRPr="00A9737F">
          <w:rPr>
            <w:rStyle w:val="af"/>
            <w:rFonts w:ascii="Times New Roman" w:hAnsi="Times New Roman" w:cs="Times New Roman"/>
            <w:color w:val="auto"/>
            <w:u w:val="none"/>
            <w:lang w:val="en-US"/>
          </w:rPr>
          <w:t>pricing</w:t>
        </w:r>
        <w:r w:rsidRPr="00A9737F">
          <w:rPr>
            <w:rStyle w:val="af"/>
            <w:rFonts w:ascii="Times New Roman" w:hAnsi="Times New Roman" w:cs="Times New Roman"/>
            <w:color w:val="auto"/>
            <w:u w:val="none"/>
          </w:rPr>
          <w:t>/</w:t>
        </w:r>
      </w:hyperlink>
      <w:r w:rsidRPr="00A9737F">
        <w:rPr>
          <w:rStyle w:val="af"/>
          <w:rFonts w:ascii="Times New Roman" w:hAnsi="Times New Roman" w:cs="Times New Roman"/>
          <w:color w:val="auto"/>
          <w:u w:val="none"/>
        </w:rPr>
        <w:t xml:space="preserve"> (дата обращения 28.02.2020).</w:t>
      </w:r>
    </w:p>
  </w:footnote>
  <w:footnote w:id="3">
    <w:p w14:paraId="51EFD013" w14:textId="77777777" w:rsidR="00C1546A" w:rsidRPr="009F7B28" w:rsidRDefault="00C1546A" w:rsidP="00F2365C">
      <w:pPr>
        <w:pStyle w:val="a6"/>
        <w:spacing w:after="0"/>
        <w:jc w:val="both"/>
        <w:rPr>
          <w:rFonts w:ascii="Times New Roman" w:hAnsi="Times New Roman" w:cs="Times New Roman"/>
        </w:rPr>
      </w:pPr>
      <w:r w:rsidRPr="00A9737F">
        <w:rPr>
          <w:rStyle w:val="a8"/>
          <w:rFonts w:ascii="Times New Roman" w:hAnsi="Times New Roman" w:cs="Times New Roman"/>
        </w:rPr>
        <w:footnoteRef/>
      </w:r>
      <w:r w:rsidRPr="00A9737F">
        <w:rPr>
          <w:rFonts w:ascii="Times New Roman" w:hAnsi="Times New Roman" w:cs="Times New Roman"/>
        </w:rPr>
        <w:t xml:space="preserve"> Ранее в судебной практике были споры относительно таких сделок, в итоге судебная практика остановилась на позиции, указанной в примечании №3 – см, напр., Постановления Федерального арбитражного суда Северо-Западного округа от 20.09.2002 г. по делу № А56-7668/02 и от 13.05.2002 г. по делу № А56-809/02.</w:t>
      </w:r>
    </w:p>
  </w:footnote>
  <w:footnote w:id="4">
    <w:p w14:paraId="780E53E6" w14:textId="77777777" w:rsidR="00C1546A" w:rsidRPr="00016D19" w:rsidRDefault="00C1546A" w:rsidP="005E47B9">
      <w:pPr>
        <w:pStyle w:val="a6"/>
        <w:spacing w:after="0"/>
        <w:jc w:val="both"/>
        <w:rPr>
          <w:rFonts w:ascii="Times New Roman" w:hAnsi="Times New Roman" w:cs="Times New Roman"/>
        </w:rPr>
      </w:pPr>
      <w:r w:rsidRPr="005E47B9">
        <w:rPr>
          <w:rStyle w:val="a8"/>
          <w:rFonts w:ascii="Times New Roman" w:hAnsi="Times New Roman" w:cs="Times New Roman"/>
        </w:rPr>
        <w:footnoteRef/>
      </w:r>
      <w:r w:rsidRPr="005E47B9">
        <w:rPr>
          <w:rFonts w:ascii="Times New Roman" w:hAnsi="Times New Roman" w:cs="Times New Roman"/>
        </w:rPr>
        <w:t xml:space="preserve"> Ногина О.А. Контроль налоговых органов за ценами в неконтролируемых сделках, заключенных взаимозависимыми лицами/О.А. Ногина. Петербургский юрист. – 2016. - №2. – с.42-43.</w:t>
      </w:r>
    </w:p>
  </w:footnote>
  <w:footnote w:id="5">
    <w:p w14:paraId="58B58714" w14:textId="6F63D136" w:rsidR="00C1546A" w:rsidRPr="004C2B0D" w:rsidRDefault="00C1546A" w:rsidP="004E0D8A">
      <w:pPr>
        <w:pStyle w:val="a6"/>
        <w:spacing w:after="0"/>
        <w:jc w:val="both"/>
        <w:rPr>
          <w:rFonts w:ascii="Times New Roman" w:hAnsi="Times New Roman" w:cs="Times New Roman"/>
        </w:rPr>
      </w:pPr>
      <w:r w:rsidRPr="004C2B0D">
        <w:rPr>
          <w:rStyle w:val="a8"/>
          <w:rFonts w:ascii="Times New Roman" w:hAnsi="Times New Roman" w:cs="Times New Roman"/>
        </w:rPr>
        <w:footnoteRef/>
      </w:r>
      <w:r w:rsidRPr="004C2B0D">
        <w:rPr>
          <w:rFonts w:ascii="Times New Roman" w:hAnsi="Times New Roman" w:cs="Times New Roman"/>
        </w:rPr>
        <w:t xml:space="preserve"> Четверикова Е.Ю. Контроль трансфертного ценообразования в Республике Беларусь // Е.Ю. Четверикова. Налоговед. – 2014. - №10. – с. 75. </w:t>
      </w:r>
    </w:p>
  </w:footnote>
  <w:footnote w:id="6">
    <w:p w14:paraId="470BF317" w14:textId="06737892" w:rsidR="00C1546A" w:rsidRDefault="00C1546A" w:rsidP="004E0D8A">
      <w:pPr>
        <w:pStyle w:val="a6"/>
        <w:spacing w:after="0"/>
        <w:jc w:val="both"/>
      </w:pPr>
      <w:r w:rsidRPr="004C2B0D">
        <w:rPr>
          <w:rStyle w:val="a8"/>
          <w:rFonts w:ascii="Times New Roman" w:hAnsi="Times New Roman" w:cs="Times New Roman"/>
        </w:rPr>
        <w:footnoteRef/>
      </w:r>
      <w:r w:rsidRPr="004C2B0D">
        <w:rPr>
          <w:rFonts w:ascii="Times New Roman" w:hAnsi="Times New Roman" w:cs="Times New Roman"/>
        </w:rPr>
        <w:t xml:space="preserve"> </w:t>
      </w:r>
      <w:r w:rsidRPr="009B110D">
        <w:rPr>
          <w:rFonts w:ascii="Times New Roman" w:hAnsi="Times New Roman" w:cs="Times New Roman"/>
        </w:rPr>
        <w:t>Алтухова Е.В. Сделки между взаимозависимыми лицами. Налоговые риски/Е.В. Алтухова. - М., Волтерс Клувер, 2011 - с. 168-170.</w:t>
      </w:r>
      <w:r w:rsidRPr="004C2B0D">
        <w:rPr>
          <w:rFonts w:ascii="Times New Roman" w:hAnsi="Times New Roman" w:cs="Times New Roman"/>
        </w:rPr>
        <w:t xml:space="preserve"> </w:t>
      </w:r>
    </w:p>
  </w:footnote>
  <w:footnote w:id="7">
    <w:p w14:paraId="3079979E" w14:textId="77777777" w:rsidR="00C1546A" w:rsidRPr="00AF139C" w:rsidRDefault="00C1546A">
      <w:pPr>
        <w:pStyle w:val="a6"/>
        <w:rPr>
          <w:rFonts w:ascii="Times New Roman" w:hAnsi="Times New Roman" w:cs="Times New Roman"/>
        </w:rPr>
      </w:pPr>
      <w:r w:rsidRPr="009B110D">
        <w:rPr>
          <w:rStyle w:val="a8"/>
          <w:rFonts w:ascii="Times New Roman" w:hAnsi="Times New Roman" w:cs="Times New Roman"/>
        </w:rPr>
        <w:footnoteRef/>
      </w:r>
      <w:r w:rsidRPr="009B110D">
        <w:rPr>
          <w:rFonts w:ascii="Times New Roman" w:hAnsi="Times New Roman" w:cs="Times New Roman"/>
        </w:rPr>
        <w:t xml:space="preserve"> Е.В. Алтухова. Указ. соч. с. 96.</w:t>
      </w:r>
    </w:p>
  </w:footnote>
  <w:footnote w:id="8">
    <w:p w14:paraId="43BA4F35" w14:textId="1CB06958" w:rsidR="00C1546A" w:rsidRPr="009B110D" w:rsidRDefault="00C1546A" w:rsidP="000E042A">
      <w:pPr>
        <w:pStyle w:val="a6"/>
        <w:spacing w:after="0"/>
        <w:jc w:val="both"/>
        <w:rPr>
          <w:rFonts w:ascii="Times New Roman" w:hAnsi="Times New Roman" w:cs="Times New Roman"/>
        </w:rPr>
      </w:pPr>
      <w:r w:rsidRPr="009B110D">
        <w:rPr>
          <w:rStyle w:val="a8"/>
          <w:rFonts w:ascii="Times New Roman" w:hAnsi="Times New Roman" w:cs="Times New Roman"/>
        </w:rPr>
        <w:footnoteRef/>
      </w:r>
      <w:r w:rsidRPr="009B110D">
        <w:rPr>
          <w:rFonts w:ascii="Times New Roman" w:hAnsi="Times New Roman" w:cs="Times New Roman"/>
        </w:rPr>
        <w:t xml:space="preserve"> Е.В. Алтухова. Указ. Соч. С.92-93.</w:t>
      </w:r>
    </w:p>
  </w:footnote>
  <w:footnote w:id="9">
    <w:p w14:paraId="5D7D70AE" w14:textId="77777777" w:rsidR="00C1546A" w:rsidRPr="000E042A" w:rsidRDefault="00C1546A" w:rsidP="000E042A">
      <w:pPr>
        <w:pStyle w:val="a6"/>
        <w:spacing w:after="0"/>
        <w:jc w:val="both"/>
      </w:pPr>
      <w:r w:rsidRPr="009B110D">
        <w:rPr>
          <w:rStyle w:val="a8"/>
          <w:rFonts w:ascii="Times New Roman" w:hAnsi="Times New Roman" w:cs="Times New Roman"/>
        </w:rPr>
        <w:footnoteRef/>
      </w:r>
      <w:r w:rsidRPr="009B110D">
        <w:rPr>
          <w:rFonts w:ascii="Times New Roman" w:hAnsi="Times New Roman" w:cs="Times New Roman"/>
        </w:rPr>
        <w:t xml:space="preserve"> Сергеев А.Г. Гражданско-правовое</w:t>
      </w:r>
      <w:r w:rsidRPr="000E042A">
        <w:rPr>
          <w:rFonts w:ascii="Times New Roman" w:hAnsi="Times New Roman" w:cs="Times New Roman"/>
        </w:rPr>
        <w:t xml:space="preserve"> положение аффилированных, взаимозависимых лиц и групп лиц: дисс. канд. юрид. наук. / А.Г. Сергеев. – М., 2010. </w:t>
      </w:r>
      <w:r>
        <w:rPr>
          <w:rFonts w:ascii="Times New Roman" w:hAnsi="Times New Roman" w:cs="Times New Roman"/>
        </w:rPr>
        <w:t>с</w:t>
      </w:r>
      <w:r w:rsidRPr="000E042A">
        <w:rPr>
          <w:rFonts w:ascii="Times New Roman" w:hAnsi="Times New Roman" w:cs="Times New Roman"/>
        </w:rPr>
        <w:t>.34-36.</w:t>
      </w:r>
    </w:p>
  </w:footnote>
  <w:footnote w:id="10">
    <w:p w14:paraId="3058A78B" w14:textId="77777777" w:rsidR="00C1546A" w:rsidRPr="00DA3298" w:rsidRDefault="00C1546A" w:rsidP="00E91E60">
      <w:pPr>
        <w:pStyle w:val="a6"/>
        <w:spacing w:after="0"/>
        <w:jc w:val="both"/>
        <w:rPr>
          <w:rFonts w:ascii="Times New Roman" w:hAnsi="Times New Roman" w:cs="Times New Roman"/>
        </w:rPr>
      </w:pPr>
      <w:r w:rsidRPr="00DA3298">
        <w:rPr>
          <w:rStyle w:val="a8"/>
          <w:rFonts w:ascii="Times New Roman" w:hAnsi="Times New Roman" w:cs="Times New Roman"/>
        </w:rPr>
        <w:footnoteRef/>
      </w:r>
      <w:r w:rsidRPr="00DA3298">
        <w:rPr>
          <w:rFonts w:ascii="Times New Roman" w:hAnsi="Times New Roman" w:cs="Times New Roman"/>
        </w:rPr>
        <w:t xml:space="preserve"> Копина А.А. К вопросу о взаимосвязи рыночн</w:t>
      </w:r>
      <w:r>
        <w:rPr>
          <w:rFonts w:ascii="Times New Roman" w:hAnsi="Times New Roman" w:cs="Times New Roman"/>
        </w:rPr>
        <w:t>ой цены и взаимозависимости лиц [Электронный ресурс] : / А</w:t>
      </w:r>
      <w:r w:rsidRPr="000E042A">
        <w:rPr>
          <w:rFonts w:ascii="Times New Roman" w:hAnsi="Times New Roman" w:cs="Times New Roman"/>
        </w:rPr>
        <w:t xml:space="preserve">.А. </w:t>
      </w:r>
      <w:r>
        <w:rPr>
          <w:rFonts w:ascii="Times New Roman" w:hAnsi="Times New Roman" w:cs="Times New Roman"/>
        </w:rPr>
        <w:t>Копина.</w:t>
      </w:r>
      <w:r w:rsidRPr="000E042A">
        <w:rPr>
          <w:rFonts w:ascii="Times New Roman" w:hAnsi="Times New Roman" w:cs="Times New Roman"/>
        </w:rPr>
        <w:t xml:space="preserve"> СПС «Консультант Плюс».</w:t>
      </w:r>
    </w:p>
  </w:footnote>
  <w:footnote w:id="11">
    <w:p w14:paraId="54203B4A" w14:textId="342389A0" w:rsidR="00C1546A" w:rsidRPr="006D396D" w:rsidRDefault="00C1546A" w:rsidP="00E91E60">
      <w:pPr>
        <w:pStyle w:val="a6"/>
        <w:spacing w:after="0"/>
        <w:jc w:val="both"/>
        <w:rPr>
          <w:rFonts w:ascii="Times New Roman" w:hAnsi="Times New Roman" w:cs="Times New Roman"/>
        </w:rPr>
      </w:pPr>
      <w:r w:rsidRPr="00E91E60">
        <w:rPr>
          <w:rStyle w:val="a8"/>
          <w:rFonts w:ascii="Times New Roman" w:hAnsi="Times New Roman" w:cs="Times New Roman"/>
        </w:rPr>
        <w:footnoteRef/>
      </w:r>
      <w:r w:rsidRPr="00E91E60">
        <w:rPr>
          <w:rFonts w:ascii="Times New Roman" w:hAnsi="Times New Roman" w:cs="Times New Roman"/>
        </w:rPr>
        <w:t xml:space="preserve"> См. напр.</w:t>
      </w:r>
      <w:r>
        <w:rPr>
          <w:rFonts w:ascii="Times New Roman" w:hAnsi="Times New Roman" w:cs="Times New Roman"/>
        </w:rPr>
        <w:t>:</w:t>
      </w:r>
      <w:r w:rsidRPr="00E91E60">
        <w:rPr>
          <w:rFonts w:ascii="Times New Roman" w:hAnsi="Times New Roman" w:cs="Times New Roman"/>
        </w:rPr>
        <w:t xml:space="preserve"> Ногина О.А. </w:t>
      </w:r>
      <w:r>
        <w:rPr>
          <w:rFonts w:ascii="Times New Roman" w:hAnsi="Times New Roman" w:cs="Times New Roman"/>
        </w:rPr>
        <w:t>Указ. соч. -</w:t>
      </w:r>
      <w:r w:rsidRPr="00E91E60">
        <w:rPr>
          <w:rFonts w:ascii="Times New Roman" w:hAnsi="Times New Roman" w:cs="Times New Roman"/>
        </w:rPr>
        <w:t xml:space="preserve"> </w:t>
      </w:r>
      <w:r w:rsidRPr="009B110D">
        <w:rPr>
          <w:rFonts w:ascii="Times New Roman" w:hAnsi="Times New Roman" w:cs="Times New Roman"/>
        </w:rPr>
        <w:t>с.44-46; Юзвак М.В. Контроль за ценами в контролируемых сделках/</w:t>
      </w:r>
      <w:r w:rsidR="009B110D">
        <w:rPr>
          <w:rFonts w:ascii="Times New Roman" w:hAnsi="Times New Roman" w:cs="Times New Roman"/>
        </w:rPr>
        <w:t xml:space="preserve"> М.В. Юзвак. </w:t>
      </w:r>
      <w:r w:rsidRPr="009B110D">
        <w:rPr>
          <w:rFonts w:ascii="Times New Roman" w:hAnsi="Times New Roman" w:cs="Times New Roman"/>
        </w:rPr>
        <w:t>Налоговед</w:t>
      </w:r>
      <w:r w:rsidR="009B110D">
        <w:rPr>
          <w:rFonts w:ascii="Times New Roman" w:hAnsi="Times New Roman" w:cs="Times New Roman"/>
        </w:rPr>
        <w:t xml:space="preserve">. -2013.- </w:t>
      </w:r>
      <w:r w:rsidRPr="009B110D">
        <w:rPr>
          <w:rFonts w:ascii="Times New Roman" w:hAnsi="Times New Roman" w:cs="Times New Roman"/>
        </w:rPr>
        <w:t xml:space="preserve"> </w:t>
      </w:r>
      <w:r w:rsidR="009B110D">
        <w:rPr>
          <w:rFonts w:ascii="Times New Roman" w:hAnsi="Times New Roman" w:cs="Times New Roman"/>
        </w:rPr>
        <w:t>№8</w:t>
      </w:r>
      <w:r w:rsidRPr="009B110D">
        <w:rPr>
          <w:rFonts w:ascii="Times New Roman" w:hAnsi="Times New Roman" w:cs="Times New Roman"/>
        </w:rPr>
        <w:t>.</w:t>
      </w:r>
      <w:r w:rsidR="009B110D">
        <w:rPr>
          <w:rFonts w:ascii="Times New Roman" w:hAnsi="Times New Roman" w:cs="Times New Roman"/>
        </w:rPr>
        <w:t xml:space="preserve"> - </w:t>
      </w:r>
      <w:r w:rsidR="009B110D" w:rsidRPr="009B110D">
        <w:rPr>
          <w:rFonts w:ascii="Times New Roman" w:hAnsi="Times New Roman" w:cs="Times New Roman"/>
        </w:rPr>
        <w:t>с 33.</w:t>
      </w:r>
    </w:p>
  </w:footnote>
  <w:footnote w:id="12">
    <w:p w14:paraId="738F5DC5" w14:textId="77777777" w:rsidR="00C1546A" w:rsidRPr="009B5E7E" w:rsidRDefault="00C1546A" w:rsidP="005E47B9">
      <w:pPr>
        <w:pStyle w:val="a6"/>
        <w:spacing w:after="0"/>
        <w:jc w:val="both"/>
        <w:rPr>
          <w:rFonts w:ascii="Times New Roman" w:hAnsi="Times New Roman" w:cs="Times New Roman"/>
        </w:rPr>
      </w:pPr>
      <w:r w:rsidRPr="0087738D">
        <w:rPr>
          <w:rStyle w:val="a8"/>
          <w:rFonts w:ascii="Times New Roman" w:hAnsi="Times New Roman" w:cs="Times New Roman"/>
        </w:rPr>
        <w:footnoteRef/>
      </w:r>
      <w:r w:rsidRPr="0087738D">
        <w:rPr>
          <w:rFonts w:ascii="Times New Roman" w:hAnsi="Times New Roman" w:cs="Times New Roman"/>
        </w:rPr>
        <w:t xml:space="preserve"> </w:t>
      </w:r>
      <w:r>
        <w:rPr>
          <w:rFonts w:ascii="Times New Roman" w:hAnsi="Times New Roman" w:cs="Times New Roman"/>
        </w:rPr>
        <w:t>Кафтанников</w:t>
      </w:r>
      <w:r w:rsidRPr="00DA3298">
        <w:rPr>
          <w:rFonts w:ascii="Times New Roman" w:hAnsi="Times New Roman" w:cs="Times New Roman"/>
        </w:rPr>
        <w:t xml:space="preserve"> А.А. </w:t>
      </w:r>
      <w:r>
        <w:rPr>
          <w:rFonts w:ascii="Times New Roman" w:hAnsi="Times New Roman" w:cs="Times New Roman"/>
        </w:rPr>
        <w:t>Трансфертное ценообразование: комментарий изменений Налогового кодекса РФ [Электронный ресурс] : / А</w:t>
      </w:r>
      <w:r w:rsidRPr="000E042A">
        <w:rPr>
          <w:rFonts w:ascii="Times New Roman" w:hAnsi="Times New Roman" w:cs="Times New Roman"/>
        </w:rPr>
        <w:t xml:space="preserve">.А. </w:t>
      </w:r>
      <w:r>
        <w:rPr>
          <w:rFonts w:ascii="Times New Roman" w:hAnsi="Times New Roman" w:cs="Times New Roman"/>
        </w:rPr>
        <w:t>Кафтанников.</w:t>
      </w:r>
      <w:r w:rsidRPr="000E042A">
        <w:rPr>
          <w:rFonts w:ascii="Times New Roman" w:hAnsi="Times New Roman" w:cs="Times New Roman"/>
        </w:rPr>
        <w:t xml:space="preserve"> СПС «Консультант Плюс».</w:t>
      </w:r>
    </w:p>
  </w:footnote>
  <w:footnote w:id="13">
    <w:p w14:paraId="5E0D513D" w14:textId="77777777" w:rsidR="00C1546A" w:rsidRPr="005E47B9" w:rsidRDefault="00C1546A" w:rsidP="005E47B9">
      <w:pPr>
        <w:pStyle w:val="a6"/>
        <w:spacing w:after="0"/>
        <w:jc w:val="both"/>
        <w:rPr>
          <w:rFonts w:ascii="Times New Roman" w:hAnsi="Times New Roman" w:cs="Times New Roman"/>
        </w:rPr>
      </w:pPr>
      <w:r w:rsidRPr="009B5E7E">
        <w:rPr>
          <w:rStyle w:val="a8"/>
          <w:rFonts w:ascii="Times New Roman" w:hAnsi="Times New Roman" w:cs="Times New Roman"/>
        </w:rPr>
        <w:footnoteRef/>
      </w:r>
      <w:r w:rsidRPr="009B5E7E">
        <w:rPr>
          <w:rFonts w:ascii="Times New Roman" w:hAnsi="Times New Roman" w:cs="Times New Roman"/>
        </w:rPr>
        <w:t xml:space="preserve"> </w:t>
      </w:r>
      <w:r w:rsidRPr="009B5E7E">
        <w:rPr>
          <w:rFonts w:ascii="Times New Roman" w:hAnsi="Times New Roman" w:cs="Times New Roman"/>
          <w:lang w:val="en-US"/>
        </w:rPr>
        <w:t>URL</w:t>
      </w:r>
      <w:r w:rsidRPr="009B5E7E">
        <w:rPr>
          <w:rFonts w:ascii="Times New Roman" w:hAnsi="Times New Roman" w:cs="Times New Roman"/>
        </w:rPr>
        <w:t xml:space="preserve">: </w:t>
      </w:r>
      <w:hyperlink r:id="rId2" w:history="1">
        <w:r w:rsidRPr="009B5E7E">
          <w:rPr>
            <w:rStyle w:val="af"/>
            <w:rFonts w:ascii="Times New Roman" w:hAnsi="Times New Roman" w:cs="Times New Roman"/>
            <w:color w:val="auto"/>
            <w:u w:val="none"/>
            <w:lang w:val="en-US"/>
          </w:rPr>
          <w:t>http</w:t>
        </w:r>
        <w:r w:rsidRPr="009B5E7E">
          <w:rPr>
            <w:rStyle w:val="af"/>
            <w:rFonts w:ascii="Times New Roman" w:hAnsi="Times New Roman" w:cs="Times New Roman"/>
            <w:color w:val="auto"/>
            <w:u w:val="none"/>
          </w:rPr>
          <w:t>://</w:t>
        </w:r>
        <w:r w:rsidRPr="009B5E7E">
          <w:rPr>
            <w:rStyle w:val="af"/>
            <w:rFonts w:ascii="Times New Roman" w:hAnsi="Times New Roman" w:cs="Times New Roman"/>
            <w:color w:val="auto"/>
            <w:u w:val="none"/>
            <w:lang w:val="en-US"/>
          </w:rPr>
          <w:t>www</w:t>
        </w:r>
        <w:r w:rsidRPr="009B5E7E">
          <w:rPr>
            <w:rStyle w:val="af"/>
            <w:rFonts w:ascii="Times New Roman" w:hAnsi="Times New Roman" w:cs="Times New Roman"/>
            <w:color w:val="auto"/>
            <w:u w:val="none"/>
          </w:rPr>
          <w:t>.</w:t>
        </w:r>
        <w:proofErr w:type="spellStart"/>
        <w:r w:rsidRPr="009B5E7E">
          <w:rPr>
            <w:rStyle w:val="af"/>
            <w:rFonts w:ascii="Times New Roman" w:hAnsi="Times New Roman" w:cs="Times New Roman"/>
            <w:color w:val="auto"/>
            <w:u w:val="none"/>
            <w:lang w:val="en-US"/>
          </w:rPr>
          <w:t>nalvest</w:t>
        </w:r>
        <w:proofErr w:type="spellEnd"/>
        <w:r w:rsidRPr="009B5E7E">
          <w:rPr>
            <w:rStyle w:val="af"/>
            <w:rFonts w:ascii="Times New Roman" w:hAnsi="Times New Roman" w:cs="Times New Roman"/>
            <w:color w:val="auto"/>
            <w:u w:val="none"/>
          </w:rPr>
          <w:t>.</w:t>
        </w:r>
        <w:proofErr w:type="spellStart"/>
        <w:r w:rsidRPr="009B5E7E">
          <w:rPr>
            <w:rStyle w:val="af"/>
            <w:rFonts w:ascii="Times New Roman" w:hAnsi="Times New Roman" w:cs="Times New Roman"/>
            <w:color w:val="auto"/>
            <w:u w:val="none"/>
            <w:lang w:val="en-US"/>
          </w:rPr>
          <w:t>ru</w:t>
        </w:r>
        <w:proofErr w:type="spellEnd"/>
        <w:r w:rsidRPr="009B5E7E">
          <w:rPr>
            <w:rStyle w:val="af"/>
            <w:rFonts w:ascii="Times New Roman" w:hAnsi="Times New Roman" w:cs="Times New Roman"/>
            <w:color w:val="auto"/>
            <w:u w:val="none"/>
          </w:rPr>
          <w:t>/</w:t>
        </w:r>
        <w:proofErr w:type="spellStart"/>
        <w:r w:rsidRPr="009B5E7E">
          <w:rPr>
            <w:rStyle w:val="af"/>
            <w:rFonts w:ascii="Times New Roman" w:hAnsi="Times New Roman" w:cs="Times New Roman"/>
            <w:color w:val="auto"/>
            <w:u w:val="none"/>
            <w:lang w:val="en-US"/>
          </w:rPr>
          <w:t>nv</w:t>
        </w:r>
        <w:proofErr w:type="spellEnd"/>
        <w:r w:rsidRPr="009B5E7E">
          <w:rPr>
            <w:rStyle w:val="af"/>
            <w:rFonts w:ascii="Times New Roman" w:hAnsi="Times New Roman" w:cs="Times New Roman"/>
            <w:color w:val="auto"/>
            <w:u w:val="none"/>
          </w:rPr>
          <w:t>-</w:t>
        </w:r>
        <w:r w:rsidRPr="009B5E7E">
          <w:rPr>
            <w:rStyle w:val="af"/>
            <w:rFonts w:ascii="Times New Roman" w:hAnsi="Times New Roman" w:cs="Times New Roman"/>
            <w:color w:val="auto"/>
            <w:u w:val="none"/>
            <w:lang w:val="en-US"/>
          </w:rPr>
          <w:t>articles</w:t>
        </w:r>
        <w:r w:rsidRPr="009B5E7E">
          <w:rPr>
            <w:rStyle w:val="af"/>
            <w:rFonts w:ascii="Times New Roman" w:hAnsi="Times New Roman" w:cs="Times New Roman"/>
            <w:color w:val="auto"/>
            <w:u w:val="none"/>
          </w:rPr>
          <w:t>/</w:t>
        </w:r>
        <w:r w:rsidRPr="009B5E7E">
          <w:rPr>
            <w:rStyle w:val="af"/>
            <w:rFonts w:ascii="Times New Roman" w:hAnsi="Times New Roman" w:cs="Times New Roman"/>
            <w:color w:val="auto"/>
            <w:u w:val="none"/>
            <w:lang w:val="en-US"/>
          </w:rPr>
          <w:t>detail</w:t>
        </w:r>
        <w:r w:rsidRPr="009B5E7E">
          <w:rPr>
            <w:rStyle w:val="af"/>
            <w:rFonts w:ascii="Times New Roman" w:hAnsi="Times New Roman" w:cs="Times New Roman"/>
            <w:color w:val="auto"/>
            <w:u w:val="none"/>
          </w:rPr>
          <w:t>.</w:t>
        </w:r>
        <w:proofErr w:type="spellStart"/>
        <w:r w:rsidRPr="009B5E7E">
          <w:rPr>
            <w:rStyle w:val="af"/>
            <w:rFonts w:ascii="Times New Roman" w:hAnsi="Times New Roman" w:cs="Times New Roman"/>
            <w:color w:val="auto"/>
            <w:u w:val="none"/>
            <w:lang w:val="en-US"/>
          </w:rPr>
          <w:t>php</w:t>
        </w:r>
        <w:proofErr w:type="spellEnd"/>
        <w:r w:rsidRPr="009B5E7E">
          <w:rPr>
            <w:rStyle w:val="af"/>
            <w:rFonts w:ascii="Times New Roman" w:hAnsi="Times New Roman" w:cs="Times New Roman"/>
            <w:color w:val="auto"/>
            <w:u w:val="none"/>
          </w:rPr>
          <w:t>?</w:t>
        </w:r>
        <w:r w:rsidRPr="009B5E7E">
          <w:rPr>
            <w:rStyle w:val="af"/>
            <w:rFonts w:ascii="Times New Roman" w:hAnsi="Times New Roman" w:cs="Times New Roman"/>
            <w:color w:val="auto"/>
            <w:u w:val="none"/>
            <w:lang w:val="en-US"/>
          </w:rPr>
          <w:t>ID</w:t>
        </w:r>
        <w:r w:rsidRPr="009B5E7E">
          <w:rPr>
            <w:rStyle w:val="af"/>
            <w:rFonts w:ascii="Times New Roman" w:hAnsi="Times New Roman" w:cs="Times New Roman"/>
            <w:color w:val="auto"/>
            <w:u w:val="none"/>
          </w:rPr>
          <w:t>=28515</w:t>
        </w:r>
      </w:hyperlink>
      <w:r w:rsidRPr="009B5E7E">
        <w:rPr>
          <w:rFonts w:ascii="Times New Roman" w:hAnsi="Times New Roman" w:cs="Times New Roman"/>
        </w:rPr>
        <w:t xml:space="preserve"> (дата обращения 02.03.2020).</w:t>
      </w:r>
    </w:p>
  </w:footnote>
  <w:footnote w:id="14">
    <w:p w14:paraId="3FF288F9" w14:textId="1BE13F1E" w:rsidR="00C1546A" w:rsidRPr="009B5E7E" w:rsidRDefault="00C1546A" w:rsidP="0016633F">
      <w:pPr>
        <w:pStyle w:val="a6"/>
        <w:spacing w:after="0"/>
        <w:jc w:val="both"/>
        <w:rPr>
          <w:rFonts w:ascii="Times New Roman" w:hAnsi="Times New Roman" w:cs="Times New Roman"/>
        </w:rPr>
      </w:pPr>
      <w:r w:rsidRPr="0016633F">
        <w:rPr>
          <w:rStyle w:val="a8"/>
          <w:rFonts w:ascii="Times New Roman" w:hAnsi="Times New Roman" w:cs="Times New Roman"/>
        </w:rPr>
        <w:footnoteRef/>
      </w:r>
      <w:r w:rsidRPr="0016633F">
        <w:rPr>
          <w:rFonts w:ascii="Times New Roman" w:hAnsi="Times New Roman" w:cs="Times New Roman"/>
        </w:rPr>
        <w:t xml:space="preserve"> Головкин А.Н. Налоговый контроль за ценами/А.Н. Головкин. М. : Оригинал-макет. – 2015. – с. 69</w:t>
      </w:r>
      <w:r>
        <w:rPr>
          <w:rFonts w:ascii="Times New Roman" w:hAnsi="Times New Roman" w:cs="Times New Roman"/>
        </w:rPr>
        <w:t>.</w:t>
      </w:r>
    </w:p>
  </w:footnote>
  <w:footnote w:id="15">
    <w:p w14:paraId="567D7CF1" w14:textId="77777777" w:rsidR="00C1546A" w:rsidRDefault="00C1546A" w:rsidP="0016633F">
      <w:pPr>
        <w:pStyle w:val="a6"/>
        <w:spacing w:after="0"/>
        <w:jc w:val="both"/>
      </w:pPr>
      <w:r w:rsidRPr="0016633F">
        <w:rPr>
          <w:rStyle w:val="a8"/>
          <w:rFonts w:ascii="Times New Roman" w:hAnsi="Times New Roman" w:cs="Times New Roman"/>
        </w:rPr>
        <w:footnoteRef/>
      </w:r>
      <w:r w:rsidRPr="0016633F">
        <w:rPr>
          <w:rFonts w:ascii="Times New Roman" w:hAnsi="Times New Roman" w:cs="Times New Roman"/>
        </w:rPr>
        <w:t xml:space="preserve"> Головкин А.Н. Указ. соч. с. 72.</w:t>
      </w:r>
    </w:p>
  </w:footnote>
  <w:footnote w:id="16">
    <w:p w14:paraId="272F0424" w14:textId="77777777" w:rsidR="00C1546A" w:rsidRPr="00BD29F6" w:rsidRDefault="00C1546A" w:rsidP="002D5936">
      <w:pPr>
        <w:pStyle w:val="a6"/>
        <w:spacing w:after="0"/>
        <w:jc w:val="both"/>
        <w:rPr>
          <w:rFonts w:ascii="Times New Roman" w:hAnsi="Times New Roman" w:cs="Times New Roman"/>
        </w:rPr>
      </w:pPr>
      <w:r w:rsidRPr="00BD29F6">
        <w:rPr>
          <w:rStyle w:val="a8"/>
          <w:rFonts w:ascii="Times New Roman" w:hAnsi="Times New Roman" w:cs="Times New Roman"/>
        </w:rPr>
        <w:footnoteRef/>
      </w:r>
      <w:r w:rsidRPr="00BD29F6">
        <w:rPr>
          <w:rFonts w:ascii="Times New Roman" w:hAnsi="Times New Roman" w:cs="Times New Roman"/>
        </w:rPr>
        <w:t xml:space="preserve"> О моменте начала такой налоговой проверке см. §1 Главы 2 настоящего диссертационного исследования.</w:t>
      </w:r>
    </w:p>
  </w:footnote>
  <w:footnote w:id="17">
    <w:p w14:paraId="51BEA3B5" w14:textId="285644FC" w:rsidR="00C1546A" w:rsidRPr="009674D0" w:rsidRDefault="00C1546A" w:rsidP="00A15B92">
      <w:pPr>
        <w:pStyle w:val="a6"/>
        <w:spacing w:after="0"/>
        <w:jc w:val="both"/>
        <w:rPr>
          <w:rFonts w:ascii="Times New Roman" w:hAnsi="Times New Roman" w:cs="Times New Roman"/>
        </w:rPr>
      </w:pPr>
      <w:r w:rsidRPr="009674D0">
        <w:rPr>
          <w:rStyle w:val="a8"/>
          <w:rFonts w:ascii="Times New Roman" w:hAnsi="Times New Roman" w:cs="Times New Roman"/>
        </w:rPr>
        <w:footnoteRef/>
      </w:r>
      <w:r w:rsidRPr="009674D0">
        <w:rPr>
          <w:rFonts w:ascii="Times New Roman" w:hAnsi="Times New Roman" w:cs="Times New Roman"/>
        </w:rPr>
        <w:t xml:space="preserve"> См., напр</w:t>
      </w:r>
      <w:r>
        <w:rPr>
          <w:rFonts w:ascii="Times New Roman" w:hAnsi="Times New Roman" w:cs="Times New Roman"/>
        </w:rPr>
        <w:t>.</w:t>
      </w:r>
      <w:r w:rsidRPr="009674D0">
        <w:rPr>
          <w:rFonts w:ascii="Times New Roman" w:hAnsi="Times New Roman" w:cs="Times New Roman"/>
        </w:rPr>
        <w:t>: Кузнецов</w:t>
      </w:r>
      <w:r>
        <w:rPr>
          <w:rFonts w:ascii="Times New Roman" w:hAnsi="Times New Roman" w:cs="Times New Roman"/>
        </w:rPr>
        <w:t xml:space="preserve"> А.Б.</w:t>
      </w:r>
      <w:r w:rsidRPr="009674D0">
        <w:rPr>
          <w:rFonts w:ascii="Times New Roman" w:hAnsi="Times New Roman" w:cs="Times New Roman"/>
        </w:rPr>
        <w:t xml:space="preserve"> Предоставление уведомления документации по контролируемым сделкам</w:t>
      </w:r>
      <w:r>
        <w:rPr>
          <w:rFonts w:ascii="Times New Roman" w:hAnsi="Times New Roman" w:cs="Times New Roman"/>
        </w:rPr>
        <w:t xml:space="preserve"> / А.Б. Кузнецов. </w:t>
      </w:r>
      <w:r w:rsidRPr="009674D0">
        <w:rPr>
          <w:rFonts w:ascii="Times New Roman" w:hAnsi="Times New Roman" w:cs="Times New Roman"/>
        </w:rPr>
        <w:t>Налоговед</w:t>
      </w:r>
      <w:r>
        <w:rPr>
          <w:rFonts w:ascii="Times New Roman" w:hAnsi="Times New Roman" w:cs="Times New Roman"/>
        </w:rPr>
        <w:t xml:space="preserve">. </w:t>
      </w:r>
      <w:r w:rsidR="009B110D">
        <w:rPr>
          <w:rFonts w:ascii="Times New Roman" w:hAnsi="Times New Roman" w:cs="Times New Roman"/>
        </w:rPr>
        <w:t>– 20</w:t>
      </w:r>
      <w:r w:rsidRPr="009674D0">
        <w:rPr>
          <w:rFonts w:ascii="Times New Roman" w:hAnsi="Times New Roman" w:cs="Times New Roman"/>
        </w:rPr>
        <w:t>1</w:t>
      </w:r>
      <w:r w:rsidR="009B110D">
        <w:rPr>
          <w:rFonts w:ascii="Times New Roman" w:hAnsi="Times New Roman" w:cs="Times New Roman"/>
        </w:rPr>
        <w:t>2</w:t>
      </w:r>
      <w:r w:rsidRPr="009674D0">
        <w:rPr>
          <w:rFonts w:ascii="Times New Roman" w:hAnsi="Times New Roman" w:cs="Times New Roman"/>
        </w:rPr>
        <w:t>.</w:t>
      </w:r>
      <w:r>
        <w:rPr>
          <w:rFonts w:ascii="Times New Roman" w:hAnsi="Times New Roman" w:cs="Times New Roman"/>
        </w:rPr>
        <w:t xml:space="preserve"> -</w:t>
      </w:r>
      <w:r w:rsidRPr="009674D0">
        <w:rPr>
          <w:rFonts w:ascii="Times New Roman" w:hAnsi="Times New Roman" w:cs="Times New Roman"/>
        </w:rPr>
        <w:t xml:space="preserve"> </w:t>
      </w:r>
      <w:r w:rsidR="009B110D">
        <w:rPr>
          <w:rFonts w:ascii="Times New Roman" w:hAnsi="Times New Roman" w:cs="Times New Roman"/>
        </w:rPr>
        <w:t>№ 10</w:t>
      </w:r>
      <w:r w:rsidRPr="009674D0">
        <w:rPr>
          <w:rFonts w:ascii="Times New Roman" w:hAnsi="Times New Roman" w:cs="Times New Roman"/>
        </w:rPr>
        <w:t xml:space="preserve">. </w:t>
      </w:r>
      <w:r>
        <w:rPr>
          <w:rFonts w:ascii="Times New Roman" w:hAnsi="Times New Roman" w:cs="Times New Roman"/>
        </w:rPr>
        <w:t xml:space="preserve">с. </w:t>
      </w:r>
      <w:r w:rsidRPr="009674D0">
        <w:rPr>
          <w:rFonts w:ascii="Times New Roman" w:hAnsi="Times New Roman" w:cs="Times New Roman"/>
        </w:rPr>
        <w:t>46.</w:t>
      </w:r>
    </w:p>
  </w:footnote>
  <w:footnote w:id="18">
    <w:p w14:paraId="199B2D4C" w14:textId="77777777" w:rsidR="00C1546A" w:rsidRDefault="00C1546A" w:rsidP="00A15B92">
      <w:pPr>
        <w:pStyle w:val="a6"/>
        <w:spacing w:after="0"/>
        <w:jc w:val="both"/>
      </w:pPr>
      <w:r w:rsidRPr="009674D0">
        <w:rPr>
          <w:rStyle w:val="a8"/>
          <w:rFonts w:ascii="Times New Roman" w:hAnsi="Times New Roman" w:cs="Times New Roman"/>
        </w:rPr>
        <w:footnoteRef/>
      </w:r>
      <w:r w:rsidRPr="009674D0">
        <w:rPr>
          <w:rFonts w:ascii="Times New Roman" w:hAnsi="Times New Roman" w:cs="Times New Roman"/>
        </w:rPr>
        <w:t xml:space="preserve"> </w:t>
      </w:r>
      <w:r>
        <w:rPr>
          <w:rFonts w:ascii="Times New Roman" w:hAnsi="Times New Roman" w:cs="Times New Roman"/>
        </w:rPr>
        <w:t>Кузнецов А.Б</w:t>
      </w:r>
      <w:r w:rsidRPr="009674D0">
        <w:rPr>
          <w:rFonts w:ascii="Times New Roman" w:hAnsi="Times New Roman" w:cs="Times New Roman"/>
        </w:rPr>
        <w:t>.</w:t>
      </w:r>
      <w:r>
        <w:rPr>
          <w:rFonts w:ascii="Times New Roman" w:hAnsi="Times New Roman" w:cs="Times New Roman"/>
        </w:rPr>
        <w:t xml:space="preserve"> Указ соч. с.46.</w:t>
      </w:r>
    </w:p>
  </w:footnote>
  <w:footnote w:id="19">
    <w:p w14:paraId="71258E94" w14:textId="77777777" w:rsidR="00C1546A" w:rsidRPr="00E83030" w:rsidRDefault="00C1546A" w:rsidP="00A15B92">
      <w:pPr>
        <w:pStyle w:val="a6"/>
        <w:spacing w:after="0"/>
        <w:jc w:val="both"/>
        <w:rPr>
          <w:rFonts w:ascii="Times New Roman" w:hAnsi="Times New Roman" w:cs="Times New Roman"/>
        </w:rPr>
      </w:pPr>
      <w:r w:rsidRPr="00E83030">
        <w:rPr>
          <w:rStyle w:val="a8"/>
          <w:rFonts w:ascii="Times New Roman" w:hAnsi="Times New Roman" w:cs="Times New Roman"/>
        </w:rPr>
        <w:footnoteRef/>
      </w:r>
      <w:r w:rsidRPr="00E83030">
        <w:rPr>
          <w:rFonts w:ascii="Times New Roman" w:hAnsi="Times New Roman" w:cs="Times New Roman"/>
        </w:rPr>
        <w:t xml:space="preserve"> </w:t>
      </w:r>
      <w:r>
        <w:rPr>
          <w:rFonts w:ascii="Times New Roman" w:hAnsi="Times New Roman" w:cs="Times New Roman"/>
        </w:rPr>
        <w:t>Кузнецов А.Б</w:t>
      </w:r>
      <w:r w:rsidRPr="009674D0">
        <w:rPr>
          <w:rFonts w:ascii="Times New Roman" w:hAnsi="Times New Roman" w:cs="Times New Roman"/>
        </w:rPr>
        <w:t>.</w:t>
      </w:r>
      <w:r>
        <w:rPr>
          <w:rFonts w:ascii="Times New Roman" w:hAnsi="Times New Roman" w:cs="Times New Roman"/>
        </w:rPr>
        <w:t xml:space="preserve"> Указ соч.</w:t>
      </w:r>
      <w:r w:rsidRPr="00E83030">
        <w:rPr>
          <w:rFonts w:ascii="Times New Roman" w:hAnsi="Times New Roman" w:cs="Times New Roman"/>
        </w:rPr>
        <w:t xml:space="preserve"> с.48-49</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DBB907" w14:textId="77777777" w:rsidR="00C1546A" w:rsidRDefault="007E4189" w:rsidP="00D66C75">
    <w:pPr>
      <w:pStyle w:val="af3"/>
      <w:tabs>
        <w:tab w:val="center" w:pos="5173"/>
        <w:tab w:val="left" w:pos="5730"/>
      </w:tabs>
      <w:jc w:val="center"/>
    </w:pPr>
    <w:sdt>
      <w:sdtPr>
        <w:id w:val="2075005650"/>
        <w:docPartObj>
          <w:docPartGallery w:val="Page Numbers (Top of Page)"/>
          <w:docPartUnique/>
        </w:docPartObj>
      </w:sdtPr>
      <w:sdtEndPr/>
      <w:sdtContent>
        <w:r w:rsidR="00C1546A">
          <w:fldChar w:fldCharType="begin"/>
        </w:r>
        <w:r w:rsidR="00C1546A">
          <w:instrText>PAGE   \* MERGEFORMAT</w:instrText>
        </w:r>
        <w:r w:rsidR="00C1546A">
          <w:fldChar w:fldCharType="separate"/>
        </w:r>
        <w:r w:rsidR="00B46A4F">
          <w:rPr>
            <w:noProof/>
          </w:rPr>
          <w:t>57</w:t>
        </w:r>
        <w:r w:rsidR="00C1546A">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1DF"/>
    <w:multiLevelType w:val="hybridMultilevel"/>
    <w:tmpl w:val="A24A970E"/>
    <w:lvl w:ilvl="0" w:tplc="2BD856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0E7002"/>
    <w:multiLevelType w:val="hybridMultilevel"/>
    <w:tmpl w:val="B7C493A4"/>
    <w:lvl w:ilvl="0" w:tplc="8410C22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D70781A"/>
    <w:multiLevelType w:val="hybridMultilevel"/>
    <w:tmpl w:val="B9A0E848"/>
    <w:lvl w:ilvl="0" w:tplc="F5A2D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3FB07E6"/>
    <w:multiLevelType w:val="hybridMultilevel"/>
    <w:tmpl w:val="8430BE4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5E6314F"/>
    <w:multiLevelType w:val="multilevel"/>
    <w:tmpl w:val="9E00F15E"/>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319D1928"/>
    <w:multiLevelType w:val="hybridMultilevel"/>
    <w:tmpl w:val="B7C493A4"/>
    <w:lvl w:ilvl="0" w:tplc="8410C224">
      <w:start w:val="1"/>
      <w:numFmt w:val="decimal"/>
      <w:lvlText w:val="%1."/>
      <w:lvlJc w:val="left"/>
      <w:pPr>
        <w:ind w:left="1429"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3EE5DC6"/>
    <w:multiLevelType w:val="hybridMultilevel"/>
    <w:tmpl w:val="8F1CA010"/>
    <w:lvl w:ilvl="0" w:tplc="E8AA65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nsid w:val="41BB6CA5"/>
    <w:multiLevelType w:val="hybridMultilevel"/>
    <w:tmpl w:val="7C5A2D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426B3B8B"/>
    <w:multiLevelType w:val="multilevel"/>
    <w:tmpl w:val="73F4D586"/>
    <w:lvl w:ilvl="0">
      <w:start w:val="1"/>
      <w:numFmt w:val="decimal"/>
      <w:lvlText w:val="%1."/>
      <w:lvlJc w:val="left"/>
      <w:pPr>
        <w:ind w:left="1429" w:hanging="360"/>
      </w:pPr>
    </w:lvl>
    <w:lvl w:ilvl="1">
      <w:start w:val="2"/>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nsid w:val="43DE6878"/>
    <w:multiLevelType w:val="hybridMultilevel"/>
    <w:tmpl w:val="F6305B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C0B0AA7"/>
    <w:multiLevelType w:val="hybridMultilevel"/>
    <w:tmpl w:val="BF268896"/>
    <w:lvl w:ilvl="0" w:tplc="862E16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520D76C2"/>
    <w:multiLevelType w:val="hybridMultilevel"/>
    <w:tmpl w:val="48EE5C38"/>
    <w:lvl w:ilvl="0" w:tplc="2A1A91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0573BF6"/>
    <w:multiLevelType w:val="hybridMultilevel"/>
    <w:tmpl w:val="35160868"/>
    <w:lvl w:ilvl="0" w:tplc="033A408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8A01CFC"/>
    <w:multiLevelType w:val="multilevel"/>
    <w:tmpl w:val="714E4C38"/>
    <w:lvl w:ilvl="0">
      <w:start w:val="3"/>
      <w:numFmt w:val="decimal"/>
      <w:lvlText w:val="%1."/>
      <w:lvlJc w:val="left"/>
      <w:pPr>
        <w:ind w:left="450" w:hanging="450"/>
      </w:pPr>
      <w:rPr>
        <w:rFonts w:hint="default"/>
      </w:rPr>
    </w:lvl>
    <w:lvl w:ilvl="1">
      <w:start w:val="2"/>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4">
    <w:nsid w:val="6A1460A2"/>
    <w:multiLevelType w:val="hybridMultilevel"/>
    <w:tmpl w:val="786A0168"/>
    <w:lvl w:ilvl="0" w:tplc="EA0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EB27645"/>
    <w:multiLevelType w:val="multilevel"/>
    <w:tmpl w:val="0C764A14"/>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16">
    <w:nsid w:val="78511708"/>
    <w:multiLevelType w:val="hybridMultilevel"/>
    <w:tmpl w:val="5D424A20"/>
    <w:lvl w:ilvl="0" w:tplc="17929BF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CD83491"/>
    <w:multiLevelType w:val="hybridMultilevel"/>
    <w:tmpl w:val="B6D002DE"/>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0"/>
  </w:num>
  <w:num w:numId="2">
    <w:abstractNumId w:val="7"/>
  </w:num>
  <w:num w:numId="3">
    <w:abstractNumId w:val="6"/>
  </w:num>
  <w:num w:numId="4">
    <w:abstractNumId w:val="9"/>
  </w:num>
  <w:num w:numId="5">
    <w:abstractNumId w:val="12"/>
  </w:num>
  <w:num w:numId="6">
    <w:abstractNumId w:val="10"/>
  </w:num>
  <w:num w:numId="7">
    <w:abstractNumId w:val="11"/>
  </w:num>
  <w:num w:numId="8">
    <w:abstractNumId w:val="2"/>
  </w:num>
  <w:num w:numId="9">
    <w:abstractNumId w:val="16"/>
  </w:num>
  <w:num w:numId="10">
    <w:abstractNumId w:val="17"/>
  </w:num>
  <w:num w:numId="11">
    <w:abstractNumId w:val="14"/>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activeWritingStyle w:appName="MSWord" w:lang="ru-RU"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spelling="clean" w:grammar="clean"/>
  <w:defaultTabStop w:val="709"/>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27F3"/>
    <w:rsid w:val="000007BA"/>
    <w:rsid w:val="00000F37"/>
    <w:rsid w:val="000013DE"/>
    <w:rsid w:val="000027F3"/>
    <w:rsid w:val="00002D22"/>
    <w:rsid w:val="00003038"/>
    <w:rsid w:val="00010E49"/>
    <w:rsid w:val="00011C69"/>
    <w:rsid w:val="00011D6E"/>
    <w:rsid w:val="000136AE"/>
    <w:rsid w:val="00013FFF"/>
    <w:rsid w:val="00014784"/>
    <w:rsid w:val="00016D02"/>
    <w:rsid w:val="00016D19"/>
    <w:rsid w:val="00017476"/>
    <w:rsid w:val="00017A84"/>
    <w:rsid w:val="00020876"/>
    <w:rsid w:val="00021ED1"/>
    <w:rsid w:val="00026ABC"/>
    <w:rsid w:val="00026DC9"/>
    <w:rsid w:val="0002783D"/>
    <w:rsid w:val="0003112F"/>
    <w:rsid w:val="00032E79"/>
    <w:rsid w:val="00034494"/>
    <w:rsid w:val="000359BC"/>
    <w:rsid w:val="00036C1B"/>
    <w:rsid w:val="00037D3A"/>
    <w:rsid w:val="000409BE"/>
    <w:rsid w:val="00041BF5"/>
    <w:rsid w:val="00041F66"/>
    <w:rsid w:val="00044F0F"/>
    <w:rsid w:val="00051586"/>
    <w:rsid w:val="000525B3"/>
    <w:rsid w:val="00053431"/>
    <w:rsid w:val="00055F62"/>
    <w:rsid w:val="000574D6"/>
    <w:rsid w:val="000604DA"/>
    <w:rsid w:val="000609F7"/>
    <w:rsid w:val="00060F10"/>
    <w:rsid w:val="000630D1"/>
    <w:rsid w:val="0006498D"/>
    <w:rsid w:val="000666D0"/>
    <w:rsid w:val="00066752"/>
    <w:rsid w:val="000710C9"/>
    <w:rsid w:val="0007150F"/>
    <w:rsid w:val="00072561"/>
    <w:rsid w:val="00076D4F"/>
    <w:rsid w:val="0007745A"/>
    <w:rsid w:val="00083341"/>
    <w:rsid w:val="00084AD6"/>
    <w:rsid w:val="00086787"/>
    <w:rsid w:val="000868D5"/>
    <w:rsid w:val="000900CA"/>
    <w:rsid w:val="00090735"/>
    <w:rsid w:val="00091384"/>
    <w:rsid w:val="00092C24"/>
    <w:rsid w:val="000964A0"/>
    <w:rsid w:val="000A394B"/>
    <w:rsid w:val="000A4ACD"/>
    <w:rsid w:val="000A52F5"/>
    <w:rsid w:val="000B1AC7"/>
    <w:rsid w:val="000B2121"/>
    <w:rsid w:val="000B284F"/>
    <w:rsid w:val="000B29AD"/>
    <w:rsid w:val="000B58DF"/>
    <w:rsid w:val="000B5E29"/>
    <w:rsid w:val="000B7DC5"/>
    <w:rsid w:val="000C1F91"/>
    <w:rsid w:val="000C2E5A"/>
    <w:rsid w:val="000C4E58"/>
    <w:rsid w:val="000C7053"/>
    <w:rsid w:val="000C71A7"/>
    <w:rsid w:val="000D3728"/>
    <w:rsid w:val="000D505D"/>
    <w:rsid w:val="000D6D89"/>
    <w:rsid w:val="000D6DC0"/>
    <w:rsid w:val="000E042A"/>
    <w:rsid w:val="000E14CD"/>
    <w:rsid w:val="000E2B35"/>
    <w:rsid w:val="000E537B"/>
    <w:rsid w:val="000F4361"/>
    <w:rsid w:val="000F4479"/>
    <w:rsid w:val="00105C1C"/>
    <w:rsid w:val="0011182F"/>
    <w:rsid w:val="00111B4E"/>
    <w:rsid w:val="00113641"/>
    <w:rsid w:val="00114131"/>
    <w:rsid w:val="0011718C"/>
    <w:rsid w:val="00121451"/>
    <w:rsid w:val="0012497E"/>
    <w:rsid w:val="00126D67"/>
    <w:rsid w:val="00130014"/>
    <w:rsid w:val="001312F1"/>
    <w:rsid w:val="00136936"/>
    <w:rsid w:val="0013696A"/>
    <w:rsid w:val="001374CF"/>
    <w:rsid w:val="001400E3"/>
    <w:rsid w:val="001406B6"/>
    <w:rsid w:val="00142F70"/>
    <w:rsid w:val="00143017"/>
    <w:rsid w:val="00143E14"/>
    <w:rsid w:val="001446BF"/>
    <w:rsid w:val="001471A5"/>
    <w:rsid w:val="00147BE7"/>
    <w:rsid w:val="00150618"/>
    <w:rsid w:val="0015231F"/>
    <w:rsid w:val="001537BF"/>
    <w:rsid w:val="00153F40"/>
    <w:rsid w:val="00154F63"/>
    <w:rsid w:val="001551C5"/>
    <w:rsid w:val="001560E2"/>
    <w:rsid w:val="00161DA9"/>
    <w:rsid w:val="001621AD"/>
    <w:rsid w:val="00165B32"/>
    <w:rsid w:val="0016633F"/>
    <w:rsid w:val="001722FD"/>
    <w:rsid w:val="00174E9A"/>
    <w:rsid w:val="00176C04"/>
    <w:rsid w:val="00176D62"/>
    <w:rsid w:val="00177996"/>
    <w:rsid w:val="00181400"/>
    <w:rsid w:val="001869FE"/>
    <w:rsid w:val="00187792"/>
    <w:rsid w:val="00187BB0"/>
    <w:rsid w:val="00190891"/>
    <w:rsid w:val="001918F5"/>
    <w:rsid w:val="001948FA"/>
    <w:rsid w:val="00195F14"/>
    <w:rsid w:val="0019649F"/>
    <w:rsid w:val="0019683B"/>
    <w:rsid w:val="00196D6B"/>
    <w:rsid w:val="00197B9E"/>
    <w:rsid w:val="001A546A"/>
    <w:rsid w:val="001A5EEA"/>
    <w:rsid w:val="001B29E8"/>
    <w:rsid w:val="001B3B91"/>
    <w:rsid w:val="001B6A19"/>
    <w:rsid w:val="001B6BFB"/>
    <w:rsid w:val="001B75A4"/>
    <w:rsid w:val="001C1907"/>
    <w:rsid w:val="001C4207"/>
    <w:rsid w:val="001C7E3A"/>
    <w:rsid w:val="001D1E80"/>
    <w:rsid w:val="001D335D"/>
    <w:rsid w:val="001D47A8"/>
    <w:rsid w:val="001E19CC"/>
    <w:rsid w:val="001E274E"/>
    <w:rsid w:val="001E2E17"/>
    <w:rsid w:val="001E3F7B"/>
    <w:rsid w:val="001E48C4"/>
    <w:rsid w:val="001E7571"/>
    <w:rsid w:val="001E77AB"/>
    <w:rsid w:val="001F24D7"/>
    <w:rsid w:val="001F4EFF"/>
    <w:rsid w:val="001F60B7"/>
    <w:rsid w:val="001F6CA3"/>
    <w:rsid w:val="00204035"/>
    <w:rsid w:val="00211986"/>
    <w:rsid w:val="00213D3A"/>
    <w:rsid w:val="00214A30"/>
    <w:rsid w:val="00217897"/>
    <w:rsid w:val="00221448"/>
    <w:rsid w:val="00226E35"/>
    <w:rsid w:val="00227EAD"/>
    <w:rsid w:val="00230C18"/>
    <w:rsid w:val="00231BBC"/>
    <w:rsid w:val="00232945"/>
    <w:rsid w:val="0023321B"/>
    <w:rsid w:val="00235342"/>
    <w:rsid w:val="0023540B"/>
    <w:rsid w:val="002363D8"/>
    <w:rsid w:val="0023642A"/>
    <w:rsid w:val="00245898"/>
    <w:rsid w:val="00245F28"/>
    <w:rsid w:val="00254000"/>
    <w:rsid w:val="002545C8"/>
    <w:rsid w:val="00257216"/>
    <w:rsid w:val="002572DB"/>
    <w:rsid w:val="00262CD2"/>
    <w:rsid w:val="002659AB"/>
    <w:rsid w:val="00265C68"/>
    <w:rsid w:val="00266611"/>
    <w:rsid w:val="00266AAF"/>
    <w:rsid w:val="00271391"/>
    <w:rsid w:val="002715FE"/>
    <w:rsid w:val="00272E32"/>
    <w:rsid w:val="00273009"/>
    <w:rsid w:val="00273EEB"/>
    <w:rsid w:val="002753AB"/>
    <w:rsid w:val="00276F7E"/>
    <w:rsid w:val="00277701"/>
    <w:rsid w:val="00283F6F"/>
    <w:rsid w:val="002879BD"/>
    <w:rsid w:val="002934CA"/>
    <w:rsid w:val="0029640F"/>
    <w:rsid w:val="002A0D9A"/>
    <w:rsid w:val="002A4631"/>
    <w:rsid w:val="002A6A84"/>
    <w:rsid w:val="002B08F0"/>
    <w:rsid w:val="002B3D06"/>
    <w:rsid w:val="002B4DCB"/>
    <w:rsid w:val="002B73DA"/>
    <w:rsid w:val="002B763D"/>
    <w:rsid w:val="002C2C04"/>
    <w:rsid w:val="002C2F66"/>
    <w:rsid w:val="002C6C52"/>
    <w:rsid w:val="002D4621"/>
    <w:rsid w:val="002D5936"/>
    <w:rsid w:val="002D7CDA"/>
    <w:rsid w:val="002D7EE0"/>
    <w:rsid w:val="002E3797"/>
    <w:rsid w:val="002E566C"/>
    <w:rsid w:val="002E7783"/>
    <w:rsid w:val="002E7AC6"/>
    <w:rsid w:val="002F0BC3"/>
    <w:rsid w:val="002F16C1"/>
    <w:rsid w:val="002F28B4"/>
    <w:rsid w:val="002F473F"/>
    <w:rsid w:val="002F4963"/>
    <w:rsid w:val="002F6DD4"/>
    <w:rsid w:val="003034A2"/>
    <w:rsid w:val="003051FB"/>
    <w:rsid w:val="0030681B"/>
    <w:rsid w:val="003079B6"/>
    <w:rsid w:val="00307FF0"/>
    <w:rsid w:val="003108E6"/>
    <w:rsid w:val="00314563"/>
    <w:rsid w:val="0032319A"/>
    <w:rsid w:val="00323710"/>
    <w:rsid w:val="00332A8B"/>
    <w:rsid w:val="00332C4A"/>
    <w:rsid w:val="00335309"/>
    <w:rsid w:val="00344B2D"/>
    <w:rsid w:val="003513F0"/>
    <w:rsid w:val="00352477"/>
    <w:rsid w:val="00353EEF"/>
    <w:rsid w:val="003545D1"/>
    <w:rsid w:val="00356CCA"/>
    <w:rsid w:val="00357922"/>
    <w:rsid w:val="00363ADE"/>
    <w:rsid w:val="00367160"/>
    <w:rsid w:val="0037544A"/>
    <w:rsid w:val="00376FCC"/>
    <w:rsid w:val="00380FDD"/>
    <w:rsid w:val="00381369"/>
    <w:rsid w:val="00381777"/>
    <w:rsid w:val="00383715"/>
    <w:rsid w:val="00384C45"/>
    <w:rsid w:val="0038650F"/>
    <w:rsid w:val="0038758A"/>
    <w:rsid w:val="00387EBF"/>
    <w:rsid w:val="00391F52"/>
    <w:rsid w:val="00395C80"/>
    <w:rsid w:val="003A1CFD"/>
    <w:rsid w:val="003A40F9"/>
    <w:rsid w:val="003A4462"/>
    <w:rsid w:val="003A62ED"/>
    <w:rsid w:val="003B06A1"/>
    <w:rsid w:val="003B1E3F"/>
    <w:rsid w:val="003B59ED"/>
    <w:rsid w:val="003B5BC5"/>
    <w:rsid w:val="003C6AEA"/>
    <w:rsid w:val="003C7AA5"/>
    <w:rsid w:val="003D6165"/>
    <w:rsid w:val="003D61C5"/>
    <w:rsid w:val="003D6E7F"/>
    <w:rsid w:val="003E05EC"/>
    <w:rsid w:val="003E1758"/>
    <w:rsid w:val="003E20DA"/>
    <w:rsid w:val="003E6F7B"/>
    <w:rsid w:val="003E76DC"/>
    <w:rsid w:val="003F1ADC"/>
    <w:rsid w:val="004002C4"/>
    <w:rsid w:val="00400ED0"/>
    <w:rsid w:val="004012BF"/>
    <w:rsid w:val="004051F1"/>
    <w:rsid w:val="004058E0"/>
    <w:rsid w:val="004066CC"/>
    <w:rsid w:val="00407194"/>
    <w:rsid w:val="004072C9"/>
    <w:rsid w:val="00407B9D"/>
    <w:rsid w:val="0041061A"/>
    <w:rsid w:val="00412F51"/>
    <w:rsid w:val="0042040F"/>
    <w:rsid w:val="00420CD8"/>
    <w:rsid w:val="00423AA7"/>
    <w:rsid w:val="004241CA"/>
    <w:rsid w:val="004344ED"/>
    <w:rsid w:val="004347EE"/>
    <w:rsid w:val="00434982"/>
    <w:rsid w:val="004349A2"/>
    <w:rsid w:val="00435D4E"/>
    <w:rsid w:val="00437725"/>
    <w:rsid w:val="00440612"/>
    <w:rsid w:val="004459FA"/>
    <w:rsid w:val="00445E33"/>
    <w:rsid w:val="0045504B"/>
    <w:rsid w:val="004558CE"/>
    <w:rsid w:val="00456D52"/>
    <w:rsid w:val="00456E95"/>
    <w:rsid w:val="004610BA"/>
    <w:rsid w:val="004646B4"/>
    <w:rsid w:val="00464B9A"/>
    <w:rsid w:val="00466C8A"/>
    <w:rsid w:val="00467419"/>
    <w:rsid w:val="0046748A"/>
    <w:rsid w:val="00470E6D"/>
    <w:rsid w:val="0047247B"/>
    <w:rsid w:val="00473FE4"/>
    <w:rsid w:val="004763DF"/>
    <w:rsid w:val="00476D2B"/>
    <w:rsid w:val="004803D9"/>
    <w:rsid w:val="004807CE"/>
    <w:rsid w:val="00482053"/>
    <w:rsid w:val="004841D4"/>
    <w:rsid w:val="00486624"/>
    <w:rsid w:val="00491CE3"/>
    <w:rsid w:val="004921A3"/>
    <w:rsid w:val="00497E24"/>
    <w:rsid w:val="004A3631"/>
    <w:rsid w:val="004A44B8"/>
    <w:rsid w:val="004A54FB"/>
    <w:rsid w:val="004A59A5"/>
    <w:rsid w:val="004B0007"/>
    <w:rsid w:val="004B082B"/>
    <w:rsid w:val="004B472D"/>
    <w:rsid w:val="004B5C97"/>
    <w:rsid w:val="004C0967"/>
    <w:rsid w:val="004C2299"/>
    <w:rsid w:val="004C2B0D"/>
    <w:rsid w:val="004C67B3"/>
    <w:rsid w:val="004C78FB"/>
    <w:rsid w:val="004D0A31"/>
    <w:rsid w:val="004D415D"/>
    <w:rsid w:val="004D4F3B"/>
    <w:rsid w:val="004D5AB6"/>
    <w:rsid w:val="004D5F87"/>
    <w:rsid w:val="004D642B"/>
    <w:rsid w:val="004D73D6"/>
    <w:rsid w:val="004D7424"/>
    <w:rsid w:val="004E06F9"/>
    <w:rsid w:val="004E0D8A"/>
    <w:rsid w:val="004E1A98"/>
    <w:rsid w:val="004E30A4"/>
    <w:rsid w:val="004E7A12"/>
    <w:rsid w:val="004F08F6"/>
    <w:rsid w:val="004F6AA2"/>
    <w:rsid w:val="00500D08"/>
    <w:rsid w:val="00503EF2"/>
    <w:rsid w:val="005045D4"/>
    <w:rsid w:val="005060A5"/>
    <w:rsid w:val="00506515"/>
    <w:rsid w:val="00507305"/>
    <w:rsid w:val="00507FE9"/>
    <w:rsid w:val="00513591"/>
    <w:rsid w:val="0051500D"/>
    <w:rsid w:val="00516D36"/>
    <w:rsid w:val="0052148C"/>
    <w:rsid w:val="005215C6"/>
    <w:rsid w:val="0052204E"/>
    <w:rsid w:val="00522527"/>
    <w:rsid w:val="005260CF"/>
    <w:rsid w:val="0053017C"/>
    <w:rsid w:val="00530341"/>
    <w:rsid w:val="0053458E"/>
    <w:rsid w:val="00536923"/>
    <w:rsid w:val="005407E2"/>
    <w:rsid w:val="00541034"/>
    <w:rsid w:val="00546F1F"/>
    <w:rsid w:val="00553601"/>
    <w:rsid w:val="00554B74"/>
    <w:rsid w:val="00557A08"/>
    <w:rsid w:val="00561F7A"/>
    <w:rsid w:val="00562471"/>
    <w:rsid w:val="00570D9E"/>
    <w:rsid w:val="00574AFC"/>
    <w:rsid w:val="00576786"/>
    <w:rsid w:val="0057748B"/>
    <w:rsid w:val="005807A7"/>
    <w:rsid w:val="00581B06"/>
    <w:rsid w:val="005823A4"/>
    <w:rsid w:val="00586A9E"/>
    <w:rsid w:val="00587093"/>
    <w:rsid w:val="00592478"/>
    <w:rsid w:val="00592D68"/>
    <w:rsid w:val="00596045"/>
    <w:rsid w:val="00596891"/>
    <w:rsid w:val="005A0841"/>
    <w:rsid w:val="005A3374"/>
    <w:rsid w:val="005A6703"/>
    <w:rsid w:val="005A68DD"/>
    <w:rsid w:val="005A73B9"/>
    <w:rsid w:val="005B470C"/>
    <w:rsid w:val="005B4BB3"/>
    <w:rsid w:val="005B626A"/>
    <w:rsid w:val="005B72F9"/>
    <w:rsid w:val="005B73A3"/>
    <w:rsid w:val="005C511A"/>
    <w:rsid w:val="005C518E"/>
    <w:rsid w:val="005D1FA3"/>
    <w:rsid w:val="005D240E"/>
    <w:rsid w:val="005D3764"/>
    <w:rsid w:val="005D40A5"/>
    <w:rsid w:val="005D5C14"/>
    <w:rsid w:val="005D687E"/>
    <w:rsid w:val="005D716B"/>
    <w:rsid w:val="005E27DC"/>
    <w:rsid w:val="005E3C43"/>
    <w:rsid w:val="005E47B9"/>
    <w:rsid w:val="005E5C38"/>
    <w:rsid w:val="005F3E2E"/>
    <w:rsid w:val="005F56CF"/>
    <w:rsid w:val="005F5980"/>
    <w:rsid w:val="006008F9"/>
    <w:rsid w:val="00601296"/>
    <w:rsid w:val="00603963"/>
    <w:rsid w:val="00610624"/>
    <w:rsid w:val="00612C48"/>
    <w:rsid w:val="00612CAE"/>
    <w:rsid w:val="00615E7C"/>
    <w:rsid w:val="0061706E"/>
    <w:rsid w:val="0061796E"/>
    <w:rsid w:val="00617BBC"/>
    <w:rsid w:val="00620E88"/>
    <w:rsid w:val="00622ADD"/>
    <w:rsid w:val="00626C6F"/>
    <w:rsid w:val="006271AA"/>
    <w:rsid w:val="00627983"/>
    <w:rsid w:val="00633195"/>
    <w:rsid w:val="006366C7"/>
    <w:rsid w:val="00636FC1"/>
    <w:rsid w:val="00637180"/>
    <w:rsid w:val="00640D4F"/>
    <w:rsid w:val="006445D6"/>
    <w:rsid w:val="006449CA"/>
    <w:rsid w:val="00650AB1"/>
    <w:rsid w:val="00651FDE"/>
    <w:rsid w:val="00654065"/>
    <w:rsid w:val="00654174"/>
    <w:rsid w:val="00657D50"/>
    <w:rsid w:val="00660AE1"/>
    <w:rsid w:val="00664A79"/>
    <w:rsid w:val="00666623"/>
    <w:rsid w:val="00667CB5"/>
    <w:rsid w:val="00672675"/>
    <w:rsid w:val="00673F96"/>
    <w:rsid w:val="00675167"/>
    <w:rsid w:val="00681896"/>
    <w:rsid w:val="00681B54"/>
    <w:rsid w:val="00683A4C"/>
    <w:rsid w:val="00687BA1"/>
    <w:rsid w:val="006901A3"/>
    <w:rsid w:val="00690852"/>
    <w:rsid w:val="0069328B"/>
    <w:rsid w:val="00695F7F"/>
    <w:rsid w:val="006A2640"/>
    <w:rsid w:val="006A55C8"/>
    <w:rsid w:val="006A5D56"/>
    <w:rsid w:val="006A60A0"/>
    <w:rsid w:val="006B0115"/>
    <w:rsid w:val="006B183E"/>
    <w:rsid w:val="006B2A00"/>
    <w:rsid w:val="006B3312"/>
    <w:rsid w:val="006B3C9E"/>
    <w:rsid w:val="006B5086"/>
    <w:rsid w:val="006B58F4"/>
    <w:rsid w:val="006B6A5D"/>
    <w:rsid w:val="006C270C"/>
    <w:rsid w:val="006C2876"/>
    <w:rsid w:val="006C4DBD"/>
    <w:rsid w:val="006D0AAA"/>
    <w:rsid w:val="006D1347"/>
    <w:rsid w:val="006D2AC8"/>
    <w:rsid w:val="006D396D"/>
    <w:rsid w:val="006D45CD"/>
    <w:rsid w:val="006E0181"/>
    <w:rsid w:val="006E10C9"/>
    <w:rsid w:val="006E1591"/>
    <w:rsid w:val="006E6A82"/>
    <w:rsid w:val="006E6F08"/>
    <w:rsid w:val="006F0B27"/>
    <w:rsid w:val="006F24B7"/>
    <w:rsid w:val="006F460B"/>
    <w:rsid w:val="006F598A"/>
    <w:rsid w:val="006F7EC1"/>
    <w:rsid w:val="007011A2"/>
    <w:rsid w:val="00701954"/>
    <w:rsid w:val="00703510"/>
    <w:rsid w:val="00704B33"/>
    <w:rsid w:val="007106E6"/>
    <w:rsid w:val="007110D6"/>
    <w:rsid w:val="00712B56"/>
    <w:rsid w:val="0071309B"/>
    <w:rsid w:val="00713269"/>
    <w:rsid w:val="00713318"/>
    <w:rsid w:val="00714AD1"/>
    <w:rsid w:val="007205B8"/>
    <w:rsid w:val="00722900"/>
    <w:rsid w:val="00723050"/>
    <w:rsid w:val="007230E3"/>
    <w:rsid w:val="00726CAE"/>
    <w:rsid w:val="00731FB0"/>
    <w:rsid w:val="007326FC"/>
    <w:rsid w:val="00732FC9"/>
    <w:rsid w:val="007347C7"/>
    <w:rsid w:val="00734D2C"/>
    <w:rsid w:val="00740591"/>
    <w:rsid w:val="00741E2B"/>
    <w:rsid w:val="00744057"/>
    <w:rsid w:val="007456D7"/>
    <w:rsid w:val="00747D40"/>
    <w:rsid w:val="00747F67"/>
    <w:rsid w:val="007504A8"/>
    <w:rsid w:val="00752691"/>
    <w:rsid w:val="007537FE"/>
    <w:rsid w:val="007543F9"/>
    <w:rsid w:val="00757E43"/>
    <w:rsid w:val="0076101E"/>
    <w:rsid w:val="007618DF"/>
    <w:rsid w:val="00771393"/>
    <w:rsid w:val="00772C34"/>
    <w:rsid w:val="00772FE6"/>
    <w:rsid w:val="00773475"/>
    <w:rsid w:val="00781255"/>
    <w:rsid w:val="00781E45"/>
    <w:rsid w:val="0078510A"/>
    <w:rsid w:val="00796488"/>
    <w:rsid w:val="007A2AB2"/>
    <w:rsid w:val="007A6A18"/>
    <w:rsid w:val="007B2678"/>
    <w:rsid w:val="007C0B5F"/>
    <w:rsid w:val="007C1A78"/>
    <w:rsid w:val="007C4884"/>
    <w:rsid w:val="007C4E7E"/>
    <w:rsid w:val="007C63B6"/>
    <w:rsid w:val="007D2A10"/>
    <w:rsid w:val="007D4691"/>
    <w:rsid w:val="007D4D5C"/>
    <w:rsid w:val="007D4E8D"/>
    <w:rsid w:val="007D51D3"/>
    <w:rsid w:val="007E158A"/>
    <w:rsid w:val="007E1A2D"/>
    <w:rsid w:val="007E3AE1"/>
    <w:rsid w:val="007E406B"/>
    <w:rsid w:val="007E4189"/>
    <w:rsid w:val="007F039C"/>
    <w:rsid w:val="007F4E82"/>
    <w:rsid w:val="007F719C"/>
    <w:rsid w:val="00800E5A"/>
    <w:rsid w:val="008013C3"/>
    <w:rsid w:val="008026AE"/>
    <w:rsid w:val="00812A05"/>
    <w:rsid w:val="00814EC0"/>
    <w:rsid w:val="008154A7"/>
    <w:rsid w:val="00820761"/>
    <w:rsid w:val="00821928"/>
    <w:rsid w:val="00823906"/>
    <w:rsid w:val="00824CE1"/>
    <w:rsid w:val="008270FA"/>
    <w:rsid w:val="00832FEF"/>
    <w:rsid w:val="008341EC"/>
    <w:rsid w:val="00835175"/>
    <w:rsid w:val="008358C6"/>
    <w:rsid w:val="00837014"/>
    <w:rsid w:val="0083717B"/>
    <w:rsid w:val="008372A3"/>
    <w:rsid w:val="00841146"/>
    <w:rsid w:val="00843D74"/>
    <w:rsid w:val="00846380"/>
    <w:rsid w:val="00847D1F"/>
    <w:rsid w:val="00854486"/>
    <w:rsid w:val="0085633F"/>
    <w:rsid w:val="00857EBC"/>
    <w:rsid w:val="00860D66"/>
    <w:rsid w:val="00861D82"/>
    <w:rsid w:val="00864431"/>
    <w:rsid w:val="00866738"/>
    <w:rsid w:val="00872433"/>
    <w:rsid w:val="00874921"/>
    <w:rsid w:val="0087738D"/>
    <w:rsid w:val="00881130"/>
    <w:rsid w:val="00883FB4"/>
    <w:rsid w:val="008934EB"/>
    <w:rsid w:val="0089373F"/>
    <w:rsid w:val="008A1AB9"/>
    <w:rsid w:val="008B0815"/>
    <w:rsid w:val="008B29CB"/>
    <w:rsid w:val="008B3C86"/>
    <w:rsid w:val="008B5550"/>
    <w:rsid w:val="008C1037"/>
    <w:rsid w:val="008C4FC0"/>
    <w:rsid w:val="008C53C0"/>
    <w:rsid w:val="008C78C1"/>
    <w:rsid w:val="008D00C2"/>
    <w:rsid w:val="008D0A7C"/>
    <w:rsid w:val="008E0498"/>
    <w:rsid w:val="008E6AEB"/>
    <w:rsid w:val="008E76FB"/>
    <w:rsid w:val="008F23FB"/>
    <w:rsid w:val="008F4C9A"/>
    <w:rsid w:val="008F56DF"/>
    <w:rsid w:val="00900727"/>
    <w:rsid w:val="00901C61"/>
    <w:rsid w:val="00903BB9"/>
    <w:rsid w:val="00904D03"/>
    <w:rsid w:val="00904FA5"/>
    <w:rsid w:val="00907FA9"/>
    <w:rsid w:val="009130EF"/>
    <w:rsid w:val="0091544C"/>
    <w:rsid w:val="00921DE7"/>
    <w:rsid w:val="00922DB2"/>
    <w:rsid w:val="00926F92"/>
    <w:rsid w:val="00927E07"/>
    <w:rsid w:val="0093060D"/>
    <w:rsid w:val="00930625"/>
    <w:rsid w:val="00931F60"/>
    <w:rsid w:val="0093217B"/>
    <w:rsid w:val="00936F9F"/>
    <w:rsid w:val="00937C5B"/>
    <w:rsid w:val="00946A23"/>
    <w:rsid w:val="00951DB6"/>
    <w:rsid w:val="009546D6"/>
    <w:rsid w:val="00960FB7"/>
    <w:rsid w:val="009674D0"/>
    <w:rsid w:val="00971440"/>
    <w:rsid w:val="00973BD9"/>
    <w:rsid w:val="00975965"/>
    <w:rsid w:val="009760D3"/>
    <w:rsid w:val="00982999"/>
    <w:rsid w:val="00982A3A"/>
    <w:rsid w:val="00985302"/>
    <w:rsid w:val="00991734"/>
    <w:rsid w:val="009938E6"/>
    <w:rsid w:val="00993C61"/>
    <w:rsid w:val="009A0D1D"/>
    <w:rsid w:val="009A1D0B"/>
    <w:rsid w:val="009A217A"/>
    <w:rsid w:val="009A2918"/>
    <w:rsid w:val="009A3CA9"/>
    <w:rsid w:val="009A6339"/>
    <w:rsid w:val="009A6F71"/>
    <w:rsid w:val="009B110D"/>
    <w:rsid w:val="009B1C7C"/>
    <w:rsid w:val="009B3A03"/>
    <w:rsid w:val="009B4B98"/>
    <w:rsid w:val="009B5882"/>
    <w:rsid w:val="009B5DD0"/>
    <w:rsid w:val="009B5E7E"/>
    <w:rsid w:val="009B679C"/>
    <w:rsid w:val="009B7A3A"/>
    <w:rsid w:val="009C2621"/>
    <w:rsid w:val="009C35DE"/>
    <w:rsid w:val="009C74BE"/>
    <w:rsid w:val="009C781F"/>
    <w:rsid w:val="009C7955"/>
    <w:rsid w:val="009C7FE8"/>
    <w:rsid w:val="009D16D9"/>
    <w:rsid w:val="009D335A"/>
    <w:rsid w:val="009D3FF7"/>
    <w:rsid w:val="009D6D7A"/>
    <w:rsid w:val="009E362C"/>
    <w:rsid w:val="009E7121"/>
    <w:rsid w:val="009E736E"/>
    <w:rsid w:val="009E76AA"/>
    <w:rsid w:val="009F38AB"/>
    <w:rsid w:val="009F39FC"/>
    <w:rsid w:val="009F7B28"/>
    <w:rsid w:val="00A0076E"/>
    <w:rsid w:val="00A0183C"/>
    <w:rsid w:val="00A031A2"/>
    <w:rsid w:val="00A06F09"/>
    <w:rsid w:val="00A15042"/>
    <w:rsid w:val="00A15B92"/>
    <w:rsid w:val="00A17F8A"/>
    <w:rsid w:val="00A21005"/>
    <w:rsid w:val="00A3070D"/>
    <w:rsid w:val="00A337E2"/>
    <w:rsid w:val="00A34719"/>
    <w:rsid w:val="00A428D8"/>
    <w:rsid w:val="00A441AD"/>
    <w:rsid w:val="00A44977"/>
    <w:rsid w:val="00A47841"/>
    <w:rsid w:val="00A51B49"/>
    <w:rsid w:val="00A52C80"/>
    <w:rsid w:val="00A60B2C"/>
    <w:rsid w:val="00A61C46"/>
    <w:rsid w:val="00A63627"/>
    <w:rsid w:val="00A66F96"/>
    <w:rsid w:val="00A70503"/>
    <w:rsid w:val="00A711FA"/>
    <w:rsid w:val="00A728A6"/>
    <w:rsid w:val="00A739FC"/>
    <w:rsid w:val="00A7438F"/>
    <w:rsid w:val="00A743EB"/>
    <w:rsid w:val="00A754BE"/>
    <w:rsid w:val="00A80DB4"/>
    <w:rsid w:val="00A811C0"/>
    <w:rsid w:val="00A812EA"/>
    <w:rsid w:val="00A82B9D"/>
    <w:rsid w:val="00A83D46"/>
    <w:rsid w:val="00A83E75"/>
    <w:rsid w:val="00A84C56"/>
    <w:rsid w:val="00A86DD3"/>
    <w:rsid w:val="00A87A46"/>
    <w:rsid w:val="00A961FA"/>
    <w:rsid w:val="00A96F8A"/>
    <w:rsid w:val="00A9737F"/>
    <w:rsid w:val="00AA01A3"/>
    <w:rsid w:val="00AA064F"/>
    <w:rsid w:val="00AA2CAB"/>
    <w:rsid w:val="00AA5A00"/>
    <w:rsid w:val="00AB2921"/>
    <w:rsid w:val="00AB44C9"/>
    <w:rsid w:val="00AB744B"/>
    <w:rsid w:val="00AC1549"/>
    <w:rsid w:val="00AC55C1"/>
    <w:rsid w:val="00AC7E6C"/>
    <w:rsid w:val="00AD1538"/>
    <w:rsid w:val="00AD28EB"/>
    <w:rsid w:val="00AD506E"/>
    <w:rsid w:val="00AE197A"/>
    <w:rsid w:val="00AE1A2F"/>
    <w:rsid w:val="00AE3FE7"/>
    <w:rsid w:val="00AE54D9"/>
    <w:rsid w:val="00AE6FE8"/>
    <w:rsid w:val="00AE7912"/>
    <w:rsid w:val="00AF1349"/>
    <w:rsid w:val="00AF139C"/>
    <w:rsid w:val="00AF1DC1"/>
    <w:rsid w:val="00AF2723"/>
    <w:rsid w:val="00B0030C"/>
    <w:rsid w:val="00B02E4C"/>
    <w:rsid w:val="00B04727"/>
    <w:rsid w:val="00B16F2E"/>
    <w:rsid w:val="00B17205"/>
    <w:rsid w:val="00B17F5E"/>
    <w:rsid w:val="00B2141B"/>
    <w:rsid w:val="00B21ABE"/>
    <w:rsid w:val="00B326B2"/>
    <w:rsid w:val="00B32CE3"/>
    <w:rsid w:val="00B3794B"/>
    <w:rsid w:val="00B40109"/>
    <w:rsid w:val="00B41D36"/>
    <w:rsid w:val="00B446DB"/>
    <w:rsid w:val="00B4540A"/>
    <w:rsid w:val="00B467C7"/>
    <w:rsid w:val="00B46A4F"/>
    <w:rsid w:val="00B47AEE"/>
    <w:rsid w:val="00B551A9"/>
    <w:rsid w:val="00B61936"/>
    <w:rsid w:val="00B641D4"/>
    <w:rsid w:val="00B655DE"/>
    <w:rsid w:val="00B655F6"/>
    <w:rsid w:val="00B67E41"/>
    <w:rsid w:val="00B733BB"/>
    <w:rsid w:val="00B73AC5"/>
    <w:rsid w:val="00B75566"/>
    <w:rsid w:val="00B76057"/>
    <w:rsid w:val="00B76C48"/>
    <w:rsid w:val="00B80640"/>
    <w:rsid w:val="00B821E9"/>
    <w:rsid w:val="00B843B8"/>
    <w:rsid w:val="00B85AAB"/>
    <w:rsid w:val="00B9055D"/>
    <w:rsid w:val="00B91052"/>
    <w:rsid w:val="00B9225F"/>
    <w:rsid w:val="00B93302"/>
    <w:rsid w:val="00B9427E"/>
    <w:rsid w:val="00B95423"/>
    <w:rsid w:val="00B95BE9"/>
    <w:rsid w:val="00B9628D"/>
    <w:rsid w:val="00B97248"/>
    <w:rsid w:val="00B973CB"/>
    <w:rsid w:val="00BA3B46"/>
    <w:rsid w:val="00BA5E59"/>
    <w:rsid w:val="00BA5E76"/>
    <w:rsid w:val="00BA670C"/>
    <w:rsid w:val="00BA6BC6"/>
    <w:rsid w:val="00BB0F93"/>
    <w:rsid w:val="00BC54C9"/>
    <w:rsid w:val="00BC64DE"/>
    <w:rsid w:val="00BC650C"/>
    <w:rsid w:val="00BD0F7B"/>
    <w:rsid w:val="00BD25DA"/>
    <w:rsid w:val="00BD29F6"/>
    <w:rsid w:val="00BD3FCE"/>
    <w:rsid w:val="00BD4BFC"/>
    <w:rsid w:val="00BD5303"/>
    <w:rsid w:val="00BD6C11"/>
    <w:rsid w:val="00BD78B9"/>
    <w:rsid w:val="00BE5A28"/>
    <w:rsid w:val="00BF3B38"/>
    <w:rsid w:val="00BF52C8"/>
    <w:rsid w:val="00BF6236"/>
    <w:rsid w:val="00BF6C0E"/>
    <w:rsid w:val="00BF715F"/>
    <w:rsid w:val="00C02588"/>
    <w:rsid w:val="00C11773"/>
    <w:rsid w:val="00C13DA6"/>
    <w:rsid w:val="00C13E70"/>
    <w:rsid w:val="00C1544F"/>
    <w:rsid w:val="00C1546A"/>
    <w:rsid w:val="00C17B3A"/>
    <w:rsid w:val="00C245C3"/>
    <w:rsid w:val="00C301AA"/>
    <w:rsid w:val="00C30F25"/>
    <w:rsid w:val="00C404AC"/>
    <w:rsid w:val="00C4055F"/>
    <w:rsid w:val="00C41469"/>
    <w:rsid w:val="00C438EB"/>
    <w:rsid w:val="00C5043F"/>
    <w:rsid w:val="00C50CCA"/>
    <w:rsid w:val="00C521F1"/>
    <w:rsid w:val="00C52AAD"/>
    <w:rsid w:val="00C56633"/>
    <w:rsid w:val="00C568E7"/>
    <w:rsid w:val="00C5797F"/>
    <w:rsid w:val="00C60F8B"/>
    <w:rsid w:val="00C6119C"/>
    <w:rsid w:val="00C6452B"/>
    <w:rsid w:val="00C67BF5"/>
    <w:rsid w:val="00C728F9"/>
    <w:rsid w:val="00C729AF"/>
    <w:rsid w:val="00C75663"/>
    <w:rsid w:val="00C7589D"/>
    <w:rsid w:val="00C75F37"/>
    <w:rsid w:val="00C816E3"/>
    <w:rsid w:val="00C830AC"/>
    <w:rsid w:val="00C83595"/>
    <w:rsid w:val="00C903A9"/>
    <w:rsid w:val="00C91A8A"/>
    <w:rsid w:val="00C95779"/>
    <w:rsid w:val="00CA047A"/>
    <w:rsid w:val="00CA3150"/>
    <w:rsid w:val="00CA321C"/>
    <w:rsid w:val="00CA5121"/>
    <w:rsid w:val="00CA5C40"/>
    <w:rsid w:val="00CA7D40"/>
    <w:rsid w:val="00CB0D8A"/>
    <w:rsid w:val="00CB240F"/>
    <w:rsid w:val="00CB64DE"/>
    <w:rsid w:val="00CC27DD"/>
    <w:rsid w:val="00CC37CB"/>
    <w:rsid w:val="00CC5070"/>
    <w:rsid w:val="00CC610A"/>
    <w:rsid w:val="00CC68E7"/>
    <w:rsid w:val="00CC7593"/>
    <w:rsid w:val="00CC7597"/>
    <w:rsid w:val="00CD3B14"/>
    <w:rsid w:val="00CD3D30"/>
    <w:rsid w:val="00CD3F98"/>
    <w:rsid w:val="00CD5976"/>
    <w:rsid w:val="00CE2719"/>
    <w:rsid w:val="00CE3A92"/>
    <w:rsid w:val="00CE6E1D"/>
    <w:rsid w:val="00CF3FAE"/>
    <w:rsid w:val="00CF40E3"/>
    <w:rsid w:val="00CF5F53"/>
    <w:rsid w:val="00D01DCA"/>
    <w:rsid w:val="00D040E0"/>
    <w:rsid w:val="00D047CB"/>
    <w:rsid w:val="00D04E7C"/>
    <w:rsid w:val="00D06A24"/>
    <w:rsid w:val="00D12853"/>
    <w:rsid w:val="00D128BF"/>
    <w:rsid w:val="00D12A90"/>
    <w:rsid w:val="00D13427"/>
    <w:rsid w:val="00D14DF3"/>
    <w:rsid w:val="00D17A4B"/>
    <w:rsid w:val="00D17F7B"/>
    <w:rsid w:val="00D202E3"/>
    <w:rsid w:val="00D229C1"/>
    <w:rsid w:val="00D233F1"/>
    <w:rsid w:val="00D24196"/>
    <w:rsid w:val="00D30D74"/>
    <w:rsid w:val="00D34DAF"/>
    <w:rsid w:val="00D35137"/>
    <w:rsid w:val="00D359F9"/>
    <w:rsid w:val="00D442C2"/>
    <w:rsid w:val="00D47C86"/>
    <w:rsid w:val="00D51A15"/>
    <w:rsid w:val="00D51EDF"/>
    <w:rsid w:val="00D5473E"/>
    <w:rsid w:val="00D55D7F"/>
    <w:rsid w:val="00D56FA5"/>
    <w:rsid w:val="00D60F24"/>
    <w:rsid w:val="00D634C6"/>
    <w:rsid w:val="00D63F8C"/>
    <w:rsid w:val="00D641D7"/>
    <w:rsid w:val="00D66C75"/>
    <w:rsid w:val="00D707BF"/>
    <w:rsid w:val="00D70BC1"/>
    <w:rsid w:val="00D71508"/>
    <w:rsid w:val="00D72998"/>
    <w:rsid w:val="00D764C6"/>
    <w:rsid w:val="00D76CB8"/>
    <w:rsid w:val="00D77980"/>
    <w:rsid w:val="00D82685"/>
    <w:rsid w:val="00D827B0"/>
    <w:rsid w:val="00D83B1A"/>
    <w:rsid w:val="00D86A2A"/>
    <w:rsid w:val="00D87BDD"/>
    <w:rsid w:val="00D902F7"/>
    <w:rsid w:val="00D90C7C"/>
    <w:rsid w:val="00D924D8"/>
    <w:rsid w:val="00D92BC9"/>
    <w:rsid w:val="00D93F34"/>
    <w:rsid w:val="00D961EF"/>
    <w:rsid w:val="00D96883"/>
    <w:rsid w:val="00D97B2C"/>
    <w:rsid w:val="00DA1B2B"/>
    <w:rsid w:val="00DA3298"/>
    <w:rsid w:val="00DA6AEF"/>
    <w:rsid w:val="00DB2F60"/>
    <w:rsid w:val="00DB4657"/>
    <w:rsid w:val="00DB4EC3"/>
    <w:rsid w:val="00DC1CED"/>
    <w:rsid w:val="00DC6C58"/>
    <w:rsid w:val="00DD218D"/>
    <w:rsid w:val="00DD2D22"/>
    <w:rsid w:val="00DD6B1F"/>
    <w:rsid w:val="00DD704A"/>
    <w:rsid w:val="00DD79F0"/>
    <w:rsid w:val="00DD7C2F"/>
    <w:rsid w:val="00DE0435"/>
    <w:rsid w:val="00DE15C7"/>
    <w:rsid w:val="00DE223A"/>
    <w:rsid w:val="00DE2C1F"/>
    <w:rsid w:val="00DE3A25"/>
    <w:rsid w:val="00DE705D"/>
    <w:rsid w:val="00DE727E"/>
    <w:rsid w:val="00DE7D3D"/>
    <w:rsid w:val="00DF2461"/>
    <w:rsid w:val="00DF2B09"/>
    <w:rsid w:val="00DF427E"/>
    <w:rsid w:val="00DF4CF4"/>
    <w:rsid w:val="00DF6C4D"/>
    <w:rsid w:val="00DF7D5D"/>
    <w:rsid w:val="00E00A18"/>
    <w:rsid w:val="00E00D86"/>
    <w:rsid w:val="00E028A2"/>
    <w:rsid w:val="00E05A21"/>
    <w:rsid w:val="00E06226"/>
    <w:rsid w:val="00E066E6"/>
    <w:rsid w:val="00E10180"/>
    <w:rsid w:val="00E10B5D"/>
    <w:rsid w:val="00E12D3D"/>
    <w:rsid w:val="00E13F24"/>
    <w:rsid w:val="00E166F6"/>
    <w:rsid w:val="00E17B82"/>
    <w:rsid w:val="00E21604"/>
    <w:rsid w:val="00E21F19"/>
    <w:rsid w:val="00E23487"/>
    <w:rsid w:val="00E31075"/>
    <w:rsid w:val="00E33B19"/>
    <w:rsid w:val="00E3589B"/>
    <w:rsid w:val="00E414E6"/>
    <w:rsid w:val="00E46E58"/>
    <w:rsid w:val="00E477CD"/>
    <w:rsid w:val="00E50A1E"/>
    <w:rsid w:val="00E51618"/>
    <w:rsid w:val="00E51BF0"/>
    <w:rsid w:val="00E57409"/>
    <w:rsid w:val="00E60C67"/>
    <w:rsid w:val="00E63139"/>
    <w:rsid w:val="00E63892"/>
    <w:rsid w:val="00E6578F"/>
    <w:rsid w:val="00E66C63"/>
    <w:rsid w:val="00E7000C"/>
    <w:rsid w:val="00E724D8"/>
    <w:rsid w:val="00E72C06"/>
    <w:rsid w:val="00E7389C"/>
    <w:rsid w:val="00E743FA"/>
    <w:rsid w:val="00E759AC"/>
    <w:rsid w:val="00E821CB"/>
    <w:rsid w:val="00E8223B"/>
    <w:rsid w:val="00E83030"/>
    <w:rsid w:val="00E840FE"/>
    <w:rsid w:val="00E846F1"/>
    <w:rsid w:val="00E85144"/>
    <w:rsid w:val="00E87C15"/>
    <w:rsid w:val="00E91614"/>
    <w:rsid w:val="00E91E60"/>
    <w:rsid w:val="00E92EBF"/>
    <w:rsid w:val="00E94D55"/>
    <w:rsid w:val="00E957BC"/>
    <w:rsid w:val="00E9784C"/>
    <w:rsid w:val="00E97A0D"/>
    <w:rsid w:val="00EA054D"/>
    <w:rsid w:val="00EA0A75"/>
    <w:rsid w:val="00EA16A2"/>
    <w:rsid w:val="00EA2FBE"/>
    <w:rsid w:val="00EA412C"/>
    <w:rsid w:val="00EA4789"/>
    <w:rsid w:val="00EA54FB"/>
    <w:rsid w:val="00EB4BF4"/>
    <w:rsid w:val="00EC0211"/>
    <w:rsid w:val="00EC3261"/>
    <w:rsid w:val="00EC657B"/>
    <w:rsid w:val="00EC6DAB"/>
    <w:rsid w:val="00EC77EB"/>
    <w:rsid w:val="00ED181E"/>
    <w:rsid w:val="00ED384C"/>
    <w:rsid w:val="00ED3F13"/>
    <w:rsid w:val="00ED5D8F"/>
    <w:rsid w:val="00EE09D8"/>
    <w:rsid w:val="00EE261B"/>
    <w:rsid w:val="00EE33CE"/>
    <w:rsid w:val="00EF0115"/>
    <w:rsid w:val="00EF5299"/>
    <w:rsid w:val="00EF5B75"/>
    <w:rsid w:val="00EF5CC7"/>
    <w:rsid w:val="00EF7453"/>
    <w:rsid w:val="00EF7883"/>
    <w:rsid w:val="00F00093"/>
    <w:rsid w:val="00F1492E"/>
    <w:rsid w:val="00F161D5"/>
    <w:rsid w:val="00F16531"/>
    <w:rsid w:val="00F232B3"/>
    <w:rsid w:val="00F2365C"/>
    <w:rsid w:val="00F25B9C"/>
    <w:rsid w:val="00F27299"/>
    <w:rsid w:val="00F31576"/>
    <w:rsid w:val="00F3305E"/>
    <w:rsid w:val="00F35ECD"/>
    <w:rsid w:val="00F40B81"/>
    <w:rsid w:val="00F417E5"/>
    <w:rsid w:val="00F43B14"/>
    <w:rsid w:val="00F43BE2"/>
    <w:rsid w:val="00F52E5A"/>
    <w:rsid w:val="00F54A3B"/>
    <w:rsid w:val="00F56B37"/>
    <w:rsid w:val="00F56B57"/>
    <w:rsid w:val="00F611FE"/>
    <w:rsid w:val="00F67297"/>
    <w:rsid w:val="00F67F28"/>
    <w:rsid w:val="00F734F9"/>
    <w:rsid w:val="00F74393"/>
    <w:rsid w:val="00F76D8E"/>
    <w:rsid w:val="00F7712A"/>
    <w:rsid w:val="00F84E04"/>
    <w:rsid w:val="00F87423"/>
    <w:rsid w:val="00F90970"/>
    <w:rsid w:val="00F915D7"/>
    <w:rsid w:val="00F94A0B"/>
    <w:rsid w:val="00F94A6C"/>
    <w:rsid w:val="00F95023"/>
    <w:rsid w:val="00FA0700"/>
    <w:rsid w:val="00FA296E"/>
    <w:rsid w:val="00FA5ACA"/>
    <w:rsid w:val="00FA6411"/>
    <w:rsid w:val="00FA7034"/>
    <w:rsid w:val="00FA72AA"/>
    <w:rsid w:val="00FB26EE"/>
    <w:rsid w:val="00FB3DAC"/>
    <w:rsid w:val="00FB3E5C"/>
    <w:rsid w:val="00FB7F84"/>
    <w:rsid w:val="00FC3FCC"/>
    <w:rsid w:val="00FC47F4"/>
    <w:rsid w:val="00FD0AA5"/>
    <w:rsid w:val="00FD136C"/>
    <w:rsid w:val="00FD2574"/>
    <w:rsid w:val="00FD46BC"/>
    <w:rsid w:val="00FD5394"/>
    <w:rsid w:val="00FD5FA2"/>
    <w:rsid w:val="00FD70BF"/>
    <w:rsid w:val="00FD7A46"/>
    <w:rsid w:val="00FE0B77"/>
    <w:rsid w:val="00FE158F"/>
    <w:rsid w:val="00FE2260"/>
    <w:rsid w:val="00FE243C"/>
    <w:rsid w:val="00FE49F2"/>
    <w:rsid w:val="00FE5C02"/>
    <w:rsid w:val="00FF08A9"/>
    <w:rsid w:val="00FF1991"/>
    <w:rsid w:val="00FF4668"/>
    <w:rsid w:val="00FF6F65"/>
    <w:rsid w:val="00FF7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2F5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C5"/>
  </w:style>
  <w:style w:type="paragraph" w:styleId="1">
    <w:name w:val="heading 1"/>
    <w:basedOn w:val="a"/>
    <w:next w:val="a"/>
    <w:link w:val="10"/>
    <w:uiPriority w:val="9"/>
    <w:qFormat/>
    <w:rsid w:val="003D61C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D61C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3D61C5"/>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0"/>
    <w:uiPriority w:val="9"/>
    <w:semiHidden/>
    <w:unhideWhenUsed/>
    <w:qFormat/>
    <w:rsid w:val="003D61C5"/>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3D61C5"/>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0"/>
    <w:uiPriority w:val="9"/>
    <w:semiHidden/>
    <w:unhideWhenUsed/>
    <w:qFormat/>
    <w:rsid w:val="003D61C5"/>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0"/>
    <w:uiPriority w:val="9"/>
    <w:semiHidden/>
    <w:unhideWhenUsed/>
    <w:qFormat/>
    <w:rsid w:val="003D61C5"/>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0"/>
    <w:uiPriority w:val="9"/>
    <w:semiHidden/>
    <w:unhideWhenUsed/>
    <w:qFormat/>
    <w:rsid w:val="003D61C5"/>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0"/>
    <w:uiPriority w:val="9"/>
    <w:semiHidden/>
    <w:unhideWhenUsed/>
    <w:qFormat/>
    <w:rsid w:val="003D61C5"/>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31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ru-RU"/>
    </w:rPr>
  </w:style>
  <w:style w:type="character" w:customStyle="1" w:styleId="HTML0">
    <w:name w:val="Стандартный HTML Знак"/>
    <w:basedOn w:val="a0"/>
    <w:link w:val="HTML"/>
    <w:uiPriority w:val="99"/>
    <w:rsid w:val="001312F1"/>
    <w:rPr>
      <w:rFonts w:ascii="Courier New" w:eastAsia="Times New Roman" w:hAnsi="Courier New" w:cs="Courier New"/>
      <w:sz w:val="20"/>
      <w:szCs w:val="20"/>
      <w:lang w:eastAsia="ru-RU"/>
    </w:rPr>
  </w:style>
  <w:style w:type="paragraph" w:styleId="a3">
    <w:name w:val="endnote text"/>
    <w:basedOn w:val="a"/>
    <w:link w:val="a4"/>
    <w:uiPriority w:val="99"/>
    <w:semiHidden/>
    <w:unhideWhenUsed/>
    <w:rsid w:val="004C2299"/>
    <w:pPr>
      <w:spacing w:line="240" w:lineRule="auto"/>
    </w:pPr>
  </w:style>
  <w:style w:type="character" w:customStyle="1" w:styleId="a4">
    <w:name w:val="Текст концевой сноски Знак"/>
    <w:basedOn w:val="a0"/>
    <w:link w:val="a3"/>
    <w:uiPriority w:val="99"/>
    <w:semiHidden/>
    <w:rsid w:val="004C2299"/>
    <w:rPr>
      <w:sz w:val="20"/>
      <w:szCs w:val="20"/>
    </w:rPr>
  </w:style>
  <w:style w:type="character" w:styleId="a5">
    <w:name w:val="endnote reference"/>
    <w:basedOn w:val="a0"/>
    <w:uiPriority w:val="99"/>
    <w:semiHidden/>
    <w:unhideWhenUsed/>
    <w:rsid w:val="004C2299"/>
    <w:rPr>
      <w:vertAlign w:val="superscript"/>
    </w:rPr>
  </w:style>
  <w:style w:type="paragraph" w:styleId="a6">
    <w:name w:val="footnote text"/>
    <w:basedOn w:val="a"/>
    <w:link w:val="a7"/>
    <w:uiPriority w:val="99"/>
    <w:unhideWhenUsed/>
    <w:rsid w:val="004C2299"/>
    <w:pPr>
      <w:spacing w:line="240" w:lineRule="auto"/>
    </w:pPr>
  </w:style>
  <w:style w:type="character" w:customStyle="1" w:styleId="a7">
    <w:name w:val="Текст сноски Знак"/>
    <w:basedOn w:val="a0"/>
    <w:link w:val="a6"/>
    <w:uiPriority w:val="99"/>
    <w:rsid w:val="004C2299"/>
    <w:rPr>
      <w:sz w:val="20"/>
      <w:szCs w:val="20"/>
    </w:rPr>
  </w:style>
  <w:style w:type="character" w:styleId="a8">
    <w:name w:val="footnote reference"/>
    <w:basedOn w:val="a0"/>
    <w:uiPriority w:val="99"/>
    <w:semiHidden/>
    <w:unhideWhenUsed/>
    <w:rsid w:val="004C2299"/>
    <w:rPr>
      <w:vertAlign w:val="superscript"/>
    </w:rPr>
  </w:style>
  <w:style w:type="paragraph" w:styleId="a9">
    <w:name w:val="List Paragraph"/>
    <w:basedOn w:val="a"/>
    <w:uiPriority w:val="34"/>
    <w:qFormat/>
    <w:rsid w:val="00232945"/>
    <w:pPr>
      <w:ind w:left="720"/>
      <w:contextualSpacing/>
    </w:pPr>
  </w:style>
  <w:style w:type="paragraph" w:styleId="11">
    <w:name w:val="toc 1"/>
    <w:basedOn w:val="a"/>
    <w:next w:val="a"/>
    <w:autoRedefine/>
    <w:uiPriority w:val="39"/>
    <w:unhideWhenUsed/>
    <w:rsid w:val="00781255"/>
    <w:pPr>
      <w:spacing w:before="360"/>
    </w:pPr>
    <w:rPr>
      <w:rFonts w:asciiTheme="majorHAnsi" w:hAnsiTheme="majorHAnsi"/>
      <w:b/>
      <w:bCs/>
      <w:caps/>
      <w:sz w:val="24"/>
      <w:szCs w:val="24"/>
    </w:rPr>
  </w:style>
  <w:style w:type="paragraph" w:styleId="21">
    <w:name w:val="toc 2"/>
    <w:basedOn w:val="a"/>
    <w:next w:val="a"/>
    <w:autoRedefine/>
    <w:uiPriority w:val="39"/>
    <w:unhideWhenUsed/>
    <w:rsid w:val="00781255"/>
    <w:pPr>
      <w:spacing w:before="240"/>
    </w:pPr>
    <w:rPr>
      <w:b/>
      <w:bCs/>
    </w:rPr>
  </w:style>
  <w:style w:type="paragraph" w:styleId="31">
    <w:name w:val="toc 3"/>
    <w:basedOn w:val="a"/>
    <w:next w:val="a"/>
    <w:autoRedefine/>
    <w:uiPriority w:val="39"/>
    <w:unhideWhenUsed/>
    <w:rsid w:val="00781255"/>
    <w:pPr>
      <w:ind w:left="220"/>
    </w:pPr>
  </w:style>
  <w:style w:type="paragraph" w:styleId="41">
    <w:name w:val="toc 4"/>
    <w:basedOn w:val="a"/>
    <w:next w:val="a"/>
    <w:autoRedefine/>
    <w:uiPriority w:val="39"/>
    <w:unhideWhenUsed/>
    <w:rsid w:val="00781255"/>
    <w:pPr>
      <w:ind w:left="440"/>
    </w:pPr>
  </w:style>
  <w:style w:type="paragraph" w:styleId="51">
    <w:name w:val="toc 5"/>
    <w:basedOn w:val="a"/>
    <w:next w:val="a"/>
    <w:autoRedefine/>
    <w:uiPriority w:val="39"/>
    <w:unhideWhenUsed/>
    <w:rsid w:val="00781255"/>
    <w:pPr>
      <w:ind w:left="660"/>
    </w:pPr>
  </w:style>
  <w:style w:type="paragraph" w:styleId="61">
    <w:name w:val="toc 6"/>
    <w:basedOn w:val="a"/>
    <w:next w:val="a"/>
    <w:autoRedefine/>
    <w:uiPriority w:val="39"/>
    <w:unhideWhenUsed/>
    <w:rsid w:val="00781255"/>
    <w:pPr>
      <w:ind w:left="880"/>
    </w:pPr>
  </w:style>
  <w:style w:type="paragraph" w:styleId="71">
    <w:name w:val="toc 7"/>
    <w:basedOn w:val="a"/>
    <w:next w:val="a"/>
    <w:autoRedefine/>
    <w:uiPriority w:val="39"/>
    <w:unhideWhenUsed/>
    <w:rsid w:val="00781255"/>
    <w:pPr>
      <w:ind w:left="1100"/>
    </w:pPr>
  </w:style>
  <w:style w:type="paragraph" w:styleId="81">
    <w:name w:val="toc 8"/>
    <w:basedOn w:val="a"/>
    <w:next w:val="a"/>
    <w:autoRedefine/>
    <w:uiPriority w:val="39"/>
    <w:unhideWhenUsed/>
    <w:rsid w:val="00781255"/>
    <w:pPr>
      <w:ind w:left="1320"/>
    </w:pPr>
  </w:style>
  <w:style w:type="paragraph" w:styleId="91">
    <w:name w:val="toc 9"/>
    <w:basedOn w:val="a"/>
    <w:next w:val="a"/>
    <w:autoRedefine/>
    <w:uiPriority w:val="39"/>
    <w:unhideWhenUsed/>
    <w:rsid w:val="00781255"/>
    <w:pPr>
      <w:ind w:left="1540"/>
    </w:pPr>
  </w:style>
  <w:style w:type="character" w:customStyle="1" w:styleId="10">
    <w:name w:val="Заголовок 1 Знак"/>
    <w:basedOn w:val="a0"/>
    <w:link w:val="1"/>
    <w:uiPriority w:val="9"/>
    <w:rsid w:val="003D61C5"/>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3D61C5"/>
    <w:pPr>
      <w:outlineLvl w:val="9"/>
    </w:pPr>
  </w:style>
  <w:style w:type="character" w:styleId="ab">
    <w:name w:val="Emphasis"/>
    <w:basedOn w:val="a0"/>
    <w:uiPriority w:val="20"/>
    <w:qFormat/>
    <w:rsid w:val="003D61C5"/>
    <w:rPr>
      <w:i/>
      <w:iCs/>
    </w:rPr>
  </w:style>
  <w:style w:type="character" w:customStyle="1" w:styleId="apple-converted-space">
    <w:name w:val="apple-converted-space"/>
    <w:basedOn w:val="a0"/>
    <w:rsid w:val="00011D6E"/>
  </w:style>
  <w:style w:type="character" w:customStyle="1" w:styleId="20">
    <w:name w:val="Заголовок 2 Знак"/>
    <w:basedOn w:val="a0"/>
    <w:link w:val="2"/>
    <w:uiPriority w:val="9"/>
    <w:rsid w:val="003D61C5"/>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rsid w:val="003D61C5"/>
    <w:rPr>
      <w:rFonts w:asciiTheme="majorHAnsi" w:eastAsiaTheme="majorEastAsia" w:hAnsiTheme="majorHAnsi" w:cstheme="majorBidi"/>
      <w:color w:val="1F497D" w:themeColor="text2"/>
      <w:sz w:val="24"/>
      <w:szCs w:val="24"/>
    </w:rPr>
  </w:style>
  <w:style w:type="paragraph" w:styleId="ac">
    <w:name w:val="Subtitle"/>
    <w:basedOn w:val="a"/>
    <w:next w:val="a"/>
    <w:link w:val="ad"/>
    <w:uiPriority w:val="11"/>
    <w:qFormat/>
    <w:rsid w:val="003D61C5"/>
    <w:pPr>
      <w:numPr>
        <w:ilvl w:val="1"/>
      </w:numPr>
      <w:spacing w:line="240" w:lineRule="auto"/>
    </w:pPr>
    <w:rPr>
      <w:rFonts w:asciiTheme="majorHAnsi" w:eastAsiaTheme="majorEastAsia" w:hAnsiTheme="majorHAnsi" w:cstheme="majorBidi"/>
      <w:sz w:val="24"/>
      <w:szCs w:val="24"/>
    </w:rPr>
  </w:style>
  <w:style w:type="character" w:customStyle="1" w:styleId="ad">
    <w:name w:val="Подзаголовок Знак"/>
    <w:basedOn w:val="a0"/>
    <w:link w:val="ac"/>
    <w:uiPriority w:val="11"/>
    <w:rsid w:val="003D61C5"/>
    <w:rPr>
      <w:rFonts w:asciiTheme="majorHAnsi" w:eastAsiaTheme="majorEastAsia" w:hAnsiTheme="majorHAnsi" w:cstheme="majorBidi"/>
      <w:sz w:val="24"/>
      <w:szCs w:val="24"/>
    </w:rPr>
  </w:style>
  <w:style w:type="paragraph" w:styleId="ae">
    <w:name w:val="No Spacing"/>
    <w:uiPriority w:val="1"/>
    <w:qFormat/>
    <w:rsid w:val="003D61C5"/>
    <w:pPr>
      <w:spacing w:after="0" w:line="240" w:lineRule="auto"/>
    </w:pPr>
  </w:style>
  <w:style w:type="character" w:styleId="af">
    <w:name w:val="Hyperlink"/>
    <w:basedOn w:val="a0"/>
    <w:uiPriority w:val="99"/>
    <w:unhideWhenUsed/>
    <w:rsid w:val="001400E3"/>
    <w:rPr>
      <w:color w:val="0000FF" w:themeColor="hyperlink"/>
      <w:u w:val="single"/>
    </w:rPr>
  </w:style>
  <w:style w:type="paragraph" w:styleId="af0">
    <w:name w:val="Balloon Text"/>
    <w:basedOn w:val="a"/>
    <w:link w:val="af1"/>
    <w:uiPriority w:val="99"/>
    <w:semiHidden/>
    <w:unhideWhenUsed/>
    <w:rsid w:val="00126D67"/>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26D67"/>
    <w:rPr>
      <w:rFonts w:ascii="Tahoma" w:hAnsi="Tahoma" w:cs="Tahoma"/>
      <w:sz w:val="16"/>
      <w:szCs w:val="16"/>
    </w:rPr>
  </w:style>
  <w:style w:type="paragraph" w:customStyle="1" w:styleId="ConsPlusNormal">
    <w:name w:val="ConsPlusNormal"/>
    <w:rsid w:val="00DD704A"/>
    <w:pPr>
      <w:autoSpaceDE w:val="0"/>
      <w:autoSpaceDN w:val="0"/>
      <w:adjustRightInd w:val="0"/>
      <w:spacing w:line="240" w:lineRule="auto"/>
    </w:pPr>
    <w:rPr>
      <w:rFonts w:ascii="Times New Roman" w:hAnsi="Times New Roman" w:cs="Times New Roman"/>
      <w:sz w:val="28"/>
      <w:szCs w:val="28"/>
    </w:rPr>
  </w:style>
  <w:style w:type="character" w:styleId="af2">
    <w:name w:val="Strong"/>
    <w:basedOn w:val="a0"/>
    <w:uiPriority w:val="22"/>
    <w:qFormat/>
    <w:rsid w:val="003D61C5"/>
    <w:rPr>
      <w:b/>
      <w:bCs/>
    </w:rPr>
  </w:style>
  <w:style w:type="character" w:customStyle="1" w:styleId="snippetequal1">
    <w:name w:val="snippet_equal1"/>
    <w:basedOn w:val="a0"/>
    <w:rsid w:val="00BD6C11"/>
    <w:rPr>
      <w:b/>
      <w:bCs/>
      <w:color w:val="333333"/>
    </w:rPr>
  </w:style>
  <w:style w:type="paragraph" w:customStyle="1" w:styleId="Default">
    <w:name w:val="Default"/>
    <w:rsid w:val="00F16531"/>
    <w:pPr>
      <w:autoSpaceDE w:val="0"/>
      <w:autoSpaceDN w:val="0"/>
      <w:adjustRightInd w:val="0"/>
      <w:spacing w:line="240" w:lineRule="auto"/>
    </w:pPr>
    <w:rPr>
      <w:rFonts w:ascii="Times New Roman" w:hAnsi="Times New Roman" w:cs="Times New Roman"/>
      <w:color w:val="000000"/>
      <w:sz w:val="24"/>
      <w:szCs w:val="24"/>
    </w:rPr>
  </w:style>
  <w:style w:type="paragraph" w:styleId="af3">
    <w:name w:val="header"/>
    <w:basedOn w:val="a"/>
    <w:link w:val="af4"/>
    <w:uiPriority w:val="99"/>
    <w:unhideWhenUsed/>
    <w:rsid w:val="001918F5"/>
    <w:pPr>
      <w:tabs>
        <w:tab w:val="center" w:pos="4677"/>
        <w:tab w:val="right" w:pos="9355"/>
      </w:tabs>
      <w:spacing w:line="240" w:lineRule="auto"/>
    </w:pPr>
  </w:style>
  <w:style w:type="character" w:customStyle="1" w:styleId="af4">
    <w:name w:val="Верхний колонтитул Знак"/>
    <w:basedOn w:val="a0"/>
    <w:link w:val="af3"/>
    <w:uiPriority w:val="99"/>
    <w:rsid w:val="001918F5"/>
  </w:style>
  <w:style w:type="paragraph" w:styleId="af5">
    <w:name w:val="footer"/>
    <w:basedOn w:val="a"/>
    <w:link w:val="af6"/>
    <w:uiPriority w:val="99"/>
    <w:unhideWhenUsed/>
    <w:rsid w:val="001918F5"/>
    <w:pPr>
      <w:tabs>
        <w:tab w:val="center" w:pos="4677"/>
        <w:tab w:val="right" w:pos="9355"/>
      </w:tabs>
      <w:spacing w:line="240" w:lineRule="auto"/>
    </w:pPr>
  </w:style>
  <w:style w:type="character" w:customStyle="1" w:styleId="af6">
    <w:name w:val="Нижний колонтитул Знак"/>
    <w:basedOn w:val="a0"/>
    <w:link w:val="af5"/>
    <w:uiPriority w:val="99"/>
    <w:rsid w:val="001918F5"/>
  </w:style>
  <w:style w:type="character" w:customStyle="1" w:styleId="blk">
    <w:name w:val="blk"/>
    <w:basedOn w:val="a0"/>
    <w:rsid w:val="00D902F7"/>
  </w:style>
  <w:style w:type="paragraph" w:styleId="af7">
    <w:name w:val="Normal (Web)"/>
    <w:basedOn w:val="a"/>
    <w:uiPriority w:val="99"/>
    <w:unhideWhenUsed/>
    <w:rsid w:val="00276F7E"/>
    <w:pPr>
      <w:spacing w:before="100" w:beforeAutospacing="1" w:after="100" w:afterAutospacing="1" w:line="240" w:lineRule="auto"/>
    </w:pPr>
    <w:rPr>
      <w:rFonts w:ascii="Times New Roman" w:hAnsi="Times New Roman" w:cs="Times New Roman"/>
      <w:sz w:val="24"/>
      <w:szCs w:val="24"/>
      <w:lang w:eastAsia="ru-RU"/>
    </w:rPr>
  </w:style>
  <w:style w:type="table" w:styleId="af8">
    <w:name w:val="Table Grid"/>
    <w:basedOn w:val="a1"/>
    <w:uiPriority w:val="59"/>
    <w:rsid w:val="00757E4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3D61C5"/>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3D61C5"/>
    <w:rPr>
      <w:rFonts w:asciiTheme="majorHAnsi" w:eastAsiaTheme="majorEastAsia" w:hAnsiTheme="majorHAnsi" w:cstheme="majorBidi"/>
      <w:color w:val="1F497D" w:themeColor="text2"/>
      <w:sz w:val="22"/>
      <w:szCs w:val="22"/>
    </w:rPr>
  </w:style>
  <w:style w:type="character" w:customStyle="1" w:styleId="60">
    <w:name w:val="Заголовок 6 Знак"/>
    <w:basedOn w:val="a0"/>
    <w:link w:val="6"/>
    <w:uiPriority w:val="9"/>
    <w:semiHidden/>
    <w:rsid w:val="003D61C5"/>
    <w:rPr>
      <w:rFonts w:asciiTheme="majorHAnsi" w:eastAsiaTheme="majorEastAsia" w:hAnsiTheme="majorHAnsi" w:cstheme="majorBidi"/>
      <w:i/>
      <w:iCs/>
      <w:color w:val="1F497D" w:themeColor="text2"/>
      <w:sz w:val="21"/>
      <w:szCs w:val="21"/>
    </w:rPr>
  </w:style>
  <w:style w:type="character" w:customStyle="1" w:styleId="70">
    <w:name w:val="Заголовок 7 Знак"/>
    <w:basedOn w:val="a0"/>
    <w:link w:val="7"/>
    <w:uiPriority w:val="9"/>
    <w:semiHidden/>
    <w:rsid w:val="003D61C5"/>
    <w:rPr>
      <w:rFonts w:asciiTheme="majorHAnsi" w:eastAsiaTheme="majorEastAsia" w:hAnsiTheme="majorHAnsi" w:cstheme="majorBidi"/>
      <w:i/>
      <w:iCs/>
      <w:color w:val="244061" w:themeColor="accent1" w:themeShade="80"/>
      <w:sz w:val="21"/>
      <w:szCs w:val="21"/>
    </w:rPr>
  </w:style>
  <w:style w:type="character" w:customStyle="1" w:styleId="80">
    <w:name w:val="Заголовок 8 Знак"/>
    <w:basedOn w:val="a0"/>
    <w:link w:val="8"/>
    <w:uiPriority w:val="9"/>
    <w:semiHidden/>
    <w:rsid w:val="003D61C5"/>
    <w:rPr>
      <w:rFonts w:asciiTheme="majorHAnsi" w:eastAsiaTheme="majorEastAsia" w:hAnsiTheme="majorHAnsi" w:cstheme="majorBidi"/>
      <w:b/>
      <w:bCs/>
      <w:color w:val="1F497D" w:themeColor="text2"/>
    </w:rPr>
  </w:style>
  <w:style w:type="character" w:customStyle="1" w:styleId="90">
    <w:name w:val="Заголовок 9 Знак"/>
    <w:basedOn w:val="a0"/>
    <w:link w:val="9"/>
    <w:uiPriority w:val="9"/>
    <w:semiHidden/>
    <w:rsid w:val="003D61C5"/>
    <w:rPr>
      <w:rFonts w:asciiTheme="majorHAnsi" w:eastAsiaTheme="majorEastAsia" w:hAnsiTheme="majorHAnsi" w:cstheme="majorBidi"/>
      <w:b/>
      <w:bCs/>
      <w:i/>
      <w:iCs/>
      <w:color w:val="1F497D" w:themeColor="text2"/>
    </w:rPr>
  </w:style>
  <w:style w:type="paragraph" w:styleId="af9">
    <w:name w:val="caption"/>
    <w:basedOn w:val="a"/>
    <w:next w:val="a"/>
    <w:uiPriority w:val="35"/>
    <w:semiHidden/>
    <w:unhideWhenUsed/>
    <w:qFormat/>
    <w:rsid w:val="003D61C5"/>
    <w:pPr>
      <w:spacing w:line="240" w:lineRule="auto"/>
    </w:pPr>
    <w:rPr>
      <w:b/>
      <w:bCs/>
      <w:smallCaps/>
      <w:color w:val="595959" w:themeColor="text1" w:themeTint="A6"/>
      <w:spacing w:val="6"/>
    </w:rPr>
  </w:style>
  <w:style w:type="paragraph" w:styleId="afa">
    <w:name w:val="Title"/>
    <w:basedOn w:val="a"/>
    <w:next w:val="a"/>
    <w:link w:val="afb"/>
    <w:uiPriority w:val="10"/>
    <w:qFormat/>
    <w:rsid w:val="003D61C5"/>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afb">
    <w:name w:val="Название Знак"/>
    <w:basedOn w:val="a0"/>
    <w:link w:val="afa"/>
    <w:uiPriority w:val="10"/>
    <w:rsid w:val="003D61C5"/>
    <w:rPr>
      <w:rFonts w:asciiTheme="majorHAnsi" w:eastAsiaTheme="majorEastAsia" w:hAnsiTheme="majorHAnsi" w:cstheme="majorBidi"/>
      <w:color w:val="4F81BD" w:themeColor="accent1"/>
      <w:spacing w:val="-10"/>
      <w:sz w:val="56"/>
      <w:szCs w:val="56"/>
    </w:rPr>
  </w:style>
  <w:style w:type="paragraph" w:styleId="22">
    <w:name w:val="Quote"/>
    <w:basedOn w:val="a"/>
    <w:next w:val="a"/>
    <w:link w:val="23"/>
    <w:uiPriority w:val="29"/>
    <w:qFormat/>
    <w:rsid w:val="003D61C5"/>
    <w:pPr>
      <w:spacing w:before="160"/>
      <w:ind w:left="720" w:right="720"/>
    </w:pPr>
    <w:rPr>
      <w:i/>
      <w:iCs/>
      <w:color w:val="404040" w:themeColor="text1" w:themeTint="BF"/>
    </w:rPr>
  </w:style>
  <w:style w:type="character" w:customStyle="1" w:styleId="23">
    <w:name w:val="Цитата 2 Знак"/>
    <w:basedOn w:val="a0"/>
    <w:link w:val="22"/>
    <w:uiPriority w:val="29"/>
    <w:rsid w:val="003D61C5"/>
    <w:rPr>
      <w:i/>
      <w:iCs/>
      <w:color w:val="404040" w:themeColor="text1" w:themeTint="BF"/>
    </w:rPr>
  </w:style>
  <w:style w:type="paragraph" w:styleId="afc">
    <w:name w:val="Intense Quote"/>
    <w:basedOn w:val="a"/>
    <w:next w:val="a"/>
    <w:link w:val="afd"/>
    <w:uiPriority w:val="30"/>
    <w:qFormat/>
    <w:rsid w:val="003D61C5"/>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afd">
    <w:name w:val="Выделенная цитата Знак"/>
    <w:basedOn w:val="a0"/>
    <w:link w:val="afc"/>
    <w:uiPriority w:val="30"/>
    <w:rsid w:val="003D61C5"/>
    <w:rPr>
      <w:rFonts w:asciiTheme="majorHAnsi" w:eastAsiaTheme="majorEastAsia" w:hAnsiTheme="majorHAnsi" w:cstheme="majorBidi"/>
      <w:color w:val="4F81BD" w:themeColor="accent1"/>
      <w:sz w:val="28"/>
      <w:szCs w:val="28"/>
    </w:rPr>
  </w:style>
  <w:style w:type="character" w:styleId="afe">
    <w:name w:val="Subtle Emphasis"/>
    <w:basedOn w:val="a0"/>
    <w:uiPriority w:val="19"/>
    <w:qFormat/>
    <w:rsid w:val="003D61C5"/>
    <w:rPr>
      <w:i/>
      <w:iCs/>
      <w:color w:val="404040" w:themeColor="text1" w:themeTint="BF"/>
    </w:rPr>
  </w:style>
  <w:style w:type="character" w:styleId="aff">
    <w:name w:val="Intense Emphasis"/>
    <w:basedOn w:val="a0"/>
    <w:uiPriority w:val="21"/>
    <w:qFormat/>
    <w:rsid w:val="003D61C5"/>
    <w:rPr>
      <w:b/>
      <w:bCs/>
      <w:i/>
      <w:iCs/>
    </w:rPr>
  </w:style>
  <w:style w:type="character" w:styleId="aff0">
    <w:name w:val="Subtle Reference"/>
    <w:basedOn w:val="a0"/>
    <w:uiPriority w:val="31"/>
    <w:qFormat/>
    <w:rsid w:val="003D61C5"/>
    <w:rPr>
      <w:smallCaps/>
      <w:color w:val="404040" w:themeColor="text1" w:themeTint="BF"/>
      <w:u w:val="single" w:color="7F7F7F" w:themeColor="text1" w:themeTint="80"/>
    </w:rPr>
  </w:style>
  <w:style w:type="character" w:styleId="aff1">
    <w:name w:val="Intense Reference"/>
    <w:basedOn w:val="a0"/>
    <w:uiPriority w:val="32"/>
    <w:qFormat/>
    <w:rsid w:val="003D61C5"/>
    <w:rPr>
      <w:b/>
      <w:bCs/>
      <w:smallCaps/>
      <w:spacing w:val="5"/>
      <w:u w:val="single"/>
    </w:rPr>
  </w:style>
  <w:style w:type="character" w:styleId="aff2">
    <w:name w:val="Book Title"/>
    <w:basedOn w:val="a0"/>
    <w:uiPriority w:val="33"/>
    <w:qFormat/>
    <w:rsid w:val="003D61C5"/>
    <w:rPr>
      <w:b/>
      <w:bCs/>
      <w:smallCaps/>
    </w:rPr>
  </w:style>
  <w:style w:type="paragraph" w:styleId="aff3">
    <w:name w:val="Revision"/>
    <w:hidden/>
    <w:uiPriority w:val="99"/>
    <w:semiHidden/>
    <w:rsid w:val="00E72C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ru-RU" w:eastAsia="en-US" w:bidi="ar-SA"/>
      </w:rPr>
    </w:rPrDefault>
    <w:pPrDefault>
      <w:pPr>
        <w:spacing w:after="1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1C5"/>
  </w:style>
  <w:style w:type="paragraph" w:styleId="1">
    <w:name w:val="heading 1"/>
    <w:basedOn w:val="a"/>
    <w:next w:val="a"/>
    <w:link w:val="10"/>
    <w:uiPriority w:val="9"/>
    <w:qFormat/>
    <w:rsid w:val="003D61C5"/>
    <w:pPr>
      <w:keepNext/>
      <w:keepLines/>
      <w:spacing w:before="320" w:after="0" w:line="240"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unhideWhenUsed/>
    <w:qFormat/>
    <w:rsid w:val="003D61C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unhideWhenUsed/>
    <w:qFormat/>
    <w:rsid w:val="003D61C5"/>
    <w:pPr>
      <w:keepNext/>
      <w:keepLines/>
      <w:spacing w:before="40" w:after="0" w:line="240" w:lineRule="auto"/>
      <w:outlineLvl w:val="2"/>
    </w:pPr>
    <w:rPr>
      <w:rFonts w:asciiTheme="majorHAnsi" w:eastAsiaTheme="majorEastAsia" w:hAnsiTheme="majorHAnsi" w:cstheme="majorBidi"/>
      <w:color w:val="1F497D" w:themeColor="text2"/>
      <w:sz w:val="24"/>
      <w:szCs w:val="24"/>
    </w:rPr>
  </w:style>
  <w:style w:type="paragraph" w:styleId="4">
    <w:name w:val="heading 4"/>
    <w:basedOn w:val="a"/>
    <w:next w:val="a"/>
    <w:link w:val="40"/>
    <w:uiPriority w:val="9"/>
    <w:semiHidden/>
    <w:unhideWhenUsed/>
    <w:qFormat/>
    <w:rsid w:val="003D61C5"/>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3D61C5"/>
    <w:pPr>
      <w:keepNext/>
      <w:keepLines/>
      <w:spacing w:before="40" w:after="0"/>
      <w:outlineLvl w:val="4"/>
    </w:pPr>
    <w:rPr>
      <w:rFonts w:asciiTheme="majorHAnsi" w:eastAsiaTheme="majorEastAsia" w:hAnsiTheme="majorHAnsi" w:cstheme="majorBidi"/>
      <w:color w:val="1F497D" w:themeColor="text2"/>
      <w:sz w:val="22"/>
      <w:szCs w:val="22"/>
    </w:rPr>
  </w:style>
  <w:style w:type="paragraph" w:styleId="6">
    <w:name w:val="heading 6"/>
    <w:basedOn w:val="a"/>
    <w:next w:val="a"/>
    <w:link w:val="60"/>
    <w:uiPriority w:val="9"/>
    <w:semiHidden/>
    <w:unhideWhenUsed/>
    <w:qFormat/>
    <w:rsid w:val="003D61C5"/>
    <w:pPr>
      <w:keepNext/>
      <w:keepLines/>
      <w:spacing w:before="40" w:after="0"/>
      <w:outlineLvl w:val="5"/>
    </w:pPr>
    <w:rPr>
      <w:rFonts w:asciiTheme="majorHAnsi" w:eastAsiaTheme="majorEastAsia" w:hAnsiTheme="majorHAnsi" w:cstheme="majorBidi"/>
      <w:i/>
      <w:iCs/>
      <w:color w:val="1F497D" w:themeColor="text2"/>
      <w:sz w:val="21"/>
      <w:szCs w:val="21"/>
    </w:rPr>
  </w:style>
  <w:style w:type="paragraph" w:styleId="7">
    <w:name w:val="heading 7"/>
    <w:basedOn w:val="a"/>
    <w:next w:val="a"/>
    <w:link w:val="70"/>
    <w:uiPriority w:val="9"/>
    <w:semiHidden/>
    <w:unhideWhenUsed/>
    <w:qFormat/>
    <w:rsid w:val="003D61C5"/>
    <w:pPr>
      <w:keepNext/>
      <w:keepLines/>
      <w:spacing w:before="40" w:after="0"/>
      <w:outlineLvl w:val="6"/>
    </w:pPr>
    <w:rPr>
      <w:rFonts w:asciiTheme="majorHAnsi" w:eastAsiaTheme="majorEastAsia" w:hAnsiTheme="majorHAnsi" w:cstheme="majorBidi"/>
      <w:i/>
      <w:iCs/>
      <w:color w:val="244061" w:themeColor="accent1" w:themeShade="80"/>
      <w:sz w:val="21"/>
      <w:szCs w:val="21"/>
    </w:rPr>
  </w:style>
  <w:style w:type="paragraph" w:styleId="8">
    <w:name w:val="heading 8"/>
    <w:basedOn w:val="a"/>
    <w:next w:val="a"/>
    <w:link w:val="80"/>
    <w:uiPriority w:val="9"/>
    <w:semiHidden/>
    <w:unhideWhenUsed/>
    <w:qFormat/>
    <w:rsid w:val="003D61C5"/>
    <w:pPr>
      <w:keepNext/>
      <w:keepLines/>
      <w:spacing w:before="40" w:after="0"/>
      <w:outlineLvl w:val="7"/>
    </w:pPr>
    <w:rPr>
      <w:rFonts w:asciiTheme="majorHAnsi" w:eastAsiaTheme="majorEastAsia" w:hAnsiTheme="majorHAnsi" w:cstheme="majorBidi"/>
      <w:b/>
      <w:bCs/>
      <w:color w:val="1F497D" w:themeColor="text2"/>
    </w:rPr>
  </w:style>
  <w:style w:type="paragraph" w:styleId="9">
    <w:name w:val="heading 9"/>
    <w:basedOn w:val="a"/>
    <w:next w:val="a"/>
    <w:link w:val="90"/>
    <w:uiPriority w:val="9"/>
    <w:semiHidden/>
    <w:unhideWhenUsed/>
    <w:qFormat/>
    <w:rsid w:val="003D61C5"/>
    <w:pPr>
      <w:keepNext/>
      <w:keepLines/>
      <w:spacing w:before="40" w:after="0"/>
      <w:outlineLvl w:val="8"/>
    </w:pPr>
    <w:rPr>
      <w:rFonts w:asciiTheme="majorHAnsi" w:eastAsiaTheme="majorEastAsia" w:hAnsiTheme="majorHAnsi" w:cstheme="majorBidi"/>
      <w:b/>
      <w:bCs/>
      <w:i/>
      <w:iCs/>
      <w:color w:val="1F497D"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uiPriority w:val="99"/>
    <w:unhideWhenUsed/>
    <w:rsid w:val="001312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ru-RU"/>
    </w:rPr>
  </w:style>
  <w:style w:type="character" w:customStyle="1" w:styleId="HTML0">
    <w:name w:val="Стандартный HTML Знак"/>
    <w:basedOn w:val="a0"/>
    <w:link w:val="HTML"/>
    <w:uiPriority w:val="99"/>
    <w:rsid w:val="001312F1"/>
    <w:rPr>
      <w:rFonts w:ascii="Courier New" w:eastAsia="Times New Roman" w:hAnsi="Courier New" w:cs="Courier New"/>
      <w:sz w:val="20"/>
      <w:szCs w:val="20"/>
      <w:lang w:eastAsia="ru-RU"/>
    </w:rPr>
  </w:style>
  <w:style w:type="paragraph" w:styleId="a3">
    <w:name w:val="endnote text"/>
    <w:basedOn w:val="a"/>
    <w:link w:val="a4"/>
    <w:uiPriority w:val="99"/>
    <w:semiHidden/>
    <w:unhideWhenUsed/>
    <w:rsid w:val="004C2299"/>
    <w:pPr>
      <w:spacing w:line="240" w:lineRule="auto"/>
    </w:pPr>
  </w:style>
  <w:style w:type="character" w:customStyle="1" w:styleId="a4">
    <w:name w:val="Текст концевой сноски Знак"/>
    <w:basedOn w:val="a0"/>
    <w:link w:val="a3"/>
    <w:uiPriority w:val="99"/>
    <w:semiHidden/>
    <w:rsid w:val="004C2299"/>
    <w:rPr>
      <w:sz w:val="20"/>
      <w:szCs w:val="20"/>
    </w:rPr>
  </w:style>
  <w:style w:type="character" w:styleId="a5">
    <w:name w:val="endnote reference"/>
    <w:basedOn w:val="a0"/>
    <w:uiPriority w:val="99"/>
    <w:semiHidden/>
    <w:unhideWhenUsed/>
    <w:rsid w:val="004C2299"/>
    <w:rPr>
      <w:vertAlign w:val="superscript"/>
    </w:rPr>
  </w:style>
  <w:style w:type="paragraph" w:styleId="a6">
    <w:name w:val="footnote text"/>
    <w:basedOn w:val="a"/>
    <w:link w:val="a7"/>
    <w:uiPriority w:val="99"/>
    <w:unhideWhenUsed/>
    <w:rsid w:val="004C2299"/>
    <w:pPr>
      <w:spacing w:line="240" w:lineRule="auto"/>
    </w:pPr>
  </w:style>
  <w:style w:type="character" w:customStyle="1" w:styleId="a7">
    <w:name w:val="Текст сноски Знак"/>
    <w:basedOn w:val="a0"/>
    <w:link w:val="a6"/>
    <w:uiPriority w:val="99"/>
    <w:rsid w:val="004C2299"/>
    <w:rPr>
      <w:sz w:val="20"/>
      <w:szCs w:val="20"/>
    </w:rPr>
  </w:style>
  <w:style w:type="character" w:styleId="a8">
    <w:name w:val="footnote reference"/>
    <w:basedOn w:val="a0"/>
    <w:uiPriority w:val="99"/>
    <w:semiHidden/>
    <w:unhideWhenUsed/>
    <w:rsid w:val="004C2299"/>
    <w:rPr>
      <w:vertAlign w:val="superscript"/>
    </w:rPr>
  </w:style>
  <w:style w:type="paragraph" w:styleId="a9">
    <w:name w:val="List Paragraph"/>
    <w:basedOn w:val="a"/>
    <w:uiPriority w:val="34"/>
    <w:qFormat/>
    <w:rsid w:val="00232945"/>
    <w:pPr>
      <w:ind w:left="720"/>
      <w:contextualSpacing/>
    </w:pPr>
  </w:style>
  <w:style w:type="paragraph" w:styleId="11">
    <w:name w:val="toc 1"/>
    <w:basedOn w:val="a"/>
    <w:next w:val="a"/>
    <w:autoRedefine/>
    <w:uiPriority w:val="39"/>
    <w:unhideWhenUsed/>
    <w:rsid w:val="00781255"/>
    <w:pPr>
      <w:spacing w:before="360"/>
    </w:pPr>
    <w:rPr>
      <w:rFonts w:asciiTheme="majorHAnsi" w:hAnsiTheme="majorHAnsi"/>
      <w:b/>
      <w:bCs/>
      <w:caps/>
      <w:sz w:val="24"/>
      <w:szCs w:val="24"/>
    </w:rPr>
  </w:style>
  <w:style w:type="paragraph" w:styleId="21">
    <w:name w:val="toc 2"/>
    <w:basedOn w:val="a"/>
    <w:next w:val="a"/>
    <w:autoRedefine/>
    <w:uiPriority w:val="39"/>
    <w:unhideWhenUsed/>
    <w:rsid w:val="00781255"/>
    <w:pPr>
      <w:spacing w:before="240"/>
    </w:pPr>
    <w:rPr>
      <w:b/>
      <w:bCs/>
    </w:rPr>
  </w:style>
  <w:style w:type="paragraph" w:styleId="31">
    <w:name w:val="toc 3"/>
    <w:basedOn w:val="a"/>
    <w:next w:val="a"/>
    <w:autoRedefine/>
    <w:uiPriority w:val="39"/>
    <w:unhideWhenUsed/>
    <w:rsid w:val="00781255"/>
    <w:pPr>
      <w:ind w:left="220"/>
    </w:pPr>
  </w:style>
  <w:style w:type="paragraph" w:styleId="41">
    <w:name w:val="toc 4"/>
    <w:basedOn w:val="a"/>
    <w:next w:val="a"/>
    <w:autoRedefine/>
    <w:uiPriority w:val="39"/>
    <w:unhideWhenUsed/>
    <w:rsid w:val="00781255"/>
    <w:pPr>
      <w:ind w:left="440"/>
    </w:pPr>
  </w:style>
  <w:style w:type="paragraph" w:styleId="51">
    <w:name w:val="toc 5"/>
    <w:basedOn w:val="a"/>
    <w:next w:val="a"/>
    <w:autoRedefine/>
    <w:uiPriority w:val="39"/>
    <w:unhideWhenUsed/>
    <w:rsid w:val="00781255"/>
    <w:pPr>
      <w:ind w:left="660"/>
    </w:pPr>
  </w:style>
  <w:style w:type="paragraph" w:styleId="61">
    <w:name w:val="toc 6"/>
    <w:basedOn w:val="a"/>
    <w:next w:val="a"/>
    <w:autoRedefine/>
    <w:uiPriority w:val="39"/>
    <w:unhideWhenUsed/>
    <w:rsid w:val="00781255"/>
    <w:pPr>
      <w:ind w:left="880"/>
    </w:pPr>
  </w:style>
  <w:style w:type="paragraph" w:styleId="71">
    <w:name w:val="toc 7"/>
    <w:basedOn w:val="a"/>
    <w:next w:val="a"/>
    <w:autoRedefine/>
    <w:uiPriority w:val="39"/>
    <w:unhideWhenUsed/>
    <w:rsid w:val="00781255"/>
    <w:pPr>
      <w:ind w:left="1100"/>
    </w:pPr>
  </w:style>
  <w:style w:type="paragraph" w:styleId="81">
    <w:name w:val="toc 8"/>
    <w:basedOn w:val="a"/>
    <w:next w:val="a"/>
    <w:autoRedefine/>
    <w:uiPriority w:val="39"/>
    <w:unhideWhenUsed/>
    <w:rsid w:val="00781255"/>
    <w:pPr>
      <w:ind w:left="1320"/>
    </w:pPr>
  </w:style>
  <w:style w:type="paragraph" w:styleId="91">
    <w:name w:val="toc 9"/>
    <w:basedOn w:val="a"/>
    <w:next w:val="a"/>
    <w:autoRedefine/>
    <w:uiPriority w:val="39"/>
    <w:unhideWhenUsed/>
    <w:rsid w:val="00781255"/>
    <w:pPr>
      <w:ind w:left="1540"/>
    </w:pPr>
  </w:style>
  <w:style w:type="character" w:customStyle="1" w:styleId="10">
    <w:name w:val="Заголовок 1 Знак"/>
    <w:basedOn w:val="a0"/>
    <w:link w:val="1"/>
    <w:uiPriority w:val="9"/>
    <w:rsid w:val="003D61C5"/>
    <w:rPr>
      <w:rFonts w:asciiTheme="majorHAnsi" w:eastAsiaTheme="majorEastAsia" w:hAnsiTheme="majorHAnsi" w:cstheme="majorBidi"/>
      <w:color w:val="365F91" w:themeColor="accent1" w:themeShade="BF"/>
      <w:sz w:val="32"/>
      <w:szCs w:val="32"/>
    </w:rPr>
  </w:style>
  <w:style w:type="paragraph" w:styleId="aa">
    <w:name w:val="TOC Heading"/>
    <w:basedOn w:val="1"/>
    <w:next w:val="a"/>
    <w:uiPriority w:val="39"/>
    <w:unhideWhenUsed/>
    <w:qFormat/>
    <w:rsid w:val="003D61C5"/>
    <w:pPr>
      <w:outlineLvl w:val="9"/>
    </w:pPr>
  </w:style>
  <w:style w:type="character" w:styleId="ab">
    <w:name w:val="Emphasis"/>
    <w:basedOn w:val="a0"/>
    <w:uiPriority w:val="20"/>
    <w:qFormat/>
    <w:rsid w:val="003D61C5"/>
    <w:rPr>
      <w:i/>
      <w:iCs/>
    </w:rPr>
  </w:style>
  <w:style w:type="character" w:customStyle="1" w:styleId="apple-converted-space">
    <w:name w:val="apple-converted-space"/>
    <w:basedOn w:val="a0"/>
    <w:rsid w:val="00011D6E"/>
  </w:style>
  <w:style w:type="character" w:customStyle="1" w:styleId="20">
    <w:name w:val="Заголовок 2 Знак"/>
    <w:basedOn w:val="a0"/>
    <w:link w:val="2"/>
    <w:uiPriority w:val="9"/>
    <w:rsid w:val="003D61C5"/>
    <w:rPr>
      <w:rFonts w:asciiTheme="majorHAnsi" w:eastAsiaTheme="majorEastAsia" w:hAnsiTheme="majorHAnsi" w:cstheme="majorBidi"/>
      <w:color w:val="404040" w:themeColor="text1" w:themeTint="BF"/>
      <w:sz w:val="28"/>
      <w:szCs w:val="28"/>
    </w:rPr>
  </w:style>
  <w:style w:type="character" w:customStyle="1" w:styleId="30">
    <w:name w:val="Заголовок 3 Знак"/>
    <w:basedOn w:val="a0"/>
    <w:link w:val="3"/>
    <w:uiPriority w:val="9"/>
    <w:rsid w:val="003D61C5"/>
    <w:rPr>
      <w:rFonts w:asciiTheme="majorHAnsi" w:eastAsiaTheme="majorEastAsia" w:hAnsiTheme="majorHAnsi" w:cstheme="majorBidi"/>
      <w:color w:val="1F497D" w:themeColor="text2"/>
      <w:sz w:val="24"/>
      <w:szCs w:val="24"/>
    </w:rPr>
  </w:style>
  <w:style w:type="paragraph" w:styleId="ac">
    <w:name w:val="Subtitle"/>
    <w:basedOn w:val="a"/>
    <w:next w:val="a"/>
    <w:link w:val="ad"/>
    <w:uiPriority w:val="11"/>
    <w:qFormat/>
    <w:rsid w:val="003D61C5"/>
    <w:pPr>
      <w:numPr>
        <w:ilvl w:val="1"/>
      </w:numPr>
      <w:spacing w:line="240" w:lineRule="auto"/>
    </w:pPr>
    <w:rPr>
      <w:rFonts w:asciiTheme="majorHAnsi" w:eastAsiaTheme="majorEastAsia" w:hAnsiTheme="majorHAnsi" w:cstheme="majorBidi"/>
      <w:sz w:val="24"/>
      <w:szCs w:val="24"/>
    </w:rPr>
  </w:style>
  <w:style w:type="character" w:customStyle="1" w:styleId="ad">
    <w:name w:val="Подзаголовок Знак"/>
    <w:basedOn w:val="a0"/>
    <w:link w:val="ac"/>
    <w:uiPriority w:val="11"/>
    <w:rsid w:val="003D61C5"/>
    <w:rPr>
      <w:rFonts w:asciiTheme="majorHAnsi" w:eastAsiaTheme="majorEastAsia" w:hAnsiTheme="majorHAnsi" w:cstheme="majorBidi"/>
      <w:sz w:val="24"/>
      <w:szCs w:val="24"/>
    </w:rPr>
  </w:style>
  <w:style w:type="paragraph" w:styleId="ae">
    <w:name w:val="No Spacing"/>
    <w:uiPriority w:val="1"/>
    <w:qFormat/>
    <w:rsid w:val="003D61C5"/>
    <w:pPr>
      <w:spacing w:after="0" w:line="240" w:lineRule="auto"/>
    </w:pPr>
  </w:style>
  <w:style w:type="character" w:styleId="af">
    <w:name w:val="Hyperlink"/>
    <w:basedOn w:val="a0"/>
    <w:uiPriority w:val="99"/>
    <w:unhideWhenUsed/>
    <w:rsid w:val="001400E3"/>
    <w:rPr>
      <w:color w:val="0000FF" w:themeColor="hyperlink"/>
      <w:u w:val="single"/>
    </w:rPr>
  </w:style>
  <w:style w:type="paragraph" w:styleId="af0">
    <w:name w:val="Balloon Text"/>
    <w:basedOn w:val="a"/>
    <w:link w:val="af1"/>
    <w:uiPriority w:val="99"/>
    <w:semiHidden/>
    <w:unhideWhenUsed/>
    <w:rsid w:val="00126D67"/>
    <w:pPr>
      <w:spacing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26D67"/>
    <w:rPr>
      <w:rFonts w:ascii="Tahoma" w:hAnsi="Tahoma" w:cs="Tahoma"/>
      <w:sz w:val="16"/>
      <w:szCs w:val="16"/>
    </w:rPr>
  </w:style>
  <w:style w:type="paragraph" w:customStyle="1" w:styleId="ConsPlusNormal">
    <w:name w:val="ConsPlusNormal"/>
    <w:rsid w:val="00DD704A"/>
    <w:pPr>
      <w:autoSpaceDE w:val="0"/>
      <w:autoSpaceDN w:val="0"/>
      <w:adjustRightInd w:val="0"/>
      <w:spacing w:line="240" w:lineRule="auto"/>
    </w:pPr>
    <w:rPr>
      <w:rFonts w:ascii="Times New Roman" w:hAnsi="Times New Roman" w:cs="Times New Roman"/>
      <w:sz w:val="28"/>
      <w:szCs w:val="28"/>
    </w:rPr>
  </w:style>
  <w:style w:type="character" w:styleId="af2">
    <w:name w:val="Strong"/>
    <w:basedOn w:val="a0"/>
    <w:uiPriority w:val="22"/>
    <w:qFormat/>
    <w:rsid w:val="003D61C5"/>
    <w:rPr>
      <w:b/>
      <w:bCs/>
    </w:rPr>
  </w:style>
  <w:style w:type="character" w:customStyle="1" w:styleId="snippetequal1">
    <w:name w:val="snippet_equal1"/>
    <w:basedOn w:val="a0"/>
    <w:rsid w:val="00BD6C11"/>
    <w:rPr>
      <w:b/>
      <w:bCs/>
      <w:color w:val="333333"/>
    </w:rPr>
  </w:style>
  <w:style w:type="paragraph" w:customStyle="1" w:styleId="Default">
    <w:name w:val="Default"/>
    <w:rsid w:val="00F16531"/>
    <w:pPr>
      <w:autoSpaceDE w:val="0"/>
      <w:autoSpaceDN w:val="0"/>
      <w:adjustRightInd w:val="0"/>
      <w:spacing w:line="240" w:lineRule="auto"/>
    </w:pPr>
    <w:rPr>
      <w:rFonts w:ascii="Times New Roman" w:hAnsi="Times New Roman" w:cs="Times New Roman"/>
      <w:color w:val="000000"/>
      <w:sz w:val="24"/>
      <w:szCs w:val="24"/>
    </w:rPr>
  </w:style>
  <w:style w:type="paragraph" w:styleId="af3">
    <w:name w:val="header"/>
    <w:basedOn w:val="a"/>
    <w:link w:val="af4"/>
    <w:uiPriority w:val="99"/>
    <w:unhideWhenUsed/>
    <w:rsid w:val="001918F5"/>
    <w:pPr>
      <w:tabs>
        <w:tab w:val="center" w:pos="4677"/>
        <w:tab w:val="right" w:pos="9355"/>
      </w:tabs>
      <w:spacing w:line="240" w:lineRule="auto"/>
    </w:pPr>
  </w:style>
  <w:style w:type="character" w:customStyle="1" w:styleId="af4">
    <w:name w:val="Верхний колонтитул Знак"/>
    <w:basedOn w:val="a0"/>
    <w:link w:val="af3"/>
    <w:uiPriority w:val="99"/>
    <w:rsid w:val="001918F5"/>
  </w:style>
  <w:style w:type="paragraph" w:styleId="af5">
    <w:name w:val="footer"/>
    <w:basedOn w:val="a"/>
    <w:link w:val="af6"/>
    <w:uiPriority w:val="99"/>
    <w:unhideWhenUsed/>
    <w:rsid w:val="001918F5"/>
    <w:pPr>
      <w:tabs>
        <w:tab w:val="center" w:pos="4677"/>
        <w:tab w:val="right" w:pos="9355"/>
      </w:tabs>
      <w:spacing w:line="240" w:lineRule="auto"/>
    </w:pPr>
  </w:style>
  <w:style w:type="character" w:customStyle="1" w:styleId="af6">
    <w:name w:val="Нижний колонтитул Знак"/>
    <w:basedOn w:val="a0"/>
    <w:link w:val="af5"/>
    <w:uiPriority w:val="99"/>
    <w:rsid w:val="001918F5"/>
  </w:style>
  <w:style w:type="character" w:customStyle="1" w:styleId="blk">
    <w:name w:val="blk"/>
    <w:basedOn w:val="a0"/>
    <w:rsid w:val="00D902F7"/>
  </w:style>
  <w:style w:type="paragraph" w:styleId="af7">
    <w:name w:val="Normal (Web)"/>
    <w:basedOn w:val="a"/>
    <w:uiPriority w:val="99"/>
    <w:unhideWhenUsed/>
    <w:rsid w:val="00276F7E"/>
    <w:pPr>
      <w:spacing w:before="100" w:beforeAutospacing="1" w:after="100" w:afterAutospacing="1" w:line="240" w:lineRule="auto"/>
    </w:pPr>
    <w:rPr>
      <w:rFonts w:ascii="Times New Roman" w:hAnsi="Times New Roman" w:cs="Times New Roman"/>
      <w:sz w:val="24"/>
      <w:szCs w:val="24"/>
      <w:lang w:eastAsia="ru-RU"/>
    </w:rPr>
  </w:style>
  <w:style w:type="table" w:styleId="af8">
    <w:name w:val="Table Grid"/>
    <w:basedOn w:val="a1"/>
    <w:uiPriority w:val="59"/>
    <w:rsid w:val="00757E43"/>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3D61C5"/>
    <w:rPr>
      <w:rFonts w:asciiTheme="majorHAnsi" w:eastAsiaTheme="majorEastAsia" w:hAnsiTheme="majorHAnsi" w:cstheme="majorBidi"/>
      <w:sz w:val="22"/>
      <w:szCs w:val="22"/>
    </w:rPr>
  </w:style>
  <w:style w:type="character" w:customStyle="1" w:styleId="50">
    <w:name w:val="Заголовок 5 Знак"/>
    <w:basedOn w:val="a0"/>
    <w:link w:val="5"/>
    <w:uiPriority w:val="9"/>
    <w:semiHidden/>
    <w:rsid w:val="003D61C5"/>
    <w:rPr>
      <w:rFonts w:asciiTheme="majorHAnsi" w:eastAsiaTheme="majorEastAsia" w:hAnsiTheme="majorHAnsi" w:cstheme="majorBidi"/>
      <w:color w:val="1F497D" w:themeColor="text2"/>
      <w:sz w:val="22"/>
      <w:szCs w:val="22"/>
    </w:rPr>
  </w:style>
  <w:style w:type="character" w:customStyle="1" w:styleId="60">
    <w:name w:val="Заголовок 6 Знак"/>
    <w:basedOn w:val="a0"/>
    <w:link w:val="6"/>
    <w:uiPriority w:val="9"/>
    <w:semiHidden/>
    <w:rsid w:val="003D61C5"/>
    <w:rPr>
      <w:rFonts w:asciiTheme="majorHAnsi" w:eastAsiaTheme="majorEastAsia" w:hAnsiTheme="majorHAnsi" w:cstheme="majorBidi"/>
      <w:i/>
      <w:iCs/>
      <w:color w:val="1F497D" w:themeColor="text2"/>
      <w:sz w:val="21"/>
      <w:szCs w:val="21"/>
    </w:rPr>
  </w:style>
  <w:style w:type="character" w:customStyle="1" w:styleId="70">
    <w:name w:val="Заголовок 7 Знак"/>
    <w:basedOn w:val="a0"/>
    <w:link w:val="7"/>
    <w:uiPriority w:val="9"/>
    <w:semiHidden/>
    <w:rsid w:val="003D61C5"/>
    <w:rPr>
      <w:rFonts w:asciiTheme="majorHAnsi" w:eastAsiaTheme="majorEastAsia" w:hAnsiTheme="majorHAnsi" w:cstheme="majorBidi"/>
      <w:i/>
      <w:iCs/>
      <w:color w:val="244061" w:themeColor="accent1" w:themeShade="80"/>
      <w:sz w:val="21"/>
      <w:szCs w:val="21"/>
    </w:rPr>
  </w:style>
  <w:style w:type="character" w:customStyle="1" w:styleId="80">
    <w:name w:val="Заголовок 8 Знак"/>
    <w:basedOn w:val="a0"/>
    <w:link w:val="8"/>
    <w:uiPriority w:val="9"/>
    <w:semiHidden/>
    <w:rsid w:val="003D61C5"/>
    <w:rPr>
      <w:rFonts w:asciiTheme="majorHAnsi" w:eastAsiaTheme="majorEastAsia" w:hAnsiTheme="majorHAnsi" w:cstheme="majorBidi"/>
      <w:b/>
      <w:bCs/>
      <w:color w:val="1F497D" w:themeColor="text2"/>
    </w:rPr>
  </w:style>
  <w:style w:type="character" w:customStyle="1" w:styleId="90">
    <w:name w:val="Заголовок 9 Знак"/>
    <w:basedOn w:val="a0"/>
    <w:link w:val="9"/>
    <w:uiPriority w:val="9"/>
    <w:semiHidden/>
    <w:rsid w:val="003D61C5"/>
    <w:rPr>
      <w:rFonts w:asciiTheme="majorHAnsi" w:eastAsiaTheme="majorEastAsia" w:hAnsiTheme="majorHAnsi" w:cstheme="majorBidi"/>
      <w:b/>
      <w:bCs/>
      <w:i/>
      <w:iCs/>
      <w:color w:val="1F497D" w:themeColor="text2"/>
    </w:rPr>
  </w:style>
  <w:style w:type="paragraph" w:styleId="af9">
    <w:name w:val="caption"/>
    <w:basedOn w:val="a"/>
    <w:next w:val="a"/>
    <w:uiPriority w:val="35"/>
    <w:semiHidden/>
    <w:unhideWhenUsed/>
    <w:qFormat/>
    <w:rsid w:val="003D61C5"/>
    <w:pPr>
      <w:spacing w:line="240" w:lineRule="auto"/>
    </w:pPr>
    <w:rPr>
      <w:b/>
      <w:bCs/>
      <w:smallCaps/>
      <w:color w:val="595959" w:themeColor="text1" w:themeTint="A6"/>
      <w:spacing w:val="6"/>
    </w:rPr>
  </w:style>
  <w:style w:type="paragraph" w:styleId="afa">
    <w:name w:val="Title"/>
    <w:basedOn w:val="a"/>
    <w:next w:val="a"/>
    <w:link w:val="afb"/>
    <w:uiPriority w:val="10"/>
    <w:qFormat/>
    <w:rsid w:val="003D61C5"/>
    <w:pPr>
      <w:spacing w:after="0" w:line="240" w:lineRule="auto"/>
      <w:contextualSpacing/>
    </w:pPr>
    <w:rPr>
      <w:rFonts w:asciiTheme="majorHAnsi" w:eastAsiaTheme="majorEastAsia" w:hAnsiTheme="majorHAnsi" w:cstheme="majorBidi"/>
      <w:color w:val="4F81BD" w:themeColor="accent1"/>
      <w:spacing w:val="-10"/>
      <w:sz w:val="56"/>
      <w:szCs w:val="56"/>
    </w:rPr>
  </w:style>
  <w:style w:type="character" w:customStyle="1" w:styleId="afb">
    <w:name w:val="Название Знак"/>
    <w:basedOn w:val="a0"/>
    <w:link w:val="afa"/>
    <w:uiPriority w:val="10"/>
    <w:rsid w:val="003D61C5"/>
    <w:rPr>
      <w:rFonts w:asciiTheme="majorHAnsi" w:eastAsiaTheme="majorEastAsia" w:hAnsiTheme="majorHAnsi" w:cstheme="majorBidi"/>
      <w:color w:val="4F81BD" w:themeColor="accent1"/>
      <w:spacing w:val="-10"/>
      <w:sz w:val="56"/>
      <w:szCs w:val="56"/>
    </w:rPr>
  </w:style>
  <w:style w:type="paragraph" w:styleId="22">
    <w:name w:val="Quote"/>
    <w:basedOn w:val="a"/>
    <w:next w:val="a"/>
    <w:link w:val="23"/>
    <w:uiPriority w:val="29"/>
    <w:qFormat/>
    <w:rsid w:val="003D61C5"/>
    <w:pPr>
      <w:spacing w:before="160"/>
      <w:ind w:left="720" w:right="720"/>
    </w:pPr>
    <w:rPr>
      <w:i/>
      <w:iCs/>
      <w:color w:val="404040" w:themeColor="text1" w:themeTint="BF"/>
    </w:rPr>
  </w:style>
  <w:style w:type="character" w:customStyle="1" w:styleId="23">
    <w:name w:val="Цитата 2 Знак"/>
    <w:basedOn w:val="a0"/>
    <w:link w:val="22"/>
    <w:uiPriority w:val="29"/>
    <w:rsid w:val="003D61C5"/>
    <w:rPr>
      <w:i/>
      <w:iCs/>
      <w:color w:val="404040" w:themeColor="text1" w:themeTint="BF"/>
    </w:rPr>
  </w:style>
  <w:style w:type="paragraph" w:styleId="afc">
    <w:name w:val="Intense Quote"/>
    <w:basedOn w:val="a"/>
    <w:next w:val="a"/>
    <w:link w:val="afd"/>
    <w:uiPriority w:val="30"/>
    <w:qFormat/>
    <w:rsid w:val="003D61C5"/>
    <w:pPr>
      <w:pBdr>
        <w:left w:val="single" w:sz="18" w:space="12" w:color="4F81BD" w:themeColor="accent1"/>
      </w:pBdr>
      <w:spacing w:before="100" w:beforeAutospacing="1" w:line="300" w:lineRule="auto"/>
      <w:ind w:left="1224" w:right="1224"/>
    </w:pPr>
    <w:rPr>
      <w:rFonts w:asciiTheme="majorHAnsi" w:eastAsiaTheme="majorEastAsia" w:hAnsiTheme="majorHAnsi" w:cstheme="majorBidi"/>
      <w:color w:val="4F81BD" w:themeColor="accent1"/>
      <w:sz w:val="28"/>
      <w:szCs w:val="28"/>
    </w:rPr>
  </w:style>
  <w:style w:type="character" w:customStyle="1" w:styleId="afd">
    <w:name w:val="Выделенная цитата Знак"/>
    <w:basedOn w:val="a0"/>
    <w:link w:val="afc"/>
    <w:uiPriority w:val="30"/>
    <w:rsid w:val="003D61C5"/>
    <w:rPr>
      <w:rFonts w:asciiTheme="majorHAnsi" w:eastAsiaTheme="majorEastAsia" w:hAnsiTheme="majorHAnsi" w:cstheme="majorBidi"/>
      <w:color w:val="4F81BD" w:themeColor="accent1"/>
      <w:sz w:val="28"/>
      <w:szCs w:val="28"/>
    </w:rPr>
  </w:style>
  <w:style w:type="character" w:styleId="afe">
    <w:name w:val="Subtle Emphasis"/>
    <w:basedOn w:val="a0"/>
    <w:uiPriority w:val="19"/>
    <w:qFormat/>
    <w:rsid w:val="003D61C5"/>
    <w:rPr>
      <w:i/>
      <w:iCs/>
      <w:color w:val="404040" w:themeColor="text1" w:themeTint="BF"/>
    </w:rPr>
  </w:style>
  <w:style w:type="character" w:styleId="aff">
    <w:name w:val="Intense Emphasis"/>
    <w:basedOn w:val="a0"/>
    <w:uiPriority w:val="21"/>
    <w:qFormat/>
    <w:rsid w:val="003D61C5"/>
    <w:rPr>
      <w:b/>
      <w:bCs/>
      <w:i/>
      <w:iCs/>
    </w:rPr>
  </w:style>
  <w:style w:type="character" w:styleId="aff0">
    <w:name w:val="Subtle Reference"/>
    <w:basedOn w:val="a0"/>
    <w:uiPriority w:val="31"/>
    <w:qFormat/>
    <w:rsid w:val="003D61C5"/>
    <w:rPr>
      <w:smallCaps/>
      <w:color w:val="404040" w:themeColor="text1" w:themeTint="BF"/>
      <w:u w:val="single" w:color="7F7F7F" w:themeColor="text1" w:themeTint="80"/>
    </w:rPr>
  </w:style>
  <w:style w:type="character" w:styleId="aff1">
    <w:name w:val="Intense Reference"/>
    <w:basedOn w:val="a0"/>
    <w:uiPriority w:val="32"/>
    <w:qFormat/>
    <w:rsid w:val="003D61C5"/>
    <w:rPr>
      <w:b/>
      <w:bCs/>
      <w:smallCaps/>
      <w:spacing w:val="5"/>
      <w:u w:val="single"/>
    </w:rPr>
  </w:style>
  <w:style w:type="character" w:styleId="aff2">
    <w:name w:val="Book Title"/>
    <w:basedOn w:val="a0"/>
    <w:uiPriority w:val="33"/>
    <w:qFormat/>
    <w:rsid w:val="003D61C5"/>
    <w:rPr>
      <w:b/>
      <w:bCs/>
      <w:smallCaps/>
    </w:rPr>
  </w:style>
  <w:style w:type="paragraph" w:styleId="aff3">
    <w:name w:val="Revision"/>
    <w:hidden/>
    <w:uiPriority w:val="99"/>
    <w:semiHidden/>
    <w:rsid w:val="00E72C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304745">
      <w:bodyDiv w:val="1"/>
      <w:marLeft w:val="0"/>
      <w:marRight w:val="0"/>
      <w:marTop w:val="0"/>
      <w:marBottom w:val="0"/>
      <w:divBdr>
        <w:top w:val="none" w:sz="0" w:space="0" w:color="auto"/>
        <w:left w:val="none" w:sz="0" w:space="0" w:color="auto"/>
        <w:bottom w:val="none" w:sz="0" w:space="0" w:color="auto"/>
        <w:right w:val="none" w:sz="0" w:space="0" w:color="auto"/>
      </w:divBdr>
      <w:divsChild>
        <w:div w:id="1763454375">
          <w:marLeft w:val="0"/>
          <w:marRight w:val="0"/>
          <w:marTop w:val="120"/>
          <w:marBottom w:val="0"/>
          <w:divBdr>
            <w:top w:val="none" w:sz="0" w:space="0" w:color="auto"/>
            <w:left w:val="none" w:sz="0" w:space="0" w:color="auto"/>
            <w:bottom w:val="none" w:sz="0" w:space="0" w:color="auto"/>
            <w:right w:val="none" w:sz="0" w:space="0" w:color="auto"/>
          </w:divBdr>
        </w:div>
        <w:div w:id="1773813667">
          <w:marLeft w:val="0"/>
          <w:marRight w:val="0"/>
          <w:marTop w:val="120"/>
          <w:marBottom w:val="0"/>
          <w:divBdr>
            <w:top w:val="none" w:sz="0" w:space="0" w:color="auto"/>
            <w:left w:val="none" w:sz="0" w:space="0" w:color="auto"/>
            <w:bottom w:val="none" w:sz="0" w:space="0" w:color="auto"/>
            <w:right w:val="none" w:sz="0" w:space="0" w:color="auto"/>
          </w:divBdr>
        </w:div>
        <w:div w:id="1559590797">
          <w:marLeft w:val="0"/>
          <w:marRight w:val="0"/>
          <w:marTop w:val="120"/>
          <w:marBottom w:val="0"/>
          <w:divBdr>
            <w:top w:val="none" w:sz="0" w:space="0" w:color="auto"/>
            <w:left w:val="none" w:sz="0" w:space="0" w:color="auto"/>
            <w:bottom w:val="none" w:sz="0" w:space="0" w:color="auto"/>
            <w:right w:val="none" w:sz="0" w:space="0" w:color="auto"/>
          </w:divBdr>
        </w:div>
      </w:divsChild>
    </w:div>
    <w:div w:id="211384322">
      <w:bodyDiv w:val="1"/>
      <w:marLeft w:val="0"/>
      <w:marRight w:val="0"/>
      <w:marTop w:val="0"/>
      <w:marBottom w:val="0"/>
      <w:divBdr>
        <w:top w:val="none" w:sz="0" w:space="0" w:color="auto"/>
        <w:left w:val="none" w:sz="0" w:space="0" w:color="auto"/>
        <w:bottom w:val="none" w:sz="0" w:space="0" w:color="auto"/>
        <w:right w:val="none" w:sz="0" w:space="0" w:color="auto"/>
      </w:divBdr>
      <w:divsChild>
        <w:div w:id="692539626">
          <w:marLeft w:val="0"/>
          <w:marRight w:val="0"/>
          <w:marTop w:val="120"/>
          <w:marBottom w:val="0"/>
          <w:divBdr>
            <w:top w:val="none" w:sz="0" w:space="0" w:color="auto"/>
            <w:left w:val="none" w:sz="0" w:space="0" w:color="auto"/>
            <w:bottom w:val="none" w:sz="0" w:space="0" w:color="auto"/>
            <w:right w:val="none" w:sz="0" w:space="0" w:color="auto"/>
          </w:divBdr>
        </w:div>
        <w:div w:id="784695030">
          <w:marLeft w:val="0"/>
          <w:marRight w:val="0"/>
          <w:marTop w:val="120"/>
          <w:marBottom w:val="0"/>
          <w:divBdr>
            <w:top w:val="none" w:sz="0" w:space="0" w:color="auto"/>
            <w:left w:val="none" w:sz="0" w:space="0" w:color="auto"/>
            <w:bottom w:val="none" w:sz="0" w:space="0" w:color="auto"/>
            <w:right w:val="none" w:sz="0" w:space="0" w:color="auto"/>
          </w:divBdr>
        </w:div>
        <w:div w:id="1133257642">
          <w:marLeft w:val="0"/>
          <w:marRight w:val="0"/>
          <w:marTop w:val="120"/>
          <w:marBottom w:val="0"/>
          <w:divBdr>
            <w:top w:val="none" w:sz="0" w:space="0" w:color="auto"/>
            <w:left w:val="none" w:sz="0" w:space="0" w:color="auto"/>
            <w:bottom w:val="none" w:sz="0" w:space="0" w:color="auto"/>
            <w:right w:val="none" w:sz="0" w:space="0" w:color="auto"/>
          </w:divBdr>
        </w:div>
        <w:div w:id="1379890305">
          <w:marLeft w:val="0"/>
          <w:marRight w:val="0"/>
          <w:marTop w:val="120"/>
          <w:marBottom w:val="0"/>
          <w:divBdr>
            <w:top w:val="none" w:sz="0" w:space="0" w:color="auto"/>
            <w:left w:val="none" w:sz="0" w:space="0" w:color="auto"/>
            <w:bottom w:val="none" w:sz="0" w:space="0" w:color="auto"/>
            <w:right w:val="none" w:sz="0" w:space="0" w:color="auto"/>
          </w:divBdr>
        </w:div>
        <w:div w:id="445006934">
          <w:marLeft w:val="0"/>
          <w:marRight w:val="0"/>
          <w:marTop w:val="120"/>
          <w:marBottom w:val="0"/>
          <w:divBdr>
            <w:top w:val="none" w:sz="0" w:space="0" w:color="auto"/>
            <w:left w:val="none" w:sz="0" w:space="0" w:color="auto"/>
            <w:bottom w:val="none" w:sz="0" w:space="0" w:color="auto"/>
            <w:right w:val="none" w:sz="0" w:space="0" w:color="auto"/>
          </w:divBdr>
        </w:div>
        <w:div w:id="713457643">
          <w:marLeft w:val="0"/>
          <w:marRight w:val="0"/>
          <w:marTop w:val="120"/>
          <w:marBottom w:val="0"/>
          <w:divBdr>
            <w:top w:val="none" w:sz="0" w:space="0" w:color="auto"/>
            <w:left w:val="none" w:sz="0" w:space="0" w:color="auto"/>
            <w:bottom w:val="none" w:sz="0" w:space="0" w:color="auto"/>
            <w:right w:val="none" w:sz="0" w:space="0" w:color="auto"/>
          </w:divBdr>
        </w:div>
      </w:divsChild>
    </w:div>
    <w:div w:id="300424190">
      <w:bodyDiv w:val="1"/>
      <w:marLeft w:val="0"/>
      <w:marRight w:val="0"/>
      <w:marTop w:val="0"/>
      <w:marBottom w:val="0"/>
      <w:divBdr>
        <w:top w:val="none" w:sz="0" w:space="0" w:color="auto"/>
        <w:left w:val="none" w:sz="0" w:space="0" w:color="auto"/>
        <w:bottom w:val="none" w:sz="0" w:space="0" w:color="auto"/>
        <w:right w:val="none" w:sz="0" w:space="0" w:color="auto"/>
      </w:divBdr>
    </w:div>
    <w:div w:id="403459276">
      <w:bodyDiv w:val="1"/>
      <w:marLeft w:val="0"/>
      <w:marRight w:val="0"/>
      <w:marTop w:val="0"/>
      <w:marBottom w:val="0"/>
      <w:divBdr>
        <w:top w:val="none" w:sz="0" w:space="0" w:color="auto"/>
        <w:left w:val="none" w:sz="0" w:space="0" w:color="auto"/>
        <w:bottom w:val="none" w:sz="0" w:space="0" w:color="auto"/>
        <w:right w:val="none" w:sz="0" w:space="0" w:color="auto"/>
      </w:divBdr>
    </w:div>
    <w:div w:id="474029356">
      <w:bodyDiv w:val="1"/>
      <w:marLeft w:val="0"/>
      <w:marRight w:val="0"/>
      <w:marTop w:val="0"/>
      <w:marBottom w:val="0"/>
      <w:divBdr>
        <w:top w:val="none" w:sz="0" w:space="0" w:color="auto"/>
        <w:left w:val="none" w:sz="0" w:space="0" w:color="auto"/>
        <w:bottom w:val="none" w:sz="0" w:space="0" w:color="auto"/>
        <w:right w:val="none" w:sz="0" w:space="0" w:color="auto"/>
      </w:divBdr>
    </w:div>
    <w:div w:id="705302400">
      <w:bodyDiv w:val="1"/>
      <w:marLeft w:val="0"/>
      <w:marRight w:val="0"/>
      <w:marTop w:val="0"/>
      <w:marBottom w:val="0"/>
      <w:divBdr>
        <w:top w:val="none" w:sz="0" w:space="0" w:color="auto"/>
        <w:left w:val="none" w:sz="0" w:space="0" w:color="auto"/>
        <w:bottom w:val="none" w:sz="0" w:space="0" w:color="auto"/>
        <w:right w:val="none" w:sz="0" w:space="0" w:color="auto"/>
      </w:divBdr>
    </w:div>
    <w:div w:id="752625367">
      <w:bodyDiv w:val="1"/>
      <w:marLeft w:val="0"/>
      <w:marRight w:val="0"/>
      <w:marTop w:val="0"/>
      <w:marBottom w:val="0"/>
      <w:divBdr>
        <w:top w:val="none" w:sz="0" w:space="0" w:color="auto"/>
        <w:left w:val="none" w:sz="0" w:space="0" w:color="auto"/>
        <w:bottom w:val="none" w:sz="0" w:space="0" w:color="auto"/>
        <w:right w:val="none" w:sz="0" w:space="0" w:color="auto"/>
      </w:divBdr>
    </w:div>
    <w:div w:id="976644491">
      <w:bodyDiv w:val="1"/>
      <w:marLeft w:val="0"/>
      <w:marRight w:val="0"/>
      <w:marTop w:val="0"/>
      <w:marBottom w:val="0"/>
      <w:divBdr>
        <w:top w:val="none" w:sz="0" w:space="0" w:color="auto"/>
        <w:left w:val="none" w:sz="0" w:space="0" w:color="auto"/>
        <w:bottom w:val="none" w:sz="0" w:space="0" w:color="auto"/>
        <w:right w:val="none" w:sz="0" w:space="0" w:color="auto"/>
      </w:divBdr>
      <w:divsChild>
        <w:div w:id="821235334">
          <w:marLeft w:val="0"/>
          <w:marRight w:val="0"/>
          <w:marTop w:val="0"/>
          <w:marBottom w:val="0"/>
          <w:divBdr>
            <w:top w:val="none" w:sz="0" w:space="0" w:color="auto"/>
            <w:left w:val="none" w:sz="0" w:space="0" w:color="auto"/>
            <w:bottom w:val="none" w:sz="0" w:space="0" w:color="auto"/>
            <w:right w:val="none" w:sz="0" w:space="0" w:color="auto"/>
          </w:divBdr>
          <w:divsChild>
            <w:div w:id="751007046">
              <w:marLeft w:val="0"/>
              <w:marRight w:val="0"/>
              <w:marTop w:val="0"/>
              <w:marBottom w:val="0"/>
              <w:divBdr>
                <w:top w:val="none" w:sz="0" w:space="0" w:color="auto"/>
                <w:left w:val="none" w:sz="0" w:space="0" w:color="auto"/>
                <w:bottom w:val="none" w:sz="0" w:space="0" w:color="auto"/>
                <w:right w:val="none" w:sz="0" w:space="0" w:color="auto"/>
              </w:divBdr>
              <w:divsChild>
                <w:div w:id="1998533029">
                  <w:marLeft w:val="0"/>
                  <w:marRight w:val="0"/>
                  <w:marTop w:val="0"/>
                  <w:marBottom w:val="0"/>
                  <w:divBdr>
                    <w:top w:val="none" w:sz="0" w:space="0" w:color="auto"/>
                    <w:left w:val="none" w:sz="0" w:space="0" w:color="auto"/>
                    <w:bottom w:val="none" w:sz="0" w:space="0" w:color="auto"/>
                    <w:right w:val="none" w:sz="0" w:space="0" w:color="auto"/>
                  </w:divBdr>
                  <w:divsChild>
                    <w:div w:id="1421869559">
                      <w:marLeft w:val="0"/>
                      <w:marRight w:val="0"/>
                      <w:marTop w:val="0"/>
                      <w:marBottom w:val="0"/>
                      <w:divBdr>
                        <w:top w:val="none" w:sz="0" w:space="0" w:color="auto"/>
                        <w:left w:val="none" w:sz="0" w:space="0" w:color="auto"/>
                        <w:bottom w:val="none" w:sz="0" w:space="0" w:color="auto"/>
                        <w:right w:val="none" w:sz="0" w:space="0" w:color="auto"/>
                      </w:divBdr>
                      <w:divsChild>
                        <w:div w:id="2013096519">
                          <w:marLeft w:val="0"/>
                          <w:marRight w:val="0"/>
                          <w:marTop w:val="0"/>
                          <w:marBottom w:val="0"/>
                          <w:divBdr>
                            <w:top w:val="none" w:sz="0" w:space="0" w:color="auto"/>
                            <w:left w:val="none" w:sz="0" w:space="0" w:color="auto"/>
                            <w:bottom w:val="none" w:sz="0" w:space="0" w:color="auto"/>
                            <w:right w:val="none" w:sz="0" w:space="0" w:color="auto"/>
                          </w:divBdr>
                          <w:divsChild>
                            <w:div w:id="1589995033">
                              <w:marLeft w:val="0"/>
                              <w:marRight w:val="0"/>
                              <w:marTop w:val="0"/>
                              <w:marBottom w:val="0"/>
                              <w:divBdr>
                                <w:top w:val="none" w:sz="0" w:space="0" w:color="auto"/>
                                <w:left w:val="none" w:sz="0" w:space="0" w:color="auto"/>
                                <w:bottom w:val="none" w:sz="0" w:space="0" w:color="auto"/>
                                <w:right w:val="none" w:sz="0" w:space="0" w:color="auto"/>
                              </w:divBdr>
                              <w:divsChild>
                                <w:div w:id="874083145">
                                  <w:marLeft w:val="0"/>
                                  <w:marRight w:val="0"/>
                                  <w:marTop w:val="0"/>
                                  <w:marBottom w:val="0"/>
                                  <w:divBdr>
                                    <w:top w:val="none" w:sz="0" w:space="0" w:color="auto"/>
                                    <w:left w:val="none" w:sz="0" w:space="0" w:color="auto"/>
                                    <w:bottom w:val="none" w:sz="0" w:space="0" w:color="auto"/>
                                    <w:right w:val="none" w:sz="0" w:space="0" w:color="auto"/>
                                  </w:divBdr>
                                  <w:divsChild>
                                    <w:div w:id="1604918635">
                                      <w:marLeft w:val="0"/>
                                      <w:marRight w:val="0"/>
                                      <w:marTop w:val="0"/>
                                      <w:marBottom w:val="0"/>
                                      <w:divBdr>
                                        <w:top w:val="none" w:sz="0" w:space="0" w:color="auto"/>
                                        <w:left w:val="none" w:sz="0" w:space="0" w:color="auto"/>
                                        <w:bottom w:val="none" w:sz="0" w:space="0" w:color="auto"/>
                                        <w:right w:val="none" w:sz="0" w:space="0" w:color="auto"/>
                                      </w:divBdr>
                                      <w:divsChild>
                                        <w:div w:id="1558317369">
                                          <w:marLeft w:val="0"/>
                                          <w:marRight w:val="0"/>
                                          <w:marTop w:val="0"/>
                                          <w:marBottom w:val="0"/>
                                          <w:divBdr>
                                            <w:top w:val="none" w:sz="0" w:space="0" w:color="auto"/>
                                            <w:left w:val="none" w:sz="0" w:space="0" w:color="auto"/>
                                            <w:bottom w:val="none" w:sz="0" w:space="0" w:color="auto"/>
                                            <w:right w:val="none" w:sz="0" w:space="0" w:color="auto"/>
                                          </w:divBdr>
                                          <w:divsChild>
                                            <w:div w:id="20277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2684447">
      <w:bodyDiv w:val="1"/>
      <w:marLeft w:val="0"/>
      <w:marRight w:val="0"/>
      <w:marTop w:val="0"/>
      <w:marBottom w:val="0"/>
      <w:divBdr>
        <w:top w:val="none" w:sz="0" w:space="0" w:color="auto"/>
        <w:left w:val="none" w:sz="0" w:space="0" w:color="auto"/>
        <w:bottom w:val="none" w:sz="0" w:space="0" w:color="auto"/>
        <w:right w:val="none" w:sz="0" w:space="0" w:color="auto"/>
      </w:divBdr>
      <w:divsChild>
        <w:div w:id="392823862">
          <w:marLeft w:val="0"/>
          <w:marRight w:val="0"/>
          <w:marTop w:val="0"/>
          <w:marBottom w:val="0"/>
          <w:divBdr>
            <w:top w:val="none" w:sz="0" w:space="0" w:color="auto"/>
            <w:left w:val="none" w:sz="0" w:space="0" w:color="auto"/>
            <w:bottom w:val="none" w:sz="0" w:space="0" w:color="auto"/>
            <w:right w:val="none" w:sz="0" w:space="0" w:color="auto"/>
          </w:divBdr>
        </w:div>
        <w:div w:id="1055591771">
          <w:marLeft w:val="0"/>
          <w:marRight w:val="0"/>
          <w:marTop w:val="0"/>
          <w:marBottom w:val="0"/>
          <w:divBdr>
            <w:top w:val="none" w:sz="0" w:space="0" w:color="auto"/>
            <w:left w:val="none" w:sz="0" w:space="0" w:color="auto"/>
            <w:bottom w:val="none" w:sz="0" w:space="0" w:color="auto"/>
            <w:right w:val="none" w:sz="0" w:space="0" w:color="auto"/>
          </w:divBdr>
          <w:divsChild>
            <w:div w:id="31924301">
              <w:marLeft w:val="0"/>
              <w:marRight w:val="0"/>
              <w:marTop w:val="0"/>
              <w:marBottom w:val="0"/>
              <w:divBdr>
                <w:top w:val="none" w:sz="0" w:space="0" w:color="auto"/>
                <w:left w:val="none" w:sz="0" w:space="0" w:color="auto"/>
                <w:bottom w:val="none" w:sz="0" w:space="0" w:color="auto"/>
                <w:right w:val="none" w:sz="0" w:space="0" w:color="auto"/>
              </w:divBdr>
            </w:div>
          </w:divsChild>
        </w:div>
        <w:div w:id="583338472">
          <w:marLeft w:val="0"/>
          <w:marRight w:val="0"/>
          <w:marTop w:val="0"/>
          <w:marBottom w:val="0"/>
          <w:divBdr>
            <w:top w:val="none" w:sz="0" w:space="0" w:color="auto"/>
            <w:left w:val="none" w:sz="0" w:space="0" w:color="auto"/>
            <w:bottom w:val="none" w:sz="0" w:space="0" w:color="auto"/>
            <w:right w:val="none" w:sz="0" w:space="0" w:color="auto"/>
          </w:divBdr>
          <w:divsChild>
            <w:div w:id="1629503743">
              <w:marLeft w:val="0"/>
              <w:marRight w:val="0"/>
              <w:marTop w:val="0"/>
              <w:marBottom w:val="0"/>
              <w:divBdr>
                <w:top w:val="none" w:sz="0" w:space="0" w:color="auto"/>
                <w:left w:val="none" w:sz="0" w:space="0" w:color="auto"/>
                <w:bottom w:val="none" w:sz="0" w:space="0" w:color="auto"/>
                <w:right w:val="none" w:sz="0" w:space="0" w:color="auto"/>
              </w:divBdr>
            </w:div>
          </w:divsChild>
        </w:div>
        <w:div w:id="60981035">
          <w:marLeft w:val="0"/>
          <w:marRight w:val="0"/>
          <w:marTop w:val="0"/>
          <w:marBottom w:val="0"/>
          <w:divBdr>
            <w:top w:val="none" w:sz="0" w:space="0" w:color="auto"/>
            <w:left w:val="none" w:sz="0" w:space="0" w:color="auto"/>
            <w:bottom w:val="none" w:sz="0" w:space="0" w:color="auto"/>
            <w:right w:val="none" w:sz="0" w:space="0" w:color="auto"/>
          </w:divBdr>
        </w:div>
        <w:div w:id="669061313">
          <w:marLeft w:val="0"/>
          <w:marRight w:val="0"/>
          <w:marTop w:val="0"/>
          <w:marBottom w:val="0"/>
          <w:divBdr>
            <w:top w:val="none" w:sz="0" w:space="0" w:color="auto"/>
            <w:left w:val="none" w:sz="0" w:space="0" w:color="auto"/>
            <w:bottom w:val="none" w:sz="0" w:space="0" w:color="auto"/>
            <w:right w:val="none" w:sz="0" w:space="0" w:color="auto"/>
          </w:divBdr>
          <w:divsChild>
            <w:div w:id="1049302295">
              <w:marLeft w:val="0"/>
              <w:marRight w:val="0"/>
              <w:marTop w:val="0"/>
              <w:marBottom w:val="0"/>
              <w:divBdr>
                <w:top w:val="none" w:sz="0" w:space="0" w:color="auto"/>
                <w:left w:val="none" w:sz="0" w:space="0" w:color="auto"/>
                <w:bottom w:val="none" w:sz="0" w:space="0" w:color="auto"/>
                <w:right w:val="none" w:sz="0" w:space="0" w:color="auto"/>
              </w:divBdr>
            </w:div>
          </w:divsChild>
        </w:div>
        <w:div w:id="1937051911">
          <w:marLeft w:val="0"/>
          <w:marRight w:val="0"/>
          <w:marTop w:val="0"/>
          <w:marBottom w:val="0"/>
          <w:divBdr>
            <w:top w:val="none" w:sz="0" w:space="0" w:color="auto"/>
            <w:left w:val="none" w:sz="0" w:space="0" w:color="auto"/>
            <w:bottom w:val="none" w:sz="0" w:space="0" w:color="auto"/>
            <w:right w:val="none" w:sz="0" w:space="0" w:color="auto"/>
          </w:divBdr>
          <w:divsChild>
            <w:div w:id="1155225946">
              <w:marLeft w:val="0"/>
              <w:marRight w:val="0"/>
              <w:marTop w:val="0"/>
              <w:marBottom w:val="0"/>
              <w:divBdr>
                <w:top w:val="none" w:sz="0" w:space="0" w:color="auto"/>
                <w:left w:val="none" w:sz="0" w:space="0" w:color="auto"/>
                <w:bottom w:val="none" w:sz="0" w:space="0" w:color="auto"/>
                <w:right w:val="none" w:sz="0" w:space="0" w:color="auto"/>
              </w:divBdr>
            </w:div>
          </w:divsChild>
        </w:div>
        <w:div w:id="1256400589">
          <w:marLeft w:val="0"/>
          <w:marRight w:val="0"/>
          <w:marTop w:val="0"/>
          <w:marBottom w:val="0"/>
          <w:divBdr>
            <w:top w:val="none" w:sz="0" w:space="0" w:color="auto"/>
            <w:left w:val="none" w:sz="0" w:space="0" w:color="auto"/>
            <w:bottom w:val="none" w:sz="0" w:space="0" w:color="auto"/>
            <w:right w:val="none" w:sz="0" w:space="0" w:color="auto"/>
          </w:divBdr>
        </w:div>
        <w:div w:id="423263576">
          <w:marLeft w:val="0"/>
          <w:marRight w:val="0"/>
          <w:marTop w:val="0"/>
          <w:marBottom w:val="0"/>
          <w:divBdr>
            <w:top w:val="none" w:sz="0" w:space="0" w:color="auto"/>
            <w:left w:val="none" w:sz="0" w:space="0" w:color="auto"/>
            <w:bottom w:val="none" w:sz="0" w:space="0" w:color="auto"/>
            <w:right w:val="none" w:sz="0" w:space="0" w:color="auto"/>
          </w:divBdr>
        </w:div>
        <w:div w:id="1424299111">
          <w:marLeft w:val="0"/>
          <w:marRight w:val="0"/>
          <w:marTop w:val="0"/>
          <w:marBottom w:val="0"/>
          <w:divBdr>
            <w:top w:val="none" w:sz="0" w:space="0" w:color="auto"/>
            <w:left w:val="none" w:sz="0" w:space="0" w:color="auto"/>
            <w:bottom w:val="none" w:sz="0" w:space="0" w:color="auto"/>
            <w:right w:val="none" w:sz="0" w:space="0" w:color="auto"/>
          </w:divBdr>
        </w:div>
        <w:div w:id="840049115">
          <w:marLeft w:val="0"/>
          <w:marRight w:val="0"/>
          <w:marTop w:val="0"/>
          <w:marBottom w:val="0"/>
          <w:divBdr>
            <w:top w:val="none" w:sz="0" w:space="0" w:color="auto"/>
            <w:left w:val="none" w:sz="0" w:space="0" w:color="auto"/>
            <w:bottom w:val="none" w:sz="0" w:space="0" w:color="auto"/>
            <w:right w:val="none" w:sz="0" w:space="0" w:color="auto"/>
          </w:divBdr>
        </w:div>
        <w:div w:id="1818262493">
          <w:marLeft w:val="0"/>
          <w:marRight w:val="0"/>
          <w:marTop w:val="0"/>
          <w:marBottom w:val="0"/>
          <w:divBdr>
            <w:top w:val="none" w:sz="0" w:space="0" w:color="auto"/>
            <w:left w:val="none" w:sz="0" w:space="0" w:color="auto"/>
            <w:bottom w:val="none" w:sz="0" w:space="0" w:color="auto"/>
            <w:right w:val="none" w:sz="0" w:space="0" w:color="auto"/>
          </w:divBdr>
        </w:div>
        <w:div w:id="96295698">
          <w:marLeft w:val="0"/>
          <w:marRight w:val="0"/>
          <w:marTop w:val="0"/>
          <w:marBottom w:val="0"/>
          <w:divBdr>
            <w:top w:val="none" w:sz="0" w:space="0" w:color="auto"/>
            <w:left w:val="none" w:sz="0" w:space="0" w:color="auto"/>
            <w:bottom w:val="none" w:sz="0" w:space="0" w:color="auto"/>
            <w:right w:val="none" w:sz="0" w:space="0" w:color="auto"/>
          </w:divBdr>
        </w:div>
        <w:div w:id="1126580081">
          <w:marLeft w:val="0"/>
          <w:marRight w:val="0"/>
          <w:marTop w:val="0"/>
          <w:marBottom w:val="0"/>
          <w:divBdr>
            <w:top w:val="none" w:sz="0" w:space="0" w:color="auto"/>
            <w:left w:val="none" w:sz="0" w:space="0" w:color="auto"/>
            <w:bottom w:val="none" w:sz="0" w:space="0" w:color="auto"/>
            <w:right w:val="none" w:sz="0" w:space="0" w:color="auto"/>
          </w:divBdr>
          <w:divsChild>
            <w:div w:id="1888295883">
              <w:marLeft w:val="0"/>
              <w:marRight w:val="0"/>
              <w:marTop w:val="0"/>
              <w:marBottom w:val="0"/>
              <w:divBdr>
                <w:top w:val="none" w:sz="0" w:space="0" w:color="auto"/>
                <w:left w:val="none" w:sz="0" w:space="0" w:color="auto"/>
                <w:bottom w:val="none" w:sz="0" w:space="0" w:color="auto"/>
                <w:right w:val="none" w:sz="0" w:space="0" w:color="auto"/>
              </w:divBdr>
            </w:div>
          </w:divsChild>
        </w:div>
        <w:div w:id="1932080322">
          <w:marLeft w:val="0"/>
          <w:marRight w:val="0"/>
          <w:marTop w:val="0"/>
          <w:marBottom w:val="0"/>
          <w:divBdr>
            <w:top w:val="none" w:sz="0" w:space="0" w:color="auto"/>
            <w:left w:val="none" w:sz="0" w:space="0" w:color="auto"/>
            <w:bottom w:val="none" w:sz="0" w:space="0" w:color="auto"/>
            <w:right w:val="none" w:sz="0" w:space="0" w:color="auto"/>
          </w:divBdr>
          <w:divsChild>
            <w:div w:id="1684549875">
              <w:marLeft w:val="0"/>
              <w:marRight w:val="0"/>
              <w:marTop w:val="0"/>
              <w:marBottom w:val="0"/>
              <w:divBdr>
                <w:top w:val="none" w:sz="0" w:space="0" w:color="auto"/>
                <w:left w:val="none" w:sz="0" w:space="0" w:color="auto"/>
                <w:bottom w:val="none" w:sz="0" w:space="0" w:color="auto"/>
                <w:right w:val="none" w:sz="0" w:space="0" w:color="auto"/>
              </w:divBdr>
            </w:div>
          </w:divsChild>
        </w:div>
        <w:div w:id="2106267749">
          <w:marLeft w:val="0"/>
          <w:marRight w:val="0"/>
          <w:marTop w:val="0"/>
          <w:marBottom w:val="0"/>
          <w:divBdr>
            <w:top w:val="none" w:sz="0" w:space="0" w:color="auto"/>
            <w:left w:val="none" w:sz="0" w:space="0" w:color="auto"/>
            <w:bottom w:val="none" w:sz="0" w:space="0" w:color="auto"/>
            <w:right w:val="none" w:sz="0" w:space="0" w:color="auto"/>
          </w:divBdr>
        </w:div>
        <w:div w:id="51388252">
          <w:marLeft w:val="0"/>
          <w:marRight w:val="0"/>
          <w:marTop w:val="0"/>
          <w:marBottom w:val="0"/>
          <w:divBdr>
            <w:top w:val="none" w:sz="0" w:space="0" w:color="auto"/>
            <w:left w:val="none" w:sz="0" w:space="0" w:color="auto"/>
            <w:bottom w:val="none" w:sz="0" w:space="0" w:color="auto"/>
            <w:right w:val="none" w:sz="0" w:space="0" w:color="auto"/>
          </w:divBdr>
          <w:divsChild>
            <w:div w:id="1610044569">
              <w:marLeft w:val="0"/>
              <w:marRight w:val="0"/>
              <w:marTop w:val="0"/>
              <w:marBottom w:val="0"/>
              <w:divBdr>
                <w:top w:val="none" w:sz="0" w:space="0" w:color="auto"/>
                <w:left w:val="none" w:sz="0" w:space="0" w:color="auto"/>
                <w:bottom w:val="none" w:sz="0" w:space="0" w:color="auto"/>
                <w:right w:val="none" w:sz="0" w:space="0" w:color="auto"/>
              </w:divBdr>
            </w:div>
          </w:divsChild>
        </w:div>
        <w:div w:id="381976568">
          <w:marLeft w:val="0"/>
          <w:marRight w:val="0"/>
          <w:marTop w:val="0"/>
          <w:marBottom w:val="0"/>
          <w:divBdr>
            <w:top w:val="none" w:sz="0" w:space="0" w:color="auto"/>
            <w:left w:val="none" w:sz="0" w:space="0" w:color="auto"/>
            <w:bottom w:val="none" w:sz="0" w:space="0" w:color="auto"/>
            <w:right w:val="none" w:sz="0" w:space="0" w:color="auto"/>
          </w:divBdr>
          <w:divsChild>
            <w:div w:id="478301603">
              <w:marLeft w:val="0"/>
              <w:marRight w:val="0"/>
              <w:marTop w:val="0"/>
              <w:marBottom w:val="0"/>
              <w:divBdr>
                <w:top w:val="none" w:sz="0" w:space="0" w:color="auto"/>
                <w:left w:val="none" w:sz="0" w:space="0" w:color="auto"/>
                <w:bottom w:val="none" w:sz="0" w:space="0" w:color="auto"/>
                <w:right w:val="none" w:sz="0" w:space="0" w:color="auto"/>
              </w:divBdr>
            </w:div>
          </w:divsChild>
        </w:div>
        <w:div w:id="90443024">
          <w:marLeft w:val="0"/>
          <w:marRight w:val="0"/>
          <w:marTop w:val="0"/>
          <w:marBottom w:val="0"/>
          <w:divBdr>
            <w:top w:val="none" w:sz="0" w:space="0" w:color="auto"/>
            <w:left w:val="none" w:sz="0" w:space="0" w:color="auto"/>
            <w:bottom w:val="none" w:sz="0" w:space="0" w:color="auto"/>
            <w:right w:val="none" w:sz="0" w:space="0" w:color="auto"/>
          </w:divBdr>
        </w:div>
        <w:div w:id="518204700">
          <w:marLeft w:val="0"/>
          <w:marRight w:val="0"/>
          <w:marTop w:val="0"/>
          <w:marBottom w:val="0"/>
          <w:divBdr>
            <w:top w:val="none" w:sz="0" w:space="0" w:color="auto"/>
            <w:left w:val="none" w:sz="0" w:space="0" w:color="auto"/>
            <w:bottom w:val="none" w:sz="0" w:space="0" w:color="auto"/>
            <w:right w:val="none" w:sz="0" w:space="0" w:color="auto"/>
          </w:divBdr>
          <w:divsChild>
            <w:div w:id="688333217">
              <w:marLeft w:val="0"/>
              <w:marRight w:val="0"/>
              <w:marTop w:val="0"/>
              <w:marBottom w:val="0"/>
              <w:divBdr>
                <w:top w:val="none" w:sz="0" w:space="0" w:color="auto"/>
                <w:left w:val="none" w:sz="0" w:space="0" w:color="auto"/>
                <w:bottom w:val="none" w:sz="0" w:space="0" w:color="auto"/>
                <w:right w:val="none" w:sz="0" w:space="0" w:color="auto"/>
              </w:divBdr>
            </w:div>
          </w:divsChild>
        </w:div>
        <w:div w:id="523981268">
          <w:marLeft w:val="0"/>
          <w:marRight w:val="0"/>
          <w:marTop w:val="0"/>
          <w:marBottom w:val="0"/>
          <w:divBdr>
            <w:top w:val="none" w:sz="0" w:space="0" w:color="auto"/>
            <w:left w:val="none" w:sz="0" w:space="0" w:color="auto"/>
            <w:bottom w:val="none" w:sz="0" w:space="0" w:color="auto"/>
            <w:right w:val="none" w:sz="0" w:space="0" w:color="auto"/>
          </w:divBdr>
        </w:div>
        <w:div w:id="188185922">
          <w:marLeft w:val="0"/>
          <w:marRight w:val="0"/>
          <w:marTop w:val="0"/>
          <w:marBottom w:val="0"/>
          <w:divBdr>
            <w:top w:val="none" w:sz="0" w:space="0" w:color="auto"/>
            <w:left w:val="none" w:sz="0" w:space="0" w:color="auto"/>
            <w:bottom w:val="none" w:sz="0" w:space="0" w:color="auto"/>
            <w:right w:val="none" w:sz="0" w:space="0" w:color="auto"/>
          </w:divBdr>
          <w:divsChild>
            <w:div w:id="1289240020">
              <w:marLeft w:val="0"/>
              <w:marRight w:val="0"/>
              <w:marTop w:val="0"/>
              <w:marBottom w:val="0"/>
              <w:divBdr>
                <w:top w:val="none" w:sz="0" w:space="0" w:color="auto"/>
                <w:left w:val="none" w:sz="0" w:space="0" w:color="auto"/>
                <w:bottom w:val="none" w:sz="0" w:space="0" w:color="auto"/>
                <w:right w:val="none" w:sz="0" w:space="0" w:color="auto"/>
              </w:divBdr>
            </w:div>
          </w:divsChild>
        </w:div>
        <w:div w:id="1916160389">
          <w:marLeft w:val="0"/>
          <w:marRight w:val="0"/>
          <w:marTop w:val="0"/>
          <w:marBottom w:val="0"/>
          <w:divBdr>
            <w:top w:val="none" w:sz="0" w:space="0" w:color="auto"/>
            <w:left w:val="none" w:sz="0" w:space="0" w:color="auto"/>
            <w:bottom w:val="none" w:sz="0" w:space="0" w:color="auto"/>
            <w:right w:val="none" w:sz="0" w:space="0" w:color="auto"/>
          </w:divBdr>
        </w:div>
        <w:div w:id="1781728281">
          <w:marLeft w:val="0"/>
          <w:marRight w:val="0"/>
          <w:marTop w:val="0"/>
          <w:marBottom w:val="0"/>
          <w:divBdr>
            <w:top w:val="none" w:sz="0" w:space="0" w:color="auto"/>
            <w:left w:val="none" w:sz="0" w:space="0" w:color="auto"/>
            <w:bottom w:val="none" w:sz="0" w:space="0" w:color="auto"/>
            <w:right w:val="none" w:sz="0" w:space="0" w:color="auto"/>
          </w:divBdr>
          <w:divsChild>
            <w:div w:id="434176843">
              <w:marLeft w:val="0"/>
              <w:marRight w:val="0"/>
              <w:marTop w:val="0"/>
              <w:marBottom w:val="0"/>
              <w:divBdr>
                <w:top w:val="none" w:sz="0" w:space="0" w:color="auto"/>
                <w:left w:val="none" w:sz="0" w:space="0" w:color="auto"/>
                <w:bottom w:val="none" w:sz="0" w:space="0" w:color="auto"/>
                <w:right w:val="none" w:sz="0" w:space="0" w:color="auto"/>
              </w:divBdr>
            </w:div>
          </w:divsChild>
        </w:div>
        <w:div w:id="1178235415">
          <w:marLeft w:val="0"/>
          <w:marRight w:val="0"/>
          <w:marTop w:val="0"/>
          <w:marBottom w:val="0"/>
          <w:divBdr>
            <w:top w:val="none" w:sz="0" w:space="0" w:color="auto"/>
            <w:left w:val="none" w:sz="0" w:space="0" w:color="auto"/>
            <w:bottom w:val="none" w:sz="0" w:space="0" w:color="auto"/>
            <w:right w:val="none" w:sz="0" w:space="0" w:color="auto"/>
          </w:divBdr>
        </w:div>
        <w:div w:id="137650694">
          <w:marLeft w:val="0"/>
          <w:marRight w:val="0"/>
          <w:marTop w:val="0"/>
          <w:marBottom w:val="0"/>
          <w:divBdr>
            <w:top w:val="none" w:sz="0" w:space="0" w:color="auto"/>
            <w:left w:val="none" w:sz="0" w:space="0" w:color="auto"/>
            <w:bottom w:val="none" w:sz="0" w:space="0" w:color="auto"/>
            <w:right w:val="none" w:sz="0" w:space="0" w:color="auto"/>
          </w:divBdr>
          <w:divsChild>
            <w:div w:id="264000892">
              <w:marLeft w:val="0"/>
              <w:marRight w:val="0"/>
              <w:marTop w:val="0"/>
              <w:marBottom w:val="0"/>
              <w:divBdr>
                <w:top w:val="none" w:sz="0" w:space="0" w:color="auto"/>
                <w:left w:val="none" w:sz="0" w:space="0" w:color="auto"/>
                <w:bottom w:val="none" w:sz="0" w:space="0" w:color="auto"/>
                <w:right w:val="none" w:sz="0" w:space="0" w:color="auto"/>
              </w:divBdr>
            </w:div>
          </w:divsChild>
        </w:div>
        <w:div w:id="1827168590">
          <w:marLeft w:val="0"/>
          <w:marRight w:val="0"/>
          <w:marTop w:val="0"/>
          <w:marBottom w:val="0"/>
          <w:divBdr>
            <w:top w:val="none" w:sz="0" w:space="0" w:color="auto"/>
            <w:left w:val="none" w:sz="0" w:space="0" w:color="auto"/>
            <w:bottom w:val="none" w:sz="0" w:space="0" w:color="auto"/>
            <w:right w:val="none" w:sz="0" w:space="0" w:color="auto"/>
          </w:divBdr>
          <w:divsChild>
            <w:div w:id="730739452">
              <w:marLeft w:val="0"/>
              <w:marRight w:val="0"/>
              <w:marTop w:val="0"/>
              <w:marBottom w:val="0"/>
              <w:divBdr>
                <w:top w:val="none" w:sz="0" w:space="0" w:color="auto"/>
                <w:left w:val="none" w:sz="0" w:space="0" w:color="auto"/>
                <w:bottom w:val="none" w:sz="0" w:space="0" w:color="auto"/>
                <w:right w:val="none" w:sz="0" w:space="0" w:color="auto"/>
              </w:divBdr>
            </w:div>
            <w:div w:id="36903981">
              <w:marLeft w:val="0"/>
              <w:marRight w:val="0"/>
              <w:marTop w:val="0"/>
              <w:marBottom w:val="0"/>
              <w:divBdr>
                <w:top w:val="none" w:sz="0" w:space="0" w:color="auto"/>
                <w:left w:val="none" w:sz="0" w:space="0" w:color="auto"/>
                <w:bottom w:val="none" w:sz="0" w:space="0" w:color="auto"/>
                <w:right w:val="none" w:sz="0" w:space="0" w:color="auto"/>
              </w:divBdr>
            </w:div>
          </w:divsChild>
        </w:div>
        <w:div w:id="411125001">
          <w:marLeft w:val="0"/>
          <w:marRight w:val="0"/>
          <w:marTop w:val="0"/>
          <w:marBottom w:val="0"/>
          <w:divBdr>
            <w:top w:val="none" w:sz="0" w:space="0" w:color="auto"/>
            <w:left w:val="none" w:sz="0" w:space="0" w:color="auto"/>
            <w:bottom w:val="none" w:sz="0" w:space="0" w:color="auto"/>
            <w:right w:val="none" w:sz="0" w:space="0" w:color="auto"/>
          </w:divBdr>
        </w:div>
        <w:div w:id="116533756">
          <w:marLeft w:val="0"/>
          <w:marRight w:val="0"/>
          <w:marTop w:val="0"/>
          <w:marBottom w:val="0"/>
          <w:divBdr>
            <w:top w:val="none" w:sz="0" w:space="0" w:color="auto"/>
            <w:left w:val="none" w:sz="0" w:space="0" w:color="auto"/>
            <w:bottom w:val="none" w:sz="0" w:space="0" w:color="auto"/>
            <w:right w:val="none" w:sz="0" w:space="0" w:color="auto"/>
          </w:divBdr>
          <w:divsChild>
            <w:div w:id="31191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206547">
      <w:bodyDiv w:val="1"/>
      <w:marLeft w:val="0"/>
      <w:marRight w:val="0"/>
      <w:marTop w:val="0"/>
      <w:marBottom w:val="0"/>
      <w:divBdr>
        <w:top w:val="none" w:sz="0" w:space="0" w:color="auto"/>
        <w:left w:val="none" w:sz="0" w:space="0" w:color="auto"/>
        <w:bottom w:val="none" w:sz="0" w:space="0" w:color="auto"/>
        <w:right w:val="none" w:sz="0" w:space="0" w:color="auto"/>
      </w:divBdr>
      <w:divsChild>
        <w:div w:id="1354526642">
          <w:marLeft w:val="0"/>
          <w:marRight w:val="0"/>
          <w:marTop w:val="120"/>
          <w:marBottom w:val="0"/>
          <w:divBdr>
            <w:top w:val="none" w:sz="0" w:space="0" w:color="auto"/>
            <w:left w:val="none" w:sz="0" w:space="0" w:color="auto"/>
            <w:bottom w:val="none" w:sz="0" w:space="0" w:color="auto"/>
            <w:right w:val="none" w:sz="0" w:space="0" w:color="auto"/>
          </w:divBdr>
        </w:div>
        <w:div w:id="653802424">
          <w:marLeft w:val="0"/>
          <w:marRight w:val="0"/>
          <w:marTop w:val="120"/>
          <w:marBottom w:val="0"/>
          <w:divBdr>
            <w:top w:val="none" w:sz="0" w:space="0" w:color="auto"/>
            <w:left w:val="none" w:sz="0" w:space="0" w:color="auto"/>
            <w:bottom w:val="none" w:sz="0" w:space="0" w:color="auto"/>
            <w:right w:val="none" w:sz="0" w:space="0" w:color="auto"/>
          </w:divBdr>
        </w:div>
        <w:div w:id="221209887">
          <w:marLeft w:val="0"/>
          <w:marRight w:val="0"/>
          <w:marTop w:val="120"/>
          <w:marBottom w:val="0"/>
          <w:divBdr>
            <w:top w:val="none" w:sz="0" w:space="0" w:color="auto"/>
            <w:left w:val="none" w:sz="0" w:space="0" w:color="auto"/>
            <w:bottom w:val="none" w:sz="0" w:space="0" w:color="auto"/>
            <w:right w:val="none" w:sz="0" w:space="0" w:color="auto"/>
          </w:divBdr>
        </w:div>
        <w:div w:id="185560745">
          <w:marLeft w:val="0"/>
          <w:marRight w:val="0"/>
          <w:marTop w:val="120"/>
          <w:marBottom w:val="0"/>
          <w:divBdr>
            <w:top w:val="none" w:sz="0" w:space="0" w:color="auto"/>
            <w:left w:val="none" w:sz="0" w:space="0" w:color="auto"/>
            <w:bottom w:val="none" w:sz="0" w:space="0" w:color="auto"/>
            <w:right w:val="none" w:sz="0" w:space="0" w:color="auto"/>
          </w:divBdr>
        </w:div>
        <w:div w:id="20790489">
          <w:marLeft w:val="0"/>
          <w:marRight w:val="0"/>
          <w:marTop w:val="120"/>
          <w:marBottom w:val="0"/>
          <w:divBdr>
            <w:top w:val="none" w:sz="0" w:space="0" w:color="auto"/>
            <w:left w:val="none" w:sz="0" w:space="0" w:color="auto"/>
            <w:bottom w:val="none" w:sz="0" w:space="0" w:color="auto"/>
            <w:right w:val="none" w:sz="0" w:space="0" w:color="auto"/>
          </w:divBdr>
        </w:div>
        <w:div w:id="1622033654">
          <w:marLeft w:val="0"/>
          <w:marRight w:val="0"/>
          <w:marTop w:val="120"/>
          <w:marBottom w:val="0"/>
          <w:divBdr>
            <w:top w:val="none" w:sz="0" w:space="0" w:color="auto"/>
            <w:left w:val="none" w:sz="0" w:space="0" w:color="auto"/>
            <w:bottom w:val="none" w:sz="0" w:space="0" w:color="auto"/>
            <w:right w:val="none" w:sz="0" w:space="0" w:color="auto"/>
          </w:divBdr>
        </w:div>
        <w:div w:id="729889705">
          <w:marLeft w:val="0"/>
          <w:marRight w:val="0"/>
          <w:marTop w:val="120"/>
          <w:marBottom w:val="0"/>
          <w:divBdr>
            <w:top w:val="none" w:sz="0" w:space="0" w:color="auto"/>
            <w:left w:val="none" w:sz="0" w:space="0" w:color="auto"/>
            <w:bottom w:val="none" w:sz="0" w:space="0" w:color="auto"/>
            <w:right w:val="none" w:sz="0" w:space="0" w:color="auto"/>
          </w:divBdr>
        </w:div>
        <w:div w:id="1717390104">
          <w:marLeft w:val="0"/>
          <w:marRight w:val="0"/>
          <w:marTop w:val="120"/>
          <w:marBottom w:val="0"/>
          <w:divBdr>
            <w:top w:val="none" w:sz="0" w:space="0" w:color="auto"/>
            <w:left w:val="none" w:sz="0" w:space="0" w:color="auto"/>
            <w:bottom w:val="none" w:sz="0" w:space="0" w:color="auto"/>
            <w:right w:val="none" w:sz="0" w:space="0" w:color="auto"/>
          </w:divBdr>
        </w:div>
      </w:divsChild>
    </w:div>
    <w:div w:id="1149593845">
      <w:bodyDiv w:val="1"/>
      <w:marLeft w:val="0"/>
      <w:marRight w:val="0"/>
      <w:marTop w:val="0"/>
      <w:marBottom w:val="0"/>
      <w:divBdr>
        <w:top w:val="none" w:sz="0" w:space="0" w:color="auto"/>
        <w:left w:val="none" w:sz="0" w:space="0" w:color="auto"/>
        <w:bottom w:val="none" w:sz="0" w:space="0" w:color="auto"/>
        <w:right w:val="none" w:sz="0" w:space="0" w:color="auto"/>
      </w:divBdr>
    </w:div>
    <w:div w:id="1234706483">
      <w:bodyDiv w:val="1"/>
      <w:marLeft w:val="0"/>
      <w:marRight w:val="0"/>
      <w:marTop w:val="0"/>
      <w:marBottom w:val="0"/>
      <w:divBdr>
        <w:top w:val="none" w:sz="0" w:space="0" w:color="auto"/>
        <w:left w:val="none" w:sz="0" w:space="0" w:color="auto"/>
        <w:bottom w:val="none" w:sz="0" w:space="0" w:color="auto"/>
        <w:right w:val="none" w:sz="0" w:space="0" w:color="auto"/>
      </w:divBdr>
    </w:div>
    <w:div w:id="1580679221">
      <w:bodyDiv w:val="1"/>
      <w:marLeft w:val="0"/>
      <w:marRight w:val="0"/>
      <w:marTop w:val="0"/>
      <w:marBottom w:val="0"/>
      <w:divBdr>
        <w:top w:val="none" w:sz="0" w:space="0" w:color="auto"/>
        <w:left w:val="none" w:sz="0" w:space="0" w:color="auto"/>
        <w:bottom w:val="none" w:sz="0" w:space="0" w:color="auto"/>
        <w:right w:val="none" w:sz="0" w:space="0" w:color="auto"/>
      </w:divBdr>
    </w:div>
    <w:div w:id="1643776395">
      <w:bodyDiv w:val="1"/>
      <w:marLeft w:val="0"/>
      <w:marRight w:val="0"/>
      <w:marTop w:val="0"/>
      <w:marBottom w:val="0"/>
      <w:divBdr>
        <w:top w:val="none" w:sz="0" w:space="0" w:color="auto"/>
        <w:left w:val="none" w:sz="0" w:space="0" w:color="auto"/>
        <w:bottom w:val="none" w:sz="0" w:space="0" w:color="auto"/>
        <w:right w:val="none" w:sz="0" w:space="0" w:color="auto"/>
      </w:divBdr>
    </w:div>
    <w:div w:id="1878154899">
      <w:bodyDiv w:val="1"/>
      <w:marLeft w:val="0"/>
      <w:marRight w:val="0"/>
      <w:marTop w:val="0"/>
      <w:marBottom w:val="0"/>
      <w:divBdr>
        <w:top w:val="none" w:sz="0" w:space="0" w:color="auto"/>
        <w:left w:val="none" w:sz="0" w:space="0" w:color="auto"/>
        <w:bottom w:val="none" w:sz="0" w:space="0" w:color="auto"/>
        <w:right w:val="none" w:sz="0" w:space="0" w:color="auto"/>
      </w:divBdr>
    </w:div>
    <w:div w:id="2000503490">
      <w:bodyDiv w:val="1"/>
      <w:marLeft w:val="0"/>
      <w:marRight w:val="0"/>
      <w:marTop w:val="0"/>
      <w:marBottom w:val="0"/>
      <w:divBdr>
        <w:top w:val="none" w:sz="0" w:space="0" w:color="auto"/>
        <w:left w:val="none" w:sz="0" w:space="0" w:color="auto"/>
        <w:bottom w:val="none" w:sz="0" w:space="0" w:color="auto"/>
        <w:right w:val="none" w:sz="0" w:space="0" w:color="auto"/>
      </w:divBdr>
    </w:div>
    <w:div w:id="2039966459">
      <w:bodyDiv w:val="1"/>
      <w:marLeft w:val="0"/>
      <w:marRight w:val="0"/>
      <w:marTop w:val="0"/>
      <w:marBottom w:val="0"/>
      <w:divBdr>
        <w:top w:val="none" w:sz="0" w:space="0" w:color="auto"/>
        <w:left w:val="none" w:sz="0" w:space="0" w:color="auto"/>
        <w:bottom w:val="none" w:sz="0" w:space="0" w:color="auto"/>
        <w:right w:val="none" w:sz="0" w:space="0" w:color="auto"/>
      </w:divBdr>
      <w:divsChild>
        <w:div w:id="1674720343">
          <w:marLeft w:val="792"/>
          <w:marRight w:val="0"/>
          <w:marTop w:val="91"/>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nalvest.ru/nv-articles/detail.php?ID=28515" TargetMode="External"/><Relationship Id="rId1" Type="http://schemas.openxmlformats.org/officeDocument/2006/relationships/hyperlink" Target="https://www.nalog.ru/rn77/taxation/transfer_prici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DECD8E-359A-4D7E-B705-82645FDBE7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57</Pages>
  <Words>13561</Words>
  <Characters>77303</Characters>
  <Application>Microsoft Office Word</Application>
  <DocSecurity>0</DocSecurity>
  <Lines>644</Lines>
  <Paragraphs>181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st039416</dc:creator>
  <cp:lastModifiedBy>Dmitry V Stolpovskih</cp:lastModifiedBy>
  <cp:revision>2</cp:revision>
  <cp:lastPrinted>2020-03-02T10:10:00Z</cp:lastPrinted>
  <dcterms:created xsi:type="dcterms:W3CDTF">2021-03-29T07:25:00Z</dcterms:created>
  <dcterms:modified xsi:type="dcterms:W3CDTF">2021-03-29T07:25:00Z</dcterms:modified>
</cp:coreProperties>
</file>