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AE" w:rsidRDefault="00714EAE" w:rsidP="00714EAE">
      <w:pPr>
        <w:widowControl w:val="0"/>
        <w:spacing w:after="0" w:line="36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МИНИСТЕРСТВО ВНУТРЕННИХ ДЕЛ</w:t>
      </w:r>
    </w:p>
    <w:p w:rsidR="00714EAE" w:rsidRDefault="00714EAE" w:rsidP="00714EAE">
      <w:pPr>
        <w:widowControl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РОССИЙСКОЙ ФЕДЕРАЦИИ</w:t>
      </w:r>
    </w:p>
    <w:p w:rsidR="00601BE4" w:rsidRPr="00EE2FF2" w:rsidRDefault="00714EAE" w:rsidP="00714EAE">
      <w:pPr>
        <w:widowControl w:val="0"/>
        <w:spacing w:after="0" w:line="360" w:lineRule="auto"/>
        <w:jc w:val="center"/>
        <w:rPr>
          <w:rFonts w:ascii="Times New Roman" w:eastAsia="Times New Roman" w:hAnsi="Times New Roman" w:cs="Times New Roman"/>
          <w:b/>
          <w:sz w:val="24"/>
          <w:szCs w:val="24"/>
          <w:lang w:eastAsia="ru-RU"/>
        </w:rPr>
      </w:pPr>
      <w:r w:rsidRPr="00EE2FF2">
        <w:rPr>
          <w:rFonts w:ascii="Times New Roman" w:eastAsia="Times New Roman" w:hAnsi="Times New Roman" w:cs="Times New Roman"/>
          <w:b/>
          <w:sz w:val="24"/>
          <w:szCs w:val="24"/>
          <w:lang w:eastAsia="ru-RU"/>
        </w:rPr>
        <w:t xml:space="preserve"> </w:t>
      </w:r>
      <w:r w:rsidR="00601BE4" w:rsidRPr="00EE2FF2">
        <w:rPr>
          <w:rFonts w:ascii="Times New Roman" w:eastAsia="Times New Roman" w:hAnsi="Times New Roman" w:cs="Times New Roman"/>
          <w:b/>
          <w:sz w:val="24"/>
          <w:szCs w:val="24"/>
          <w:lang w:eastAsia="ru-RU"/>
        </w:rPr>
        <w:t>ОРЛОВСКИЙ ЮРИДИЧЕСКИЙ ИНСТИТУТ</w:t>
      </w:r>
      <w:r>
        <w:rPr>
          <w:rFonts w:ascii="Times New Roman" w:eastAsia="Times New Roman" w:hAnsi="Times New Roman" w:cs="Times New Roman"/>
          <w:b/>
          <w:sz w:val="24"/>
          <w:szCs w:val="24"/>
          <w:lang w:eastAsia="ru-RU"/>
        </w:rPr>
        <w:t xml:space="preserve"> МВД РОССИИ</w:t>
      </w:r>
    </w:p>
    <w:p w:rsidR="00601BE4" w:rsidRPr="00EE2FF2" w:rsidRDefault="00601BE4" w:rsidP="00714EAE">
      <w:pPr>
        <w:widowControl w:val="0"/>
        <w:spacing w:after="0" w:line="360" w:lineRule="auto"/>
        <w:jc w:val="center"/>
        <w:rPr>
          <w:rFonts w:ascii="Times New Roman" w:eastAsia="Times New Roman" w:hAnsi="Times New Roman" w:cs="Times New Roman"/>
          <w:b/>
          <w:sz w:val="24"/>
          <w:szCs w:val="24"/>
          <w:lang w:eastAsia="ru-RU"/>
        </w:rPr>
      </w:pPr>
      <w:r w:rsidRPr="00EE2FF2">
        <w:rPr>
          <w:rFonts w:ascii="Times New Roman" w:eastAsia="Times New Roman" w:hAnsi="Times New Roman" w:cs="Times New Roman"/>
          <w:b/>
          <w:sz w:val="24"/>
          <w:szCs w:val="24"/>
          <w:lang w:eastAsia="ru-RU"/>
        </w:rPr>
        <w:t>ИМЕНИ В.В. ЛУКЬЯНОВА»</w:t>
      </w:r>
    </w:p>
    <w:p w:rsidR="00601BE4" w:rsidRPr="007D3D2B" w:rsidRDefault="00601BE4" w:rsidP="00714EAE">
      <w:pPr>
        <w:widowControl w:val="0"/>
        <w:spacing w:after="0" w:line="360" w:lineRule="auto"/>
        <w:rPr>
          <w:rFonts w:ascii="Times New Roman" w:eastAsia="Times New Roman" w:hAnsi="Times New Roman" w:cs="Times New Roman"/>
          <w:sz w:val="24"/>
          <w:szCs w:val="24"/>
          <w:lang w:eastAsia="ru-RU"/>
        </w:rPr>
      </w:pPr>
    </w:p>
    <w:p w:rsidR="00601BE4" w:rsidRPr="007D3D2B" w:rsidRDefault="00601BE4" w:rsidP="00601BE4">
      <w:pPr>
        <w:widowControl w:val="0"/>
        <w:spacing w:after="0" w:line="240" w:lineRule="auto"/>
        <w:jc w:val="center"/>
        <w:rPr>
          <w:rFonts w:ascii="Times New Roman" w:eastAsia="Times New Roman" w:hAnsi="Times New Roman" w:cs="Times New Roman"/>
          <w:sz w:val="28"/>
          <w:szCs w:val="28"/>
          <w:lang w:eastAsia="ru-RU"/>
        </w:rPr>
      </w:pPr>
      <w:r w:rsidRPr="007D3D2B">
        <w:rPr>
          <w:rFonts w:ascii="Times New Roman" w:eastAsia="Times New Roman" w:hAnsi="Times New Roman" w:cs="Times New Roman"/>
          <w:sz w:val="28"/>
          <w:szCs w:val="28"/>
          <w:lang w:eastAsia="ru-RU"/>
        </w:rPr>
        <w:t xml:space="preserve">Кафедра государственно-правовых дисциплин </w:t>
      </w:r>
    </w:p>
    <w:p w:rsidR="00601BE4" w:rsidRPr="007D3D2B" w:rsidRDefault="00601BE4" w:rsidP="00601BE4">
      <w:pPr>
        <w:spacing w:after="0" w:line="240" w:lineRule="auto"/>
        <w:rPr>
          <w:rFonts w:ascii="Times New Roman" w:eastAsia="Times New Roman" w:hAnsi="Times New Roman" w:cs="Times New Roman"/>
          <w:sz w:val="20"/>
          <w:szCs w:val="20"/>
          <w:lang w:eastAsia="ru-RU"/>
        </w:rPr>
      </w:pPr>
    </w:p>
    <w:p w:rsidR="00601BE4" w:rsidRPr="007D3D2B" w:rsidRDefault="00601BE4" w:rsidP="00601BE4">
      <w:pPr>
        <w:spacing w:after="0" w:line="240" w:lineRule="auto"/>
        <w:rPr>
          <w:rFonts w:ascii="Times New Roman" w:eastAsia="Times New Roman" w:hAnsi="Times New Roman" w:cs="Times New Roman"/>
          <w:sz w:val="20"/>
          <w:szCs w:val="20"/>
          <w:lang w:eastAsia="ru-RU"/>
        </w:rPr>
      </w:pPr>
    </w:p>
    <w:p w:rsidR="00601BE4" w:rsidRPr="007D3D2B" w:rsidRDefault="00601BE4" w:rsidP="00601BE4">
      <w:pPr>
        <w:spacing w:after="0" w:line="240" w:lineRule="auto"/>
        <w:rPr>
          <w:rFonts w:ascii="Times New Roman" w:eastAsia="Times New Roman" w:hAnsi="Times New Roman" w:cs="Times New Roman"/>
          <w:sz w:val="20"/>
          <w:szCs w:val="20"/>
          <w:lang w:eastAsia="ru-RU"/>
        </w:rPr>
      </w:pPr>
    </w:p>
    <w:p w:rsidR="00601BE4" w:rsidRPr="007D3D2B" w:rsidRDefault="00601BE4" w:rsidP="00601BE4">
      <w:pPr>
        <w:spacing w:after="0" w:line="240" w:lineRule="auto"/>
        <w:rPr>
          <w:rFonts w:ascii="Times New Roman" w:eastAsia="Times New Roman" w:hAnsi="Times New Roman" w:cs="Times New Roman"/>
          <w:sz w:val="20"/>
          <w:szCs w:val="20"/>
          <w:lang w:eastAsia="ru-RU"/>
        </w:rPr>
      </w:pPr>
    </w:p>
    <w:p w:rsidR="00601BE4" w:rsidRPr="007D3D2B" w:rsidRDefault="00601BE4" w:rsidP="00601BE4">
      <w:pPr>
        <w:spacing w:after="0" w:line="240" w:lineRule="auto"/>
        <w:rPr>
          <w:rFonts w:ascii="Times New Roman" w:eastAsia="Times New Roman" w:hAnsi="Times New Roman" w:cs="Times New Roman"/>
          <w:sz w:val="28"/>
          <w:szCs w:val="28"/>
          <w:lang w:eastAsia="ru-RU"/>
        </w:rPr>
      </w:pPr>
    </w:p>
    <w:p w:rsidR="00601BE4" w:rsidRPr="00EE2FF2" w:rsidRDefault="00601BE4" w:rsidP="00601BE4">
      <w:pPr>
        <w:keepNext/>
        <w:spacing w:after="0" w:line="240" w:lineRule="auto"/>
        <w:jc w:val="center"/>
        <w:outlineLvl w:val="5"/>
        <w:rPr>
          <w:rFonts w:ascii="Times New Roman" w:eastAsia="Times New Roman" w:hAnsi="Times New Roman" w:cs="Times New Roman"/>
          <w:b/>
          <w:sz w:val="32"/>
          <w:szCs w:val="32"/>
          <w:lang w:eastAsia="ru-RU"/>
        </w:rPr>
      </w:pPr>
      <w:r w:rsidRPr="00EE2FF2">
        <w:rPr>
          <w:rFonts w:ascii="Times New Roman" w:eastAsia="Times New Roman" w:hAnsi="Times New Roman" w:cs="Times New Roman"/>
          <w:b/>
          <w:sz w:val="32"/>
          <w:szCs w:val="32"/>
          <w:lang w:eastAsia="ru-RU"/>
        </w:rPr>
        <w:t>Курсовая работа</w:t>
      </w:r>
    </w:p>
    <w:p w:rsidR="00601BE4" w:rsidRPr="007D3D2B" w:rsidRDefault="00601BE4" w:rsidP="00601BE4">
      <w:pPr>
        <w:spacing w:after="0" w:line="240" w:lineRule="auto"/>
        <w:jc w:val="center"/>
        <w:rPr>
          <w:rFonts w:ascii="Times New Roman" w:eastAsia="Times New Roman" w:hAnsi="Times New Roman" w:cs="Times New Roman"/>
          <w:sz w:val="28"/>
          <w:szCs w:val="28"/>
          <w:lang w:eastAsia="ru-RU"/>
        </w:rPr>
      </w:pPr>
    </w:p>
    <w:p w:rsidR="00601BE4" w:rsidRPr="007D3D2B" w:rsidRDefault="00601BE4" w:rsidP="00601BE4">
      <w:pPr>
        <w:widowControl w:val="0"/>
        <w:spacing w:after="0" w:line="240" w:lineRule="auto"/>
        <w:jc w:val="center"/>
        <w:rPr>
          <w:rFonts w:ascii="Times New Roman" w:eastAsia="Times New Roman" w:hAnsi="Times New Roman" w:cs="Times New Roman"/>
          <w:sz w:val="28"/>
          <w:szCs w:val="28"/>
          <w:lang w:eastAsia="ru-RU"/>
        </w:rPr>
      </w:pPr>
      <w:r w:rsidRPr="007D3D2B">
        <w:rPr>
          <w:rFonts w:ascii="Times New Roman" w:eastAsia="Times New Roman" w:hAnsi="Times New Roman" w:cs="Times New Roman"/>
          <w:sz w:val="28"/>
          <w:szCs w:val="28"/>
          <w:lang w:eastAsia="ru-RU"/>
        </w:rPr>
        <w:t xml:space="preserve">Тема № 7: </w:t>
      </w:r>
      <w:r w:rsidRPr="00EE2FF2">
        <w:rPr>
          <w:rFonts w:ascii="Times New Roman" w:eastAsia="Times New Roman" w:hAnsi="Times New Roman" w:cs="Times New Roman"/>
          <w:b/>
          <w:sz w:val="28"/>
          <w:szCs w:val="28"/>
          <w:lang w:eastAsia="ru-RU"/>
        </w:rPr>
        <w:t>«Международно-правовые механизмы защиты прав и свобод человека».</w:t>
      </w:r>
    </w:p>
    <w:p w:rsidR="00601BE4" w:rsidRPr="007D3D2B" w:rsidRDefault="00601BE4" w:rsidP="00601BE4">
      <w:pPr>
        <w:widowControl w:val="0"/>
        <w:spacing w:after="0" w:line="240" w:lineRule="auto"/>
        <w:jc w:val="center"/>
        <w:rPr>
          <w:rFonts w:ascii="Times New Roman" w:eastAsia="Times New Roman" w:hAnsi="Times New Roman" w:cs="Times New Roman"/>
          <w:sz w:val="28"/>
          <w:szCs w:val="28"/>
          <w:lang w:eastAsia="ru-RU"/>
        </w:rPr>
      </w:pPr>
    </w:p>
    <w:p w:rsidR="00601BE4" w:rsidRPr="007D3D2B" w:rsidRDefault="00601BE4" w:rsidP="00601BE4">
      <w:pPr>
        <w:spacing w:after="0" w:line="240" w:lineRule="auto"/>
        <w:jc w:val="center"/>
        <w:rPr>
          <w:rFonts w:ascii="Times New Roman" w:eastAsia="Times New Roman" w:hAnsi="Times New Roman" w:cs="Times New Roman"/>
          <w:sz w:val="28"/>
          <w:szCs w:val="28"/>
          <w:lang w:eastAsia="ru-RU"/>
        </w:rPr>
      </w:pPr>
    </w:p>
    <w:p w:rsidR="00601BE4" w:rsidRPr="007D3D2B" w:rsidRDefault="00601BE4" w:rsidP="00601BE4">
      <w:pPr>
        <w:spacing w:after="0" w:line="240" w:lineRule="auto"/>
        <w:jc w:val="center"/>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rPr>
          <w:rFonts w:ascii="Times New Roman" w:eastAsia="Times New Roman" w:hAnsi="Times New Roman" w:cs="Times New Roman"/>
          <w:sz w:val="28"/>
          <w:szCs w:val="28"/>
          <w:lang w:eastAsia="ru-RU"/>
        </w:rPr>
      </w:pPr>
    </w:p>
    <w:p w:rsidR="00601BE4" w:rsidRPr="00EE2FF2" w:rsidRDefault="00601BE4" w:rsidP="00601BE4">
      <w:pPr>
        <w:spacing w:after="0" w:line="240" w:lineRule="auto"/>
        <w:ind w:firstLine="720"/>
        <w:jc w:val="right"/>
        <w:rPr>
          <w:rFonts w:ascii="Times New Roman" w:eastAsia="Times New Roman" w:hAnsi="Times New Roman" w:cs="Times New Roman"/>
          <w:b/>
          <w:sz w:val="28"/>
          <w:szCs w:val="28"/>
          <w:lang w:eastAsia="ru-RU"/>
        </w:rPr>
      </w:pPr>
      <w:r w:rsidRPr="00EE2FF2">
        <w:rPr>
          <w:rFonts w:ascii="Times New Roman" w:eastAsia="Times New Roman" w:hAnsi="Times New Roman" w:cs="Times New Roman"/>
          <w:b/>
          <w:sz w:val="28"/>
          <w:szCs w:val="28"/>
          <w:lang w:eastAsia="ru-RU"/>
        </w:rPr>
        <w:t>Выполнил:</w:t>
      </w:r>
    </w:p>
    <w:p w:rsidR="00601BE4" w:rsidRPr="007D3D2B" w:rsidRDefault="00714EAE" w:rsidP="00601BE4">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Ермакова С.А., ФПС,3 курс, 301</w:t>
      </w:r>
      <w:r w:rsidR="00601BE4" w:rsidRPr="007D3D2B">
        <w:rPr>
          <w:rFonts w:ascii="Times New Roman" w:eastAsia="Times New Roman" w:hAnsi="Times New Roman" w:cs="Times New Roman"/>
          <w:sz w:val="28"/>
          <w:szCs w:val="28"/>
          <w:lang w:eastAsia="ru-RU"/>
        </w:rPr>
        <w:t xml:space="preserve"> гр</w:t>
      </w:r>
      <w:r>
        <w:rPr>
          <w:rFonts w:ascii="Times New Roman" w:eastAsia="Times New Roman" w:hAnsi="Times New Roman" w:cs="Times New Roman"/>
          <w:sz w:val="28"/>
          <w:szCs w:val="28"/>
          <w:lang w:eastAsia="ru-RU"/>
        </w:rPr>
        <w:t>уппа</w:t>
      </w:r>
    </w:p>
    <w:p w:rsidR="00601BE4" w:rsidRPr="007D3D2B" w:rsidRDefault="00601BE4" w:rsidP="00601BE4">
      <w:pPr>
        <w:spacing w:after="0" w:line="240" w:lineRule="auto"/>
        <w:ind w:firstLine="720"/>
        <w:jc w:val="right"/>
        <w:rPr>
          <w:rFonts w:ascii="Times New Roman" w:eastAsia="Times New Roman" w:hAnsi="Times New Roman" w:cs="Times New Roman"/>
          <w:sz w:val="28"/>
          <w:szCs w:val="28"/>
          <w:lang w:eastAsia="ru-RU"/>
        </w:rPr>
      </w:pPr>
    </w:p>
    <w:p w:rsidR="00601BE4" w:rsidRPr="00EE2FF2" w:rsidRDefault="00601BE4" w:rsidP="00601BE4">
      <w:pPr>
        <w:spacing w:after="0" w:line="240" w:lineRule="auto"/>
        <w:ind w:firstLine="720"/>
        <w:jc w:val="right"/>
        <w:rPr>
          <w:rFonts w:ascii="Times New Roman" w:eastAsia="Times New Roman" w:hAnsi="Times New Roman" w:cs="Times New Roman"/>
          <w:b/>
          <w:sz w:val="28"/>
          <w:szCs w:val="28"/>
          <w:lang w:eastAsia="ru-RU"/>
        </w:rPr>
      </w:pPr>
      <w:r w:rsidRPr="00EE2FF2">
        <w:rPr>
          <w:rFonts w:ascii="Times New Roman" w:eastAsia="Times New Roman" w:hAnsi="Times New Roman" w:cs="Times New Roman"/>
          <w:b/>
          <w:sz w:val="28"/>
          <w:szCs w:val="28"/>
          <w:lang w:eastAsia="ru-RU"/>
        </w:rPr>
        <w:t>Научный руководитель:</w:t>
      </w:r>
    </w:p>
    <w:p w:rsidR="00601BE4" w:rsidRPr="007D3D2B" w:rsidRDefault="00601BE4" w:rsidP="00601BE4">
      <w:pPr>
        <w:spacing w:after="0" w:line="240" w:lineRule="auto"/>
        <w:ind w:firstLine="720"/>
        <w:jc w:val="right"/>
        <w:rPr>
          <w:rFonts w:ascii="Times New Roman" w:eastAsia="Times New Roman" w:hAnsi="Times New Roman" w:cs="Times New Roman"/>
          <w:lang w:eastAsia="ru-RU"/>
        </w:rPr>
      </w:pPr>
      <w:r w:rsidRPr="007D3D2B">
        <w:rPr>
          <w:rFonts w:ascii="Times New Roman" w:eastAsia="Times New Roman" w:hAnsi="Times New Roman" w:cs="Times New Roman"/>
          <w:sz w:val="28"/>
          <w:szCs w:val="28"/>
          <w:lang w:eastAsia="ru-RU"/>
        </w:rPr>
        <w:t xml:space="preserve">к.ю.н., Алексеева Л.А.                                                                                                                                                                                                                                                                                                                                           </w:t>
      </w:r>
    </w:p>
    <w:p w:rsidR="00601BE4" w:rsidRPr="007D3D2B" w:rsidRDefault="00601BE4" w:rsidP="00601BE4">
      <w:pPr>
        <w:spacing w:after="0" w:line="240" w:lineRule="auto"/>
        <w:ind w:firstLine="720"/>
        <w:jc w:val="right"/>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jc w:val="right"/>
        <w:rPr>
          <w:rFonts w:ascii="Times New Roman" w:eastAsia="Times New Roman" w:hAnsi="Times New Roman" w:cs="Times New Roman"/>
          <w:sz w:val="28"/>
          <w:szCs w:val="28"/>
          <w:lang w:eastAsia="ru-RU"/>
        </w:rPr>
      </w:pPr>
      <w:r w:rsidRPr="007D3D2B">
        <w:rPr>
          <w:rFonts w:ascii="Times New Roman" w:eastAsia="Times New Roman" w:hAnsi="Times New Roman" w:cs="Times New Roman"/>
          <w:sz w:val="28"/>
          <w:szCs w:val="28"/>
          <w:lang w:eastAsia="ru-RU"/>
        </w:rPr>
        <w:t xml:space="preserve">                                 Дата защиты «__» _________ 20 __ г. </w:t>
      </w:r>
    </w:p>
    <w:p w:rsidR="00601BE4" w:rsidRPr="007D3D2B" w:rsidRDefault="00601BE4" w:rsidP="00601BE4">
      <w:pPr>
        <w:spacing w:after="0" w:line="240" w:lineRule="auto"/>
        <w:ind w:firstLine="720"/>
        <w:jc w:val="right"/>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jc w:val="right"/>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jc w:val="right"/>
        <w:rPr>
          <w:rFonts w:ascii="Times New Roman" w:eastAsia="Times New Roman" w:hAnsi="Times New Roman" w:cs="Times New Roman"/>
          <w:sz w:val="28"/>
          <w:szCs w:val="28"/>
          <w:lang w:eastAsia="ru-RU"/>
        </w:rPr>
      </w:pPr>
      <w:r w:rsidRPr="007D3D2B">
        <w:rPr>
          <w:rFonts w:ascii="Times New Roman" w:eastAsia="Times New Roman" w:hAnsi="Times New Roman" w:cs="Times New Roman"/>
          <w:sz w:val="28"/>
          <w:szCs w:val="28"/>
          <w:lang w:eastAsia="ru-RU"/>
        </w:rPr>
        <w:t>Оценка:____________________________</w:t>
      </w:r>
    </w:p>
    <w:p w:rsidR="00601BE4" w:rsidRPr="007D3D2B" w:rsidRDefault="00714EAE" w:rsidP="00601BE4">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1BE4" w:rsidRPr="007D3D2B">
        <w:rPr>
          <w:rFonts w:ascii="Times New Roman" w:eastAsia="Times New Roman" w:hAnsi="Times New Roman" w:cs="Times New Roman"/>
          <w:sz w:val="24"/>
          <w:szCs w:val="24"/>
          <w:lang w:eastAsia="ru-RU"/>
        </w:rPr>
        <w:t>(подпись научного руководителя)</w:t>
      </w:r>
    </w:p>
    <w:p w:rsidR="00601BE4" w:rsidRPr="007D3D2B" w:rsidRDefault="00601BE4" w:rsidP="00601BE4">
      <w:pPr>
        <w:spacing w:after="0" w:line="240" w:lineRule="auto"/>
        <w:ind w:firstLine="720"/>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jc w:val="center"/>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jc w:val="center"/>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jc w:val="center"/>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jc w:val="center"/>
        <w:rPr>
          <w:rFonts w:ascii="Times New Roman" w:eastAsia="Times New Roman" w:hAnsi="Times New Roman" w:cs="Times New Roman"/>
          <w:sz w:val="28"/>
          <w:szCs w:val="28"/>
          <w:lang w:eastAsia="ru-RU"/>
        </w:rPr>
      </w:pPr>
    </w:p>
    <w:p w:rsidR="00601BE4" w:rsidRPr="007D3D2B" w:rsidRDefault="00601BE4" w:rsidP="00601BE4">
      <w:pPr>
        <w:spacing w:after="0" w:line="240" w:lineRule="auto"/>
        <w:ind w:firstLine="720"/>
        <w:jc w:val="center"/>
        <w:rPr>
          <w:rFonts w:ascii="Times New Roman" w:eastAsia="Times New Roman" w:hAnsi="Times New Roman" w:cs="Times New Roman"/>
          <w:sz w:val="28"/>
          <w:szCs w:val="28"/>
          <w:lang w:eastAsia="ru-RU"/>
        </w:rPr>
      </w:pPr>
    </w:p>
    <w:p w:rsidR="00601BE4" w:rsidRPr="007D3D2B" w:rsidRDefault="00601BE4" w:rsidP="00601BE4">
      <w:pPr>
        <w:spacing w:after="0" w:line="240" w:lineRule="auto"/>
        <w:jc w:val="center"/>
        <w:rPr>
          <w:rFonts w:ascii="Times New Roman" w:eastAsia="Times New Roman" w:hAnsi="Times New Roman" w:cs="Times New Roman"/>
          <w:sz w:val="28"/>
          <w:szCs w:val="28"/>
          <w:lang w:eastAsia="ru-RU"/>
        </w:rPr>
      </w:pPr>
      <w:r w:rsidRPr="007D3D2B">
        <w:rPr>
          <w:rFonts w:ascii="Times New Roman" w:eastAsia="Times New Roman" w:hAnsi="Times New Roman" w:cs="Times New Roman"/>
          <w:sz w:val="28"/>
          <w:szCs w:val="28"/>
          <w:lang w:eastAsia="ru-RU"/>
        </w:rPr>
        <w:t xml:space="preserve">Орел </w:t>
      </w:r>
    </w:p>
    <w:p w:rsidR="00CD7AAB" w:rsidRPr="007D3D2B" w:rsidRDefault="00601BE4" w:rsidP="00601BE4">
      <w:pPr>
        <w:widowControl w:val="0"/>
        <w:spacing w:after="0" w:line="240" w:lineRule="auto"/>
        <w:jc w:val="center"/>
        <w:rPr>
          <w:rFonts w:ascii="Times New Roman" w:eastAsia="Times New Roman" w:hAnsi="Times New Roman" w:cs="Times New Roman"/>
          <w:sz w:val="28"/>
          <w:szCs w:val="28"/>
          <w:lang w:eastAsia="ru-RU"/>
        </w:rPr>
      </w:pPr>
      <w:r w:rsidRPr="007D3D2B">
        <w:rPr>
          <w:rFonts w:ascii="Times New Roman" w:eastAsia="Times New Roman" w:hAnsi="Times New Roman" w:cs="Times New Roman"/>
          <w:sz w:val="28"/>
          <w:szCs w:val="28"/>
          <w:lang w:eastAsia="ru-RU"/>
        </w:rPr>
        <w:t>2017</w:t>
      </w:r>
      <w:r w:rsidR="00D32A4D">
        <w:rPr>
          <w:rFonts w:ascii="Times New Roman" w:eastAsia="Times New Roman" w:hAnsi="Times New Roman" w:cs="Times New Roman"/>
          <w:noProof/>
          <w:sz w:val="28"/>
          <w:szCs w:val="28"/>
          <w:lang w:eastAsia="ru-RU"/>
        </w:rPr>
        <w:pict>
          <v:oval id="Овал 3" o:spid="_x0000_s1026" style="position:absolute;left:0;text-align:left;margin-left:459.1pt;margin-top:15.05pt;width:41pt;height:26.8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" strokecolor="white"/>
        </w:pict>
      </w:r>
    </w:p>
    <w:p w:rsidR="00714EAE" w:rsidRDefault="00714EAE" w:rsidP="00CD7AAB">
      <w:pPr>
        <w:spacing w:after="160" w:line="259" w:lineRule="auto"/>
        <w:jc w:val="center"/>
        <w:rPr>
          <w:rFonts w:ascii="Times New Roman" w:eastAsia="Calibri" w:hAnsi="Times New Roman" w:cs="Times New Roman"/>
          <w:sz w:val="28"/>
          <w:szCs w:val="28"/>
        </w:rPr>
      </w:pPr>
    </w:p>
    <w:p w:rsidR="00714EAE" w:rsidRDefault="00714EAE" w:rsidP="00CD7AAB">
      <w:pPr>
        <w:spacing w:after="160" w:line="259" w:lineRule="auto"/>
        <w:jc w:val="center"/>
        <w:rPr>
          <w:rFonts w:ascii="Times New Roman" w:eastAsia="Calibri" w:hAnsi="Times New Roman" w:cs="Times New Roman"/>
          <w:sz w:val="28"/>
          <w:szCs w:val="28"/>
        </w:rPr>
      </w:pPr>
    </w:p>
    <w:p w:rsidR="00CE7FD1" w:rsidRPr="007D3D2B" w:rsidRDefault="00CE7FD1" w:rsidP="00CD7AAB">
      <w:pPr>
        <w:spacing w:after="160" w:line="259" w:lineRule="auto"/>
        <w:jc w:val="center"/>
        <w:rPr>
          <w:rFonts w:ascii="Times New Roman" w:eastAsia="Calibri" w:hAnsi="Times New Roman" w:cs="Times New Roman"/>
          <w:sz w:val="28"/>
          <w:szCs w:val="28"/>
        </w:rPr>
      </w:pPr>
      <w:r w:rsidRPr="007D3D2B">
        <w:rPr>
          <w:rFonts w:ascii="Times New Roman" w:eastAsia="Calibri" w:hAnsi="Times New Roman" w:cs="Times New Roman"/>
          <w:sz w:val="28"/>
          <w:szCs w:val="28"/>
        </w:rPr>
        <w:lastRenderedPageBreak/>
        <w:t>План:</w:t>
      </w:r>
    </w:p>
    <w:p w:rsidR="00CE7FD1" w:rsidRPr="007D3D2B" w:rsidRDefault="00CE7FD1" w:rsidP="00CE7FD1">
      <w:pPr>
        <w:spacing w:after="160" w:line="259"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Введение…………………………………………………………………………...…3</w:t>
      </w:r>
    </w:p>
    <w:p w:rsidR="00CE7FD1" w:rsidRPr="007D3D2B" w:rsidRDefault="0068159E" w:rsidP="00CE7FD1">
      <w:pPr>
        <w:spacing w:after="160" w:line="259"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Становление и развитие международно-правового регулирования в области защиты прав и свобод человека……………………………………………...</w:t>
      </w:r>
      <w:r w:rsidR="00CE7FD1" w:rsidRPr="007D3D2B">
        <w:rPr>
          <w:rFonts w:ascii="Times New Roman" w:eastAsia="Calibri" w:hAnsi="Times New Roman" w:cs="Times New Roman"/>
          <w:sz w:val="28"/>
          <w:szCs w:val="28"/>
        </w:rPr>
        <w:t>……..</w:t>
      </w:r>
      <w:r w:rsidR="00C32AF8" w:rsidRPr="007D3D2B">
        <w:rPr>
          <w:rFonts w:ascii="Times New Roman" w:eastAsia="Calibri" w:hAnsi="Times New Roman" w:cs="Times New Roman"/>
          <w:sz w:val="28"/>
          <w:szCs w:val="28"/>
        </w:rPr>
        <w:t>5</w:t>
      </w:r>
    </w:p>
    <w:p w:rsidR="00CE7FD1" w:rsidRPr="007D3D2B" w:rsidRDefault="0068159E" w:rsidP="00CE7FD1">
      <w:pPr>
        <w:spacing w:after="160" w:line="259"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Международные универсальные и региональные акты в области защиты прав и свобод человека ………………………………………….</w:t>
      </w:r>
      <w:r w:rsidR="00CE7FD1" w:rsidRPr="007D3D2B">
        <w:rPr>
          <w:rFonts w:ascii="Times New Roman" w:eastAsia="Calibri" w:hAnsi="Times New Roman" w:cs="Times New Roman"/>
          <w:sz w:val="28"/>
          <w:szCs w:val="28"/>
        </w:rPr>
        <w:t>………………………...</w:t>
      </w:r>
      <w:r w:rsidR="00C32AF8" w:rsidRPr="007D3D2B">
        <w:rPr>
          <w:rFonts w:ascii="Times New Roman" w:eastAsia="Calibri" w:hAnsi="Times New Roman" w:cs="Times New Roman"/>
          <w:sz w:val="28"/>
          <w:szCs w:val="28"/>
        </w:rPr>
        <w:t>11</w:t>
      </w:r>
    </w:p>
    <w:p w:rsidR="00CE7FD1" w:rsidRPr="007D3D2B" w:rsidRDefault="0068159E" w:rsidP="00CE7FD1">
      <w:pPr>
        <w:spacing w:after="160" w:line="259"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Международные организации по защите прав и свобод человека: их значение для международно-правового обеспечения защиты прав и свобод человека…………………………………………...</w:t>
      </w:r>
      <w:r w:rsidR="00CE7FD1" w:rsidRPr="007D3D2B">
        <w:rPr>
          <w:rFonts w:ascii="Times New Roman" w:eastAsia="Calibri" w:hAnsi="Times New Roman" w:cs="Times New Roman"/>
          <w:sz w:val="28"/>
          <w:szCs w:val="28"/>
        </w:rPr>
        <w:t>…………………………….…..1</w:t>
      </w:r>
      <w:r w:rsidR="00C32AF8" w:rsidRPr="007D3D2B">
        <w:rPr>
          <w:rFonts w:ascii="Times New Roman" w:eastAsia="Calibri" w:hAnsi="Times New Roman" w:cs="Times New Roman"/>
          <w:sz w:val="28"/>
          <w:szCs w:val="28"/>
        </w:rPr>
        <w:t>7</w:t>
      </w:r>
    </w:p>
    <w:p w:rsidR="00CE7FD1" w:rsidRPr="007D3D2B" w:rsidRDefault="00CE7FD1" w:rsidP="00CE7FD1">
      <w:pPr>
        <w:spacing w:after="160" w:line="259"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Заключение……………………………………………………………………….…2</w:t>
      </w:r>
      <w:r w:rsidR="00C32AF8" w:rsidRPr="007D3D2B">
        <w:rPr>
          <w:rFonts w:ascii="Times New Roman" w:eastAsia="Calibri" w:hAnsi="Times New Roman" w:cs="Times New Roman"/>
          <w:sz w:val="28"/>
          <w:szCs w:val="28"/>
        </w:rPr>
        <w:t>2</w:t>
      </w:r>
    </w:p>
    <w:p w:rsidR="00CE7FD1" w:rsidRPr="007D3D2B" w:rsidRDefault="00CE7FD1" w:rsidP="00CE7FD1">
      <w:pPr>
        <w:spacing w:after="160" w:line="259"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Список использованных нормативно – правовых актов и литературы……...…2</w:t>
      </w:r>
      <w:r w:rsidR="00C32AF8" w:rsidRPr="007D3D2B">
        <w:rPr>
          <w:rFonts w:ascii="Times New Roman" w:eastAsia="Calibri" w:hAnsi="Times New Roman" w:cs="Times New Roman"/>
          <w:sz w:val="28"/>
          <w:szCs w:val="28"/>
        </w:rPr>
        <w:t>6</w:t>
      </w:r>
    </w:p>
    <w:p w:rsidR="00CE7FD1" w:rsidRPr="007D3D2B" w:rsidRDefault="00CE7FD1">
      <w:pPr>
        <w:rPr>
          <w:rFonts w:ascii="Times New Roman" w:hAnsi="Times New Roman" w:cs="Times New Roman"/>
          <w:sz w:val="32"/>
          <w:szCs w:val="28"/>
        </w:rPr>
      </w:pPr>
      <w:r w:rsidRPr="007D3D2B">
        <w:rPr>
          <w:rFonts w:ascii="Times New Roman" w:hAnsi="Times New Roman" w:cs="Times New Roman"/>
          <w:sz w:val="32"/>
          <w:szCs w:val="28"/>
        </w:rPr>
        <w:br w:type="page"/>
      </w:r>
    </w:p>
    <w:p w:rsidR="00CE7FD1" w:rsidRPr="007D3D2B" w:rsidRDefault="00CE7FD1" w:rsidP="00CE7FD1">
      <w:pPr>
        <w:jc w:val="center"/>
        <w:rPr>
          <w:rFonts w:ascii="Times New Roman" w:hAnsi="Times New Roman" w:cs="Times New Roman"/>
          <w:b/>
          <w:sz w:val="28"/>
          <w:szCs w:val="28"/>
        </w:rPr>
      </w:pPr>
      <w:r w:rsidRPr="007D3D2B">
        <w:rPr>
          <w:rFonts w:ascii="Times New Roman" w:hAnsi="Times New Roman" w:cs="Times New Roman"/>
          <w:b/>
          <w:sz w:val="28"/>
          <w:szCs w:val="28"/>
        </w:rPr>
        <w:lastRenderedPageBreak/>
        <w:t>Введение</w:t>
      </w:r>
    </w:p>
    <w:p w:rsidR="00CE7FD1" w:rsidRPr="007D3D2B" w:rsidRDefault="00CE7FD1"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 xml:space="preserve">Международная защита прав человека - это совокупность правовых норм, определяющих и закрепляющих в договорном порядке права и свободы человека, обязательства государств по практической реализации этих прав и свобод; а также международные механизмы контроля за выполнением государствами своих международных обязательств и непосредственной защиты нарушенных прав отдельного человека. </w:t>
      </w:r>
    </w:p>
    <w:p w:rsidR="00CE7FD1" w:rsidRPr="007D3D2B" w:rsidRDefault="00CE7FD1"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Координационным центром сотрудничества государств в области прав человека является ООН.В настоящее время механизм защиты прав и свобод человека достаточно сложен, и в него ученые обычно включают:</w:t>
      </w:r>
    </w:p>
    <w:p w:rsidR="00CE7FD1" w:rsidRPr="007D3D2B" w:rsidRDefault="00CE7FD1" w:rsidP="000E3DE8">
      <w:pPr>
        <w:pStyle w:val="a3"/>
        <w:numPr>
          <w:ilvl w:val="0"/>
          <w:numId w:val="15"/>
        </w:numPr>
        <w:spacing w:line="360" w:lineRule="auto"/>
        <w:jc w:val="both"/>
        <w:rPr>
          <w:rFonts w:ascii="Times New Roman" w:hAnsi="Times New Roman" w:cs="Times New Roman"/>
          <w:sz w:val="28"/>
          <w:szCs w:val="28"/>
        </w:rPr>
      </w:pPr>
      <w:r w:rsidRPr="007D3D2B">
        <w:rPr>
          <w:rFonts w:ascii="Times New Roman" w:hAnsi="Times New Roman" w:cs="Times New Roman"/>
          <w:sz w:val="28"/>
          <w:szCs w:val="28"/>
        </w:rPr>
        <w:t>внутригосударственные (или национальные) учреждения и институты защиты прав и свобод человека;</w:t>
      </w:r>
    </w:p>
    <w:p w:rsidR="00CE7FD1" w:rsidRPr="007D3D2B" w:rsidRDefault="00CE7FD1" w:rsidP="004540CC">
      <w:pPr>
        <w:pStyle w:val="a3"/>
        <w:numPr>
          <w:ilvl w:val="0"/>
          <w:numId w:val="15"/>
        </w:numPr>
        <w:spacing w:after="0" w:line="360" w:lineRule="auto"/>
        <w:jc w:val="both"/>
        <w:rPr>
          <w:rFonts w:ascii="Times New Roman" w:hAnsi="Times New Roman" w:cs="Times New Roman"/>
          <w:sz w:val="28"/>
          <w:szCs w:val="28"/>
        </w:rPr>
      </w:pPr>
      <w:r w:rsidRPr="007D3D2B">
        <w:rPr>
          <w:rFonts w:ascii="Times New Roman" w:hAnsi="Times New Roman" w:cs="Times New Roman"/>
          <w:sz w:val="28"/>
          <w:szCs w:val="28"/>
        </w:rPr>
        <w:t>международные учреждения и институты защиты прав и свобод человека, включая, естественно, европейские. </w:t>
      </w:r>
    </w:p>
    <w:p w:rsidR="00CE7FD1" w:rsidRPr="007D3D2B" w:rsidRDefault="00CE7FD1"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Международно-правовой механизм защиты прав человека принято называть контрольным, поскольку основная функция органов, действующих в рамках этого механизма, - это контроль за выполнением государствами своих обязательств по международному праву, касающихся прав человека. Поэтому одним из важнейших процессов в механизме защиты прав человека является сближение различных правовых систем, национальных законодательств с нормами международного права.</w:t>
      </w:r>
    </w:p>
    <w:p w:rsidR="00E5404E" w:rsidRPr="007D3D2B" w:rsidRDefault="00E5404E"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Актуальность</w:t>
      </w:r>
      <w:r w:rsidR="00242866" w:rsidRPr="007D3D2B">
        <w:rPr>
          <w:rFonts w:ascii="Times New Roman" w:hAnsi="Times New Roman" w:cs="Times New Roman"/>
          <w:sz w:val="28"/>
          <w:szCs w:val="28"/>
        </w:rPr>
        <w:t xml:space="preserve"> </w:t>
      </w:r>
      <w:r w:rsidR="00714EAE">
        <w:rPr>
          <w:rFonts w:ascii="Times New Roman" w:hAnsi="Times New Roman" w:cs="Times New Roman"/>
          <w:sz w:val="28"/>
          <w:szCs w:val="28"/>
        </w:rPr>
        <w:t>состоит в том, что м</w:t>
      </w:r>
      <w:r w:rsidR="00714EAE" w:rsidRPr="00714EAE">
        <w:rPr>
          <w:rFonts w:ascii="Times New Roman" w:hAnsi="Times New Roman" w:cs="Times New Roman"/>
          <w:sz w:val="28"/>
          <w:szCs w:val="28"/>
        </w:rPr>
        <w:t xml:space="preserve">ногими факторами обусловлен высокий уровень теоретической актуальности и практической значимости темы </w:t>
      </w:r>
      <w:r w:rsidR="00714EAE">
        <w:rPr>
          <w:rFonts w:ascii="Times New Roman" w:hAnsi="Times New Roman" w:cs="Times New Roman"/>
          <w:sz w:val="28"/>
          <w:szCs w:val="28"/>
        </w:rPr>
        <w:t xml:space="preserve">курсовой </w:t>
      </w:r>
      <w:r w:rsidR="00714EAE" w:rsidRPr="00714EAE">
        <w:rPr>
          <w:rFonts w:ascii="Times New Roman" w:hAnsi="Times New Roman" w:cs="Times New Roman"/>
          <w:sz w:val="28"/>
          <w:szCs w:val="28"/>
        </w:rPr>
        <w:t>работы. Прежде всего, это связано с той ролью, которую играет обеспечение прав и свобод человека в современном мире.</w:t>
      </w:r>
      <w:r w:rsidR="00C540C1">
        <w:rPr>
          <w:rFonts w:ascii="Times New Roman" w:hAnsi="Times New Roman" w:cs="Times New Roman"/>
          <w:sz w:val="28"/>
          <w:szCs w:val="28"/>
        </w:rPr>
        <w:t xml:space="preserve"> </w:t>
      </w:r>
      <w:r w:rsidR="00C540C1" w:rsidRPr="00C540C1">
        <w:rPr>
          <w:rFonts w:ascii="Times New Roman" w:hAnsi="Times New Roman" w:cs="Times New Roman"/>
          <w:sz w:val="28"/>
          <w:szCs w:val="28"/>
        </w:rPr>
        <w:t xml:space="preserve">Всеобщая декларация прав человека и другие международные нормы оправах человека носят универсальный характер. Государства обязаны обеспечить как минимум те права и свободы, которые предусмотрены международным правом, и внутреннее законодательство может расходиться с международными нормами лишь в плане расширения прав и свобод. Права и свободы не дарованы </w:t>
      </w:r>
      <w:r w:rsidR="00C540C1" w:rsidRPr="00C540C1">
        <w:rPr>
          <w:rFonts w:ascii="Times New Roman" w:hAnsi="Times New Roman" w:cs="Times New Roman"/>
          <w:sz w:val="28"/>
          <w:szCs w:val="28"/>
        </w:rPr>
        <w:lastRenderedPageBreak/>
        <w:t>государством, они принадлежат каждому и, если к тому же закреплены в конституции, то, следовательно,</w:t>
      </w:r>
      <w:r w:rsidR="00C540C1">
        <w:rPr>
          <w:rFonts w:ascii="Times New Roman" w:hAnsi="Times New Roman" w:cs="Times New Roman"/>
          <w:sz w:val="28"/>
          <w:szCs w:val="28"/>
        </w:rPr>
        <w:t xml:space="preserve"> </w:t>
      </w:r>
      <w:r w:rsidR="00C540C1" w:rsidRPr="00C540C1">
        <w:rPr>
          <w:rFonts w:ascii="Times New Roman" w:hAnsi="Times New Roman" w:cs="Times New Roman"/>
          <w:sz w:val="28"/>
          <w:szCs w:val="28"/>
        </w:rPr>
        <w:t>государство соглашается на их использование человеком. Вместе с тем, механизм гарантий реализации прав и свобод человека еще во многом не совершенен.</w:t>
      </w:r>
    </w:p>
    <w:p w:rsidR="00E5404E" w:rsidRPr="007D3D2B" w:rsidRDefault="00E5404E" w:rsidP="000E3DE8">
      <w:pPr>
        <w:spacing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Объектом</w:t>
      </w:r>
      <w:r w:rsidR="00242866" w:rsidRPr="007D3D2B">
        <w:rPr>
          <w:rFonts w:ascii="Times New Roman" w:hAnsi="Times New Roman" w:cs="Times New Roman"/>
          <w:sz w:val="28"/>
          <w:szCs w:val="28"/>
        </w:rPr>
        <w:t xml:space="preserve"> </w:t>
      </w:r>
      <w:r w:rsidR="005B00B9" w:rsidRPr="007D3D2B">
        <w:rPr>
          <w:rFonts w:ascii="Times New Roman" w:hAnsi="Times New Roman" w:cs="Times New Roman"/>
          <w:sz w:val="28"/>
          <w:szCs w:val="28"/>
        </w:rPr>
        <w:t>выступают общественные отношения, складывающиеся в системе защиты прав и свобод человека и гражданина на международном уровне.</w:t>
      </w:r>
    </w:p>
    <w:p w:rsidR="005B00B9" w:rsidRPr="007D3D2B" w:rsidRDefault="00E5404E"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Предметом</w:t>
      </w:r>
      <w:r w:rsidR="00174577" w:rsidRPr="007D3D2B">
        <w:rPr>
          <w:rFonts w:ascii="Times New Roman" w:hAnsi="Times New Roman" w:cs="Times New Roman"/>
          <w:sz w:val="28"/>
          <w:szCs w:val="28"/>
        </w:rPr>
        <w:t xml:space="preserve"> </w:t>
      </w:r>
      <w:r w:rsidR="005B00B9" w:rsidRPr="007D3D2B">
        <w:rPr>
          <w:rFonts w:ascii="Times New Roman" w:hAnsi="Times New Roman" w:cs="Times New Roman"/>
          <w:sz w:val="28"/>
          <w:szCs w:val="28"/>
        </w:rPr>
        <w:t>являются общественные отношения, складывающиеся в процессе реализации прав человека и гражданина на международном уровне.</w:t>
      </w:r>
    </w:p>
    <w:p w:rsidR="005B00B9" w:rsidRPr="007D3D2B" w:rsidRDefault="00E5404E"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 xml:space="preserve">Целью </w:t>
      </w:r>
      <w:r w:rsidR="005B00B9" w:rsidRPr="007D3D2B">
        <w:rPr>
          <w:rFonts w:ascii="Times New Roman" w:hAnsi="Times New Roman" w:cs="Times New Roman"/>
          <w:sz w:val="28"/>
          <w:szCs w:val="28"/>
        </w:rPr>
        <w:t>рассмотреть основные направления сотрудничества государств по защите прав и свобод человека.</w:t>
      </w:r>
    </w:p>
    <w:p w:rsidR="00E5404E" w:rsidRPr="007D3D2B" w:rsidRDefault="00E5404E"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Для достижения поставленных целей определены следующие задачи:</w:t>
      </w:r>
    </w:p>
    <w:p w:rsidR="00E5404E" w:rsidRPr="007D3D2B" w:rsidRDefault="00E5404E" w:rsidP="004540CC">
      <w:pPr>
        <w:numPr>
          <w:ilvl w:val="0"/>
          <w:numId w:val="16"/>
        </w:numPr>
        <w:spacing w:after="0" w:line="360" w:lineRule="auto"/>
        <w:jc w:val="both"/>
        <w:rPr>
          <w:rFonts w:ascii="Times New Roman" w:hAnsi="Times New Roman" w:cs="Times New Roman"/>
          <w:sz w:val="28"/>
          <w:szCs w:val="28"/>
        </w:rPr>
      </w:pPr>
      <w:r w:rsidRPr="007D3D2B">
        <w:rPr>
          <w:rFonts w:ascii="Times New Roman" w:hAnsi="Times New Roman" w:cs="Times New Roman"/>
          <w:sz w:val="28"/>
          <w:szCs w:val="28"/>
        </w:rPr>
        <w:t>Рассмотреть теоретические положения, касающихся становления и развития международно-правового регулирования в области защиты прав и свобод человека;</w:t>
      </w:r>
    </w:p>
    <w:p w:rsidR="00E5404E" w:rsidRPr="007D3D2B" w:rsidRDefault="00E5404E" w:rsidP="004540CC">
      <w:pPr>
        <w:numPr>
          <w:ilvl w:val="0"/>
          <w:numId w:val="16"/>
        </w:numPr>
        <w:spacing w:after="0" w:line="360" w:lineRule="auto"/>
        <w:jc w:val="both"/>
        <w:rPr>
          <w:rFonts w:ascii="Times New Roman" w:hAnsi="Times New Roman" w:cs="Times New Roman"/>
          <w:sz w:val="28"/>
          <w:szCs w:val="28"/>
        </w:rPr>
      </w:pPr>
      <w:r w:rsidRPr="007D3D2B">
        <w:rPr>
          <w:rFonts w:ascii="Times New Roman" w:hAnsi="Times New Roman" w:cs="Times New Roman"/>
          <w:sz w:val="28"/>
          <w:szCs w:val="28"/>
        </w:rPr>
        <w:t>Изучить международные универсальные и региональные акты в области защиты прав и свобод человека;</w:t>
      </w:r>
    </w:p>
    <w:p w:rsidR="00E5404E" w:rsidRPr="007D3D2B" w:rsidRDefault="0054192A" w:rsidP="004540CC">
      <w:pPr>
        <w:pStyle w:val="a3"/>
        <w:numPr>
          <w:ilvl w:val="0"/>
          <w:numId w:val="16"/>
        </w:numPr>
        <w:spacing w:after="0" w:line="360" w:lineRule="auto"/>
        <w:rPr>
          <w:rFonts w:ascii="Times New Roman" w:hAnsi="Times New Roman" w:cs="Times New Roman"/>
          <w:sz w:val="28"/>
          <w:szCs w:val="28"/>
        </w:rPr>
      </w:pPr>
      <w:r w:rsidRPr="007D3D2B">
        <w:rPr>
          <w:rFonts w:ascii="Times New Roman" w:hAnsi="Times New Roman" w:cs="Times New Roman"/>
          <w:sz w:val="28"/>
          <w:szCs w:val="28"/>
        </w:rPr>
        <w:t>Рассмотреть значение м</w:t>
      </w:r>
      <w:r w:rsidR="00E5404E" w:rsidRPr="007D3D2B">
        <w:rPr>
          <w:rFonts w:ascii="Times New Roman" w:hAnsi="Times New Roman" w:cs="Times New Roman"/>
          <w:sz w:val="28"/>
          <w:szCs w:val="28"/>
        </w:rPr>
        <w:t>еждународны</w:t>
      </w:r>
      <w:r w:rsidRPr="007D3D2B">
        <w:rPr>
          <w:rFonts w:ascii="Times New Roman" w:hAnsi="Times New Roman" w:cs="Times New Roman"/>
          <w:sz w:val="28"/>
          <w:szCs w:val="28"/>
        </w:rPr>
        <w:t>х</w:t>
      </w:r>
      <w:r w:rsidR="00E5404E" w:rsidRPr="007D3D2B">
        <w:rPr>
          <w:rFonts w:ascii="Times New Roman" w:hAnsi="Times New Roman" w:cs="Times New Roman"/>
          <w:sz w:val="28"/>
          <w:szCs w:val="28"/>
        </w:rPr>
        <w:t xml:space="preserve"> организаци</w:t>
      </w:r>
      <w:r w:rsidRPr="007D3D2B">
        <w:rPr>
          <w:rFonts w:ascii="Times New Roman" w:hAnsi="Times New Roman" w:cs="Times New Roman"/>
          <w:sz w:val="28"/>
          <w:szCs w:val="28"/>
        </w:rPr>
        <w:t>й</w:t>
      </w:r>
      <w:r w:rsidR="00E5404E" w:rsidRPr="007D3D2B">
        <w:rPr>
          <w:rFonts w:ascii="Times New Roman" w:hAnsi="Times New Roman" w:cs="Times New Roman"/>
          <w:sz w:val="28"/>
          <w:szCs w:val="28"/>
        </w:rPr>
        <w:t xml:space="preserve"> по</w:t>
      </w:r>
      <w:r w:rsidRPr="007D3D2B">
        <w:rPr>
          <w:rFonts w:ascii="Times New Roman" w:hAnsi="Times New Roman" w:cs="Times New Roman"/>
          <w:sz w:val="28"/>
          <w:szCs w:val="28"/>
        </w:rPr>
        <w:t xml:space="preserve"> защите прав и свобод человека.</w:t>
      </w:r>
    </w:p>
    <w:p w:rsidR="0054192A" w:rsidRPr="007D3D2B" w:rsidRDefault="0054192A" w:rsidP="004540CC">
      <w:pPr>
        <w:spacing w:after="0" w:line="360" w:lineRule="auto"/>
        <w:ind w:firstLine="708"/>
        <w:jc w:val="both"/>
        <w:rPr>
          <w:rFonts w:ascii="Times New Roman" w:hAnsi="Times New Roman" w:cs="Times New Roman"/>
          <w:sz w:val="28"/>
          <w:szCs w:val="28"/>
        </w:rPr>
      </w:pPr>
      <w:bookmarkStart w:id="1" w:name="OLE_LINK7"/>
      <w:bookmarkStart w:id="2" w:name="OLE_LINK8"/>
      <w:r w:rsidRPr="007D3D2B">
        <w:rPr>
          <w:rFonts w:ascii="Times New Roman" w:hAnsi="Times New Roman" w:cs="Times New Roman"/>
          <w:sz w:val="28"/>
          <w:szCs w:val="28"/>
        </w:rPr>
        <w:t>Теоретической основой представленной работы выступили научные работы и труды российских авторов</w:t>
      </w:r>
      <w:bookmarkEnd w:id="1"/>
      <w:bookmarkEnd w:id="2"/>
      <w:r w:rsidRPr="007D3D2B">
        <w:rPr>
          <w:rFonts w:ascii="Times New Roman" w:hAnsi="Times New Roman" w:cs="Times New Roman"/>
          <w:sz w:val="28"/>
          <w:szCs w:val="28"/>
        </w:rPr>
        <w:t>, посвященных изучению</w:t>
      </w:r>
      <w:r w:rsidR="00174577" w:rsidRPr="007D3D2B">
        <w:rPr>
          <w:rFonts w:ascii="Times New Roman" w:hAnsi="Times New Roman" w:cs="Times New Roman"/>
          <w:sz w:val="28"/>
          <w:szCs w:val="28"/>
        </w:rPr>
        <w:t xml:space="preserve"> </w:t>
      </w:r>
      <w:r w:rsidRPr="007D3D2B">
        <w:rPr>
          <w:rFonts w:ascii="Times New Roman" w:hAnsi="Times New Roman" w:cs="Times New Roman"/>
          <w:sz w:val="28"/>
          <w:szCs w:val="28"/>
        </w:rPr>
        <w:t xml:space="preserve">международно-правовой защиты прав и свобод человека. </w:t>
      </w:r>
    </w:p>
    <w:p w:rsidR="005B00B9" w:rsidRPr="007D3D2B" w:rsidRDefault="00826702" w:rsidP="005B00B9">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 xml:space="preserve">Нормативной </w:t>
      </w:r>
      <w:r w:rsidR="000345A9" w:rsidRPr="007D3D2B">
        <w:rPr>
          <w:rFonts w:ascii="Times New Roman" w:hAnsi="Times New Roman" w:cs="Times New Roman"/>
          <w:sz w:val="28"/>
          <w:szCs w:val="28"/>
        </w:rPr>
        <w:t>основой</w:t>
      </w:r>
      <w:r w:rsidR="00174577" w:rsidRPr="007D3D2B">
        <w:rPr>
          <w:rFonts w:ascii="Times New Roman" w:hAnsi="Times New Roman" w:cs="Times New Roman"/>
          <w:sz w:val="28"/>
          <w:szCs w:val="28"/>
        </w:rPr>
        <w:t xml:space="preserve"> </w:t>
      </w:r>
      <w:r w:rsidR="005B00B9" w:rsidRPr="007D3D2B">
        <w:rPr>
          <w:rFonts w:ascii="Times New Roman" w:hAnsi="Times New Roman" w:cs="Times New Roman"/>
          <w:sz w:val="28"/>
          <w:szCs w:val="28"/>
        </w:rPr>
        <w:t>выступают различные  международно-правовые документы универсального и регионального характера, Устав ООН, Всеобщая декларация прав человека, Конвенция о правах человека и основных свобод, Конституция Российской Федерации и другие нормативные правовые акты.</w:t>
      </w:r>
    </w:p>
    <w:p w:rsidR="0054192A" w:rsidRPr="007D3D2B" w:rsidRDefault="00CD7AAB" w:rsidP="00826702">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Поставленные цели и определенные задачи обусловили структуру представленной работы. Курсовая работа состоит из введения, трех глав, заключения, списка используемой литературы.</w:t>
      </w:r>
    </w:p>
    <w:p w:rsidR="00826702" w:rsidRPr="007D3D2B" w:rsidRDefault="00826702" w:rsidP="000E3DE8">
      <w:pPr>
        <w:spacing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Методологической основой работы выступают: диалектический метод научного познания мира; общенаучные методы исследования - исторический, логический, анализ, синтез, дедукция и индукция; частно-научные методы - формально-логический, статистический, сравнительно-правовой, системного анализа, толкования уголовного закона и др.</w:t>
      </w:r>
    </w:p>
    <w:p w:rsidR="00E5404E" w:rsidRPr="007D3D2B" w:rsidRDefault="00E5404E" w:rsidP="00E5404E">
      <w:pPr>
        <w:spacing w:line="360" w:lineRule="auto"/>
        <w:ind w:firstLine="708"/>
        <w:jc w:val="both"/>
        <w:rPr>
          <w:rFonts w:ascii="Times New Roman" w:hAnsi="Times New Roman" w:cs="Times New Roman"/>
          <w:sz w:val="28"/>
          <w:szCs w:val="28"/>
        </w:rPr>
      </w:pPr>
    </w:p>
    <w:p w:rsidR="00CE7FD1" w:rsidRPr="007D3D2B" w:rsidRDefault="00CE7FD1" w:rsidP="00CE7FD1">
      <w:pPr>
        <w:spacing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br w:type="page"/>
      </w:r>
    </w:p>
    <w:p w:rsidR="000D4911" w:rsidRPr="007D3D2B" w:rsidRDefault="004540CC" w:rsidP="00134280">
      <w:pPr>
        <w:ind w:left="709"/>
        <w:jc w:val="center"/>
        <w:rPr>
          <w:rFonts w:ascii="Times New Roman" w:hAnsi="Times New Roman" w:cs="Times New Roman"/>
          <w:b/>
          <w:sz w:val="28"/>
          <w:szCs w:val="28"/>
        </w:rPr>
      </w:pPr>
      <w:r w:rsidRPr="007D3D2B">
        <w:rPr>
          <w:rFonts w:ascii="Times New Roman" w:hAnsi="Times New Roman" w:cs="Times New Roman"/>
          <w:b/>
          <w:sz w:val="28"/>
          <w:szCs w:val="28"/>
        </w:rPr>
        <w:t>1.</w:t>
      </w:r>
      <w:r w:rsidR="00305179" w:rsidRPr="007D3D2B">
        <w:rPr>
          <w:rFonts w:ascii="Times New Roman" w:hAnsi="Times New Roman" w:cs="Times New Roman"/>
          <w:b/>
          <w:sz w:val="28"/>
          <w:szCs w:val="28"/>
        </w:rPr>
        <w:t>Становление и развитие международно-правового регулирования в области защиты прав и свобод человека</w:t>
      </w:r>
    </w:p>
    <w:p w:rsidR="00B41905" w:rsidRPr="007D3D2B" w:rsidRDefault="00305179"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Становление прав и свобод человека и гражданина является результатом длительного исторического развития. Как ни парадокс</w:t>
      </w:r>
      <w:r w:rsidR="00B41905" w:rsidRPr="007D3D2B">
        <w:rPr>
          <w:rFonts w:ascii="Times New Roman" w:hAnsi="Times New Roman" w:cs="Times New Roman"/>
          <w:sz w:val="28"/>
          <w:szCs w:val="28"/>
        </w:rPr>
        <w:t>ально, но одной из главных при</w:t>
      </w:r>
      <w:r w:rsidRPr="007D3D2B">
        <w:rPr>
          <w:rFonts w:ascii="Times New Roman" w:hAnsi="Times New Roman" w:cs="Times New Roman"/>
          <w:sz w:val="28"/>
          <w:szCs w:val="28"/>
        </w:rPr>
        <w:t>чин возникновения прав человека являются различные угрозы его нормальной жизнедеятельности и стремление эффективно им противостоять. Жизнь человека на протяжени</w:t>
      </w:r>
      <w:r w:rsidR="00B41905" w:rsidRPr="007D3D2B">
        <w:rPr>
          <w:rFonts w:ascii="Times New Roman" w:hAnsi="Times New Roman" w:cs="Times New Roman"/>
          <w:sz w:val="28"/>
          <w:szCs w:val="28"/>
        </w:rPr>
        <w:t>и тысячелетий подвергалась опас</w:t>
      </w:r>
      <w:r w:rsidRPr="007D3D2B">
        <w:rPr>
          <w:rFonts w:ascii="Times New Roman" w:hAnsi="Times New Roman" w:cs="Times New Roman"/>
          <w:sz w:val="28"/>
          <w:szCs w:val="28"/>
        </w:rPr>
        <w:t>ности. В ответ рождались и утверждались гуманистические идеи равенства людей, защиты от дискриминации, насилия и т.д.</w:t>
      </w:r>
      <w:r w:rsidR="00C540C1">
        <w:rPr>
          <w:rFonts w:ascii="Times New Roman" w:hAnsi="Times New Roman" w:cs="Times New Roman"/>
          <w:sz w:val="28"/>
          <w:szCs w:val="28"/>
        </w:rPr>
        <w:t xml:space="preserve"> </w:t>
      </w:r>
      <w:r w:rsidRPr="007D3D2B">
        <w:rPr>
          <w:rFonts w:ascii="Times New Roman" w:hAnsi="Times New Roman" w:cs="Times New Roman"/>
          <w:sz w:val="28"/>
          <w:szCs w:val="28"/>
        </w:rPr>
        <w:t>Нравственные, философские, христианские начала прав человека формировались параллельно с правовыми воззрениями на него как на участника социальной жизни. В теории</w:t>
      </w:r>
      <w:r w:rsidR="00B41905" w:rsidRPr="007D3D2B">
        <w:rPr>
          <w:rFonts w:ascii="Times New Roman" w:hAnsi="Times New Roman" w:cs="Times New Roman"/>
          <w:sz w:val="28"/>
          <w:szCs w:val="28"/>
        </w:rPr>
        <w:t xml:space="preserve"> и практическом воплощении каж</w:t>
      </w:r>
      <w:r w:rsidRPr="007D3D2B">
        <w:rPr>
          <w:rFonts w:ascii="Times New Roman" w:hAnsi="Times New Roman" w:cs="Times New Roman"/>
          <w:sz w:val="28"/>
          <w:szCs w:val="28"/>
        </w:rPr>
        <w:t xml:space="preserve">дая исторически данная система права в той или иной степени включала </w:t>
      </w:r>
      <w:r w:rsidR="00B41905" w:rsidRPr="007D3D2B">
        <w:rPr>
          <w:rFonts w:ascii="Times New Roman" w:hAnsi="Times New Roman" w:cs="Times New Roman"/>
          <w:sz w:val="28"/>
          <w:szCs w:val="28"/>
        </w:rPr>
        <w:t>в себя юриди</w:t>
      </w:r>
      <w:r w:rsidRPr="007D3D2B">
        <w:rPr>
          <w:rFonts w:ascii="Times New Roman" w:hAnsi="Times New Roman" w:cs="Times New Roman"/>
          <w:sz w:val="28"/>
          <w:szCs w:val="28"/>
        </w:rPr>
        <w:t>ческую концепцию личности как субъекта права и соответствующие представления о ее правах и обязанностях, их гарантиях: от примит</w:t>
      </w:r>
      <w:r w:rsidR="005B37CC" w:rsidRPr="007D3D2B">
        <w:rPr>
          <w:rFonts w:ascii="Times New Roman" w:hAnsi="Times New Roman" w:cs="Times New Roman"/>
          <w:sz w:val="28"/>
          <w:szCs w:val="28"/>
        </w:rPr>
        <w:t>ивных и ограниченных до высокоразвит</w:t>
      </w:r>
      <w:r w:rsidRPr="007D3D2B">
        <w:rPr>
          <w:rFonts w:ascii="Times New Roman" w:hAnsi="Times New Roman" w:cs="Times New Roman"/>
          <w:sz w:val="28"/>
          <w:szCs w:val="28"/>
        </w:rPr>
        <w:t>ых</w:t>
      </w:r>
      <w:r w:rsidR="00B41905" w:rsidRPr="007D3D2B">
        <w:rPr>
          <w:rFonts w:ascii="Times New Roman" w:hAnsi="Times New Roman" w:cs="Times New Roman"/>
          <w:sz w:val="28"/>
          <w:szCs w:val="28"/>
        </w:rPr>
        <w:t>. Права человека есть необходи</w:t>
      </w:r>
      <w:r w:rsidRPr="007D3D2B">
        <w:rPr>
          <w:rFonts w:ascii="Times New Roman" w:hAnsi="Times New Roman" w:cs="Times New Roman"/>
          <w:sz w:val="28"/>
          <w:szCs w:val="28"/>
        </w:rPr>
        <w:t>мый, неотъемлемый и неизбежный компонент всякого права вообще, субъективно</w:t>
      </w:r>
      <w:r w:rsidR="00C540C1">
        <w:rPr>
          <w:rFonts w:ascii="Times New Roman" w:hAnsi="Times New Roman" w:cs="Times New Roman"/>
          <w:sz w:val="28"/>
          <w:szCs w:val="28"/>
        </w:rPr>
        <w:t xml:space="preserve"> </w:t>
      </w:r>
      <w:r w:rsidRPr="007D3D2B">
        <w:rPr>
          <w:rFonts w:ascii="Times New Roman" w:hAnsi="Times New Roman" w:cs="Times New Roman"/>
          <w:sz w:val="28"/>
          <w:szCs w:val="28"/>
        </w:rPr>
        <w:t>- исторический аспект выражения сущности права как особого типа и специфической формы социальной регуляции.</w:t>
      </w:r>
      <w:r w:rsidRPr="007D3D2B">
        <w:rPr>
          <w:rStyle w:val="a6"/>
          <w:rFonts w:ascii="Times New Roman" w:hAnsi="Times New Roman" w:cs="Times New Roman"/>
          <w:sz w:val="28"/>
          <w:szCs w:val="28"/>
        </w:rPr>
        <w:footnoteReference w:id="1"/>
      </w:r>
    </w:p>
    <w:p w:rsidR="00B41905" w:rsidRPr="007D3D2B" w:rsidRDefault="00B41905"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Соотношение понятий “право” и “свобода” характеризуются, прежде всего, тем, что в значительной степени это синонимы; то и другое – субъективное право любого человека или только гражданина РФ. Но иногда между этими понятиями проводится различие. Анализ конституционного законодательства показывает, что термин “свобода” призван подчеркнуть более широкие возможности индивидуального выбора, не очерчивая конкретного его результата: “каждому гарантируется свобода совести, свобода вероисповедания…”(статья 28 Конституции РФ). В то время как термин “право” определяет конкретные действия человека (например, право участвовать в управлении делами государства, право избирать и быть избранным). При этом “право” может самой Конституцией включаться в состав “свободы”.</w:t>
      </w:r>
    </w:p>
    <w:p w:rsidR="00B41905" w:rsidRPr="007D3D2B" w:rsidRDefault="00B41905"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В современном мире сохраняются различные подходы к взаимодействию права и государства, человека и государства. Они не замыкаются в сфере научных дискуссий и находят свое отражение в конституциях современных государств. Так, в конституциях Франции, США, Италии, Испании воплощена естественно - правовая концепция прав человека, в конституциях Австрии, ФРГ – позитивистская. Однако такие различия в конституционных записях не следует переоценивать, поскольку основные законы всех стран ориентированы на принципы правового государства и, следовательно, на защиту и охрану прав человека.</w:t>
      </w:r>
    </w:p>
    <w:p w:rsidR="008230D3" w:rsidRPr="007D3D2B" w:rsidRDefault="00185F64" w:rsidP="004540CC">
      <w:pPr>
        <w:spacing w:after="0" w:line="360" w:lineRule="auto"/>
        <w:ind w:firstLine="708"/>
        <w:jc w:val="both"/>
        <w:rPr>
          <w:rFonts w:ascii="Times New Roman" w:hAnsi="Times New Roman" w:cs="Times New Roman"/>
          <w:sz w:val="28"/>
          <w:szCs w:val="28"/>
        </w:rPr>
      </w:pPr>
      <w:bookmarkStart w:id="3" w:name="102"/>
      <w:r w:rsidRPr="007D3D2B">
        <w:rPr>
          <w:rFonts w:ascii="Times New Roman" w:hAnsi="Times New Roman" w:cs="Times New Roman"/>
          <w:sz w:val="28"/>
          <w:szCs w:val="28"/>
        </w:rPr>
        <w:t>Рассматривая вопрос о становлении международного сотрудничества в данной сфере, следует иметь в виду, что классическое международное право не регулировало вопросы, связанные с уважением и защитой прав и свобод человека. При анализе взаимоотношений между государством и его гражданами традиционный подход международного права сводился к тому, что это внутренняя юрисдикция государства. Но были и исключения, если речь шла о защите своих граждан на территории другого государства или защиты национальных и иных ме</w:t>
      </w:r>
      <w:r w:rsidR="00040ABD" w:rsidRPr="007D3D2B">
        <w:rPr>
          <w:rFonts w:ascii="Times New Roman" w:hAnsi="Times New Roman" w:cs="Times New Roman"/>
          <w:sz w:val="28"/>
          <w:szCs w:val="28"/>
        </w:rPr>
        <w:t>ньшинств.</w:t>
      </w:r>
      <w:r w:rsidR="009566E3" w:rsidRPr="007D3D2B">
        <w:rPr>
          <w:rStyle w:val="a6"/>
          <w:rFonts w:ascii="Times New Roman" w:hAnsi="Times New Roman" w:cs="Times New Roman"/>
          <w:sz w:val="28"/>
          <w:szCs w:val="28"/>
        </w:rPr>
        <w:footnoteReference w:id="2"/>
      </w:r>
    </w:p>
    <w:p w:rsidR="008230D3" w:rsidRPr="007D3D2B" w:rsidRDefault="00185F64"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 xml:space="preserve">В XIX в. вопрос о веротерпимости стал увязываться с национальной принадлежностью, что получило отражение в Генеральном акте Венского конгресса 1815 года. Берлинский договор 1878 года обусловливал международное признание освободившихся от Османской империи Балканских государств (Сербии, Черногории, Болгарии и Румынии) соблюдением прав религиозных меньшинств (мусульман и евреев) в них. Подводя итог господствующим идеям, в вопросах интервенции в XIX веке, можно сослаться на мнение Ф. Листа: «Нельзя согласиться с тем, что право вмешательства существует также и в том случае, </w:t>
      </w:r>
      <w:r w:rsidR="00040ABD" w:rsidRPr="007D3D2B">
        <w:rPr>
          <w:rFonts w:ascii="Times New Roman" w:hAnsi="Times New Roman" w:cs="Times New Roman"/>
          <w:sz w:val="28"/>
          <w:szCs w:val="28"/>
        </w:rPr>
        <w:t>когда,</w:t>
      </w:r>
      <w:r w:rsidRPr="007D3D2B">
        <w:rPr>
          <w:rFonts w:ascii="Times New Roman" w:hAnsi="Times New Roman" w:cs="Times New Roman"/>
          <w:sz w:val="28"/>
          <w:szCs w:val="28"/>
        </w:rPr>
        <w:t xml:space="preserve"> по мнению </w:t>
      </w:r>
      <w:r w:rsidR="00040ABD" w:rsidRPr="007D3D2B">
        <w:rPr>
          <w:rFonts w:ascii="Times New Roman" w:hAnsi="Times New Roman" w:cs="Times New Roman"/>
          <w:sz w:val="28"/>
          <w:szCs w:val="28"/>
        </w:rPr>
        <w:t>отдельного</w:t>
      </w:r>
      <w:r w:rsidRPr="007D3D2B">
        <w:rPr>
          <w:rFonts w:ascii="Times New Roman" w:hAnsi="Times New Roman" w:cs="Times New Roman"/>
          <w:sz w:val="28"/>
          <w:szCs w:val="28"/>
        </w:rPr>
        <w:t xml:space="preserve"> государства, даже вполне основательному, вторжение представляется для охран</w:t>
      </w:r>
      <w:r w:rsidR="008230D3" w:rsidRPr="007D3D2B">
        <w:rPr>
          <w:rFonts w:ascii="Times New Roman" w:hAnsi="Times New Roman" w:cs="Times New Roman"/>
          <w:sz w:val="28"/>
          <w:szCs w:val="28"/>
        </w:rPr>
        <w:t>ы общих интересов человечества».</w:t>
      </w:r>
      <w:r w:rsidR="008230D3" w:rsidRPr="007D3D2B">
        <w:rPr>
          <w:rStyle w:val="a6"/>
          <w:rFonts w:ascii="Times New Roman" w:hAnsi="Times New Roman" w:cs="Times New Roman"/>
          <w:sz w:val="28"/>
          <w:szCs w:val="28"/>
        </w:rPr>
        <w:footnoteReference w:id="3"/>
      </w:r>
    </w:p>
    <w:bookmarkEnd w:id="3"/>
    <w:p w:rsidR="00185F64" w:rsidRPr="007D3D2B" w:rsidRDefault="00185F64"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Классические права XVIII-XIX вв. относились к свободе индивида. Однако уже в то время получила свое развитие идея о том, что граждане имеют право ожидать от своего государства улучшения условий жизни, особенно в сфере занятости, социального обеспечения. В результате появились первые конвенции, в соответствии с которыми государства брали обязательства друг перед другом в отношении своих граждан. Бернская конвенция 1906 г. о запрещении ночного труда женщин стала первым международным договором в области социальных прав.</w:t>
      </w:r>
    </w:p>
    <w:p w:rsidR="00185F64" w:rsidRPr="007D3D2B" w:rsidRDefault="00185F64"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После Первой мировой войны главными союзными и объединившимися державами были заключены соглашения с 8 европейскими государствами и Турцией, в которых последние брали на себя обязанность предоставить лицам, принадлежащим к меньшинствам по расе, религии и языку, те же права, что и остальным своим гражданам. Соответствующие обязательства позднее принимались государствами при вступлении в Лигу Наций в виде односторонних деклараций Совету Лиги и были поставлены под ее гарантию. Однако договоры о меньшинствах не носили универсального характера. Они создавали специальный режим для небольшой группы малых государств, поскольку главные союзные и объединившиеся державы не брали на себя никаких обязательств о предоставлении национальным меньшинствам, проживающим на их территории, тех же прав, что и своим гражданам. Они выступали лишь в роли гарантов созданной системы.</w:t>
      </w:r>
      <w:r w:rsidR="00040ABD" w:rsidRPr="007D3D2B">
        <w:rPr>
          <w:rStyle w:val="a6"/>
          <w:rFonts w:ascii="Times New Roman" w:hAnsi="Times New Roman" w:cs="Times New Roman"/>
          <w:sz w:val="28"/>
          <w:szCs w:val="28"/>
        </w:rPr>
        <w:footnoteReference w:id="4"/>
      </w:r>
    </w:p>
    <w:p w:rsidR="00185F64" w:rsidRPr="007D3D2B" w:rsidRDefault="00185F64"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Первым международно-правовым договором, отражающим этот новый подход, является Устав Организации Объединенных Наций, принятый 26 июня 1945 года в г. Сан-Франциско. Он свидетельствует о движении к долговременной и устойчивой интернационализации прав человека. Будучи учредительным правовым документом Всемирной международной организации</w:t>
      </w:r>
      <w:r w:rsidR="00C540C1">
        <w:rPr>
          <w:rFonts w:ascii="Times New Roman" w:hAnsi="Times New Roman" w:cs="Times New Roman"/>
          <w:sz w:val="28"/>
          <w:szCs w:val="28"/>
        </w:rPr>
        <w:t xml:space="preserve"> </w:t>
      </w:r>
      <w:r w:rsidRPr="007D3D2B">
        <w:rPr>
          <w:rFonts w:ascii="Times New Roman" w:hAnsi="Times New Roman" w:cs="Times New Roman"/>
          <w:sz w:val="28"/>
          <w:szCs w:val="28"/>
        </w:rPr>
        <w:t>Устав ООН закрепил основные принципы послевоенного мирового порядка. Однако среди семи принципов, изложенных в статье 2, нет сколько-нибудь явной формулировки о принципе международного уважения прав человека. Тем не менее можно согласиться, что ряд подробных положений, рассеянных по всему Уставу, свидетельствует о признании международного уважения к правам человека одним из важнейших принципов Организации Объединенных Наций. Это предположение при толковании Устава с годами стало шир</w:t>
      </w:r>
      <w:r w:rsidR="00040ABD" w:rsidRPr="007D3D2B">
        <w:rPr>
          <w:rFonts w:ascii="Times New Roman" w:hAnsi="Times New Roman" w:cs="Times New Roman"/>
          <w:sz w:val="28"/>
          <w:szCs w:val="28"/>
        </w:rPr>
        <w:t>око распространенным мнением</w:t>
      </w:r>
      <w:r w:rsidRPr="007D3D2B">
        <w:rPr>
          <w:rFonts w:ascii="Times New Roman" w:hAnsi="Times New Roman" w:cs="Times New Roman"/>
          <w:sz w:val="28"/>
          <w:szCs w:val="28"/>
        </w:rPr>
        <w:t>.</w:t>
      </w:r>
    </w:p>
    <w:p w:rsidR="00305179" w:rsidRPr="007D3D2B" w:rsidRDefault="0013314C"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Межгосударственное сотрудничество в области прав человека включает в себя несколько аспектов. Оно предполагает: во-первых, провозглашение </w:t>
      </w:r>
      <w:r w:rsidRPr="007D3D2B">
        <w:rPr>
          <w:rFonts w:ascii="Times New Roman" w:hAnsi="Times New Roman" w:cs="Times New Roman"/>
          <w:iCs/>
          <w:sz w:val="28"/>
          <w:szCs w:val="28"/>
        </w:rPr>
        <w:t>интернациональных стандартов </w:t>
      </w:r>
      <w:r w:rsidRPr="007D3D2B">
        <w:rPr>
          <w:rFonts w:ascii="Times New Roman" w:hAnsi="Times New Roman" w:cs="Times New Roman"/>
          <w:bCs/>
          <w:iCs/>
          <w:sz w:val="28"/>
          <w:szCs w:val="28"/>
        </w:rPr>
        <w:t>прав</w:t>
      </w:r>
      <w:r w:rsidRPr="007D3D2B">
        <w:rPr>
          <w:rFonts w:ascii="Times New Roman" w:hAnsi="Times New Roman" w:cs="Times New Roman"/>
          <w:iCs/>
          <w:sz w:val="28"/>
          <w:szCs w:val="28"/>
        </w:rPr>
        <w:t> человека</w:t>
      </w:r>
      <w:r w:rsidRPr="007D3D2B">
        <w:rPr>
          <w:rFonts w:ascii="Times New Roman" w:hAnsi="Times New Roman" w:cs="Times New Roman"/>
          <w:sz w:val="28"/>
          <w:szCs w:val="28"/>
        </w:rPr>
        <w:t> (международная кодификация прав человека), во-вторых, принятие государствами обязательств по внутригосударственному обеспечению данных стандартов, т. е. их реализации в рамках национального правопорядка.</w:t>
      </w:r>
      <w:r w:rsidR="00823E40" w:rsidRPr="007D3D2B">
        <w:rPr>
          <w:rStyle w:val="a6"/>
          <w:rFonts w:ascii="Times New Roman" w:hAnsi="Times New Roman" w:cs="Times New Roman"/>
          <w:sz w:val="28"/>
          <w:szCs w:val="28"/>
        </w:rPr>
        <w:footnoteReference w:id="5"/>
      </w:r>
    </w:p>
    <w:p w:rsidR="0013314C" w:rsidRPr="007D3D2B" w:rsidRDefault="0013314C"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Значительным прогрессом в развитии международных прав человека стало не только количественное расширение каталога провозглашенных и гарантированных свобод личности, но также и утверждение в международном праве концепции универсальности и неделимости, прав человека. Это предполагает, что независимо от глубоких различий, существующих в дефиниции прав человека и способах их юридической и фактической гарантии в рамках отдельных национальностей, сложился своеобразный международно-правовой кодекс прав человека, который равной степени должен, обеспечиваться в любом государстве и действовать для любого индивида.</w:t>
      </w:r>
      <w:r w:rsidRPr="007D3D2B">
        <w:rPr>
          <w:rFonts w:ascii="Verdana" w:hAnsi="Verdana"/>
          <w:color w:val="000000"/>
          <w:sz w:val="21"/>
          <w:szCs w:val="21"/>
        </w:rPr>
        <w:t xml:space="preserve"> П</w:t>
      </w:r>
      <w:r w:rsidRPr="007D3D2B">
        <w:rPr>
          <w:rFonts w:ascii="Times New Roman" w:hAnsi="Times New Roman" w:cs="Times New Roman"/>
          <w:sz w:val="28"/>
          <w:szCs w:val="28"/>
        </w:rPr>
        <w:t>рава человека являются </w:t>
      </w:r>
      <w:r w:rsidRPr="007D3D2B">
        <w:rPr>
          <w:rFonts w:ascii="Times New Roman" w:hAnsi="Times New Roman" w:cs="Times New Roman"/>
          <w:bCs/>
          <w:iCs/>
          <w:sz w:val="28"/>
          <w:szCs w:val="28"/>
        </w:rPr>
        <w:t>универсальными и индивидуальными</w:t>
      </w:r>
      <w:r w:rsidRPr="007D3D2B">
        <w:rPr>
          <w:rFonts w:ascii="Times New Roman" w:hAnsi="Times New Roman" w:cs="Times New Roman"/>
          <w:sz w:val="28"/>
          <w:szCs w:val="28"/>
        </w:rPr>
        <w:t>, т. е. они действуют в отношении всех людей, независимо от национальности или расы, и они принадлежат каждому человеку, независимо от его происхождения или социального положения. Права человека </w:t>
      </w:r>
      <w:r w:rsidRPr="007D3D2B">
        <w:rPr>
          <w:rFonts w:ascii="Times New Roman" w:hAnsi="Times New Roman" w:cs="Times New Roman"/>
          <w:iCs/>
          <w:sz w:val="28"/>
          <w:szCs w:val="28"/>
        </w:rPr>
        <w:t>имеют внегосударственную природу</w:t>
      </w:r>
      <w:r w:rsidRPr="007D3D2B">
        <w:rPr>
          <w:rFonts w:ascii="Times New Roman" w:hAnsi="Times New Roman" w:cs="Times New Roman"/>
          <w:sz w:val="28"/>
          <w:szCs w:val="28"/>
        </w:rPr>
        <w:t>, они могут декларироваться, то есть закрепляться им в действующем праве, но они не порождаются и не создаются государством.</w:t>
      </w:r>
    </w:p>
    <w:p w:rsidR="0013314C" w:rsidRPr="007D3D2B" w:rsidRDefault="0013314C"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Правовой основой сотрудничества государств в области прав человека является Устав ООН, в котором закреплен принцип недискриминации по признаку расы, языка, пола и религии. В преамбуле Устава ООН установлены цели данного сотрудничества:</w:t>
      </w:r>
    </w:p>
    <w:p w:rsidR="0013314C" w:rsidRPr="007D3D2B" w:rsidRDefault="0013314C" w:rsidP="00382BBE">
      <w:pPr>
        <w:pStyle w:val="a3"/>
        <w:numPr>
          <w:ilvl w:val="0"/>
          <w:numId w:val="33"/>
        </w:numPr>
        <w:spacing w:line="360" w:lineRule="auto"/>
        <w:jc w:val="both"/>
        <w:rPr>
          <w:rFonts w:ascii="Times New Roman" w:hAnsi="Times New Roman" w:cs="Times New Roman"/>
          <w:sz w:val="28"/>
          <w:szCs w:val="28"/>
        </w:rPr>
      </w:pPr>
      <w:r w:rsidRPr="007D3D2B">
        <w:rPr>
          <w:rFonts w:ascii="Times New Roman" w:hAnsi="Times New Roman" w:cs="Times New Roman"/>
          <w:sz w:val="28"/>
          <w:szCs w:val="28"/>
        </w:rPr>
        <w:t>избавить грядущие поколения от бедствий войны, дважды в течение жизни одного поколения принесшей человечеству невыразимое горе;</w:t>
      </w:r>
    </w:p>
    <w:p w:rsidR="0013314C" w:rsidRPr="007D3D2B" w:rsidRDefault="0013314C" w:rsidP="00382BBE">
      <w:pPr>
        <w:pStyle w:val="a3"/>
        <w:numPr>
          <w:ilvl w:val="0"/>
          <w:numId w:val="33"/>
        </w:numPr>
        <w:spacing w:line="360" w:lineRule="auto"/>
        <w:jc w:val="both"/>
        <w:rPr>
          <w:rFonts w:ascii="Times New Roman" w:hAnsi="Times New Roman" w:cs="Times New Roman"/>
          <w:sz w:val="28"/>
          <w:szCs w:val="28"/>
        </w:rPr>
      </w:pPr>
      <w:r w:rsidRPr="007D3D2B">
        <w:rPr>
          <w:rFonts w:ascii="Times New Roman" w:hAnsi="Times New Roman" w:cs="Times New Roman"/>
          <w:sz w:val="28"/>
          <w:szCs w:val="28"/>
        </w:rPr>
        <w:t>вновь утвердить веру в основные права человека, в достоинство и ценность человеческой личности, в равноправие мужчин и женщин и в равенство с больших и малых наций;</w:t>
      </w:r>
    </w:p>
    <w:p w:rsidR="0013314C" w:rsidRPr="007D3D2B" w:rsidRDefault="0013314C" w:rsidP="00382BBE">
      <w:pPr>
        <w:pStyle w:val="a3"/>
        <w:numPr>
          <w:ilvl w:val="0"/>
          <w:numId w:val="33"/>
        </w:numPr>
        <w:spacing w:line="360" w:lineRule="auto"/>
        <w:jc w:val="both"/>
        <w:rPr>
          <w:rFonts w:ascii="Times New Roman" w:hAnsi="Times New Roman" w:cs="Times New Roman"/>
          <w:sz w:val="28"/>
          <w:szCs w:val="28"/>
        </w:rPr>
      </w:pPr>
      <w:r w:rsidRPr="007D3D2B">
        <w:rPr>
          <w:rFonts w:ascii="Times New Roman" w:hAnsi="Times New Roman" w:cs="Times New Roman"/>
          <w:sz w:val="28"/>
          <w:szCs w:val="28"/>
        </w:rPr>
        <w:t>содействовать социальному прогрессу и улучшению условий жизни при большей свободе;</w:t>
      </w:r>
    </w:p>
    <w:p w:rsidR="0013314C" w:rsidRPr="007D3D2B" w:rsidRDefault="00D32A4D" w:rsidP="004540CC">
      <w:pPr>
        <w:pStyle w:val="a3"/>
        <w:numPr>
          <w:ilvl w:val="0"/>
          <w:numId w:val="33"/>
        </w:numPr>
        <w:spacing w:after="0" w:line="360" w:lineRule="auto"/>
        <w:jc w:val="both"/>
        <w:rPr>
          <w:rFonts w:ascii="Times New Roman" w:hAnsi="Times New Roman" w:cs="Times New Roman"/>
          <w:sz w:val="28"/>
          <w:szCs w:val="28"/>
        </w:rPr>
      </w:pPr>
      <w:r>
        <w:pict>
          <v:shape id="_x0000_s1027" style="position:absolute;left:0;text-align:left;margin-left:-8000pt;margin-top:0;width:5000pt;height:100pt;z-index:251659776;mso-width-percent:400;mso-height-percent:200;mso-position-horizontal-relative:page;mso-width-percent:400;mso-height-percent:200;mso-width-relative:margin;mso-height-relative:margin" coordsize="" o:spt="100" adj="0,,0" path="">
            <v:stroke joinstyle="round"/>
            <v:formulas/>
            <v:path o:connecttype="segments"/>
            <v:textbox style="mso-fit-shape-to-text:t">
              <w:txbxContent>
                <w:p w:rsidR="005869B3" w:rsidRDefault="00890ED6">
                  <w:r>
                    <w:rPr>
                      <w:sz w:val="0"/>
                      <w:szCs w:val="0"/>
                    </w:rPr>
                    <w:t>Надежда была всё равно именно на то, что суд в своем здравом уме начнет  разбираться и как-то хотя бы поизучает материал. Но он, к сожалению, не стал так глубоко копать, а просто вынес решение. Смягчил, да. Как вас приняли в колонии? Пять месяцев все-таки вы провели в колонии. Статья эта, скажем так, своеобразная. Насколько я понимаю, ко всем статьям, связанным с несовершеннолетними, с каким-то насилием, в колониях относятся крайне негативно. Не было ли какого-то прессинга со стороны сокамерниц, каких-то разговоров на эту тему, давления? Да, я больше всего боялась, что начнутся конфликты именно из-за этой позорной статьи. Так как колония женская, у них остались дети на воле, женщины уже давно сидят, могут просто душу отвести, позлиться и побить, как-то еще поунижать. Ходили слухи, что с воспитательницей Таней Куршевой поступают в этих местах именно так. Таня? Это воспитательница, которая снимала эти ролики. Которую осудили на шесть лет. Да. То есть у вас была какая-то информация, что над ней какое-то насилие осуществляют? Да, что унижение и насилие происходит. Подтверждений у меня не было, но страх начал образовываться внутри. Я приехала туда, в это СИЗО меня привезли, и я морально начала внутри собираться, думая, что я сейчас зайду в камеру, меня спросят статью и просто убьют там. Страшно. И как было на самом деле? Я посмотрела, это достаточно строгая колония, 20% сидит за убийство, еще 40% за наркотики, то есть это такие серьезные статьи. Да. Если говорить о том, как меня приняли в следственном изоляторе и как в колонии, это две разные вещи. В следственном изоляторе, во-первых, народу было в камере поменьше, но всё равно мнения разделились. Пока ты человеку объяснишь, что такое репост, например… То есть вы приходите, вас спрашивает кто-то старший: «За что сидишь?». Вы рассказываете. И что дальше, начинается какое-то обсуждение или как? Нет, там же такого нет сейчас в колониях, что кто-то старший что-то спрашивает. Были две девушки и одна из Таджикистана женщина, которая границу пересекла. Они за что были осуждены? Вот она границу пересекла. 228, статья про наркотики ― одна девушка. И вторая ― воровство, 105, по-моему. Ой нет, 105 ― убийство. Не помню, 158, кажется. Вот такой контингент там был. А что украла? Просто из любопытства. Деньги у мужчин. Много? Пять эпизодов. И что? Вот вы рассказали им свое дело, и они стали… Да, они как-то не поверили сначала, что такое может быть вообще. Потом, конечно, мы начали делиться тем, что нам жалко этого мальчика, что с ним произошло. Но я не могла им полностью картину этого воссоздать, потому что она даже сейчас у меня не полностью. Мне некоторые моменты непонятны, я хочу это всё узнать. Но вот тогда я пыталась рассказать то, что чувствовала, что произошло именно со мной. Есть убийцы, воровки, есть насильники, а вот репостницы ― такого нет. А они не путали, что такое репорт и репост? Они понимали разницу, в отличие от адвокатов и судей? Да. Кроме таджички, понимали. Вы сказали, что был разный прием в СИЗО и самой колонии. Где хуже был? В колонии было хуже. Они видели срок, статью. Никто не хотел понимать, разбираться, разговаривать об этом. Никому ты ничего не докажешь там, потому у всех там свои дела и куча, масса работы и отвлекающих других дел. Некогда чаю попить, объяснить человеку, что я не виновата, что так всё получилось. Я даже не пыталась этого делать. Потом уже, когда на передачах стали говорить об этом, они сами стали подходить и спрашивать: «Расскажи нам, что, почему вот так?». И я пыталась это как-то объяснить? Хуже ― в чем выражалось? Были какие-то попытки насилия, связанные с вами? Вас кто-то пытался бить, толкать? Вас игнорировали? Меня игнорировали, это да. Потому что срок маленький. Там большие сроки у девушек, особенно по 228. Двенадцать, тринадцать, четырнадцать лет. Это женская зависть, какая-то даже обида, что ей еще сидеть, а мне уже идти. Но у вас же статья такая экзотическая, 242. Я думаю, что в колонии вы одна с такой статьей были. Да, это так. И что, неужели ни у кого это не вызывало интереса? Вызывало. Они потихоньку открывали Уголовный кодекс, прочитывали статью и оставались при своих умозаключениях. Единственное, да, были такие, которые говорили: «А, так тебе и надо, у тебя позорная статья! Какое тебе еще помилование, будешь сидеть до конца срока с такой статьей, выйдешь ― тебе на воле еще хуже будет». Как вы узнали, что заместитель генерального прокурора попросил Верховный суд пересмотреть ваше дело? По-моему, мне сообщил об этом Андрей. Мы постоянно общались, каждый день по 15 минут телефонных переговоров. Он мне рассказывал обо всех событиях, которые происходят в сети и СМИ, о чем говорят люди, что они хотят донести. Даже он передавал мне какие-то цитаты людей. То есть вы узнали в телефонном разговоре. Да. Какие у вас были ощущения? Вам поверилось в это или вы не верили, что это можно как-то уже изменить? Я думала, что это какой-то очередной ход прокуратуры у нас, то есть они как-то пытаются восстановить свое честное, доброе имя, престиж и статус. Уже не знают, как, я думала, вот такой у них очередной ход. Насколько мы знаем, последние три недели вы провели в камере-одиночке. В колонии была не очень хорошая ситуация. Когда сокамерницы узнали, что вас раньше освобождают, всё это им не очень понравилось, насколько я понимаю. Да. Расскажите. Про помилование, да. Поступило предложение написать помилование, от которого я отказалась, и на меня как-то стали вообще косо смотреть, не понимали ситуацию, почему отказываюсь-то. А почему вы отказались? Потому что у меня принципиальная была такая позиция, что я ничего не совершала, не преступница я. И за что меня прощать? Помилование идет как прощение. Зачем приходить ко мне и говорить: «Пиши заявление о признании вины, это необходимо для помилования», хотя я знаю, что для помилования это не обязательно делать. Зачем приходить ко мне каждый день и говорить об этом? Это давление какое-то. Я начала закрываться, узнавать у Андрея, что, почему, и поняла, что если сейчас я откажусь от этого помилования, то у меня будет шанс на оправдание. Оправдание ― это, конечно, для меня был очень важный момент. Снять позор этой статьи очень важно для меня, потому что это мое будущее, будущее моего сына. Только оправдание было для меня. А с мужем вы, наверно, общались и о других делах. Дело Ильдара Дадина, которого тоже недавно выпустили из колонии, также дело Оксаны Севастиди, которая отправила смс о поездах с военной техникой. Сегодня буквально мы тоже узнали о том, что приговор будет отменен. Есть ли ощущение, что какая-то оттепель наступила? Когда вы узнали об этих делах от вашего мужа, что  вы подумали? Это как-то связано, есть связь этих дел? На самом деле о деле Дадина я услышала по радио. Оправдали, но задержали его выход из колонии. Я боялась, что, может быть, если меня вдруг оправдают, меня тоже будут держать? Вот эту всю ситуацию просто не представляла. Бедная его жена, как она там под колонией караулила, ждала его выхода. Второе дело, о котором вы говорите, я даже еще не знаю. До сих пор. Да. То есть вы какой-то общей картины не видите, не считаете, что все эти дела взаимосвязаны, что есть ощущение того, что чуть-чуть отпускают ситуацию. Что есть оттепель, как многие сейчас говорят в соцсетях. Я не думаю, что это какая-то оттепель. Я думаю, что наконец-то пришли какие-то идеи о том, что можно систему поменять. Естественно, это произошло под давлением общественных резонансов. Система меняется, и это хорошо. То есть вы считаете, что самый правильный шаг в вашей ситуации, который вы совершили, ― это то, что вы решили обратиться в крупные СМИ, чтобы рассказать вашу историю, и это сыграло ключевую роль, правильно я понимаю? Я обратилась в региональное СМИ, сделала это как последний шанс спастись. У меня даже в мечтах не было, что будет такой резонанс. Я не ожидала, да. Вы вот говорите «поменять систему». А что нужно для того, чтобы поменять эту систему? Научить судей пользоваться соцсетями? Поменять, может быть, вообще судейский состав? Я знаю, что вы планировали, говорили о том, что будете, может быть, заниматься правозащитной деятельностью. Вот что надо главное поменять в этой системе? Я об этом хотела бы поговорить на своей пресс-конференции, которую мы с Андреем организуем. Состоится она, наверно, в середине следующей недели. Ну вкратце, в двух словах. Вкратце ― да, я считаю, что систему можно настроить на благо людей, что необязательно ее как-то кардинально рушить, полностью менять всех судей. Как? Хотя бы одна идея, как ее можно поменять на благо людей. Всеми идеями, Ксюша, я поделюсь на пресс-конференции. Приходите. Вы откроете правозащитную организацию. Скорее всего, да. Вы уже придумали название? Нет еще. Вы будете защищать права заключенных, может быть, кого-то из колонии, кто сидел с вами в Нижнем Тагиле? Может быть, уже есть реальные люди, которые нуждаются в такой помощи и защите? Пока я была в колонии, я встретила таких людей, которые нуждаются. Кто, например? У меня три девочки есть. Я попросила их помиловать, чтобы шаг доброй воли в отношении меня не пропал, я попросила, чтобы их дела рассмотрели как-то более тщательно и помиловали. А что у них за дела, в чем несправедливость? Знаете, это два дела по 228 и одно дело о мошенничестве. Оба дела по статье по наркотикам ― виноваты мужчины, получилось, что женщины просто попали вместе с ними. Целой семьей, их разделили, они уехали в разные колонии. Мужчин тоже посадили? Да. Одной даже не было в этот момент, она была в Сочи, а ей сказали: «Нет, ты была». И эпизоды еще какие-то. Очень много так. А по мошенничеству ― там директор подставил своего менеджера, девочку. Турагентство, которое приносило деньги. Просто суды и органы следствия не постарались, на ваш взгляд, разобраться в ситуации. В случае с мошенничеством было что-то типа сговора. А 228 ― там да, не стали разбираться, целиком поехали семьей в колонию.</w:t>
                  </w:r>
                </w:p>
              </w:txbxContent>
            </v:textbox>
            <w10:wrap anchorx="page"/>
          </v:shape>
        </w:pict>
      </w:r>
      <w:r w:rsidR="0013314C" w:rsidRPr="007D3D2B">
        <w:rPr>
          <w:rFonts w:ascii="Times New Roman" w:hAnsi="Times New Roman" w:cs="Times New Roman"/>
          <w:sz w:val="28"/>
          <w:szCs w:val="28"/>
        </w:rPr>
        <w:t>использовать международный аппарат для содействия экономическому и социальному прогрессу всех народов.</w:t>
      </w:r>
    </w:p>
    <w:p w:rsidR="0013314C" w:rsidRPr="007D3D2B" w:rsidRDefault="0013314C" w:rsidP="004540CC">
      <w:pPr>
        <w:spacing w:after="0" w:line="360" w:lineRule="auto"/>
        <w:ind w:firstLine="708"/>
        <w:jc w:val="both"/>
        <w:rPr>
          <w:rFonts w:ascii="Times New Roman" w:hAnsi="Times New Roman" w:cs="Times New Roman"/>
          <w:sz w:val="28"/>
          <w:szCs w:val="28"/>
        </w:rPr>
      </w:pPr>
      <w:r w:rsidRPr="007D3D2B">
        <w:rPr>
          <w:rFonts w:ascii="Times New Roman" w:hAnsi="Times New Roman" w:cs="Times New Roman"/>
          <w:sz w:val="28"/>
          <w:szCs w:val="28"/>
        </w:rPr>
        <w:t xml:space="preserve">Положения Устава ООН в сфере прав человека составили международно-правовую базу для развития системы норм" в этой сфере, их универсализации, международного сотрудничества по этим вопросам в дальнейшем. Это сотрудничество охватывает следующие направления: </w:t>
      </w:r>
    </w:p>
    <w:p w:rsidR="0013314C" w:rsidRPr="007D3D2B" w:rsidRDefault="0013314C" w:rsidP="00382BBE">
      <w:pPr>
        <w:pStyle w:val="a3"/>
        <w:numPr>
          <w:ilvl w:val="0"/>
          <w:numId w:val="32"/>
        </w:numPr>
        <w:spacing w:line="360" w:lineRule="auto"/>
        <w:jc w:val="both"/>
        <w:rPr>
          <w:rFonts w:ascii="Times New Roman" w:hAnsi="Times New Roman" w:cs="Times New Roman"/>
          <w:sz w:val="28"/>
          <w:szCs w:val="28"/>
        </w:rPr>
      </w:pPr>
      <w:r w:rsidRPr="007D3D2B">
        <w:rPr>
          <w:rFonts w:ascii="Times New Roman" w:hAnsi="Times New Roman" w:cs="Times New Roman"/>
          <w:sz w:val="28"/>
          <w:szCs w:val="28"/>
        </w:rPr>
        <w:t xml:space="preserve">создание рекомендаций, но поводу конкретных прав человека и основных свобод, которые подлежат уважению и соблюдению всеми государствами: </w:t>
      </w:r>
    </w:p>
    <w:p w:rsidR="0013314C" w:rsidRPr="007D3D2B" w:rsidRDefault="0013314C" w:rsidP="00382BBE">
      <w:pPr>
        <w:pStyle w:val="a3"/>
        <w:numPr>
          <w:ilvl w:val="0"/>
          <w:numId w:val="32"/>
        </w:numPr>
        <w:spacing w:line="360" w:lineRule="auto"/>
        <w:jc w:val="both"/>
        <w:rPr>
          <w:rFonts w:ascii="Times New Roman" w:hAnsi="Times New Roman" w:cs="Times New Roman"/>
          <w:sz w:val="28"/>
          <w:szCs w:val="28"/>
        </w:rPr>
      </w:pPr>
      <w:r w:rsidRPr="007D3D2B">
        <w:rPr>
          <w:rFonts w:ascii="Times New Roman" w:hAnsi="Times New Roman" w:cs="Times New Roman"/>
          <w:sz w:val="28"/>
          <w:szCs w:val="28"/>
        </w:rPr>
        <w:t xml:space="preserve">заключение международных договоров о правах человека, </w:t>
      </w:r>
    </w:p>
    <w:p w:rsidR="0013314C" w:rsidRPr="007D3D2B" w:rsidRDefault="0013314C" w:rsidP="00382BBE">
      <w:pPr>
        <w:pStyle w:val="a3"/>
        <w:numPr>
          <w:ilvl w:val="0"/>
          <w:numId w:val="32"/>
        </w:numPr>
        <w:spacing w:line="360" w:lineRule="auto"/>
        <w:jc w:val="both"/>
        <w:rPr>
          <w:rFonts w:ascii="Times New Roman" w:hAnsi="Times New Roman" w:cs="Times New Roman"/>
          <w:sz w:val="28"/>
          <w:szCs w:val="28"/>
        </w:rPr>
      </w:pPr>
      <w:r w:rsidRPr="007D3D2B">
        <w:rPr>
          <w:rFonts w:ascii="Times New Roman" w:hAnsi="Times New Roman" w:cs="Times New Roman"/>
          <w:sz w:val="28"/>
          <w:szCs w:val="28"/>
        </w:rPr>
        <w:t xml:space="preserve">разработку норм по человеческому измерению в рамках ОБСЕ; </w:t>
      </w:r>
    </w:p>
    <w:p w:rsidR="0013314C" w:rsidRPr="007D3D2B" w:rsidRDefault="0013314C" w:rsidP="00382BBE">
      <w:pPr>
        <w:pStyle w:val="a3"/>
        <w:numPr>
          <w:ilvl w:val="0"/>
          <w:numId w:val="32"/>
        </w:numPr>
        <w:spacing w:line="360" w:lineRule="auto"/>
        <w:jc w:val="both"/>
        <w:rPr>
          <w:rFonts w:ascii="Times New Roman" w:hAnsi="Times New Roman" w:cs="Times New Roman"/>
          <w:sz w:val="28"/>
          <w:szCs w:val="28"/>
        </w:rPr>
      </w:pPr>
      <w:r w:rsidRPr="007D3D2B">
        <w:rPr>
          <w:rFonts w:ascii="Times New Roman" w:hAnsi="Times New Roman" w:cs="Times New Roman"/>
          <w:sz w:val="28"/>
          <w:szCs w:val="28"/>
        </w:rPr>
        <w:t>создание междунаро</w:t>
      </w:r>
      <w:r w:rsidR="00382BBE" w:rsidRPr="007D3D2B">
        <w:rPr>
          <w:rFonts w:ascii="Times New Roman" w:hAnsi="Times New Roman" w:cs="Times New Roman"/>
          <w:sz w:val="28"/>
          <w:szCs w:val="28"/>
        </w:rPr>
        <w:t xml:space="preserve">дных механизмов, обеспечивающих </w:t>
      </w:r>
      <w:r w:rsidRPr="007D3D2B">
        <w:rPr>
          <w:rFonts w:ascii="Times New Roman" w:hAnsi="Times New Roman" w:cs="Times New Roman"/>
          <w:sz w:val="28"/>
          <w:szCs w:val="28"/>
        </w:rPr>
        <w:t xml:space="preserve">выполнение взятых государствами обязательств; </w:t>
      </w:r>
    </w:p>
    <w:p w:rsidR="0013314C" w:rsidRPr="007D3D2B" w:rsidRDefault="0013314C" w:rsidP="00382BBE">
      <w:pPr>
        <w:pStyle w:val="a3"/>
        <w:numPr>
          <w:ilvl w:val="0"/>
          <w:numId w:val="32"/>
        </w:numPr>
        <w:spacing w:line="360" w:lineRule="auto"/>
        <w:jc w:val="both"/>
        <w:rPr>
          <w:rFonts w:ascii="Times New Roman" w:hAnsi="Times New Roman" w:cs="Times New Roman"/>
          <w:sz w:val="28"/>
          <w:szCs w:val="28"/>
        </w:rPr>
      </w:pPr>
      <w:r w:rsidRPr="007D3D2B">
        <w:rPr>
          <w:rFonts w:ascii="Times New Roman" w:hAnsi="Times New Roman" w:cs="Times New Roman"/>
          <w:sz w:val="28"/>
          <w:szCs w:val="28"/>
        </w:rPr>
        <w:t xml:space="preserve">реализацию государствами - участниками договоров о правах человека мер внутригосударственного характера по выполнению взятых обязательств, </w:t>
      </w:r>
    </w:p>
    <w:p w:rsidR="0013314C" w:rsidRPr="007D3D2B" w:rsidRDefault="0013314C" w:rsidP="004540CC">
      <w:pPr>
        <w:pStyle w:val="a3"/>
        <w:numPr>
          <w:ilvl w:val="0"/>
          <w:numId w:val="32"/>
        </w:numPr>
        <w:spacing w:after="0" w:line="360" w:lineRule="auto"/>
        <w:jc w:val="both"/>
        <w:rPr>
          <w:rFonts w:ascii="Times New Roman" w:hAnsi="Times New Roman" w:cs="Times New Roman"/>
          <w:sz w:val="28"/>
          <w:szCs w:val="28"/>
        </w:rPr>
      </w:pPr>
      <w:r w:rsidRPr="007D3D2B">
        <w:rPr>
          <w:rFonts w:ascii="Times New Roman" w:hAnsi="Times New Roman" w:cs="Times New Roman"/>
          <w:sz w:val="28"/>
          <w:szCs w:val="28"/>
        </w:rPr>
        <w:t>международно-правовое регулирование и обеспечение коллективных прав народов.</w:t>
      </w:r>
    </w:p>
    <w:p w:rsidR="007E2656" w:rsidRDefault="007D3D2B" w:rsidP="007D3D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13314C" w:rsidRPr="007D3D2B">
        <w:rPr>
          <w:rFonts w:ascii="Times New Roman" w:hAnsi="Times New Roman" w:cs="Times New Roman"/>
          <w:sz w:val="28"/>
          <w:szCs w:val="28"/>
        </w:rPr>
        <w:t>ринцип уважения прав и свобод человека, зафиксированный в Уставе ООН, был детализирован и закреплен в виде конкретных международно-правовых норм в дого</w:t>
      </w:r>
      <w:r w:rsidR="008D279B" w:rsidRPr="007D3D2B">
        <w:rPr>
          <w:rFonts w:ascii="Times New Roman" w:hAnsi="Times New Roman" w:cs="Times New Roman"/>
          <w:sz w:val="28"/>
          <w:szCs w:val="28"/>
        </w:rPr>
        <w:t>ворах и соглашениях, таких, как;</w:t>
      </w:r>
      <w:r w:rsidR="0013314C" w:rsidRPr="007D3D2B">
        <w:rPr>
          <w:rFonts w:ascii="Times New Roman" w:hAnsi="Times New Roman" w:cs="Times New Roman"/>
          <w:sz w:val="28"/>
          <w:szCs w:val="28"/>
        </w:rPr>
        <w:t xml:space="preserve"> Конвенция о предупреждении преступления геноцида и наказания за него 1948 год</w:t>
      </w:r>
      <w:r w:rsidR="008D279B" w:rsidRPr="007D3D2B">
        <w:rPr>
          <w:rFonts w:ascii="Times New Roman" w:hAnsi="Times New Roman" w:cs="Times New Roman"/>
          <w:sz w:val="28"/>
          <w:szCs w:val="28"/>
        </w:rPr>
        <w:t>а</w:t>
      </w:r>
      <w:r w:rsidR="0013314C" w:rsidRPr="007D3D2B">
        <w:rPr>
          <w:rFonts w:ascii="Times New Roman" w:hAnsi="Times New Roman" w:cs="Times New Roman"/>
          <w:sz w:val="28"/>
          <w:szCs w:val="28"/>
        </w:rPr>
        <w:t>, Конвенция о правах ребенка 1989год</w:t>
      </w:r>
      <w:r w:rsidR="008D279B" w:rsidRPr="007D3D2B">
        <w:rPr>
          <w:rFonts w:ascii="Times New Roman" w:hAnsi="Times New Roman" w:cs="Times New Roman"/>
          <w:sz w:val="28"/>
          <w:szCs w:val="28"/>
        </w:rPr>
        <w:t>а</w:t>
      </w:r>
      <w:r w:rsidR="0013314C" w:rsidRPr="007D3D2B">
        <w:rPr>
          <w:rFonts w:ascii="Times New Roman" w:hAnsi="Times New Roman" w:cs="Times New Roman"/>
          <w:sz w:val="28"/>
          <w:szCs w:val="28"/>
        </w:rPr>
        <w:t xml:space="preserve"> и другие.</w:t>
      </w:r>
      <w:r w:rsidR="00721549" w:rsidRPr="007D3D2B">
        <w:rPr>
          <w:rFonts w:ascii="Times New Roman" w:hAnsi="Times New Roman" w:cs="Times New Roman"/>
          <w:sz w:val="28"/>
          <w:szCs w:val="28"/>
        </w:rPr>
        <w:t xml:space="preserve"> А в соответствии с Конституцией Российской Федерации 1993 г. многочисленные международные договоры и общепризнанные международные нормы о правах человека стали непосредственным источником регулирования прав российских граждан (ст. 15 п.4).</w:t>
      </w:r>
    </w:p>
    <w:p w:rsidR="007D3D2B" w:rsidRPr="007D3D2B" w:rsidRDefault="007D3D2B" w:rsidP="007D3D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w:t>
      </w:r>
      <w:r w:rsidRPr="007D3D2B">
        <w:rPr>
          <w:rFonts w:ascii="Times New Roman" w:hAnsi="Times New Roman" w:cs="Times New Roman"/>
          <w:sz w:val="28"/>
          <w:szCs w:val="28"/>
        </w:rPr>
        <w:t>стория показывает, что необходимы постоянные усилия для поддержания и защиты прав и свобод человека. Каждое поколение отвечает за вечный вызов истории, связанный с отстаиванием такой великой ценности, как свобода и права человека.</w:t>
      </w:r>
      <w:r w:rsidR="00895AE2">
        <w:rPr>
          <w:rFonts w:ascii="Times New Roman" w:hAnsi="Times New Roman" w:cs="Times New Roman"/>
          <w:sz w:val="28"/>
          <w:szCs w:val="28"/>
        </w:rPr>
        <w:t xml:space="preserve"> </w:t>
      </w:r>
      <w:r w:rsidR="00895AE2" w:rsidRPr="00895AE2">
        <w:rPr>
          <w:rFonts w:ascii="Times New Roman" w:hAnsi="Times New Roman" w:cs="Times New Roman"/>
          <w:sz w:val="28"/>
          <w:szCs w:val="28"/>
        </w:rPr>
        <w:t>Процесс исторического творчества человека в значительной мере зависит от объема его прав и свобод, определяющего его социальные возмож</w:t>
      </w:r>
      <w:r w:rsidR="00895AE2">
        <w:rPr>
          <w:rFonts w:ascii="Times New Roman" w:hAnsi="Times New Roman" w:cs="Times New Roman"/>
          <w:sz w:val="28"/>
          <w:szCs w:val="28"/>
        </w:rPr>
        <w:t xml:space="preserve">ности и блага, </w:t>
      </w:r>
      <w:r w:rsidR="00895AE2" w:rsidRPr="00895AE2">
        <w:rPr>
          <w:rFonts w:ascii="Times New Roman" w:hAnsi="Times New Roman" w:cs="Times New Roman"/>
          <w:sz w:val="28"/>
          <w:szCs w:val="28"/>
        </w:rPr>
        <w:t>обеспечивающие характер жизнедеятельности, систему связей, взаимодействий, отношений людей в обществе. Поэтому проблема прав человека всегда была предметом острых классовых битв, которые велись за обладанием правами, за расширение прав, фиксировавших статус человека в обществе. И каждая ступень развития общества была шагом на пути обретения и расширения свободы. История показывает, что необходимы постоянные усилия для поддержания и защиты прав и свобод человека. Каждое поколение отвечает за вечный вызов истории, связанный с отстаиванием такой великой ценности, как свобода и права человека.</w:t>
      </w:r>
    </w:p>
    <w:p w:rsidR="007E2656" w:rsidRPr="007D3D2B" w:rsidRDefault="007E2656">
      <w:pPr>
        <w:rPr>
          <w:rFonts w:ascii="Times New Roman" w:hAnsi="Times New Roman" w:cs="Times New Roman"/>
          <w:sz w:val="28"/>
          <w:szCs w:val="28"/>
        </w:rPr>
      </w:pPr>
      <w:r w:rsidRPr="007D3D2B">
        <w:rPr>
          <w:rFonts w:ascii="Times New Roman" w:hAnsi="Times New Roman" w:cs="Times New Roman"/>
          <w:sz w:val="28"/>
          <w:szCs w:val="28"/>
        </w:rPr>
        <w:br w:type="page"/>
      </w:r>
    </w:p>
    <w:p w:rsidR="0013314C" w:rsidRPr="005777DC" w:rsidRDefault="004540CC" w:rsidP="00134280">
      <w:pPr>
        <w:ind w:left="360"/>
        <w:jc w:val="center"/>
        <w:rPr>
          <w:rFonts w:ascii="Times New Roman" w:hAnsi="Times New Roman" w:cs="Times New Roman"/>
          <w:b/>
          <w:sz w:val="28"/>
          <w:szCs w:val="28"/>
        </w:rPr>
      </w:pPr>
      <w:r w:rsidRPr="005777DC">
        <w:rPr>
          <w:rFonts w:ascii="Times New Roman" w:hAnsi="Times New Roman" w:cs="Times New Roman"/>
          <w:b/>
          <w:sz w:val="28"/>
          <w:szCs w:val="28"/>
        </w:rPr>
        <w:t xml:space="preserve">2. </w:t>
      </w:r>
      <w:r w:rsidR="007E2656" w:rsidRPr="005777DC">
        <w:rPr>
          <w:rFonts w:ascii="Times New Roman" w:hAnsi="Times New Roman" w:cs="Times New Roman"/>
          <w:b/>
          <w:sz w:val="28"/>
          <w:szCs w:val="28"/>
        </w:rPr>
        <w:t>Международные универсальные и региональные акты в области защиты прав и свобод человека.</w:t>
      </w:r>
    </w:p>
    <w:p w:rsidR="007E2656" w:rsidRPr="007D3D2B" w:rsidRDefault="007E2656" w:rsidP="004540CC">
      <w:pPr>
        <w:pStyle w:val="a7"/>
        <w:spacing w:after="0" w:afterAutospacing="0" w:line="360" w:lineRule="auto"/>
        <w:ind w:firstLine="708"/>
        <w:jc w:val="both"/>
        <w:rPr>
          <w:color w:val="000000"/>
          <w:sz w:val="28"/>
          <w:szCs w:val="28"/>
          <w:shd w:val="clear" w:color="auto" w:fill="FFFFFF"/>
        </w:rPr>
      </w:pPr>
      <w:bookmarkStart w:id="4" w:name="169"/>
      <w:r w:rsidRPr="007D3D2B">
        <w:rPr>
          <w:color w:val="000000"/>
          <w:sz w:val="28"/>
          <w:szCs w:val="28"/>
          <w:shd w:val="clear" w:color="auto" w:fill="FFFFFF"/>
        </w:rPr>
        <w:t xml:space="preserve">В 1946 г., следующем после образования ООН, была создана Комиссия по правам человека (которую в 2006 г. изменила Совет по правам человека). Государства - члены ООН определили, что разработка Хартии (Билль) о правах человека - одна из главных задач Комиссии. Впоследствии Комиссия уточнила, что Хартия должна </w:t>
      </w:r>
      <w:r w:rsidR="000345A9" w:rsidRPr="007D3D2B">
        <w:rPr>
          <w:color w:val="000000"/>
          <w:sz w:val="28"/>
          <w:szCs w:val="28"/>
          <w:shd w:val="clear" w:color="auto" w:fill="FFFFFF"/>
        </w:rPr>
        <w:t>состоять,</w:t>
      </w:r>
      <w:r w:rsidRPr="007D3D2B">
        <w:rPr>
          <w:color w:val="000000"/>
          <w:sz w:val="28"/>
          <w:szCs w:val="28"/>
          <w:shd w:val="clear" w:color="auto" w:fill="FFFFFF"/>
        </w:rPr>
        <w:t xml:space="preserve"> по крайней мере из трех частей: 1) декларации прав человека; 2) пакта о правах человека; 3) мероприятий по внедрению в жизнь положений пакта, независимо от того, станут ли эти меры частью пакта или нет. Это решение было утверждено резолюцией Генеральной Ассамблеи ООН.</w:t>
      </w:r>
    </w:p>
    <w:p w:rsidR="007E2656" w:rsidRPr="007D3D2B" w:rsidRDefault="007E2656"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Устав ООН не содержит конкретного перечня прав человека и основных свобод, в связи с чем и было принято решение о создании декларации прав человека. Таким образом, 10 декабря 1948 г. Всеобщая декларация прав человека была принята и провозглашена в резолюции Генеральной Ассамблеи ООН "как задача, выполнению которой должны стремиться все народы и все государства". В Декларации указана цель, к которой должна стремиться "каждый человек и каждый орган общества". Ежегодно международное сообщество отмечает 10 декабря как День прав человека.</w:t>
      </w:r>
    </w:p>
    <w:p w:rsidR="007E2656" w:rsidRPr="007D3D2B" w:rsidRDefault="007E2656"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В связи с тем, что Всеобщая декларация прав человека была утверждена р</w:t>
      </w:r>
      <w:r w:rsidR="00FC3D95" w:rsidRPr="007D3D2B">
        <w:rPr>
          <w:color w:val="000000"/>
          <w:sz w:val="28"/>
          <w:szCs w:val="28"/>
          <w:shd w:val="clear" w:color="auto" w:fill="FFFFFF"/>
        </w:rPr>
        <w:t xml:space="preserve">езолюцией Генеральной Ассамблеи </w:t>
      </w:r>
      <w:r w:rsidRPr="007D3D2B">
        <w:rPr>
          <w:color w:val="000000"/>
          <w:sz w:val="28"/>
          <w:szCs w:val="28"/>
          <w:shd w:val="clear" w:color="auto" w:fill="FFFFFF"/>
        </w:rPr>
        <w:t xml:space="preserve">ООН, этот документ не является юридически обязательным. В то же время, учитывая огромный политический и моральный авторитет положения Всеобщей декларации стали включаться в </w:t>
      </w:r>
      <w:r w:rsidR="00946AB7" w:rsidRPr="007D3D2B">
        <w:rPr>
          <w:color w:val="000000"/>
          <w:sz w:val="28"/>
          <w:szCs w:val="28"/>
          <w:shd w:val="clear" w:color="auto" w:fill="FFFFFF"/>
        </w:rPr>
        <w:t>К</w:t>
      </w:r>
      <w:r w:rsidRPr="007D3D2B">
        <w:rPr>
          <w:color w:val="000000"/>
          <w:sz w:val="28"/>
          <w:szCs w:val="28"/>
          <w:shd w:val="clear" w:color="auto" w:fill="FFFFFF"/>
        </w:rPr>
        <w:t xml:space="preserve">онституции многих государств и в тексты международных договоров. </w:t>
      </w:r>
    </w:p>
    <w:p w:rsidR="00BE7D10" w:rsidRPr="007D3D2B" w:rsidRDefault="007E2656"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 xml:space="preserve">Вторая и третья часть Хартии о правах человека были реализованы 19 декабря 1966 г. В этот день под эгидой ООН был принят Международный пакт об экономических, социальных и культурных правах и Международный пакт о гражданских и политических правах. Оба </w:t>
      </w:r>
      <w:r w:rsidR="00946AB7" w:rsidRPr="007D3D2B">
        <w:rPr>
          <w:color w:val="000000"/>
          <w:sz w:val="28"/>
          <w:szCs w:val="28"/>
          <w:shd w:val="clear" w:color="auto" w:fill="FFFFFF"/>
        </w:rPr>
        <w:t>нормативных документа</w:t>
      </w:r>
      <w:r w:rsidRPr="007D3D2B">
        <w:rPr>
          <w:color w:val="000000"/>
          <w:sz w:val="28"/>
          <w:szCs w:val="28"/>
          <w:shd w:val="clear" w:color="auto" w:fill="FFFFFF"/>
        </w:rPr>
        <w:t xml:space="preserve"> вступили в силу в 1976 г. после их ратификации 35 государствами. Составной Пакта о гражданских и политических правах является Факультативный протокол к нему, что предоставляет индивидам право подавать в Комитет ООН по правам человека жалобы о том, что они стали жертвой нарушения государством-участником любог</w:t>
      </w:r>
      <w:r w:rsidR="00BE7D10" w:rsidRPr="007D3D2B">
        <w:rPr>
          <w:color w:val="000000"/>
          <w:sz w:val="28"/>
          <w:szCs w:val="28"/>
          <w:shd w:val="clear" w:color="auto" w:fill="FFFFFF"/>
        </w:rPr>
        <w:t>о права, закрепленного в Пакте.</w:t>
      </w:r>
    </w:p>
    <w:p w:rsidR="00D53FBF" w:rsidRPr="007D3D2B" w:rsidRDefault="00D53FBF"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Эта Хартия была дополнена многими другими документами ООН, специализированных учреждений ООН и региональных организаций. Среди этих документов следует назвать следующие:</w:t>
      </w:r>
    </w:p>
    <w:p w:rsidR="00D53FBF" w:rsidRPr="007D3D2B" w:rsidRDefault="00D53FBF" w:rsidP="004540CC">
      <w:pPr>
        <w:pStyle w:val="a7"/>
        <w:numPr>
          <w:ilvl w:val="0"/>
          <w:numId w:val="6"/>
        </w:numPr>
        <w:spacing w:before="0" w:beforeAutospacing="0" w:line="360" w:lineRule="auto"/>
        <w:jc w:val="both"/>
        <w:rPr>
          <w:color w:val="000000"/>
          <w:sz w:val="28"/>
          <w:szCs w:val="28"/>
          <w:shd w:val="clear" w:color="auto" w:fill="FFFFFF"/>
        </w:rPr>
      </w:pPr>
      <w:r w:rsidRPr="007D3D2B">
        <w:rPr>
          <w:color w:val="000000"/>
          <w:sz w:val="28"/>
          <w:szCs w:val="28"/>
          <w:shd w:val="clear" w:color="auto" w:fill="FFFFFF"/>
        </w:rPr>
        <w:t>Конвенцию о предупреждении преступления геноцида и наказания за него 1948 г.;</w:t>
      </w:r>
    </w:p>
    <w:p w:rsidR="00D53FBF" w:rsidRPr="007D3D2B" w:rsidRDefault="00D53FBF" w:rsidP="00BE7D10">
      <w:pPr>
        <w:pStyle w:val="a7"/>
        <w:numPr>
          <w:ilvl w:val="0"/>
          <w:numId w:val="6"/>
        </w:numPr>
        <w:spacing w:line="360" w:lineRule="auto"/>
        <w:jc w:val="both"/>
        <w:rPr>
          <w:color w:val="000000"/>
          <w:sz w:val="28"/>
          <w:szCs w:val="28"/>
          <w:shd w:val="clear" w:color="auto" w:fill="FFFFFF"/>
        </w:rPr>
      </w:pPr>
      <w:r w:rsidRPr="007D3D2B">
        <w:rPr>
          <w:color w:val="000000"/>
          <w:sz w:val="28"/>
          <w:szCs w:val="28"/>
          <w:shd w:val="clear" w:color="auto" w:fill="FFFFFF"/>
        </w:rPr>
        <w:t>Конвенцию о ликвидации всех форм расовой дискриминации 1965 г., согласно которой "расовая дискриминация" означает любое различие, ограничение или предпочтение, основанные на признаках расы, цвета кожи, родового, национального или этнического происхождения, имеющее целью или следствием уничтожение или умаление признания, использования или осуществления на равных началах прав человека и основных свобод. При ООН создан Комитет по ликвидации расовой дискриминации;</w:t>
      </w:r>
    </w:p>
    <w:p w:rsidR="00D53FBF" w:rsidRPr="007D3D2B" w:rsidRDefault="00D53FBF" w:rsidP="00BE7D10">
      <w:pPr>
        <w:pStyle w:val="a7"/>
        <w:numPr>
          <w:ilvl w:val="0"/>
          <w:numId w:val="6"/>
        </w:numPr>
        <w:spacing w:line="360" w:lineRule="auto"/>
        <w:jc w:val="both"/>
        <w:rPr>
          <w:color w:val="000000"/>
          <w:sz w:val="28"/>
          <w:szCs w:val="28"/>
          <w:shd w:val="clear" w:color="auto" w:fill="FFFFFF"/>
        </w:rPr>
      </w:pPr>
      <w:r w:rsidRPr="007D3D2B">
        <w:rPr>
          <w:color w:val="000000"/>
          <w:sz w:val="28"/>
          <w:szCs w:val="28"/>
          <w:shd w:val="clear" w:color="auto" w:fill="FFFFFF"/>
        </w:rPr>
        <w:t>Конвенцию о пресечении преступления апартеида и наказании за него 1973 г., согласно которой "преступление апартеида" - это политика и практика расовой сегрегации и дискриминации с целью установления или поддержания господства одной расовой группы над другой расовой группой. Апартеид является преступлением против человечества;</w:t>
      </w:r>
    </w:p>
    <w:p w:rsidR="00D53FBF" w:rsidRPr="007D3D2B" w:rsidRDefault="00D53FBF" w:rsidP="00BE7D10">
      <w:pPr>
        <w:pStyle w:val="a7"/>
        <w:numPr>
          <w:ilvl w:val="0"/>
          <w:numId w:val="6"/>
        </w:numPr>
        <w:spacing w:line="360" w:lineRule="auto"/>
        <w:jc w:val="both"/>
        <w:rPr>
          <w:color w:val="000000"/>
          <w:sz w:val="28"/>
          <w:szCs w:val="28"/>
          <w:shd w:val="clear" w:color="auto" w:fill="FFFFFF"/>
        </w:rPr>
      </w:pPr>
      <w:r w:rsidRPr="007D3D2B">
        <w:rPr>
          <w:color w:val="000000"/>
          <w:sz w:val="28"/>
          <w:szCs w:val="28"/>
          <w:shd w:val="clear" w:color="auto" w:fill="FFFFFF"/>
        </w:rPr>
        <w:t>Конвенцию о борьбе с торговлей людьми и с эксплуатацией проституции третьими лицами 1949 г.;</w:t>
      </w:r>
    </w:p>
    <w:p w:rsidR="00D53FBF" w:rsidRPr="007D3D2B" w:rsidRDefault="00D53FBF" w:rsidP="00BE7D10">
      <w:pPr>
        <w:pStyle w:val="a7"/>
        <w:numPr>
          <w:ilvl w:val="0"/>
          <w:numId w:val="6"/>
        </w:numPr>
        <w:spacing w:line="360" w:lineRule="auto"/>
        <w:jc w:val="both"/>
        <w:rPr>
          <w:color w:val="000000"/>
          <w:sz w:val="28"/>
          <w:szCs w:val="28"/>
          <w:shd w:val="clear" w:color="auto" w:fill="FFFFFF"/>
        </w:rPr>
      </w:pPr>
      <w:r w:rsidRPr="007D3D2B">
        <w:rPr>
          <w:color w:val="000000"/>
          <w:sz w:val="28"/>
          <w:szCs w:val="28"/>
          <w:shd w:val="clear" w:color="auto" w:fill="FFFFFF"/>
        </w:rPr>
        <w:t>Конвенцию о политических правах женщин 1953 г.;</w:t>
      </w:r>
    </w:p>
    <w:p w:rsidR="00D53FBF" w:rsidRPr="007D3D2B" w:rsidRDefault="00D53FBF" w:rsidP="00BE7D10">
      <w:pPr>
        <w:pStyle w:val="a7"/>
        <w:numPr>
          <w:ilvl w:val="0"/>
          <w:numId w:val="6"/>
        </w:numPr>
        <w:spacing w:line="360" w:lineRule="auto"/>
        <w:jc w:val="both"/>
        <w:rPr>
          <w:color w:val="000000"/>
          <w:sz w:val="28"/>
          <w:szCs w:val="28"/>
          <w:shd w:val="clear" w:color="auto" w:fill="FFFFFF"/>
        </w:rPr>
      </w:pPr>
      <w:r w:rsidRPr="007D3D2B">
        <w:rPr>
          <w:color w:val="000000"/>
          <w:sz w:val="28"/>
          <w:szCs w:val="28"/>
          <w:shd w:val="clear" w:color="auto" w:fill="FFFFFF"/>
        </w:rPr>
        <w:t>Дополнительную конвенцию об упразднении рабства, работорговли и институтов и обычаев, сходных с рабством 1956 г.;</w:t>
      </w:r>
    </w:p>
    <w:p w:rsidR="00D53FBF" w:rsidRPr="007D3D2B" w:rsidRDefault="00D53FBF" w:rsidP="00BE7D10">
      <w:pPr>
        <w:pStyle w:val="a7"/>
        <w:numPr>
          <w:ilvl w:val="0"/>
          <w:numId w:val="6"/>
        </w:numPr>
        <w:spacing w:line="360" w:lineRule="auto"/>
        <w:jc w:val="both"/>
        <w:rPr>
          <w:color w:val="000000"/>
          <w:sz w:val="28"/>
          <w:szCs w:val="28"/>
          <w:shd w:val="clear" w:color="auto" w:fill="FFFFFF"/>
        </w:rPr>
      </w:pPr>
      <w:r w:rsidRPr="007D3D2B">
        <w:rPr>
          <w:color w:val="000000"/>
          <w:sz w:val="28"/>
          <w:szCs w:val="28"/>
          <w:shd w:val="clear" w:color="auto" w:fill="FFFFFF"/>
        </w:rPr>
        <w:t>Конвенцию о гражданстве замужней женщины 1957 г.;</w:t>
      </w:r>
    </w:p>
    <w:p w:rsidR="00D53FBF" w:rsidRPr="007D3D2B" w:rsidRDefault="00D53FBF" w:rsidP="00BE7D10">
      <w:pPr>
        <w:pStyle w:val="a7"/>
        <w:numPr>
          <w:ilvl w:val="0"/>
          <w:numId w:val="6"/>
        </w:numPr>
        <w:spacing w:line="360" w:lineRule="auto"/>
        <w:jc w:val="both"/>
        <w:rPr>
          <w:color w:val="000000"/>
          <w:sz w:val="28"/>
          <w:szCs w:val="28"/>
          <w:shd w:val="clear" w:color="auto" w:fill="FFFFFF"/>
        </w:rPr>
      </w:pPr>
      <w:r w:rsidRPr="007D3D2B">
        <w:rPr>
          <w:color w:val="000000"/>
          <w:sz w:val="28"/>
          <w:szCs w:val="28"/>
          <w:shd w:val="clear" w:color="auto" w:fill="FFFFFF"/>
        </w:rPr>
        <w:t>Конвенцию Организации Объединенных Наций о ликвидации всех форм дискриминации в отношении женщин 1979 г.;</w:t>
      </w:r>
    </w:p>
    <w:p w:rsidR="00D53FBF" w:rsidRPr="007D3D2B" w:rsidRDefault="00D53FBF" w:rsidP="00BE7D10">
      <w:pPr>
        <w:pStyle w:val="a7"/>
        <w:numPr>
          <w:ilvl w:val="0"/>
          <w:numId w:val="6"/>
        </w:numPr>
        <w:spacing w:line="360" w:lineRule="auto"/>
        <w:jc w:val="both"/>
        <w:rPr>
          <w:color w:val="000000"/>
          <w:sz w:val="28"/>
          <w:szCs w:val="28"/>
          <w:shd w:val="clear" w:color="auto" w:fill="FFFFFF"/>
        </w:rPr>
      </w:pPr>
      <w:r w:rsidRPr="007D3D2B">
        <w:rPr>
          <w:color w:val="000000"/>
          <w:sz w:val="28"/>
          <w:szCs w:val="28"/>
          <w:shd w:val="clear" w:color="auto" w:fill="FFFFFF"/>
        </w:rPr>
        <w:t>Конвенцию против пыток и других жестоких, нечеловеческих или таких, что унижают достоинство, видов обращения и наказания 1984 г.;</w:t>
      </w:r>
    </w:p>
    <w:p w:rsidR="00D53FBF" w:rsidRPr="007D3D2B" w:rsidRDefault="00D53FBF" w:rsidP="004540CC">
      <w:pPr>
        <w:pStyle w:val="a7"/>
        <w:numPr>
          <w:ilvl w:val="0"/>
          <w:numId w:val="6"/>
        </w:numPr>
        <w:spacing w:before="0" w:beforeAutospacing="0" w:after="0" w:afterAutospacing="0" w:line="360" w:lineRule="auto"/>
        <w:jc w:val="both"/>
        <w:rPr>
          <w:color w:val="000000"/>
          <w:sz w:val="28"/>
          <w:szCs w:val="28"/>
          <w:shd w:val="clear" w:color="auto" w:fill="FFFFFF"/>
        </w:rPr>
      </w:pPr>
      <w:r w:rsidRPr="007D3D2B">
        <w:rPr>
          <w:color w:val="000000"/>
          <w:sz w:val="28"/>
          <w:szCs w:val="28"/>
          <w:shd w:val="clear" w:color="auto" w:fill="FFFFFF"/>
        </w:rPr>
        <w:t>Конвенцию о правах ребенка 1989 г. и др.</w:t>
      </w:r>
    </w:p>
    <w:p w:rsidR="00D53FBF" w:rsidRPr="007D3D2B" w:rsidRDefault="00D53FBF"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 xml:space="preserve">Существенный вклад в дело защиты и обеспечения прав человека делают специализированные учреждения ООН, в частности Международная организация труда (МОТ) и ЮНЕСКО. В рамках МОТ были разработаны и приняты Конвенция № 100 </w:t>
      </w:r>
      <w:r w:rsidR="00BE7D10" w:rsidRPr="007D3D2B">
        <w:rPr>
          <w:color w:val="000000"/>
          <w:sz w:val="28"/>
          <w:szCs w:val="28"/>
          <w:shd w:val="clear" w:color="auto" w:fill="FFFFFF"/>
        </w:rPr>
        <w:t>«О</w:t>
      </w:r>
      <w:r w:rsidRPr="007D3D2B">
        <w:rPr>
          <w:color w:val="000000"/>
          <w:sz w:val="28"/>
          <w:szCs w:val="28"/>
          <w:shd w:val="clear" w:color="auto" w:fill="FFFFFF"/>
        </w:rPr>
        <w:t xml:space="preserve"> равном вознаграждении мужчин и женщин за труд равной ценности</w:t>
      </w:r>
      <w:r w:rsidR="00BE7D10" w:rsidRPr="007D3D2B">
        <w:rPr>
          <w:color w:val="000000"/>
          <w:sz w:val="28"/>
          <w:szCs w:val="28"/>
          <w:shd w:val="clear" w:color="auto" w:fill="FFFFFF"/>
        </w:rPr>
        <w:t>»</w:t>
      </w:r>
      <w:r w:rsidRPr="007D3D2B">
        <w:rPr>
          <w:color w:val="000000"/>
          <w:sz w:val="28"/>
          <w:szCs w:val="28"/>
          <w:shd w:val="clear" w:color="auto" w:fill="FFFFFF"/>
        </w:rPr>
        <w:t xml:space="preserve">, Конвенция № 105 </w:t>
      </w:r>
      <w:r w:rsidR="00BE7D10" w:rsidRPr="007D3D2B">
        <w:rPr>
          <w:color w:val="000000"/>
          <w:sz w:val="28"/>
          <w:szCs w:val="28"/>
          <w:shd w:val="clear" w:color="auto" w:fill="FFFFFF"/>
        </w:rPr>
        <w:t>«О</w:t>
      </w:r>
      <w:r w:rsidRPr="007D3D2B">
        <w:rPr>
          <w:color w:val="000000"/>
          <w:sz w:val="28"/>
          <w:szCs w:val="28"/>
          <w:shd w:val="clear" w:color="auto" w:fill="FFFFFF"/>
        </w:rPr>
        <w:t>б упразднении принудительного труда</w:t>
      </w:r>
      <w:r w:rsidR="00BE7D10" w:rsidRPr="007D3D2B">
        <w:rPr>
          <w:color w:val="000000"/>
          <w:sz w:val="28"/>
          <w:szCs w:val="28"/>
          <w:shd w:val="clear" w:color="auto" w:fill="FFFFFF"/>
        </w:rPr>
        <w:t>»</w:t>
      </w:r>
      <w:r w:rsidRPr="007D3D2B">
        <w:rPr>
          <w:color w:val="000000"/>
          <w:sz w:val="28"/>
          <w:szCs w:val="28"/>
          <w:shd w:val="clear" w:color="auto" w:fill="FFFFFF"/>
        </w:rPr>
        <w:t xml:space="preserve">, Конвенция № 95 </w:t>
      </w:r>
      <w:r w:rsidR="00BE7D10" w:rsidRPr="007D3D2B">
        <w:rPr>
          <w:color w:val="000000"/>
          <w:sz w:val="28"/>
          <w:szCs w:val="28"/>
          <w:shd w:val="clear" w:color="auto" w:fill="FFFFFF"/>
        </w:rPr>
        <w:t>«О</w:t>
      </w:r>
      <w:r w:rsidRPr="007D3D2B">
        <w:rPr>
          <w:color w:val="000000"/>
          <w:sz w:val="28"/>
          <w:szCs w:val="28"/>
          <w:shd w:val="clear" w:color="auto" w:fill="FFFFFF"/>
        </w:rPr>
        <w:t xml:space="preserve"> защите заработной платы</w:t>
      </w:r>
      <w:r w:rsidR="00BE7D10" w:rsidRPr="007D3D2B">
        <w:rPr>
          <w:color w:val="000000"/>
          <w:sz w:val="28"/>
          <w:szCs w:val="28"/>
          <w:shd w:val="clear" w:color="auto" w:fill="FFFFFF"/>
        </w:rPr>
        <w:t>»</w:t>
      </w:r>
      <w:r w:rsidRPr="007D3D2B">
        <w:rPr>
          <w:color w:val="000000"/>
          <w:sz w:val="28"/>
          <w:szCs w:val="28"/>
          <w:shd w:val="clear" w:color="auto" w:fill="FFFFFF"/>
        </w:rPr>
        <w:t>и т.д.</w:t>
      </w:r>
    </w:p>
    <w:p w:rsidR="00CB10E0" w:rsidRPr="007D3D2B" w:rsidRDefault="00D53FBF"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ЮНЕСКО в пределах компетенции разрабатывает документы и конвенции, защищающие права человека. Самая распространенная Конвенция ЮНЕСКО о борьбе с дискриминацией в области образования 1960 г., которая предусматривает ликвидацию и предупреждение такой дискриминации, принятия государствами - участницами Конвенции необходимых мер для этого.Перечисленные акты являются международными договорами, положения которых имеют юридически обязательный характер для государств-участниц, а в той мере, в какой они отражают международный обычай, - также для всех субъектов международного права.</w:t>
      </w:r>
    </w:p>
    <w:p w:rsidR="00A005A9" w:rsidRPr="007D3D2B" w:rsidRDefault="00CB10E0"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В</w:t>
      </w:r>
      <w:r w:rsidR="00D53FBF" w:rsidRPr="007D3D2B">
        <w:rPr>
          <w:color w:val="000000"/>
          <w:sz w:val="28"/>
          <w:szCs w:val="28"/>
          <w:shd w:val="clear" w:color="auto" w:fill="FFFFFF"/>
        </w:rPr>
        <w:t xml:space="preserve"> то же Время есть документы, в которых рассматриваются вопросы прав человека и основных свобод, относящихся к "мягко</w:t>
      </w:r>
      <w:r w:rsidRPr="007D3D2B">
        <w:rPr>
          <w:color w:val="000000"/>
          <w:sz w:val="28"/>
          <w:szCs w:val="28"/>
          <w:shd w:val="clear" w:color="auto" w:fill="FFFFFF"/>
        </w:rPr>
        <w:t>му</w:t>
      </w:r>
      <w:r w:rsidR="00D53FBF" w:rsidRPr="007D3D2B">
        <w:rPr>
          <w:color w:val="000000"/>
          <w:sz w:val="28"/>
          <w:szCs w:val="28"/>
          <w:shd w:val="clear" w:color="auto" w:fill="FFFFFF"/>
        </w:rPr>
        <w:t xml:space="preserve"> прав</w:t>
      </w:r>
      <w:r w:rsidRPr="007D3D2B">
        <w:rPr>
          <w:color w:val="000000"/>
          <w:sz w:val="28"/>
          <w:szCs w:val="28"/>
          <w:shd w:val="clear" w:color="auto" w:fill="FFFFFF"/>
        </w:rPr>
        <w:t>у</w:t>
      </w:r>
      <w:r w:rsidR="00D53FBF" w:rsidRPr="007D3D2B">
        <w:rPr>
          <w:color w:val="000000"/>
          <w:sz w:val="28"/>
          <w:szCs w:val="28"/>
          <w:shd w:val="clear" w:color="auto" w:fill="FFFFFF"/>
        </w:rPr>
        <w:t xml:space="preserve">": </w:t>
      </w:r>
    </w:p>
    <w:p w:rsidR="00A005A9" w:rsidRPr="007D3D2B" w:rsidRDefault="00D53FBF"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Минимальные стандартные правила обращения с заключенными 1955 г.;</w:t>
      </w:r>
    </w:p>
    <w:p w:rsidR="00A005A9" w:rsidRPr="007D3D2B" w:rsidRDefault="00D53FBF" w:rsidP="004540CC">
      <w:pPr>
        <w:pStyle w:val="a7"/>
        <w:numPr>
          <w:ilvl w:val="0"/>
          <w:numId w:val="31"/>
        </w:numPr>
        <w:spacing w:before="0" w:beforeAutospacing="0" w:line="360" w:lineRule="auto"/>
        <w:jc w:val="both"/>
        <w:rPr>
          <w:color w:val="000000"/>
          <w:sz w:val="28"/>
          <w:szCs w:val="28"/>
          <w:shd w:val="clear" w:color="auto" w:fill="FFFFFF"/>
        </w:rPr>
      </w:pPr>
      <w:r w:rsidRPr="007D3D2B">
        <w:rPr>
          <w:color w:val="000000"/>
          <w:sz w:val="28"/>
          <w:szCs w:val="28"/>
          <w:shd w:val="clear" w:color="auto" w:fill="FFFFFF"/>
        </w:rPr>
        <w:t xml:space="preserve">Кодекс поведения должностных лиц по поддержанию правопорядка 1979 г.; </w:t>
      </w:r>
    </w:p>
    <w:p w:rsidR="00A005A9" w:rsidRPr="007D3D2B" w:rsidRDefault="00D53FBF" w:rsidP="004540CC">
      <w:pPr>
        <w:pStyle w:val="a7"/>
        <w:numPr>
          <w:ilvl w:val="0"/>
          <w:numId w:val="31"/>
        </w:numPr>
        <w:spacing w:before="0" w:beforeAutospacing="0" w:line="360" w:lineRule="auto"/>
        <w:jc w:val="both"/>
        <w:rPr>
          <w:color w:val="000000"/>
          <w:sz w:val="28"/>
          <w:szCs w:val="28"/>
          <w:shd w:val="clear" w:color="auto" w:fill="FFFFFF"/>
        </w:rPr>
      </w:pPr>
      <w:r w:rsidRPr="007D3D2B">
        <w:rPr>
          <w:color w:val="000000"/>
          <w:sz w:val="28"/>
          <w:szCs w:val="28"/>
          <w:shd w:val="clear" w:color="auto" w:fill="FFFFFF"/>
        </w:rPr>
        <w:t xml:space="preserve">Меры, гарантирующие защиту прав осужденных к смертной казни 1984 г.; </w:t>
      </w:r>
    </w:p>
    <w:p w:rsidR="00A005A9" w:rsidRPr="007D3D2B" w:rsidRDefault="00D53FBF" w:rsidP="00382BBE">
      <w:pPr>
        <w:pStyle w:val="a7"/>
        <w:numPr>
          <w:ilvl w:val="0"/>
          <w:numId w:val="31"/>
        </w:numPr>
        <w:spacing w:line="360" w:lineRule="auto"/>
        <w:jc w:val="both"/>
        <w:rPr>
          <w:color w:val="000000"/>
          <w:sz w:val="28"/>
          <w:szCs w:val="28"/>
          <w:shd w:val="clear" w:color="auto" w:fill="FFFFFF"/>
        </w:rPr>
      </w:pPr>
      <w:r w:rsidRPr="007D3D2B">
        <w:rPr>
          <w:color w:val="000000"/>
          <w:sz w:val="28"/>
          <w:szCs w:val="28"/>
          <w:shd w:val="clear" w:color="auto" w:fill="FFFFFF"/>
        </w:rPr>
        <w:t>Минимальные стандартные правила, касающиеся отправления правосудия в отношении несовершеннолетних 1985 г.;</w:t>
      </w:r>
    </w:p>
    <w:p w:rsidR="00A005A9" w:rsidRPr="007D3D2B" w:rsidRDefault="00D53FBF" w:rsidP="004540CC">
      <w:pPr>
        <w:pStyle w:val="a7"/>
        <w:numPr>
          <w:ilvl w:val="0"/>
          <w:numId w:val="31"/>
        </w:numPr>
        <w:spacing w:after="0" w:afterAutospacing="0" w:line="360" w:lineRule="auto"/>
        <w:jc w:val="both"/>
        <w:rPr>
          <w:color w:val="000000"/>
          <w:sz w:val="28"/>
          <w:szCs w:val="28"/>
          <w:shd w:val="clear" w:color="auto" w:fill="FFFFFF"/>
        </w:rPr>
      </w:pPr>
      <w:r w:rsidRPr="007D3D2B">
        <w:rPr>
          <w:color w:val="000000"/>
          <w:sz w:val="28"/>
          <w:szCs w:val="28"/>
          <w:shd w:val="clear" w:color="auto" w:fill="FFFFFF"/>
        </w:rPr>
        <w:t xml:space="preserve">Свод принципов защиты всех лиц, подвергающихся задержанию или заключению в любой форме 1988 г. т.д. </w:t>
      </w:r>
    </w:p>
    <w:p w:rsidR="00D53FBF" w:rsidRPr="007D3D2B" w:rsidRDefault="00D53FBF" w:rsidP="004540CC">
      <w:pPr>
        <w:pStyle w:val="a7"/>
        <w:spacing w:before="0" w:beforeAutospacing="0" w:after="0" w:afterAutospacing="0" w:line="360" w:lineRule="auto"/>
        <w:ind w:firstLine="708"/>
        <w:jc w:val="both"/>
        <w:rPr>
          <w:color w:val="000000"/>
          <w:sz w:val="32"/>
          <w:szCs w:val="28"/>
          <w:shd w:val="clear" w:color="auto" w:fill="FFFFFF"/>
          <w:vertAlign w:val="superscript"/>
        </w:rPr>
      </w:pPr>
      <w:r w:rsidRPr="007D3D2B">
        <w:rPr>
          <w:color w:val="000000"/>
          <w:sz w:val="28"/>
          <w:szCs w:val="28"/>
          <w:shd w:val="clear" w:color="auto" w:fill="FFFFFF"/>
        </w:rPr>
        <w:t>Поскольку эти документы были утверждены резолюциями главных или вспомогательных органов ООН, они не являются юридически обязательными, однако многие государства воплотили их положения в своем национальном законодательстве.</w:t>
      </w:r>
      <w:r w:rsidR="00CB10E0" w:rsidRPr="007D3D2B">
        <w:rPr>
          <w:rStyle w:val="a6"/>
          <w:color w:val="000000"/>
          <w:sz w:val="28"/>
          <w:szCs w:val="28"/>
          <w:shd w:val="clear" w:color="auto" w:fill="FFFFFF"/>
        </w:rPr>
        <w:footnoteReference w:id="6"/>
      </w:r>
    </w:p>
    <w:p w:rsidR="00F64D15" w:rsidRPr="007D3D2B" w:rsidRDefault="00F64D15"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Наряду со сложившейся системой универсального сотрудничества государств в области прав человека такая деятельность осуществляется и на основе региональных соглашений. Региональное сотрудничество дополняет формы универсального сотрудничества, а в некоторых отношениях и более эффективно обеспечивает основные права и свободы человека.</w:t>
      </w:r>
    </w:p>
    <w:p w:rsidR="00F64D15" w:rsidRPr="007D3D2B" w:rsidRDefault="00F64D15"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Согласно ст. 52 и 53 Устава ООН, региональные организации должны были создаваться для мирного разрешения “местных споров”, а также для применения принудительных мер под руководством Совета Безопасности. Однако вскоре после принятия Устава ООН стали создаваться и организации, цель которых — защита прав и свобод человека на региональном уровне. Такие организации учреждены на всех континентах за исключением Азии.</w:t>
      </w:r>
    </w:p>
    <w:p w:rsidR="00F64D15" w:rsidRPr="007D3D2B" w:rsidRDefault="00F64D15"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Старейшей региональной организацией является Совет Европы.</w:t>
      </w:r>
      <w:r w:rsidR="0082602E" w:rsidRPr="007D3D2B">
        <w:rPr>
          <w:rStyle w:val="a6"/>
          <w:color w:val="000000"/>
          <w:sz w:val="28"/>
          <w:szCs w:val="28"/>
          <w:shd w:val="clear" w:color="auto" w:fill="FFFFFF"/>
        </w:rPr>
        <w:footnoteReference w:id="7"/>
      </w:r>
      <w:r w:rsidRPr="007D3D2B">
        <w:rPr>
          <w:color w:val="000000"/>
          <w:sz w:val="28"/>
          <w:szCs w:val="28"/>
          <w:shd w:val="clear" w:color="auto" w:fill="FFFFFF"/>
        </w:rPr>
        <w:t> 4 ноября 1950 г. в Риме его членами были принята Европейская конвенция о защите прав человека и основных свобод, которая вступила в силу 3 сентября 1953 г. Спустя 25 лет после принятия Конвенции ее участниками стали все члены Совета Европы.</w:t>
      </w:r>
    </w:p>
    <w:p w:rsidR="00F64D15" w:rsidRPr="007D3D2B" w:rsidRDefault="00F64D15"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Любое государство, вступающее отныне в Совет Европы, должно не только присоединиться к Европейской конвенции, но и внести в свое законодательство необходимые изменения, вытекающие из прецедентного права, создаваемого решениями Суда по правам человека.</w:t>
      </w:r>
    </w:p>
    <w:p w:rsidR="00F64D15" w:rsidRPr="007D3D2B" w:rsidRDefault="00F64D15" w:rsidP="005C7DD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Сейчас, когда Россию приняли в Совет Европы, особенно важно привести российское законодательство и правоприменительную практику в полное соответствие с европейскими стандартами. Принятие России в Совет Европы несомненно ускорит этот процесс.</w:t>
      </w:r>
      <w:r w:rsidR="005C7DDC" w:rsidRPr="007D3D2B">
        <w:rPr>
          <w:color w:val="000000"/>
          <w:sz w:val="28"/>
          <w:szCs w:val="28"/>
          <w:shd w:val="clear" w:color="auto" w:fill="FFFFFF"/>
        </w:rPr>
        <w:t xml:space="preserve"> </w:t>
      </w:r>
      <w:r w:rsidRPr="007D3D2B">
        <w:rPr>
          <w:color w:val="000000"/>
          <w:sz w:val="28"/>
          <w:szCs w:val="28"/>
          <w:shd w:val="clear" w:color="auto" w:fill="FFFFFF"/>
        </w:rPr>
        <w:t>И наконец, чтобы избежать наплыва частных жалоб в Европейский суд, необходимы четко работающие эффективные механизмы защиты прав и свобод человека, а также система гарантий реализации принимаемых законов.</w:t>
      </w:r>
    </w:p>
    <w:p w:rsidR="00F64D15" w:rsidRPr="007D3D2B" w:rsidRDefault="00F64D15"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Наряду с Советом Европы значительное место вопросы прав человека занимают в деятельности Совещания по безопасности и сотрудничеству в Европе (СБСЕ). Это Совещание, которое объединяет все государства Западной и Восточной Европы, а также США и Канаду, является наиболее представительной европейской региональной организацией, которая начала работу в Хельсинки 3 июля 1973 г. В конце 1994 г. Совещание было преобразовано в Организацию по безопасности и сотрудничеству в Европе (ОБСЕ).</w:t>
      </w:r>
    </w:p>
    <w:p w:rsidR="00F34C70" w:rsidRPr="007D3D2B" w:rsidRDefault="00F64D15" w:rsidP="004540CC">
      <w:pPr>
        <w:pStyle w:val="a7"/>
        <w:spacing w:before="0" w:beforeAutospacing="0" w:after="0" w:afterAutospacing="0" w:line="360" w:lineRule="auto"/>
        <w:ind w:firstLine="708"/>
        <w:jc w:val="both"/>
        <w:rPr>
          <w:color w:val="000000"/>
          <w:sz w:val="28"/>
          <w:szCs w:val="28"/>
          <w:shd w:val="clear" w:color="auto" w:fill="FFFFFF"/>
        </w:rPr>
      </w:pPr>
      <w:r w:rsidRPr="007D3D2B">
        <w:rPr>
          <w:color w:val="000000"/>
          <w:sz w:val="28"/>
          <w:szCs w:val="28"/>
          <w:shd w:val="clear" w:color="auto" w:fill="FFFFFF"/>
        </w:rPr>
        <w:t>В Парижской хартии для новой Европы предусматривалось создание Парламентской ассамблеи СБСЕ,</w:t>
      </w:r>
      <w:r w:rsidR="00103441" w:rsidRPr="007D3D2B">
        <w:rPr>
          <w:rStyle w:val="a6"/>
          <w:color w:val="000000"/>
          <w:sz w:val="28"/>
          <w:szCs w:val="28"/>
          <w:shd w:val="clear" w:color="auto" w:fill="FFFFFF"/>
        </w:rPr>
        <w:footnoteReference w:id="8"/>
      </w:r>
      <w:r w:rsidRPr="007D3D2B">
        <w:rPr>
          <w:color w:val="000000"/>
          <w:sz w:val="28"/>
          <w:szCs w:val="28"/>
          <w:shd w:val="clear" w:color="auto" w:fill="FFFFFF"/>
        </w:rPr>
        <w:t xml:space="preserve"> в которую должны войти члены парламентов всех государств-участников. В рамках этого парламента могли бы быть созданы специальные органы с полномочиями рассматривать отдельные </w:t>
      </w:r>
      <w:bookmarkEnd w:id="4"/>
      <w:r w:rsidR="00F34C70" w:rsidRPr="007D3D2B">
        <w:rPr>
          <w:color w:val="000000"/>
          <w:sz w:val="28"/>
          <w:szCs w:val="28"/>
          <w:shd w:val="clear" w:color="auto" w:fill="FFFFFF"/>
        </w:rPr>
        <w:t>нарушения основных прав и свобод человека и принимать обязательные по ним решения.</w:t>
      </w:r>
      <w:r w:rsidR="00F34C70" w:rsidRPr="007D3D2B">
        <w:rPr>
          <w:color w:val="000000"/>
          <w:sz w:val="28"/>
          <w:szCs w:val="28"/>
          <w:shd w:val="clear" w:color="auto" w:fill="FFFFFF"/>
          <w:vertAlign w:val="superscript"/>
        </w:rPr>
        <w:footnoteReference w:id="9"/>
      </w:r>
    </w:p>
    <w:p w:rsidR="00F34C70" w:rsidRPr="007D3D2B" w:rsidRDefault="00F34C70" w:rsidP="004540CC">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7D3D2B">
        <w:rPr>
          <w:rFonts w:ascii="Times New Roman" w:eastAsia="Times New Roman" w:hAnsi="Times New Roman" w:cs="Times New Roman"/>
          <w:color w:val="000000"/>
          <w:sz w:val="28"/>
          <w:szCs w:val="28"/>
          <w:shd w:val="clear" w:color="auto" w:fill="FFFFFF"/>
          <w:lang w:eastAsia="ru-RU"/>
        </w:rPr>
        <w:t>Многие западные ученые признают нереалистичность этого документа, хотя все перечисленные в нем права «срочно нуждаются в международной защите». Функционирование региональной системы защиты прав человека, созданной на основе Межамериканской конвенции по правам человека, свидетельствует о ее неэффективности, определяемой нестабильностью политических режимов в ряде государств данного региона.</w:t>
      </w:r>
    </w:p>
    <w:p w:rsidR="00F34C70" w:rsidRDefault="00C21257" w:rsidP="002A02B7">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w:t>
      </w:r>
      <w:r w:rsidR="00F34C70" w:rsidRPr="007D3D2B">
        <w:rPr>
          <w:rFonts w:ascii="Times New Roman" w:eastAsia="Times New Roman" w:hAnsi="Times New Roman" w:cs="Times New Roman"/>
          <w:color w:val="000000"/>
          <w:sz w:val="28"/>
          <w:szCs w:val="28"/>
          <w:shd w:val="clear" w:color="auto" w:fill="FFFFFF"/>
          <w:lang w:eastAsia="ru-RU"/>
        </w:rPr>
        <w:t>ель этих международных деклараций, соглашений адресована на безусловное установление приоритета социальных и личных прав, свобод и обязанностей индивида над политическими и общегражданскими. И трактовка, и применение в жизнь указанных прав должны складываться не из государственных соображений, или их временных интересов общества, а из универсальных принципов гуманизма, из самой человеческой природы, сущности. Признание перечисленных прав и свобод, а также создание всех возможных условий для их полной и всесторонней реализации есть обязанность, долг государства. В противном случае невозможно всестороннее совершенствование личности и, следовательно, ее участие в развитии страны, в делах государства.</w:t>
      </w:r>
      <w:r w:rsidR="00F34C70" w:rsidRPr="007D3D2B">
        <w:rPr>
          <w:rFonts w:ascii="Times New Roman" w:eastAsia="Times New Roman" w:hAnsi="Times New Roman" w:cs="Times New Roman"/>
          <w:color w:val="000000"/>
          <w:sz w:val="28"/>
          <w:szCs w:val="28"/>
          <w:shd w:val="clear" w:color="auto" w:fill="FFFFFF"/>
          <w:vertAlign w:val="superscript"/>
          <w:lang w:eastAsia="ru-RU"/>
        </w:rPr>
        <w:footnoteReference w:id="10"/>
      </w:r>
    </w:p>
    <w:p w:rsidR="00C540C1" w:rsidRPr="00C540C1" w:rsidRDefault="00C540C1" w:rsidP="00C540C1">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C540C1">
        <w:rPr>
          <w:rFonts w:ascii="Times New Roman" w:eastAsia="Times New Roman" w:hAnsi="Times New Roman" w:cs="Times New Roman"/>
          <w:color w:val="000000"/>
          <w:sz w:val="28"/>
          <w:szCs w:val="28"/>
          <w:shd w:val="clear" w:color="auto" w:fill="FFFFFF"/>
          <w:lang w:eastAsia="ru-RU"/>
        </w:rPr>
        <w:t>Таким образом, по результатам проведенного исследования можно сделать определенные выводы.</w:t>
      </w:r>
    </w:p>
    <w:p w:rsidR="00C540C1" w:rsidRPr="00C540C1" w:rsidRDefault="00C540C1" w:rsidP="00C540C1">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C540C1">
        <w:rPr>
          <w:rFonts w:ascii="Times New Roman" w:eastAsia="Times New Roman" w:hAnsi="Times New Roman" w:cs="Times New Roman"/>
          <w:color w:val="000000"/>
          <w:sz w:val="28"/>
          <w:szCs w:val="28"/>
          <w:shd w:val="clear" w:color="auto" w:fill="FFFFFF"/>
          <w:lang w:eastAsia="ru-RU"/>
        </w:rPr>
        <w:t>Международное сотрудничество по вопросам прав человека в основном складывается в рамках деятельности, осуществляемой международными организациями, целью которых является защита основных прав и свобод человека и гражданина в мировых или региональных масштабах.</w:t>
      </w:r>
    </w:p>
    <w:p w:rsidR="00C540C1" w:rsidRPr="00C540C1" w:rsidRDefault="00C540C1" w:rsidP="00C540C1">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C540C1">
        <w:rPr>
          <w:rFonts w:ascii="Times New Roman" w:eastAsia="Times New Roman" w:hAnsi="Times New Roman" w:cs="Times New Roman"/>
          <w:color w:val="000000"/>
          <w:sz w:val="28"/>
          <w:szCs w:val="28"/>
          <w:shd w:val="clear" w:color="auto" w:fill="FFFFFF"/>
          <w:lang w:eastAsia="ru-RU"/>
        </w:rPr>
        <w:t>Наиболее крупной и наиболее богатой опытом в данной сфере является Организация Объединенных Наций, осуществляющая свою деятельность в сфере защиты прав человека на основе ряда международно-правовых документов в данной сфере. При ООН действуют ряд структур, деятельность которых направлена на защиту прав и свобод человека и гражданина в целом или на защиту определенных прав и свобод. Среди таких структур, прежде всего, следует назвать: Комитет по ликвидации расовой дискриминации, Комитет по правам человека, Комитет против пыток, Комитет по правам ребенка и др.</w:t>
      </w:r>
    </w:p>
    <w:p w:rsidR="00C540C1" w:rsidRDefault="00C540C1" w:rsidP="00C540C1">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C540C1">
        <w:rPr>
          <w:rFonts w:ascii="Times New Roman" w:eastAsia="Times New Roman" w:hAnsi="Times New Roman" w:cs="Times New Roman"/>
          <w:color w:val="000000"/>
          <w:sz w:val="28"/>
          <w:szCs w:val="28"/>
          <w:shd w:val="clear" w:color="auto" w:fill="FFFFFF"/>
          <w:lang w:eastAsia="ru-RU"/>
        </w:rPr>
        <w:t>В региональном масштабе в Европе действует Совет Европы, деятельность которого также направлена на создание эффективного механизма защиты основных прав и свобод граждан государств-членов Совета Европы. Кроме того, действует Европейский Суд по правам человека, являющийся одной из формой международного сотрудничества государств по вопросам прав человека.</w:t>
      </w:r>
    </w:p>
    <w:p w:rsidR="00F34C70" w:rsidRPr="007D3D2B" w:rsidRDefault="00F34C70" w:rsidP="00F34C70">
      <w:pPr>
        <w:jc w:val="center"/>
        <w:rPr>
          <w:rFonts w:ascii="Times New Roman" w:eastAsia="Calibri" w:hAnsi="Times New Roman" w:cs="Times New Roman"/>
          <w:sz w:val="32"/>
          <w:szCs w:val="28"/>
        </w:rPr>
      </w:pPr>
    </w:p>
    <w:p w:rsidR="00C21257" w:rsidRDefault="00C21257">
      <w:pPr>
        <w:rPr>
          <w:rFonts w:ascii="Times New Roman" w:eastAsia="Calibri" w:hAnsi="Times New Roman" w:cs="Times New Roman"/>
          <w:sz w:val="32"/>
          <w:szCs w:val="28"/>
        </w:rPr>
      </w:pPr>
    </w:p>
    <w:p w:rsidR="00C21257" w:rsidRDefault="00C21257">
      <w:pPr>
        <w:rPr>
          <w:rFonts w:ascii="Times New Roman" w:eastAsia="Calibri" w:hAnsi="Times New Roman" w:cs="Times New Roman"/>
          <w:sz w:val="32"/>
          <w:szCs w:val="28"/>
        </w:rPr>
      </w:pPr>
    </w:p>
    <w:p w:rsidR="00C21257" w:rsidRDefault="00C21257">
      <w:pPr>
        <w:rPr>
          <w:rFonts w:ascii="Times New Roman" w:eastAsia="Calibri" w:hAnsi="Times New Roman" w:cs="Times New Roman"/>
          <w:sz w:val="32"/>
          <w:szCs w:val="28"/>
        </w:rPr>
      </w:pPr>
    </w:p>
    <w:p w:rsidR="00F34C70" w:rsidRPr="007D3D2B" w:rsidRDefault="00F34C70">
      <w:pPr>
        <w:rPr>
          <w:rFonts w:ascii="Times New Roman" w:eastAsia="Calibri" w:hAnsi="Times New Roman" w:cs="Times New Roman"/>
          <w:sz w:val="32"/>
          <w:szCs w:val="28"/>
        </w:rPr>
      </w:pPr>
      <w:r w:rsidRPr="007D3D2B">
        <w:rPr>
          <w:rFonts w:ascii="Times New Roman" w:eastAsia="Calibri" w:hAnsi="Times New Roman" w:cs="Times New Roman"/>
          <w:sz w:val="32"/>
          <w:szCs w:val="28"/>
        </w:rPr>
        <w:br w:type="page"/>
      </w:r>
    </w:p>
    <w:p w:rsidR="00F34C70" w:rsidRPr="002A02B7" w:rsidRDefault="004540CC" w:rsidP="004540CC">
      <w:pPr>
        <w:ind w:left="360"/>
        <w:jc w:val="center"/>
        <w:rPr>
          <w:rFonts w:ascii="Times New Roman" w:eastAsia="Calibri" w:hAnsi="Times New Roman" w:cs="Times New Roman"/>
          <w:b/>
          <w:sz w:val="28"/>
          <w:szCs w:val="28"/>
        </w:rPr>
      </w:pPr>
      <w:r w:rsidRPr="002A02B7">
        <w:rPr>
          <w:rFonts w:ascii="Times New Roman" w:eastAsia="Calibri" w:hAnsi="Times New Roman" w:cs="Times New Roman"/>
          <w:b/>
          <w:sz w:val="28"/>
          <w:szCs w:val="28"/>
        </w:rPr>
        <w:t xml:space="preserve">3. </w:t>
      </w:r>
      <w:r w:rsidR="00F34C70" w:rsidRPr="002A02B7">
        <w:rPr>
          <w:rFonts w:ascii="Times New Roman" w:eastAsia="Calibri" w:hAnsi="Times New Roman" w:cs="Times New Roman"/>
          <w:b/>
          <w:sz w:val="28"/>
          <w:szCs w:val="28"/>
        </w:rPr>
        <w:t>Международные организации по защите прав и свобод человека: их значение для международно-правового обеспечения защиты прав и свобод человека.</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Международный механизм защиты базовых прав включает как условия их реализации (содействие осуществлению международных договоров в области прав человека, международный контроль за соблюдением прав человека), так и средства их защиты (международно-правовые нормы, деятельность универсальных, региональных межправительственных организаций и государств, юридические процедуры, международную ответственность, работу международных правозащитных организаций).</w:t>
      </w:r>
    </w:p>
    <w:p w:rsidR="00F34C70" w:rsidRPr="007D3D2B" w:rsidRDefault="00F34C70" w:rsidP="004540CC">
      <w:pPr>
        <w:spacing w:after="0"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w:t>
      </w:r>
      <w:r w:rsidRPr="007D3D2B">
        <w:rPr>
          <w:rFonts w:ascii="Times New Roman" w:eastAsia="Calibri" w:hAnsi="Times New Roman" w:cs="Times New Roman"/>
          <w:sz w:val="28"/>
          <w:szCs w:val="28"/>
        </w:rPr>
        <w:tab/>
        <w:t>Координирующим центром данной деятельности является система, сложившаяся в результате функционирования Организации Объединенных наций.</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В Уставе этой организации было закреплено, что одной из ее задач является осуществление международного сотрудничества в поощрении и развитии уважения к правам человека и основным свободам для всех, без различия расы, пола, языка и религии (ст. 1).</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Всеобщее уважение и соблюдение прав человека и базовых свобод для всех</w:t>
      </w:r>
      <w:r w:rsidRPr="007D3D2B">
        <w:rPr>
          <w:rFonts w:ascii="Times New Roman" w:eastAsia="Calibri" w:hAnsi="Times New Roman" w:cs="Times New Roman"/>
          <w:bCs/>
          <w:sz w:val="28"/>
          <w:szCs w:val="28"/>
        </w:rPr>
        <w:t>,</w:t>
      </w:r>
      <w:r w:rsidRPr="007D3D2B">
        <w:rPr>
          <w:rFonts w:ascii="Times New Roman" w:eastAsia="Calibri" w:hAnsi="Times New Roman" w:cs="Times New Roman"/>
          <w:sz w:val="28"/>
          <w:szCs w:val="28"/>
        </w:rPr>
        <w:t> как подчеркивается в ст. 55 Устава, является одной из базовых предпосылок для создания условий стабильности и благополучия, необходимых для мирных и дружественных отношений между народами, основанных на уважении принципа равноправия и самоопределения народов. Следовательно, осуществление ООН международного сотрудничества для содействия всеобщему соблюдению прав человека есть одновременно и цель, и обязанность этой организации.</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В ходе реализации цели и обязанностей ООН, которые определены в п. 3 ст. 1 и п. «с» ст. 55 в области уважения и соблюдения прав человека, сложился эффективный механизм международно-правовой защиты базовых прав человека. В 1946 году была создана </w:t>
      </w:r>
      <w:r w:rsidRPr="007D3D2B">
        <w:rPr>
          <w:rFonts w:ascii="Times New Roman" w:eastAsia="Calibri" w:hAnsi="Times New Roman" w:cs="Times New Roman"/>
          <w:iCs/>
          <w:sz w:val="28"/>
          <w:szCs w:val="28"/>
        </w:rPr>
        <w:t>Комиссия ООН по правам человека</w:t>
      </w:r>
      <w:r w:rsidRPr="007D3D2B">
        <w:rPr>
          <w:rFonts w:ascii="Times New Roman" w:eastAsia="Calibri" w:hAnsi="Times New Roman" w:cs="Times New Roman"/>
          <w:sz w:val="28"/>
          <w:szCs w:val="28"/>
        </w:rPr>
        <w:t>. Одной из ее обязанностей стала подготовка Хартии прав человека, определяющей права и свободы, декларированные Уставом ООН. Хартию составили такие документы, как Декларация прав человека, Конвенция о правах человека и акт, содержащий механизм реализации конвенции.</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В целях укрепления правозащитного механизма ООН в сентябре 2005 года решено создать Совет по правам человека, заменяющий Комиссию по правам человека и компетентный выносить рекомендации по ситуациям нарушения прав.</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20 декабря 1993 года 48-я сессия Генеральной Ассамблеи ООН учредила пост </w:t>
      </w:r>
      <w:r w:rsidRPr="007D3D2B">
        <w:rPr>
          <w:rFonts w:ascii="Times New Roman" w:eastAsia="Calibri" w:hAnsi="Times New Roman" w:cs="Times New Roman"/>
          <w:iCs/>
          <w:sz w:val="28"/>
          <w:szCs w:val="28"/>
        </w:rPr>
        <w:t>Верховного комиссара по поощрению и защите всех прав человека.</w:t>
      </w:r>
      <w:r w:rsidRPr="007D3D2B">
        <w:rPr>
          <w:rFonts w:ascii="Times New Roman" w:eastAsia="Calibri" w:hAnsi="Times New Roman" w:cs="Times New Roman"/>
          <w:sz w:val="28"/>
          <w:szCs w:val="28"/>
        </w:rPr>
        <w:t> Он является должностным лицом Объединенных наций, ответственным за деятельность ООН в области прав человека, имеет ранг помощника Генерального Секретаря ООН и непосредственно подчиняется ему, Комиссии по правам человека и ЭКОСОС. Срок полномочий – 4 года с возможным продлением еще на 4 года. Лицо, назначаемое на данный пост, должно обладать значимым авторитетом в области прав человека, общими знаниями и пониманием культурного уровня наций и народностей, что крайне важно для объективного и эффективного выполнения обязанностей Верховного комиссара ООН по правам человека. Данное должностное лицо, находящееся под эгидой Генерального секретаря ООН, несет основную ответственность за деятельность ООН в области прав человека. Обязанности Верховного комиссара ООН по правам человека заключаются в следующем:</w:t>
      </w:r>
    </w:p>
    <w:p w:rsidR="00F34C70" w:rsidRPr="007D3D2B" w:rsidRDefault="00F34C70" w:rsidP="00382BBE">
      <w:pPr>
        <w:pStyle w:val="a3"/>
        <w:numPr>
          <w:ilvl w:val="0"/>
          <w:numId w:val="27"/>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поощрять и защищать эффективное осуществление каждым человека без исключения гражданских, политических, культурных, экономических и социальных прав;</w:t>
      </w:r>
    </w:p>
    <w:p w:rsidR="00F34C70" w:rsidRPr="007D3D2B" w:rsidRDefault="00F34C70" w:rsidP="00382BBE">
      <w:pPr>
        <w:pStyle w:val="a3"/>
        <w:numPr>
          <w:ilvl w:val="0"/>
          <w:numId w:val="27"/>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выполнять задачи, возложенные на него компетентными органами ООН в области прав человека, предоставлять им рекомендации в целях обеспечения и защиты всех прав человека;</w:t>
      </w:r>
    </w:p>
    <w:p w:rsidR="00F34C70" w:rsidRPr="007D3D2B" w:rsidRDefault="00F34C70" w:rsidP="00382BBE">
      <w:pPr>
        <w:pStyle w:val="a3"/>
        <w:numPr>
          <w:ilvl w:val="0"/>
          <w:numId w:val="27"/>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оказывать консультативные услуги и финансовую помощь через компетентные органы ООН по просьбе заинтересованных государств и региональных международных организаций в целях осуществления эффективных мер и программ в области прав человека;</w:t>
      </w:r>
    </w:p>
    <w:p w:rsidR="00F34C70" w:rsidRPr="007D3D2B" w:rsidRDefault="00F34C70" w:rsidP="00382BBE">
      <w:pPr>
        <w:pStyle w:val="a3"/>
        <w:numPr>
          <w:ilvl w:val="0"/>
          <w:numId w:val="27"/>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координировать соответствующие научные и учебные программы, имеющие пропагандистский характер в области прав человека;</w:t>
      </w:r>
    </w:p>
    <w:p w:rsidR="00F34C70" w:rsidRPr="007D3D2B" w:rsidRDefault="00F34C70" w:rsidP="004540CC">
      <w:pPr>
        <w:pStyle w:val="a3"/>
        <w:numPr>
          <w:ilvl w:val="0"/>
          <w:numId w:val="27"/>
        </w:numPr>
        <w:spacing w:after="0"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осуществлять укре</w:t>
      </w:r>
      <w:r w:rsidR="00382BBE" w:rsidRPr="007D3D2B">
        <w:rPr>
          <w:rFonts w:ascii="Times New Roman" w:eastAsia="Calibri" w:hAnsi="Times New Roman" w:cs="Times New Roman"/>
          <w:sz w:val="28"/>
          <w:szCs w:val="28"/>
        </w:rPr>
        <w:t xml:space="preserve">пление и оптимизацию механизмов </w:t>
      </w:r>
      <w:r w:rsidRPr="007D3D2B">
        <w:rPr>
          <w:rFonts w:ascii="Times New Roman" w:eastAsia="Calibri" w:hAnsi="Times New Roman" w:cs="Times New Roman"/>
          <w:sz w:val="28"/>
          <w:szCs w:val="28"/>
        </w:rPr>
        <w:t>ООН в области прав человека, осуществлять общее руководство деятельностью Центра по правам человека, предоставлять ежегодный доклад о своей деятельности Совету ООН по правам человека, через ЭКОСОС – Генеральной Ассамблее ООН и др.</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bCs/>
          <w:sz w:val="28"/>
          <w:szCs w:val="28"/>
        </w:rPr>
        <w:t xml:space="preserve">Комитет по правам человека </w:t>
      </w:r>
      <w:r w:rsidRPr="007D3D2B">
        <w:rPr>
          <w:rFonts w:ascii="Times New Roman" w:eastAsia="Calibri" w:hAnsi="Times New Roman" w:cs="Times New Roman"/>
          <w:sz w:val="28"/>
          <w:szCs w:val="28"/>
        </w:rPr>
        <w:t>образован в рамках Международного пакта о гражданских и политических правах 1966 года. Комитет принимает и рассматривает сообщения от лиц, являющихся жертвами нарушения государством какого-либо из прав, изложенных в Пакте, при соблюдении следующих условий:</w:t>
      </w:r>
    </w:p>
    <w:p w:rsidR="00F34C70" w:rsidRPr="007D3D2B" w:rsidRDefault="00F34C70" w:rsidP="00382BBE">
      <w:pPr>
        <w:pStyle w:val="a3"/>
        <w:numPr>
          <w:ilvl w:val="0"/>
          <w:numId w:val="28"/>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государство, чей гражданин подал жалобу в Комитет по правам человека, является участником Пакта;</w:t>
      </w:r>
    </w:p>
    <w:p w:rsidR="00F34C70" w:rsidRPr="007D3D2B" w:rsidRDefault="00F34C70" w:rsidP="00382BBE">
      <w:pPr>
        <w:pStyle w:val="a3"/>
        <w:numPr>
          <w:ilvl w:val="0"/>
          <w:numId w:val="28"/>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лицо, подавшее жалобу, исчерпало все имеющиеся внутренние средства правовой защиты (это правило не действует в тех случаях, когда применение таких средств неоправданно затягивается);</w:t>
      </w:r>
    </w:p>
    <w:p w:rsidR="00F34C70" w:rsidRPr="007D3D2B" w:rsidRDefault="00F34C70" w:rsidP="00382BBE">
      <w:pPr>
        <w:pStyle w:val="a3"/>
        <w:numPr>
          <w:ilvl w:val="0"/>
          <w:numId w:val="28"/>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жалоба не должна быть анонимной;</w:t>
      </w:r>
    </w:p>
    <w:p w:rsidR="00F34C70" w:rsidRPr="007D3D2B" w:rsidRDefault="00F34C70" w:rsidP="004540CC">
      <w:pPr>
        <w:pStyle w:val="a3"/>
        <w:numPr>
          <w:ilvl w:val="0"/>
          <w:numId w:val="28"/>
        </w:numPr>
        <w:spacing w:after="0"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жалоба не рассматривается в соответствии с другой процедурой международного разбирательства или урегулирования.</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bCs/>
          <w:sz w:val="28"/>
          <w:szCs w:val="28"/>
        </w:rPr>
        <w:t xml:space="preserve">Комитет против пыток </w:t>
      </w:r>
      <w:r w:rsidRPr="007D3D2B">
        <w:rPr>
          <w:rFonts w:ascii="Times New Roman" w:eastAsia="Calibri" w:hAnsi="Times New Roman" w:cs="Times New Roman"/>
          <w:sz w:val="28"/>
          <w:szCs w:val="28"/>
        </w:rPr>
        <w:t>образован в рамках Конвенции против пыток и других жестоких, бесчеловечных или унижающих достоинство видов обращения и наказания 1984 года. Комитет против пыток в случае получения достоверной информации о систематическом применении пыток на территории государства-участника Конвенции вправе:</w:t>
      </w:r>
    </w:p>
    <w:p w:rsidR="00F34C70" w:rsidRPr="007D3D2B" w:rsidRDefault="00F34C70" w:rsidP="00382BBE">
      <w:pPr>
        <w:pStyle w:val="a3"/>
        <w:numPr>
          <w:ilvl w:val="0"/>
          <w:numId w:val="29"/>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предложить государству-участнику сотрудничать в рассмотрении полученной информации;</w:t>
      </w:r>
    </w:p>
    <w:p w:rsidR="00F34C70" w:rsidRPr="007D3D2B" w:rsidRDefault="00F34C70" w:rsidP="00382BBE">
      <w:pPr>
        <w:pStyle w:val="a3"/>
        <w:numPr>
          <w:ilvl w:val="0"/>
          <w:numId w:val="29"/>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назначить своих членов для проведения конфиденциального расследования с возможным посещением территории этого государства с его согласия, после расследования предоставить доклад Комитету и государству-участнику с результатами расследования;</w:t>
      </w:r>
    </w:p>
    <w:p w:rsidR="00F34C70" w:rsidRPr="007D3D2B" w:rsidRDefault="00F34C70" w:rsidP="004540CC">
      <w:pPr>
        <w:pStyle w:val="a3"/>
        <w:numPr>
          <w:ilvl w:val="0"/>
          <w:numId w:val="29"/>
        </w:numPr>
        <w:spacing w:after="0"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ежегодно предоставлять краткий отчет о проведении расследований Генеральной Ассамблее ООН и государствам – участникам Конвенции.</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bCs/>
          <w:sz w:val="28"/>
          <w:szCs w:val="28"/>
        </w:rPr>
        <w:t>Комитет по ликвидации дискриминации в отношении женщин</w:t>
      </w:r>
      <w:r w:rsidRPr="007D3D2B">
        <w:rPr>
          <w:rFonts w:ascii="Times New Roman" w:eastAsia="Calibri" w:hAnsi="Times New Roman" w:cs="Times New Roman"/>
          <w:sz w:val="28"/>
          <w:szCs w:val="28"/>
        </w:rPr>
        <w:t> образован на основании Конвенции о ликвидации всех форм расовой дискриминации женщин 1979 года. Рассматривает все вопросы дискриминации в отношении женщин, реагирует на поступающие жалобы, сотрудничает с государствами-участниками в разрешении этих жалоб, выносит в ежегодном докладе Генеральной Ассамблее ООН свои предложения и рекомендации общего характера на базе изучения докладов и информации, получаемой от государств-участников.</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bCs/>
          <w:sz w:val="28"/>
          <w:szCs w:val="28"/>
        </w:rPr>
        <w:t xml:space="preserve">Комитет по правам ребенка </w:t>
      </w:r>
      <w:r w:rsidRPr="007D3D2B">
        <w:rPr>
          <w:rFonts w:ascii="Times New Roman" w:eastAsia="Calibri" w:hAnsi="Times New Roman" w:cs="Times New Roman"/>
          <w:sz w:val="28"/>
          <w:szCs w:val="28"/>
        </w:rPr>
        <w:t>образован в рамках Конвенции о правах ребенка 1989 года. Комитет вправе:</w:t>
      </w:r>
    </w:p>
    <w:p w:rsidR="00F34C70" w:rsidRPr="007D3D2B" w:rsidRDefault="00F34C70" w:rsidP="00382BBE">
      <w:pPr>
        <w:pStyle w:val="a3"/>
        <w:numPr>
          <w:ilvl w:val="0"/>
          <w:numId w:val="30"/>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запрашивать у государств-участников Конвенции информацию о выполнении ими требований Конвенции;</w:t>
      </w:r>
    </w:p>
    <w:p w:rsidR="00F34C70" w:rsidRPr="007D3D2B" w:rsidRDefault="00F34C70" w:rsidP="00382BBE">
      <w:pPr>
        <w:pStyle w:val="a3"/>
        <w:numPr>
          <w:ilvl w:val="0"/>
          <w:numId w:val="30"/>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собирать и анализировать информацию о положении детей в различных странах;</w:t>
      </w:r>
    </w:p>
    <w:p w:rsidR="00F34C70" w:rsidRPr="007D3D2B" w:rsidRDefault="00F34C70" w:rsidP="00382BBE">
      <w:pPr>
        <w:pStyle w:val="a3"/>
        <w:numPr>
          <w:ilvl w:val="0"/>
          <w:numId w:val="30"/>
        </w:numPr>
        <w:spacing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на базе проведенного анализа вырабатывать соответствующие рекомендации для предоставления их Генеральной Ассамблее ООН;</w:t>
      </w:r>
    </w:p>
    <w:p w:rsidR="00F34C70" w:rsidRPr="007D3D2B" w:rsidRDefault="00F34C70" w:rsidP="004540CC">
      <w:pPr>
        <w:pStyle w:val="a3"/>
        <w:numPr>
          <w:ilvl w:val="0"/>
          <w:numId w:val="30"/>
        </w:numPr>
        <w:spacing w:after="0"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сотрудничать в области защиты прав ребенка с различными правительственными и неправительственными правозащитными организациями.</w:t>
      </w:r>
    </w:p>
    <w:p w:rsidR="00F34C70" w:rsidRPr="007D3D2B" w:rsidRDefault="00F34C70" w:rsidP="00F34C70">
      <w:pPr>
        <w:spacing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Наряду с системой универсальных международных механизмов содействия неотчуждаемости прав человека существуют и региональные механизмы.</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bCs/>
          <w:sz w:val="28"/>
          <w:szCs w:val="28"/>
        </w:rPr>
        <w:t>Совет Европы</w:t>
      </w:r>
      <w:r w:rsidRPr="007D3D2B">
        <w:rPr>
          <w:rFonts w:ascii="Times New Roman" w:eastAsia="Calibri" w:hAnsi="Times New Roman" w:cs="Times New Roman"/>
          <w:sz w:val="28"/>
          <w:szCs w:val="28"/>
        </w:rPr>
        <w:t> был создан в 1949 году как общеевропейская, региональная организация межправительственного и парламентского сотрудничества. Среди целей Совета Европы, заявленных в его Уставе, наиболее важными являются: правовое обеспечение прав человека, развитие дружественного международного партнерства, выработка совместных решений социальных проблем. Основной принцип Совета Европы, объединяющий в настоящее время несколько десятков государств, – принцип уважения прав человека и верховенства права. В соответствии с этим принципом Совет Европы защищает гражданские, политические, социальные и экономические права на основании механизма, закрепленного в Европейской конвенции о защите прав человека и базовых свобод 1950 года и Европейской социальной хартии 1961 года. Приоритетные направления деятельности Совета Европы – предупреждение нарушений прав человека на национальном уровне.</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Система региональной защиты прав человека и базовых свобод в рамках Совета Европы функционирует на базе целого ряда документов, и прежде всего, обязательного конвенционного характера, центральным из которых является Европейская Конвенция о защите прав и базовых свобод 1950 года, затем дополненная 11 протоколами. Это уникальная система общего права, развивающаяся благодаря прецедентному праву, она стала основой для формирования наиболее обширного и подробного свода судебных решений по сравнению с другими международными судебными органами по защите прав человека.</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В результате вступления России в Совет Европы, подписания Европейской конвенции о защите прав и базовы</w:t>
      </w:r>
      <w:r w:rsidR="005C7DDC" w:rsidRPr="007D3D2B">
        <w:rPr>
          <w:rFonts w:ascii="Times New Roman" w:eastAsia="Calibri" w:hAnsi="Times New Roman" w:cs="Times New Roman"/>
          <w:sz w:val="28"/>
          <w:szCs w:val="28"/>
        </w:rPr>
        <w:t>х свобод и ее ратификации (1998г.</w:t>
      </w:r>
      <w:r w:rsidRPr="007D3D2B">
        <w:rPr>
          <w:rFonts w:ascii="Times New Roman" w:eastAsia="Calibri" w:hAnsi="Times New Roman" w:cs="Times New Roman"/>
          <w:sz w:val="28"/>
          <w:szCs w:val="28"/>
        </w:rPr>
        <w:t>) граждане Российской Федерации получили право обращения с жалобами в Европейский Суд в Страсбурге. В мировом масштабе это пока единственный пример значительной передачи полномочий по обеспечению прав человека государствами национальному политическому сообществу. К сожалению, в Северной и Южной Америке и Африке региональные механизмы рассмотрения сообщений отдельных граждан и принятия по ним необходимы мер работают не столь успешно, а в Азии и в арабском мире вообще нет региональных комиссий по правам человека.</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bCs/>
          <w:sz w:val="28"/>
          <w:szCs w:val="28"/>
        </w:rPr>
        <w:t>Европейский Суд по правам человека</w:t>
      </w:r>
      <w:r w:rsidRPr="007D3D2B">
        <w:rPr>
          <w:rFonts w:ascii="Times New Roman" w:eastAsia="Calibri" w:hAnsi="Times New Roman" w:cs="Times New Roman"/>
          <w:sz w:val="28"/>
          <w:szCs w:val="28"/>
        </w:rPr>
        <w:t> в качестве контролирующего органа был создан в 1954 году, но с возникновением новой «Большой Европы» и в целях совершенствования судебного механизма Советы Европы в 1993 году на Венской встрече на высшем уровне было принято решение создать новый Европейский Суд по правам человека. Реформа Суда завершилась 1 ноября 1998 года. Европейский Суд по правам человека состоит из такого числа судей, которое равно числу членов Совета Европы. Среди судей не должна быть более одного гражданина одного и того же государства.</w:t>
      </w:r>
      <w:r w:rsidRPr="007D3D2B">
        <w:rPr>
          <w:rFonts w:ascii="Times New Roman" w:eastAsia="Calibri" w:hAnsi="Times New Roman" w:cs="Times New Roman"/>
          <w:sz w:val="28"/>
          <w:szCs w:val="28"/>
          <w:vertAlign w:val="superscript"/>
        </w:rPr>
        <w:footnoteReference w:id="11"/>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Система правовой, в т. ч. судебной, защиты, предусмотренная Конвенцией, по своей природе является субсидиарной. Это значит, что защиту прав человека в качестве первой инстанции обеспечивают национальные органы, и прежде всего национальные суды.</w:t>
      </w:r>
      <w:r w:rsidRPr="007D3D2B">
        <w:rPr>
          <w:rFonts w:ascii="Times New Roman" w:eastAsia="Calibri" w:hAnsi="Times New Roman" w:cs="Times New Roman"/>
          <w:sz w:val="28"/>
          <w:szCs w:val="28"/>
          <w:vertAlign w:val="superscript"/>
        </w:rPr>
        <w:t xml:space="preserve">. </w:t>
      </w:r>
      <w:r w:rsidRPr="007D3D2B">
        <w:rPr>
          <w:rFonts w:ascii="Times New Roman" w:eastAsia="Calibri" w:hAnsi="Times New Roman" w:cs="Times New Roman"/>
          <w:sz w:val="28"/>
          <w:szCs w:val="28"/>
        </w:rPr>
        <w:t>Компетенция Суда распространяется на дела,  касающиеся толкования и применения Европейской конвенции. 11 мая 1994 года члены Совета Европы приняли Протокол № 11 к Европейской конвенции о защите прав человека и базовых свобод, который предоставил индивиду, неправительственным организациям и группам лиц возможность обращаться в Суд непосредственно. Согласно Протоколу Европейская комиссия по правам человека упразднена и единственным органом, обеспечивающим соблюдение обязательств по Конвенции, стал Суд.</w:t>
      </w:r>
    </w:p>
    <w:p w:rsidR="00F34C70" w:rsidRPr="007D3D2B" w:rsidRDefault="00F34C70" w:rsidP="00F34C70">
      <w:pPr>
        <w:spacing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С жалобой в Европейский Суд может обратиться любое физическое лицо, в т. ч. не достигшее совершеннолетия, а также подвергавшееся каким-либо ограничениям правоспособности со стороны национальных органов власти. В связи с ратификацией Конвенции и в целях обеспечения эффективной защиты интересов Российской Федерации при рассмотрении дел в Европейском суде по правам человека указом Президента РФ от 29 марта 1998 годаучреждена должность Уполномоченного РФ при Европейском Суде по правам человека.</w:t>
      </w:r>
    </w:p>
    <w:p w:rsidR="00F34C70" w:rsidRPr="007D3D2B" w:rsidRDefault="00F34C70" w:rsidP="004540CC">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bCs/>
          <w:sz w:val="28"/>
          <w:szCs w:val="28"/>
        </w:rPr>
        <w:t>Организация по безопасности и сотрудничеству в Европе (ОБСЕ-СБСЕ)</w:t>
      </w:r>
      <w:r w:rsidRPr="007D3D2B">
        <w:rPr>
          <w:rFonts w:ascii="Times New Roman" w:eastAsia="Calibri" w:hAnsi="Times New Roman" w:cs="Times New Roman"/>
          <w:sz w:val="28"/>
          <w:szCs w:val="28"/>
        </w:rPr>
        <w:t> является общеевропейской организацией, в которую входят 55 государств-участников. Формально Совещание по безопасности и сотрудничеству в Европе открылось в Хельсинки 30 июля 1973 года, но идея создания такого совещания была поднята еще в 1950-е годы. Деятельность СБСЕ по вопросам гуманитарного характера о правах и свобода человека получило в его документах название «Человеческое измерение СБСЕ».</w:t>
      </w:r>
    </w:p>
    <w:p w:rsidR="00F34C70" w:rsidRDefault="00F34C70" w:rsidP="00EE2FF2">
      <w:pPr>
        <w:spacing w:after="0"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bCs/>
          <w:sz w:val="28"/>
          <w:szCs w:val="28"/>
        </w:rPr>
        <w:t>Содружество независимых государств</w:t>
      </w:r>
      <w:r w:rsidRPr="007D3D2B">
        <w:rPr>
          <w:rFonts w:ascii="Times New Roman" w:eastAsia="Calibri" w:hAnsi="Times New Roman" w:cs="Times New Roman"/>
          <w:sz w:val="28"/>
          <w:szCs w:val="28"/>
        </w:rPr>
        <w:t> как региональная организация было создано 8 декабря 1991 года. Сегодня Содружество объединяет более десяти государств – ранее союзных республик СССР (не участвуют только государства Балтии – Литовская, Латвийская и Эстонская республики и Грузия). Ст. 33 Устава СНГ предусмотрела создание Комиссии по правам человека как консультативного органа, призванного наблюдать за выполнением обязательств государств-членов в области прав человека. Данная Комиссия в контексте норм Конвенции СНГ о правах и базовых свободах человека от 26 мая 1995 года компетентна рассматривать как письменные запросы государств по вопросам нарушения прав человека, так и индивидуальные и коллективные обращения лиц, исчерпавших все доступные внутригосударственные средства правовой защиты. На базе представленной информации Комиссия готовит заключение.</w:t>
      </w:r>
      <w:r w:rsidRPr="007D3D2B">
        <w:rPr>
          <w:rFonts w:ascii="Times New Roman" w:eastAsia="Calibri" w:hAnsi="Times New Roman" w:cs="Times New Roman"/>
          <w:sz w:val="28"/>
          <w:szCs w:val="28"/>
          <w:vertAlign w:val="superscript"/>
        </w:rPr>
        <w:footnoteReference w:id="12"/>
      </w:r>
    </w:p>
    <w:p w:rsidR="00606E22" w:rsidRPr="007D3D2B" w:rsidRDefault="00606E22" w:rsidP="00606E2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490A">
        <w:rPr>
          <w:rFonts w:ascii="Times New Roman" w:eastAsia="Calibri" w:hAnsi="Times New Roman" w:cs="Times New Roman"/>
          <w:sz w:val="28"/>
          <w:szCs w:val="28"/>
        </w:rPr>
        <w:t xml:space="preserve">Делая вывод по данной главе можно пояснить следующее, </w:t>
      </w:r>
      <w:r w:rsidR="00EE2FF2">
        <w:rPr>
          <w:rFonts w:ascii="Times New Roman" w:eastAsia="Calibri" w:hAnsi="Times New Roman" w:cs="Times New Roman"/>
          <w:sz w:val="28"/>
          <w:szCs w:val="28"/>
        </w:rPr>
        <w:t xml:space="preserve">в </w:t>
      </w:r>
      <w:r w:rsidR="0003490A" w:rsidRPr="0003490A">
        <w:rPr>
          <w:rFonts w:ascii="Times New Roman" w:eastAsia="Calibri" w:hAnsi="Times New Roman" w:cs="Times New Roman"/>
          <w:sz w:val="28"/>
          <w:szCs w:val="28"/>
        </w:rPr>
        <w:t>глобализирующемся мире XXI века лишь путем разумного сочетания интересов государства и личности возможно создать такой международный правопорядок, который будет достойным человеческой цивилизации.</w:t>
      </w:r>
      <w:r>
        <w:rPr>
          <w:rFonts w:ascii="Times New Roman" w:eastAsia="Calibri" w:hAnsi="Times New Roman" w:cs="Times New Roman"/>
          <w:sz w:val="28"/>
          <w:szCs w:val="28"/>
        </w:rPr>
        <w:t xml:space="preserve"> Т</w:t>
      </w:r>
      <w:r w:rsidRPr="00606E22">
        <w:rPr>
          <w:rFonts w:ascii="Times New Roman" w:eastAsia="Calibri" w:hAnsi="Times New Roman" w:cs="Times New Roman"/>
          <w:sz w:val="28"/>
          <w:szCs w:val="28"/>
        </w:rPr>
        <w:t xml:space="preserve">акие документы, </w:t>
      </w:r>
      <w:r>
        <w:rPr>
          <w:rFonts w:ascii="Times New Roman" w:eastAsia="Calibri" w:hAnsi="Times New Roman" w:cs="Times New Roman"/>
          <w:sz w:val="28"/>
          <w:szCs w:val="28"/>
        </w:rPr>
        <w:t>должны носить не только рекомендательный характер, но и ложи</w:t>
      </w:r>
      <w:r w:rsidRPr="00606E22">
        <w:rPr>
          <w:rFonts w:ascii="Times New Roman" w:eastAsia="Calibri" w:hAnsi="Times New Roman" w:cs="Times New Roman"/>
          <w:sz w:val="28"/>
          <w:szCs w:val="28"/>
        </w:rPr>
        <w:t>т</w:t>
      </w:r>
      <w:r>
        <w:rPr>
          <w:rFonts w:ascii="Times New Roman" w:eastAsia="Calibri" w:hAnsi="Times New Roman" w:cs="Times New Roman"/>
          <w:sz w:val="28"/>
          <w:szCs w:val="28"/>
        </w:rPr>
        <w:t>ь</w:t>
      </w:r>
      <w:r w:rsidRPr="00606E22">
        <w:rPr>
          <w:rFonts w:ascii="Times New Roman" w:eastAsia="Calibri" w:hAnsi="Times New Roman" w:cs="Times New Roman"/>
          <w:sz w:val="28"/>
          <w:szCs w:val="28"/>
        </w:rPr>
        <w:t>ся в основ</w:t>
      </w:r>
      <w:r>
        <w:rPr>
          <w:rFonts w:ascii="Times New Roman" w:eastAsia="Calibri" w:hAnsi="Times New Roman" w:cs="Times New Roman"/>
          <w:sz w:val="28"/>
          <w:szCs w:val="28"/>
        </w:rPr>
        <w:t xml:space="preserve">у принимаемых договорных актов, </w:t>
      </w:r>
      <w:r w:rsidRPr="00606E22">
        <w:rPr>
          <w:rFonts w:ascii="Times New Roman" w:eastAsia="Calibri" w:hAnsi="Times New Roman" w:cs="Times New Roman"/>
          <w:sz w:val="28"/>
          <w:szCs w:val="28"/>
        </w:rPr>
        <w:t xml:space="preserve">закрепляющих соответствующие положения </w:t>
      </w:r>
      <w:r>
        <w:rPr>
          <w:rFonts w:ascii="Times New Roman" w:eastAsia="Calibri" w:hAnsi="Times New Roman" w:cs="Times New Roman"/>
          <w:sz w:val="28"/>
          <w:szCs w:val="28"/>
        </w:rPr>
        <w:t>уже в качестве обязательных для соблюдения государствами защиту прав и свобод человека и гражданина на международном уровне.</w:t>
      </w:r>
      <w:r w:rsidR="000131B2">
        <w:rPr>
          <w:rFonts w:ascii="Times New Roman" w:eastAsia="Calibri" w:hAnsi="Times New Roman" w:cs="Times New Roman"/>
          <w:sz w:val="28"/>
          <w:szCs w:val="28"/>
        </w:rPr>
        <w:t xml:space="preserve"> </w:t>
      </w:r>
      <w:r w:rsidR="000131B2" w:rsidRPr="000131B2">
        <w:rPr>
          <w:rFonts w:ascii="Times New Roman" w:eastAsia="Calibri" w:hAnsi="Times New Roman" w:cs="Times New Roman"/>
          <w:sz w:val="28"/>
          <w:szCs w:val="28"/>
        </w:rPr>
        <w:t>Можно сказать так же и о том, что</w:t>
      </w:r>
      <w:r w:rsidR="000131B2">
        <w:rPr>
          <w:rFonts w:ascii="Times New Roman" w:eastAsia="Calibri" w:hAnsi="Times New Roman" w:cs="Times New Roman"/>
          <w:sz w:val="28"/>
          <w:szCs w:val="28"/>
        </w:rPr>
        <w:t xml:space="preserve"> данные организации обеспечивают  защиту </w:t>
      </w:r>
      <w:r w:rsidR="000131B2" w:rsidRPr="000131B2">
        <w:rPr>
          <w:rFonts w:ascii="Times New Roman" w:eastAsia="Calibri" w:hAnsi="Times New Roman" w:cs="Times New Roman"/>
          <w:sz w:val="28"/>
          <w:szCs w:val="28"/>
        </w:rPr>
        <w:t xml:space="preserve"> прав человека на территории своей страны,</w:t>
      </w:r>
      <w:r w:rsidR="000131B2">
        <w:rPr>
          <w:rFonts w:ascii="Times New Roman" w:eastAsia="Calibri" w:hAnsi="Times New Roman" w:cs="Times New Roman"/>
          <w:sz w:val="28"/>
          <w:szCs w:val="28"/>
        </w:rPr>
        <w:t xml:space="preserve"> делает её более демократической</w:t>
      </w:r>
      <w:r w:rsidR="000131B2" w:rsidRPr="000131B2">
        <w:rPr>
          <w:rFonts w:ascii="Times New Roman" w:eastAsia="Calibri" w:hAnsi="Times New Roman" w:cs="Times New Roman"/>
          <w:sz w:val="28"/>
          <w:szCs w:val="28"/>
        </w:rPr>
        <w:t>. Это объясняется тем, что любое демократического государство ставит перед собой задачу, об улучшение качества жизни и равновесии</w:t>
      </w:r>
      <w:r w:rsidR="000131B2">
        <w:rPr>
          <w:rFonts w:ascii="Times New Roman" w:eastAsia="Calibri" w:hAnsi="Times New Roman" w:cs="Times New Roman"/>
          <w:sz w:val="28"/>
          <w:szCs w:val="28"/>
        </w:rPr>
        <w:t xml:space="preserve"> между государствами</w:t>
      </w:r>
      <w:r w:rsidR="000131B2" w:rsidRPr="000131B2">
        <w:rPr>
          <w:rFonts w:ascii="Times New Roman" w:eastAsia="Calibri" w:hAnsi="Times New Roman" w:cs="Times New Roman"/>
          <w:sz w:val="28"/>
          <w:szCs w:val="28"/>
        </w:rPr>
        <w:t xml:space="preserve">, </w:t>
      </w:r>
      <w:r w:rsidR="000131B2">
        <w:rPr>
          <w:rFonts w:ascii="Times New Roman" w:eastAsia="Calibri" w:hAnsi="Times New Roman" w:cs="Times New Roman"/>
          <w:sz w:val="28"/>
          <w:szCs w:val="28"/>
        </w:rPr>
        <w:t xml:space="preserve">а также </w:t>
      </w:r>
      <w:r w:rsidR="000131B2" w:rsidRPr="000131B2">
        <w:rPr>
          <w:rFonts w:ascii="Times New Roman" w:eastAsia="Calibri" w:hAnsi="Times New Roman" w:cs="Times New Roman"/>
          <w:sz w:val="28"/>
          <w:szCs w:val="28"/>
        </w:rPr>
        <w:t xml:space="preserve">препятствуя </w:t>
      </w:r>
      <w:r w:rsidR="000131B2">
        <w:rPr>
          <w:rFonts w:ascii="Times New Roman" w:eastAsia="Calibri" w:hAnsi="Times New Roman" w:cs="Times New Roman"/>
          <w:sz w:val="28"/>
          <w:szCs w:val="28"/>
        </w:rPr>
        <w:t>различные разногласия и развитие международного сотрудничества.</w:t>
      </w: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0131B2" w:rsidRDefault="000131B2" w:rsidP="00606E22">
      <w:pPr>
        <w:jc w:val="center"/>
        <w:rPr>
          <w:rFonts w:ascii="Times New Roman" w:eastAsia="Calibri" w:hAnsi="Times New Roman" w:cs="Times New Roman"/>
          <w:b/>
          <w:sz w:val="28"/>
          <w:szCs w:val="28"/>
        </w:rPr>
      </w:pPr>
    </w:p>
    <w:p w:rsidR="00F34C70" w:rsidRPr="00606E22" w:rsidRDefault="00F34C70" w:rsidP="00606E22">
      <w:pPr>
        <w:jc w:val="center"/>
        <w:rPr>
          <w:rFonts w:ascii="Times New Roman" w:eastAsia="Calibri" w:hAnsi="Times New Roman" w:cs="Times New Roman"/>
          <w:sz w:val="28"/>
          <w:szCs w:val="28"/>
        </w:rPr>
      </w:pPr>
      <w:r w:rsidRPr="0003490A">
        <w:rPr>
          <w:rFonts w:ascii="Times New Roman" w:eastAsia="Calibri" w:hAnsi="Times New Roman" w:cs="Times New Roman"/>
          <w:b/>
          <w:sz w:val="28"/>
          <w:szCs w:val="28"/>
        </w:rPr>
        <w:t>Заключение</w:t>
      </w:r>
    </w:p>
    <w:p w:rsidR="00826702" w:rsidRPr="007D3D2B" w:rsidRDefault="00185355" w:rsidP="00185355">
      <w:pPr>
        <w:spacing w:after="0"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Международно - </w:t>
      </w:r>
      <w:r w:rsidR="00826702" w:rsidRPr="007D3D2B">
        <w:rPr>
          <w:rFonts w:ascii="Times New Roman" w:eastAsia="Calibri" w:hAnsi="Times New Roman" w:cs="Times New Roman"/>
          <w:sz w:val="28"/>
          <w:szCs w:val="28"/>
        </w:rPr>
        <w:t>правовая защита прав и основных свобод человека является одним из аспектов сложной и многоплановой проблемы обеспечения прав человека в целом. При этом защита прав человека является прежде всего задачей внутригосударственного, национального правопорядка.</w:t>
      </w:r>
    </w:p>
    <w:p w:rsidR="00826702" w:rsidRPr="007D3D2B" w:rsidRDefault="00826702" w:rsidP="00185355">
      <w:pPr>
        <w:spacing w:after="0" w:line="360" w:lineRule="auto"/>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Естественно, что права и основные свобо</w:t>
      </w:r>
      <w:r w:rsidR="00185355" w:rsidRPr="007D3D2B">
        <w:rPr>
          <w:rFonts w:ascii="Times New Roman" w:eastAsia="Calibri" w:hAnsi="Times New Roman" w:cs="Times New Roman"/>
          <w:sz w:val="28"/>
          <w:szCs w:val="28"/>
        </w:rPr>
        <w:t xml:space="preserve">ды человека на сегодняшний день </w:t>
      </w:r>
      <w:r w:rsidRPr="007D3D2B">
        <w:rPr>
          <w:rFonts w:ascii="Times New Roman" w:eastAsia="Calibri" w:hAnsi="Times New Roman" w:cs="Times New Roman"/>
          <w:sz w:val="28"/>
          <w:szCs w:val="28"/>
        </w:rPr>
        <w:t>гарантируются на двух уровнях: международном и внутригосударственном. В свою очередь, международная защита прав и основных свобод человека осуществляется на универсальном и региональном уровне. Несмотря на это, все уровни защиты прав человека тесно связаны между собой, взаимозависимы и взаимообусловлены.</w:t>
      </w:r>
    </w:p>
    <w:p w:rsidR="00826702" w:rsidRPr="007D3D2B" w:rsidRDefault="00C540C1" w:rsidP="0018535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6702" w:rsidRPr="007D3D2B">
        <w:rPr>
          <w:rFonts w:ascii="Times New Roman" w:eastAsia="Calibri" w:hAnsi="Times New Roman" w:cs="Times New Roman"/>
          <w:sz w:val="28"/>
          <w:szCs w:val="28"/>
        </w:rPr>
        <w:t>Данная взаимозависимость проявляется в следующем. Механизм международной защиты прав человека (Европейский Суд по правам человека, Межамериканский Суд по правам человека, Комитет по правам человека и т.п.) начинает функционировать только после того, как исчерпаны возможности внутригосударственного механизма. В свою очередь, внутригосударственное законодательство по защите прав и основных свобод человека ориентировано на международно-правовые акты. Оно как можно более полно отражает и закрепляет тот объем прав и свобод индивида, который предусмотрен международными договорами.</w:t>
      </w:r>
    </w:p>
    <w:p w:rsidR="00826702" w:rsidRPr="007D3D2B" w:rsidRDefault="00C540C1" w:rsidP="0018535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6702" w:rsidRPr="007D3D2B">
        <w:rPr>
          <w:rFonts w:ascii="Times New Roman" w:eastAsia="Calibri" w:hAnsi="Times New Roman" w:cs="Times New Roman"/>
          <w:sz w:val="28"/>
          <w:szCs w:val="28"/>
        </w:rPr>
        <w:t>В последние десятилетия важность и значение, придаваемые правам человека, выражаются в увеличении количества международных инструментов в данной сфере и числа институтов и органов, управомоченных обеспечивать их защиту, что нельзя не признать позитивным явлением.</w:t>
      </w:r>
    </w:p>
    <w:p w:rsidR="00826702" w:rsidRPr="007D3D2B" w:rsidRDefault="00C540C1" w:rsidP="0018535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6702" w:rsidRPr="007D3D2B">
        <w:rPr>
          <w:rFonts w:ascii="Times New Roman" w:eastAsia="Calibri" w:hAnsi="Times New Roman" w:cs="Times New Roman"/>
          <w:sz w:val="28"/>
          <w:szCs w:val="28"/>
        </w:rPr>
        <w:t xml:space="preserve">Выдвижение проблемы прав и свобод человека на передний план современного миропонимания - свидетельство огромных преобразований духовной культуры и нравственности. Первоначально развитие института прав человека осуществлялось исключительно внутригосударственным правом. </w:t>
      </w:r>
      <w:r>
        <w:rPr>
          <w:rFonts w:ascii="Times New Roman" w:eastAsia="Calibri" w:hAnsi="Times New Roman" w:cs="Times New Roman"/>
          <w:sz w:val="28"/>
          <w:szCs w:val="28"/>
        </w:rPr>
        <w:t xml:space="preserve">  </w:t>
      </w:r>
      <w:r w:rsidR="00826702" w:rsidRPr="007D3D2B">
        <w:rPr>
          <w:rFonts w:ascii="Times New Roman" w:eastAsia="Calibri" w:hAnsi="Times New Roman" w:cs="Times New Roman"/>
          <w:sz w:val="28"/>
          <w:szCs w:val="28"/>
        </w:rPr>
        <w:t>Законодательное закрепление правового положения личности даже в первые годы после принятия Устава ООН относилось к внутренней компетенции государства. В настоящее время положение кардинальным образом изменилось: права человека регулируются как внутренним, так и международным правом. При этом всё более возрастает роль международного права, что выражается, во-первых, во всё более детальной разработке и конкретизации международных принципов и норм, регулирующих основные права и свободы человека, которые должны соблюдаться государствами, во-вторых, в создании международных органов по контролю над выполнением государствами взятых ими на себя обязательств.</w:t>
      </w:r>
    </w:p>
    <w:p w:rsidR="00826702" w:rsidRPr="007D3D2B" w:rsidRDefault="00C540C1" w:rsidP="0018535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6702" w:rsidRPr="007D3D2B">
        <w:rPr>
          <w:rFonts w:ascii="Times New Roman" w:eastAsia="Calibri" w:hAnsi="Times New Roman" w:cs="Times New Roman"/>
          <w:sz w:val="28"/>
          <w:szCs w:val="28"/>
        </w:rPr>
        <w:t>Права человека стали объектом международного регулирования. В Уставе ООН говорится о решимости государств- членов этой универсальной организации «... утвердить веру в основные права человека, в достоинство и ценность человеческой личности, в равноправие мужчин и женщин», и одной из главных целей ООН провозглашается международное сотрудничество в «поощрении и развитии уважения к правам человека. И основным свободам для всех без различия расы, пола, языка и религии».</w:t>
      </w:r>
    </w:p>
    <w:p w:rsidR="00826702" w:rsidRDefault="00C540C1" w:rsidP="0082670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6702" w:rsidRPr="007D3D2B">
        <w:rPr>
          <w:rFonts w:ascii="Times New Roman" w:eastAsia="Calibri" w:hAnsi="Times New Roman" w:cs="Times New Roman"/>
          <w:sz w:val="28"/>
          <w:szCs w:val="28"/>
        </w:rPr>
        <w:t xml:space="preserve">Этими положениями Устава ООН была заложена основа для развития принципа защиты прав и свобод человека, ставшего в наши дни одним из общепризнанных принципов международного права. В цивилизованном государстве, основанном на подлинно гуманитарных и демократических ценностях, всё более чётко выражается идея о неразрывной связи цивилизованности и прогресса с реальным участием человека в решении политических, экономических и социально-культурных проблем как внутри государства, так и в глобальном мировом масштабе. Составляя приоритет демократического государственного и правового порядка, права человека не только определяют содержание и смысл конкретного политического строя, но и призывают превратить человека из пассивного наблюдателя в активного участника всех событий </w:t>
      </w:r>
      <w:r w:rsidR="00185355" w:rsidRPr="007D3D2B">
        <w:rPr>
          <w:rFonts w:ascii="Times New Roman" w:eastAsia="Calibri" w:hAnsi="Times New Roman" w:cs="Times New Roman"/>
          <w:sz w:val="28"/>
          <w:szCs w:val="28"/>
        </w:rPr>
        <w:t>и действий, происходящих в мире.</w:t>
      </w:r>
    </w:p>
    <w:p w:rsidR="00606E22" w:rsidRPr="007D3D2B" w:rsidRDefault="00606E22" w:rsidP="00606E2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06E22" w:rsidRPr="007D3D2B" w:rsidRDefault="00606E22" w:rsidP="000131B2">
      <w:pPr>
        <w:spacing w:line="360" w:lineRule="auto"/>
        <w:rPr>
          <w:rFonts w:ascii="Times New Roman" w:eastAsia="Calibri" w:hAnsi="Times New Roman" w:cs="Times New Roman"/>
          <w:sz w:val="28"/>
          <w:szCs w:val="28"/>
        </w:rPr>
      </w:pPr>
    </w:p>
    <w:p w:rsidR="00F34C70" w:rsidRPr="00EE2FF2" w:rsidRDefault="00F34C70" w:rsidP="00F34C70">
      <w:pPr>
        <w:spacing w:line="360" w:lineRule="auto"/>
        <w:ind w:firstLine="708"/>
        <w:jc w:val="center"/>
        <w:rPr>
          <w:rFonts w:ascii="Times New Roman" w:eastAsia="Calibri" w:hAnsi="Times New Roman" w:cs="Times New Roman"/>
          <w:b/>
          <w:sz w:val="28"/>
          <w:szCs w:val="28"/>
        </w:rPr>
      </w:pPr>
      <w:r w:rsidRPr="00EE2FF2">
        <w:rPr>
          <w:rFonts w:ascii="Times New Roman" w:eastAsia="Calibri" w:hAnsi="Times New Roman" w:cs="Times New Roman"/>
          <w:b/>
          <w:sz w:val="28"/>
          <w:szCs w:val="28"/>
        </w:rPr>
        <w:t>Список использованных нормативно – правовых актов и литературы</w:t>
      </w:r>
    </w:p>
    <w:p w:rsidR="00F34C70" w:rsidRPr="007D3D2B" w:rsidRDefault="00F34C70" w:rsidP="00F34C70">
      <w:pPr>
        <w:spacing w:line="360" w:lineRule="auto"/>
        <w:ind w:firstLine="708"/>
        <w:rPr>
          <w:rFonts w:ascii="Times New Roman" w:eastAsia="Calibri" w:hAnsi="Times New Roman" w:cs="Times New Roman"/>
          <w:sz w:val="28"/>
          <w:szCs w:val="28"/>
        </w:rPr>
      </w:pPr>
      <w:r w:rsidRPr="007D3D2B">
        <w:rPr>
          <w:rFonts w:ascii="Times New Roman" w:eastAsia="Calibri" w:hAnsi="Times New Roman" w:cs="Times New Roman"/>
          <w:sz w:val="28"/>
          <w:szCs w:val="28"/>
        </w:rPr>
        <w:t>Нормативно – правовые акты:</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«Собрание законодательства РФ», 14.04.2014, N 15, ст. 1691;</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"Устав Организации Объединенных Наций" (Принят в г. Сан-Франциско 26.06.1945);</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Всеобщая декларация прав человека" (принята Генеральной Ассамблеей ООН 10.12.1948);</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Международный пакт об экономических, социальных и культурных правах" (Принят 16.12.1966 Резолюцией 2200 (XXI) на 1496-ом пленарном заседании Генеральной Ассамблеи ООН);</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«Конвенция о предупреждении преступления геноцида и наказании за него» (Нью-Йорк, 9 декабря 1948 г.);</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«Международная конвенция о ликвидации всех форм расовой дискриминации» (Заключена 21.12.1965);</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«Международная конвенция о пресечении преступления апартеида и наказания за него» (Заключена в г. Нью-Йорке 30.11.1973);</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Резолюция 317 (IV) Генеральной Ассамблеи ООН "Конвенция о борьбе с торговлей людьми и с эксплуатацией проституции третьими лицами" (Вместе с «Заключительным протоколом") (Принята 02.12.1949 на 264-ом пленарном заседании Генеральной Ассамблеи ООН);</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«Конвенция о политических правах женщин» (Заключена в г. Нью-Йорке 20.12.1952);</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«Дополнительная конвенция об упразднении рабства, работорговли и институтов и обычаев, сходных с рабством» (Заключена в г. Женеве 07.09.1956);</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«Конвенция о гражданстве замужней женщины» (Заключена в г. Нью-Йорке 29.01.1957);</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«Конвенция о ликвидации всех форм дискриминации в отношении женщин» (Заключена 18.12.1979);</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«Конвенция против пыток и других жестоких, бесчеловечных или унижающих достоинство видов обращения и наказания» (Заключена 10.12.1984);</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«Конвенция о правах ребенка» (одобрена Генеральной Ассамблеей ООН 20.11.1989) (вступила в силу для СССР 15.09.1990);</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Конвенция N 100 Международной организации труда «Относительно равного вознаграждения мужчин и женщин за труд равной ценности» (Заключена в г. Женеве 29.06.1951);</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Конвенция Международной организации труда N 105 «об упразднении принудительного труда» (Женева, 25 июня 1957 г.);</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Конвенция N 95 Международной организации труда «Относительно защиты заработной платы» (принята в г. Женева 01.07.1949);</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«Конвенция о борьбе с дискриминацией в области образования» (Заключена в г. Париже 14.12.1960 ;</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«Минимальные стандартные Правила обращения с заключенными» (Приняты в г. Женеве 30.08.1955);</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«Кодекс поведения должностных лиц по поддержанию правопорядка» (Принят 17.12.1979 Резолюцией 34/169 на 106-ом пленарном заседании Генеральной Ассамблеи ООН);</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Меры, гарантирующие защиту прав тех, кто приговорен к смертной казни (одобрены резолюцией Экономического и Социального Совета ООН 1984/50 от 25 мая 1984 г.);</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29.11.1985 Резолюцией 40/33 на 96-ом пленарном заседании Генеральной Ассамблеи ООН);</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«Свод принципов защиты всех лиц, подвергаемых задержанию или заключению в какой бы то ни было форме» (Принят 09.12.1988 Резолюцией 43/173 на 43-ей сессии Генеральной Ассамблеи ООН);</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«Конвенция о защите прав человека и основных свобод" (Заключена в г. Риме 04.11.1950) (с изм. от 13.05.2004)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 Страсбурге22.11.1984));</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«Заключительный акт Совещания по безопасности и сотрудничеству в Европе» (Подписан в г. Хельсинки 01.08.1975);</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«Итоговый документ Венской встречи 1986 года представителей государств-участников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(Подписан в г. Вене 15.01.1989);</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«Американская конвенция о правах человека» (Заключена в г. Сан-Хосе 22.11.1969);</w:t>
      </w:r>
    </w:p>
    <w:p w:rsidR="00F34C70" w:rsidRPr="007D3D2B" w:rsidRDefault="00F34C70" w:rsidP="00F34C70">
      <w:pPr>
        <w:numPr>
          <w:ilvl w:val="0"/>
          <w:numId w:val="25"/>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 «Пражский документ о дальнейшем развитии институтов и структур СБСЕ» (Подписан в г. Праге 30.01.1992 - 31.01.1992)</w:t>
      </w:r>
    </w:p>
    <w:p w:rsidR="00F34C70" w:rsidRPr="007D3D2B" w:rsidRDefault="00F34C70" w:rsidP="00F34C70">
      <w:pPr>
        <w:spacing w:line="360" w:lineRule="auto"/>
        <w:ind w:firstLine="708"/>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Учебная литература:</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Нерсесянц В.С. Права человека в истории политической и правовой мысли (от древности до Декларации 1789 г.) // Права человека в истории человечества и в современном мире. М., 1989 г.</w:t>
      </w:r>
      <w:r w:rsidRPr="007D3D2B">
        <w:rPr>
          <w:rFonts w:ascii="Times New Roman" w:eastAsia="Calibri" w:hAnsi="Times New Roman" w:cs="Times New Roman"/>
          <w:sz w:val="28"/>
          <w:szCs w:val="28"/>
          <w:lang w:val="en-US"/>
        </w:rPr>
        <w:t>;</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Международное право: Учебник / Отв. ред. Ю.М. Колосов, В.М. Кузнецов. – М., 2000.;</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lang w:val="en-US"/>
        </w:rPr>
      </w:pPr>
      <w:r w:rsidRPr="007D3D2B">
        <w:rPr>
          <w:rFonts w:ascii="Times New Roman" w:eastAsia="Calibri" w:hAnsi="Times New Roman" w:cs="Times New Roman"/>
          <w:sz w:val="28"/>
          <w:szCs w:val="28"/>
        </w:rPr>
        <w:t xml:space="preserve">Лист Ф. Международное право в систематическом изложении. </w:t>
      </w:r>
      <w:r w:rsidRPr="007D3D2B">
        <w:rPr>
          <w:rFonts w:ascii="Times New Roman" w:eastAsia="Calibri" w:hAnsi="Times New Roman" w:cs="Times New Roman"/>
          <w:sz w:val="28"/>
          <w:szCs w:val="28"/>
          <w:lang w:val="en-US"/>
        </w:rPr>
        <w:t>Юрьев, 1917. с. 87.;</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Лукашева Е.А. Права человека: учебник для вузов. М.: НОРМА; ИНФРА-М., 2002. С. 459.;</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Бекназар-Юзбашев, Т.Б. Права человека и международной право [Текст]/  Т.Б. Бекназар- Юзбашев.- М.: ЦИНО общества знание России, 2010.;</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lang w:val="en-US"/>
        </w:rPr>
      </w:pPr>
      <w:r w:rsidRPr="007D3D2B">
        <w:rPr>
          <w:rFonts w:ascii="Times New Roman" w:eastAsia="Calibri" w:hAnsi="Times New Roman" w:cs="Times New Roman"/>
          <w:sz w:val="28"/>
          <w:szCs w:val="28"/>
        </w:rPr>
        <w:t xml:space="preserve">Международное право: Учебник / Под ред. </w:t>
      </w:r>
      <w:r w:rsidRPr="007D3D2B">
        <w:rPr>
          <w:rFonts w:ascii="Times New Roman" w:eastAsia="Calibri" w:hAnsi="Times New Roman" w:cs="Times New Roman"/>
          <w:sz w:val="28"/>
          <w:szCs w:val="28"/>
          <w:lang w:val="en-US"/>
        </w:rPr>
        <w:t>Г.И. Тункина. – М., 1994.</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Энтин М. Л. Международные гарантии прав человека. Практика Совета Европы. М., 1992.;</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Лукашева, Е.А. Права человека [Текст]: учеб.пособие / Е.А. Лукашева.- М.: Норма, 2011.- 560 с.;</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Моисеев Е.Г., Уникальный сборник документов. Международное частное право. Сборник документов. - М., 1997. - 973 с.;</w:t>
      </w:r>
    </w:p>
    <w:p w:rsidR="00F34C70" w:rsidRPr="007D3D2B" w:rsidRDefault="00F34C70" w:rsidP="00F34C70">
      <w:pPr>
        <w:numPr>
          <w:ilvl w:val="0"/>
          <w:numId w:val="26"/>
        </w:numPr>
        <w:spacing w:line="360" w:lineRule="auto"/>
        <w:contextualSpacing/>
        <w:jc w:val="both"/>
        <w:rPr>
          <w:rFonts w:ascii="Times New Roman" w:eastAsia="Calibri" w:hAnsi="Times New Roman" w:cs="Times New Roman"/>
          <w:sz w:val="28"/>
          <w:szCs w:val="28"/>
        </w:rPr>
      </w:pPr>
      <w:r w:rsidRPr="007D3D2B">
        <w:rPr>
          <w:rFonts w:ascii="Times New Roman" w:eastAsia="Calibri" w:hAnsi="Times New Roman" w:cs="Times New Roman"/>
          <w:sz w:val="28"/>
          <w:szCs w:val="28"/>
        </w:rPr>
        <w:t xml:space="preserve">Международная защита прав и свобод человека. Сборник документов / Сост. и вступ. ст.: Мелков Г.М. - М.: Юрид. лит., 1990. - 672 </w:t>
      </w:r>
      <w:r w:rsidRPr="007D3D2B">
        <w:rPr>
          <w:rFonts w:ascii="Times New Roman" w:eastAsia="Calibri" w:hAnsi="Times New Roman" w:cs="Times New Roman"/>
          <w:sz w:val="28"/>
          <w:szCs w:val="28"/>
          <w:lang w:val="en-US"/>
        </w:rPr>
        <w:t>c</w:t>
      </w:r>
      <w:r w:rsidRPr="007D3D2B">
        <w:rPr>
          <w:rFonts w:ascii="Times New Roman" w:eastAsia="Calibri" w:hAnsi="Times New Roman" w:cs="Times New Roman"/>
          <w:sz w:val="28"/>
          <w:szCs w:val="28"/>
        </w:rPr>
        <w:t>.</w:t>
      </w:r>
    </w:p>
    <w:p w:rsidR="00382BBE" w:rsidRPr="007D3D2B" w:rsidRDefault="00382BBE" w:rsidP="00382BBE">
      <w:pPr>
        <w:spacing w:line="360" w:lineRule="auto"/>
        <w:ind w:left="1068"/>
        <w:contextualSpacing/>
        <w:jc w:val="both"/>
        <w:rPr>
          <w:rFonts w:ascii="Times New Roman" w:eastAsia="Calibri" w:hAnsi="Times New Roman" w:cs="Times New Roman"/>
          <w:sz w:val="28"/>
          <w:szCs w:val="28"/>
        </w:rPr>
      </w:pPr>
    </w:p>
    <w:p w:rsidR="00382BBE" w:rsidRPr="007D3D2B" w:rsidRDefault="00382BBE" w:rsidP="00382BBE">
      <w:pPr>
        <w:spacing w:line="360" w:lineRule="auto"/>
        <w:ind w:left="1068"/>
        <w:contextualSpacing/>
        <w:jc w:val="both"/>
        <w:rPr>
          <w:rFonts w:ascii="Times New Roman" w:eastAsia="Calibri" w:hAnsi="Times New Roman" w:cs="Times New Roman"/>
          <w:sz w:val="28"/>
          <w:szCs w:val="28"/>
        </w:rPr>
      </w:pPr>
    </w:p>
    <w:p w:rsidR="00382BBE" w:rsidRPr="007D3D2B" w:rsidRDefault="00382BBE" w:rsidP="00382BBE">
      <w:pPr>
        <w:spacing w:line="360" w:lineRule="auto"/>
        <w:ind w:left="1068"/>
        <w:contextualSpacing/>
        <w:jc w:val="both"/>
        <w:rPr>
          <w:rFonts w:ascii="Times New Roman" w:eastAsia="Calibri" w:hAnsi="Times New Roman" w:cs="Times New Roman"/>
          <w:sz w:val="28"/>
          <w:szCs w:val="28"/>
        </w:rPr>
      </w:pPr>
    </w:p>
    <w:p w:rsidR="00382BBE" w:rsidRPr="007D3D2B" w:rsidRDefault="00382BBE" w:rsidP="00382BBE">
      <w:pPr>
        <w:spacing w:line="360" w:lineRule="auto"/>
        <w:ind w:left="1068"/>
        <w:contextualSpacing/>
        <w:jc w:val="both"/>
        <w:rPr>
          <w:rFonts w:ascii="Times New Roman" w:eastAsia="Calibri" w:hAnsi="Times New Roman" w:cs="Times New Roman"/>
          <w:sz w:val="28"/>
          <w:szCs w:val="28"/>
        </w:rPr>
      </w:pPr>
    </w:p>
    <w:p w:rsidR="00382BBE" w:rsidRPr="007D3D2B" w:rsidRDefault="00382BBE" w:rsidP="00382BBE">
      <w:pPr>
        <w:spacing w:line="360" w:lineRule="auto"/>
        <w:ind w:left="1068"/>
        <w:contextualSpacing/>
        <w:jc w:val="both"/>
        <w:rPr>
          <w:rFonts w:ascii="Times New Roman" w:eastAsia="Calibri" w:hAnsi="Times New Roman" w:cs="Times New Roman"/>
          <w:sz w:val="28"/>
          <w:szCs w:val="28"/>
        </w:rPr>
      </w:pPr>
    </w:p>
    <w:p w:rsidR="00382BBE" w:rsidRPr="007D3D2B" w:rsidRDefault="00382BBE" w:rsidP="00382BBE">
      <w:pPr>
        <w:spacing w:line="360" w:lineRule="auto"/>
        <w:ind w:left="1068"/>
        <w:contextualSpacing/>
        <w:jc w:val="both"/>
        <w:rPr>
          <w:rFonts w:ascii="Times New Roman" w:eastAsia="Calibri" w:hAnsi="Times New Roman" w:cs="Times New Roman"/>
          <w:sz w:val="28"/>
          <w:szCs w:val="28"/>
        </w:rPr>
      </w:pPr>
    </w:p>
    <w:p w:rsidR="00382BBE" w:rsidRPr="007D3D2B" w:rsidRDefault="00382BBE" w:rsidP="00382BBE">
      <w:pPr>
        <w:spacing w:line="360" w:lineRule="auto"/>
        <w:ind w:left="1068"/>
        <w:contextualSpacing/>
        <w:jc w:val="both"/>
        <w:rPr>
          <w:rFonts w:ascii="Times New Roman" w:eastAsia="Calibri" w:hAnsi="Times New Roman" w:cs="Times New Roman"/>
          <w:sz w:val="28"/>
          <w:szCs w:val="28"/>
        </w:rPr>
      </w:pPr>
    </w:p>
    <w:p w:rsidR="00382BBE" w:rsidRPr="007D3D2B" w:rsidRDefault="00382BBE" w:rsidP="00382BBE">
      <w:pPr>
        <w:spacing w:line="360" w:lineRule="auto"/>
        <w:contextualSpacing/>
        <w:jc w:val="both"/>
        <w:rPr>
          <w:noProof/>
          <w:lang w:eastAsia="ru-RU"/>
        </w:rPr>
      </w:pPr>
    </w:p>
    <w:p w:rsidR="009E7801" w:rsidRPr="007D3D2B" w:rsidRDefault="009E7801" w:rsidP="00382BBE">
      <w:pPr>
        <w:pStyle w:val="a7"/>
        <w:spacing w:line="360" w:lineRule="auto"/>
        <w:rPr>
          <w:color w:val="000000"/>
          <w:sz w:val="28"/>
          <w:szCs w:val="28"/>
          <w:shd w:val="clear" w:color="auto" w:fill="FFFFFF"/>
        </w:rPr>
      </w:pPr>
    </w:p>
    <w:sectPr w:rsidR="009E7801" w:rsidRPr="007D3D2B" w:rsidSect="00CD7AAB">
      <w:footerReference w:type="default" r:id="rId8"/>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A4D" w:rsidRDefault="00D32A4D" w:rsidP="00305179">
      <w:pPr>
        <w:spacing w:after="0" w:line="240" w:lineRule="auto"/>
      </w:pPr>
      <w:r>
        <w:separator/>
      </w:r>
    </w:p>
  </w:endnote>
  <w:endnote w:type="continuationSeparator" w:id="0">
    <w:p w:rsidR="00D32A4D" w:rsidRDefault="00D32A4D" w:rsidP="0030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080388"/>
      <w:docPartObj>
        <w:docPartGallery w:val="Page Numbers (Bottom of Page)"/>
        <w:docPartUnique/>
      </w:docPartObj>
    </w:sdtPr>
    <w:sdtEndPr/>
    <w:sdtContent>
      <w:p w:rsidR="00CD7AAB" w:rsidRDefault="00A764F0">
        <w:pPr>
          <w:pStyle w:val="ab"/>
          <w:jc w:val="center"/>
        </w:pPr>
        <w:r>
          <w:fldChar w:fldCharType="begin"/>
        </w:r>
        <w:r w:rsidR="00CD7AAB">
          <w:instrText>PAGE   \* MERGEFORMAT</w:instrText>
        </w:r>
        <w:r>
          <w:fldChar w:fldCharType="separate"/>
        </w:r>
        <w:r w:rsidR="0066690F">
          <w:rPr>
            <w:noProof/>
          </w:rPr>
          <w:t>3</w:t>
        </w:r>
        <w:r>
          <w:fldChar w:fldCharType="end"/>
        </w:r>
      </w:p>
    </w:sdtContent>
  </w:sdt>
  <w:p w:rsidR="00CD7AAB" w:rsidRDefault="00CD7A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A4D" w:rsidRDefault="00D32A4D" w:rsidP="00305179">
      <w:pPr>
        <w:spacing w:after="0" w:line="240" w:lineRule="auto"/>
      </w:pPr>
      <w:r>
        <w:separator/>
      </w:r>
    </w:p>
  </w:footnote>
  <w:footnote w:type="continuationSeparator" w:id="0">
    <w:p w:rsidR="00D32A4D" w:rsidRDefault="00D32A4D" w:rsidP="00305179">
      <w:pPr>
        <w:spacing w:after="0" w:line="240" w:lineRule="auto"/>
      </w:pPr>
      <w:r>
        <w:continuationSeparator/>
      </w:r>
    </w:p>
  </w:footnote>
  <w:footnote w:id="1">
    <w:p w:rsidR="00305179" w:rsidRPr="00B41905" w:rsidRDefault="00305179">
      <w:pPr>
        <w:pStyle w:val="a4"/>
        <w:rPr>
          <w:rFonts w:ascii="Times New Roman" w:hAnsi="Times New Roman" w:cs="Times New Roman"/>
          <w:sz w:val="24"/>
          <w:szCs w:val="24"/>
        </w:rPr>
      </w:pPr>
      <w:r w:rsidRPr="00B41905">
        <w:rPr>
          <w:rStyle w:val="a6"/>
          <w:rFonts w:ascii="Times New Roman" w:hAnsi="Times New Roman" w:cs="Times New Roman"/>
          <w:sz w:val="24"/>
          <w:szCs w:val="24"/>
        </w:rPr>
        <w:footnoteRef/>
      </w:r>
      <w:r w:rsidRPr="00B41905">
        <w:rPr>
          <w:rFonts w:ascii="Times New Roman" w:hAnsi="Times New Roman" w:cs="Times New Roman"/>
          <w:sz w:val="24"/>
          <w:szCs w:val="24"/>
        </w:rPr>
        <w:t>Нерсесянц В.С. Права человека в истории политической и правовой мысли (от древности до Декларации 1789 г.) // Права человека в истории человечества и в современном мире. М., 1989</w:t>
      </w:r>
      <w:r w:rsidR="00B41905">
        <w:rPr>
          <w:rFonts w:ascii="Times New Roman" w:hAnsi="Times New Roman" w:cs="Times New Roman"/>
          <w:sz w:val="24"/>
          <w:szCs w:val="24"/>
        </w:rPr>
        <w:t xml:space="preserve"> г</w:t>
      </w:r>
      <w:r w:rsidRPr="00B41905">
        <w:rPr>
          <w:rFonts w:ascii="Times New Roman" w:hAnsi="Times New Roman" w:cs="Times New Roman"/>
          <w:sz w:val="24"/>
          <w:szCs w:val="24"/>
        </w:rPr>
        <w:t>.</w:t>
      </w:r>
    </w:p>
  </w:footnote>
  <w:footnote w:id="2">
    <w:p w:rsidR="009566E3" w:rsidRPr="009566E3" w:rsidRDefault="009566E3">
      <w:pPr>
        <w:pStyle w:val="a4"/>
        <w:rPr>
          <w:sz w:val="24"/>
          <w:szCs w:val="24"/>
        </w:rPr>
      </w:pPr>
      <w:r w:rsidRPr="009566E3">
        <w:rPr>
          <w:rStyle w:val="a6"/>
          <w:sz w:val="24"/>
          <w:szCs w:val="24"/>
        </w:rPr>
        <w:footnoteRef/>
      </w:r>
      <w:r w:rsidRPr="009566E3">
        <w:rPr>
          <w:sz w:val="24"/>
          <w:szCs w:val="24"/>
        </w:rPr>
        <w:t xml:space="preserve"> </w:t>
      </w:r>
      <w:r w:rsidRPr="009566E3">
        <w:rPr>
          <w:rFonts w:ascii="Times New Roman" w:hAnsi="Times New Roman" w:cs="Times New Roman"/>
          <w:sz w:val="24"/>
          <w:szCs w:val="24"/>
        </w:rPr>
        <w:t>Международное право: Учебник / Отв. ред. Ю.М. Колосов, В.М. Кузнецов. – М., 2000.</w:t>
      </w:r>
    </w:p>
  </w:footnote>
  <w:footnote w:id="3">
    <w:p w:rsidR="008230D3" w:rsidRPr="00040ABD" w:rsidRDefault="008230D3">
      <w:pPr>
        <w:pStyle w:val="a4"/>
        <w:rPr>
          <w:rFonts w:ascii="Times New Roman" w:hAnsi="Times New Roman" w:cs="Times New Roman"/>
          <w:sz w:val="24"/>
          <w:szCs w:val="24"/>
        </w:rPr>
      </w:pPr>
      <w:r w:rsidRPr="00040ABD">
        <w:rPr>
          <w:rStyle w:val="a6"/>
          <w:rFonts w:ascii="Times New Roman" w:hAnsi="Times New Roman" w:cs="Times New Roman"/>
          <w:sz w:val="24"/>
          <w:szCs w:val="24"/>
        </w:rPr>
        <w:footnoteRef/>
      </w:r>
      <w:r w:rsidRPr="00040ABD">
        <w:rPr>
          <w:rFonts w:ascii="Times New Roman" w:hAnsi="Times New Roman" w:cs="Times New Roman"/>
          <w:sz w:val="24"/>
          <w:szCs w:val="24"/>
        </w:rPr>
        <w:t xml:space="preserve"> Лист Ф. Международное право в систематическом изложении. Юрьев, 1917. с. 87.</w:t>
      </w:r>
    </w:p>
  </w:footnote>
  <w:footnote w:id="4">
    <w:p w:rsidR="00040ABD" w:rsidRDefault="00040ABD">
      <w:pPr>
        <w:pStyle w:val="a4"/>
      </w:pPr>
      <w:r w:rsidRPr="00040ABD">
        <w:rPr>
          <w:rStyle w:val="a6"/>
          <w:rFonts w:ascii="Times New Roman" w:hAnsi="Times New Roman" w:cs="Times New Roman"/>
          <w:sz w:val="24"/>
          <w:szCs w:val="24"/>
        </w:rPr>
        <w:footnoteRef/>
      </w:r>
      <w:r w:rsidRPr="00040ABD">
        <w:rPr>
          <w:rFonts w:ascii="Times New Roman" w:hAnsi="Times New Roman" w:cs="Times New Roman"/>
          <w:sz w:val="24"/>
          <w:szCs w:val="24"/>
        </w:rPr>
        <w:t xml:space="preserve"> Лукашева Е.А. Права человека: учебник для вузов. М.: НОРМА; ИНФРА-М., 2002. С. 459.</w:t>
      </w:r>
    </w:p>
  </w:footnote>
  <w:footnote w:id="5">
    <w:p w:rsidR="00823E40" w:rsidRPr="00823E40" w:rsidRDefault="00823E40" w:rsidP="00823E40">
      <w:pPr>
        <w:pStyle w:val="a4"/>
        <w:jc w:val="both"/>
        <w:rPr>
          <w:rFonts w:ascii="Times New Roman" w:hAnsi="Times New Roman" w:cs="Times New Roman"/>
          <w:sz w:val="24"/>
          <w:szCs w:val="24"/>
        </w:rPr>
      </w:pPr>
      <w:r w:rsidRPr="00823E40">
        <w:rPr>
          <w:rStyle w:val="a6"/>
          <w:rFonts w:ascii="Times New Roman" w:hAnsi="Times New Roman" w:cs="Times New Roman"/>
          <w:sz w:val="24"/>
          <w:szCs w:val="24"/>
        </w:rPr>
        <w:footnoteRef/>
      </w:r>
      <w:r w:rsidRPr="00823E40">
        <w:rPr>
          <w:rFonts w:ascii="Times New Roman" w:hAnsi="Times New Roman" w:cs="Times New Roman"/>
          <w:sz w:val="24"/>
          <w:szCs w:val="24"/>
        </w:rPr>
        <w:t>Бекназар-Юзбашев, Т.Б. Права человека и международной право [Текст]/  Т.Б. Бекназар- Юзбашев.- М.: ЦИНО общества знание России, 2010.</w:t>
      </w:r>
    </w:p>
  </w:footnote>
  <w:footnote w:id="6">
    <w:p w:rsidR="00CB10E0" w:rsidRDefault="00FB2AFA">
      <w:pPr>
        <w:pStyle w:val="a4"/>
      </w:pPr>
      <w:r>
        <w:rPr>
          <w:rStyle w:val="a6"/>
        </w:rPr>
        <w:t>1</w:t>
      </w:r>
      <w:r w:rsidR="00CB10E0" w:rsidRPr="00CB10E0">
        <w:rPr>
          <w:rFonts w:ascii="Times New Roman" w:hAnsi="Times New Roman" w:cs="Times New Roman"/>
          <w:sz w:val="24"/>
          <w:szCs w:val="24"/>
        </w:rPr>
        <w:t>Международное право: Учебник / Под ред. Г.И. Тункина. – М., 1994.</w:t>
      </w:r>
    </w:p>
  </w:footnote>
  <w:footnote w:id="7">
    <w:p w:rsidR="0082602E" w:rsidRPr="0082602E" w:rsidRDefault="00FB2AFA">
      <w:pPr>
        <w:pStyle w:val="a4"/>
        <w:rPr>
          <w:rFonts w:ascii="Times New Roman" w:hAnsi="Times New Roman" w:cs="Times New Roman"/>
          <w:sz w:val="24"/>
          <w:szCs w:val="24"/>
        </w:rPr>
      </w:pPr>
      <w:r>
        <w:rPr>
          <w:rStyle w:val="a6"/>
          <w:rFonts w:ascii="Times New Roman" w:hAnsi="Times New Roman" w:cs="Times New Roman"/>
          <w:sz w:val="24"/>
          <w:szCs w:val="24"/>
        </w:rPr>
        <w:t>2</w:t>
      </w:r>
      <w:r w:rsidR="0082602E" w:rsidRPr="0082602E">
        <w:rPr>
          <w:rFonts w:ascii="Times New Roman" w:hAnsi="Times New Roman" w:cs="Times New Roman"/>
          <w:sz w:val="24"/>
          <w:szCs w:val="24"/>
        </w:rPr>
        <w:t>Энтин М. Л. Международные гарантии прав человека. Практика Совета Европы. М., 1992.</w:t>
      </w:r>
    </w:p>
  </w:footnote>
  <w:footnote w:id="8">
    <w:p w:rsidR="00103441" w:rsidRPr="00103441" w:rsidRDefault="00103441">
      <w:pPr>
        <w:pStyle w:val="a4"/>
        <w:rPr>
          <w:rFonts w:ascii="Times New Roman" w:hAnsi="Times New Roman" w:cs="Times New Roman"/>
          <w:sz w:val="24"/>
          <w:szCs w:val="24"/>
        </w:rPr>
      </w:pPr>
      <w:r w:rsidRPr="00103441">
        <w:rPr>
          <w:rStyle w:val="a6"/>
          <w:rFonts w:ascii="Times New Roman" w:hAnsi="Times New Roman" w:cs="Times New Roman"/>
          <w:sz w:val="24"/>
          <w:szCs w:val="24"/>
        </w:rPr>
        <w:footnoteRef/>
      </w:r>
      <w:r w:rsidRPr="00103441">
        <w:rPr>
          <w:rFonts w:ascii="Times New Roman" w:hAnsi="Times New Roman" w:cs="Times New Roman"/>
          <w:sz w:val="24"/>
          <w:szCs w:val="24"/>
        </w:rPr>
        <w:t xml:space="preserve"> Итоговый документ Венской встречи представителей государств — участников Совещания по безопасности и сотрудничеству в Европе. М., 1989. С. 50—51.</w:t>
      </w:r>
    </w:p>
  </w:footnote>
  <w:footnote w:id="9">
    <w:p w:rsidR="00F34C70" w:rsidRDefault="00F34C70" w:rsidP="00F34C70">
      <w:pPr>
        <w:pStyle w:val="a4"/>
        <w:rPr>
          <w:rFonts w:ascii="Times New Roman" w:hAnsi="Times New Roman"/>
          <w:sz w:val="24"/>
          <w:szCs w:val="24"/>
        </w:rPr>
      </w:pPr>
      <w:r>
        <w:rPr>
          <w:rStyle w:val="a6"/>
          <w:rFonts w:ascii="Times New Roman" w:hAnsi="Times New Roman"/>
          <w:sz w:val="24"/>
          <w:szCs w:val="24"/>
        </w:rPr>
        <w:footnoteRef/>
      </w:r>
      <w:r>
        <w:rPr>
          <w:rFonts w:ascii="Times New Roman" w:hAnsi="Times New Roman"/>
          <w:sz w:val="24"/>
          <w:szCs w:val="24"/>
        </w:rPr>
        <w:t xml:space="preserve"> Пражский документ о дальнейшем развитии институтов и структур СБСЕ. 30 января 1992 г.//Международное сотрудничество в области прав человека. Документы и материалы. М., 1993. С. 393—398.</w:t>
      </w:r>
    </w:p>
  </w:footnote>
  <w:footnote w:id="10">
    <w:p w:rsidR="00F34C70" w:rsidRDefault="00F34C70" w:rsidP="00F34C70">
      <w:pPr>
        <w:pStyle w:val="a4"/>
        <w:jc w:val="both"/>
        <w:rPr>
          <w:rFonts w:ascii="Times New Roman" w:hAnsi="Times New Roman"/>
          <w:sz w:val="24"/>
          <w:szCs w:val="24"/>
        </w:rPr>
      </w:pPr>
      <w:r>
        <w:rPr>
          <w:rStyle w:val="a6"/>
          <w:rFonts w:ascii="Times New Roman" w:hAnsi="Times New Roman"/>
          <w:sz w:val="24"/>
          <w:szCs w:val="24"/>
        </w:rPr>
        <w:footnoteRef/>
      </w:r>
      <w:r>
        <w:rPr>
          <w:rFonts w:ascii="Times New Roman" w:hAnsi="Times New Roman"/>
          <w:sz w:val="24"/>
          <w:szCs w:val="24"/>
        </w:rPr>
        <w:t xml:space="preserve"> Лукашева, Е.А. Права человека [Текст]: учеб.пособие / Е.А. Лукашева.- М.: Норма, 2011.- 560 с.</w:t>
      </w:r>
    </w:p>
  </w:footnote>
  <w:footnote w:id="11">
    <w:p w:rsidR="00F34C70" w:rsidRDefault="00F34C70" w:rsidP="00F34C70">
      <w:pPr>
        <w:pStyle w:val="a4"/>
        <w:jc w:val="both"/>
        <w:rPr>
          <w:rStyle w:val="a8"/>
          <w:color w:val="000000" w:themeColor="text1"/>
        </w:rPr>
      </w:pPr>
      <w:r>
        <w:rPr>
          <w:rStyle w:val="a6"/>
          <w:rFonts w:ascii="Times New Roman" w:hAnsi="Times New Roman"/>
          <w:color w:val="000000" w:themeColor="text1"/>
          <w:sz w:val="24"/>
          <w:szCs w:val="24"/>
        </w:rPr>
        <w:footnoteRef/>
      </w:r>
      <w:hyperlink r:id="rId1" w:history="1">
        <w:r w:rsidRPr="006B5B4F">
          <w:rPr>
            <w:rStyle w:val="a8"/>
            <w:rFonts w:ascii="Times New Roman" w:hAnsi="Times New Roman"/>
            <w:color w:val="000000" w:themeColor="text1"/>
            <w:sz w:val="24"/>
            <w:szCs w:val="24"/>
            <w:u w:val="none"/>
          </w:rPr>
          <w:t>Моисеев Е.Г., Уникальный сборник документов. Международное частное право. Сборник документов. - М., 1997. - 973 с.</w:t>
        </w:r>
      </w:hyperlink>
    </w:p>
    <w:p w:rsidR="00F34C70" w:rsidRDefault="00F34C70" w:rsidP="00F34C70">
      <w:pPr>
        <w:pStyle w:val="a4"/>
        <w:jc w:val="both"/>
        <w:rPr>
          <w:rFonts w:ascii="Calibri" w:hAnsi="Calibri"/>
        </w:rPr>
      </w:pPr>
    </w:p>
  </w:footnote>
  <w:footnote w:id="12">
    <w:p w:rsidR="00F34C70" w:rsidRDefault="00F34C70" w:rsidP="00F34C70">
      <w:pPr>
        <w:pStyle w:val="a4"/>
        <w:jc w:val="both"/>
        <w:rPr>
          <w:rFonts w:ascii="Times New Roman" w:hAnsi="Times New Roman"/>
          <w:sz w:val="24"/>
          <w:szCs w:val="24"/>
        </w:rPr>
      </w:pPr>
      <w:r>
        <w:rPr>
          <w:rStyle w:val="a6"/>
          <w:rFonts w:ascii="Times New Roman" w:hAnsi="Times New Roman"/>
          <w:sz w:val="24"/>
          <w:szCs w:val="24"/>
        </w:rPr>
        <w:footnoteRef/>
      </w:r>
      <w:r>
        <w:rPr>
          <w:rFonts w:ascii="Times New Roman" w:hAnsi="Times New Roman"/>
          <w:sz w:val="24"/>
          <w:szCs w:val="24"/>
        </w:rPr>
        <w:t xml:space="preserve"> Международная защита прав и свобод человека. Сборник документов / Сост. и вступ. ст.: Мелков Г.М. - М.: Юрид. лит., 1990. - 672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125E2"/>
    <w:multiLevelType w:val="hybridMultilevel"/>
    <w:tmpl w:val="36FE2C2A"/>
    <w:lvl w:ilvl="0" w:tplc="0419000F">
      <w:start w:val="1"/>
      <w:numFmt w:val="decimal"/>
      <w:lvlText w:val="%1."/>
      <w:lvlJc w:val="left"/>
      <w:pPr>
        <w:ind w:left="1758" w:hanging="1050"/>
      </w:pPr>
      <w:rPr>
        <w:rFonts w:hint="default"/>
      </w:rPr>
    </w:lvl>
    <w:lvl w:ilvl="1" w:tplc="0419000F">
      <w:start w:val="1"/>
      <w:numFmt w:val="decimal"/>
      <w:lvlText w:val="%2."/>
      <w:lvlJc w:val="left"/>
      <w:pPr>
        <w:ind w:left="2538" w:hanging="111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615FE1"/>
    <w:multiLevelType w:val="hybridMultilevel"/>
    <w:tmpl w:val="E822E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35BE1"/>
    <w:multiLevelType w:val="hybridMultilevel"/>
    <w:tmpl w:val="05A28E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B5120A3"/>
    <w:multiLevelType w:val="hybridMultilevel"/>
    <w:tmpl w:val="6FBC2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0ED6C00"/>
    <w:multiLevelType w:val="hybridMultilevel"/>
    <w:tmpl w:val="057CEA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2217987"/>
    <w:multiLevelType w:val="hybridMultilevel"/>
    <w:tmpl w:val="24E60FA6"/>
    <w:lvl w:ilvl="0" w:tplc="5FF25DE8">
      <w:start w:val="1"/>
      <w:numFmt w:val="decimal"/>
      <w:lvlText w:val="%1."/>
      <w:lvlJc w:val="left"/>
      <w:pPr>
        <w:ind w:left="1113"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5D583E"/>
    <w:multiLevelType w:val="hybridMultilevel"/>
    <w:tmpl w:val="02A487EA"/>
    <w:lvl w:ilvl="0" w:tplc="0419000F">
      <w:start w:val="1"/>
      <w:numFmt w:val="decimal"/>
      <w:lvlText w:val="%1."/>
      <w:lvlJc w:val="left"/>
      <w:pPr>
        <w:ind w:left="1758" w:hanging="1050"/>
      </w:pPr>
      <w:rPr>
        <w:rFonts w:hint="default"/>
      </w:rPr>
    </w:lvl>
    <w:lvl w:ilvl="1" w:tplc="04190001">
      <w:start w:val="1"/>
      <w:numFmt w:val="bullet"/>
      <w:lvlText w:val=""/>
      <w:lvlJc w:val="left"/>
      <w:pPr>
        <w:ind w:left="2538" w:hanging="1110"/>
      </w:pPr>
      <w:rPr>
        <w:rFonts w:ascii="Symbol" w:hAnsi="Symbol"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C155109"/>
    <w:multiLevelType w:val="hybridMultilevel"/>
    <w:tmpl w:val="14267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D404B4"/>
    <w:multiLevelType w:val="multilevel"/>
    <w:tmpl w:val="48125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F10047"/>
    <w:multiLevelType w:val="hybridMultilevel"/>
    <w:tmpl w:val="EB3C0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E80FAD"/>
    <w:multiLevelType w:val="hybridMultilevel"/>
    <w:tmpl w:val="44AA98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66F4953"/>
    <w:multiLevelType w:val="hybridMultilevel"/>
    <w:tmpl w:val="6E1EFA48"/>
    <w:lvl w:ilvl="0" w:tplc="0419000F">
      <w:start w:val="1"/>
      <w:numFmt w:val="decimal"/>
      <w:lvlText w:val="%1."/>
      <w:lvlJc w:val="left"/>
      <w:pPr>
        <w:ind w:left="1758" w:hanging="1050"/>
      </w:pPr>
      <w:rPr>
        <w:rFonts w:hint="default"/>
      </w:rPr>
    </w:lvl>
    <w:lvl w:ilvl="1" w:tplc="04190001">
      <w:start w:val="1"/>
      <w:numFmt w:val="bullet"/>
      <w:lvlText w:val=""/>
      <w:lvlJc w:val="left"/>
      <w:pPr>
        <w:ind w:left="2538" w:hanging="1110"/>
      </w:pPr>
      <w:rPr>
        <w:rFonts w:ascii="Symbol" w:hAnsi="Symbol"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EE610D3"/>
    <w:multiLevelType w:val="hybridMultilevel"/>
    <w:tmpl w:val="670491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FF20D3"/>
    <w:multiLevelType w:val="hybridMultilevel"/>
    <w:tmpl w:val="FD72C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A30B55"/>
    <w:multiLevelType w:val="hybridMultilevel"/>
    <w:tmpl w:val="F5D481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47D63"/>
    <w:multiLevelType w:val="hybridMultilevel"/>
    <w:tmpl w:val="34CCE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F22101"/>
    <w:multiLevelType w:val="hybridMultilevel"/>
    <w:tmpl w:val="ACEC7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4E1B23"/>
    <w:multiLevelType w:val="hybridMultilevel"/>
    <w:tmpl w:val="866C8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89186C"/>
    <w:multiLevelType w:val="hybridMultilevel"/>
    <w:tmpl w:val="7BC0E240"/>
    <w:lvl w:ilvl="0" w:tplc="640EF07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722469E"/>
    <w:multiLevelType w:val="hybridMultilevel"/>
    <w:tmpl w:val="CDBA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B5673E"/>
    <w:multiLevelType w:val="hybridMultilevel"/>
    <w:tmpl w:val="B1C21784"/>
    <w:lvl w:ilvl="0" w:tplc="0419000F">
      <w:start w:val="1"/>
      <w:numFmt w:val="decimal"/>
      <w:lvlText w:val="%1."/>
      <w:lvlJc w:val="left"/>
      <w:pPr>
        <w:ind w:left="1758" w:hanging="1050"/>
      </w:pPr>
      <w:rPr>
        <w:rFonts w:hint="default"/>
      </w:rPr>
    </w:lvl>
    <w:lvl w:ilvl="1" w:tplc="6576CC04">
      <w:start w:val="1"/>
      <w:numFmt w:val="decimal"/>
      <w:lvlText w:val="%2)"/>
      <w:lvlJc w:val="left"/>
      <w:pPr>
        <w:ind w:left="2538" w:hanging="111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7BA083B"/>
    <w:multiLevelType w:val="hybridMultilevel"/>
    <w:tmpl w:val="E688A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A94BF2"/>
    <w:multiLevelType w:val="hybridMultilevel"/>
    <w:tmpl w:val="6C7A21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D7429E"/>
    <w:multiLevelType w:val="hybridMultilevel"/>
    <w:tmpl w:val="F8883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224C5B"/>
    <w:multiLevelType w:val="hybridMultilevel"/>
    <w:tmpl w:val="1838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8765AF"/>
    <w:multiLevelType w:val="hybridMultilevel"/>
    <w:tmpl w:val="750CA7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18"/>
  </w:num>
  <w:num w:numId="3">
    <w:abstractNumId w:val="20"/>
  </w:num>
  <w:num w:numId="4">
    <w:abstractNumId w:val="4"/>
  </w:num>
  <w:num w:numId="5">
    <w:abstractNumId w:val="0"/>
  </w:num>
  <w:num w:numId="6">
    <w:abstractNumId w:val="17"/>
  </w:num>
  <w:num w:numId="7">
    <w:abstractNumId w:val="25"/>
  </w:num>
  <w:num w:numId="8">
    <w:abstractNumId w:val="6"/>
  </w:num>
  <w:num w:numId="9">
    <w:abstractNumId w:val="14"/>
  </w:num>
  <w:num w:numId="10">
    <w:abstractNumId w:val="10"/>
  </w:num>
  <w:num w:numId="11">
    <w:abstractNumId w:val="11"/>
  </w:num>
  <w:num w:numId="12">
    <w:abstractNumId w:val="12"/>
  </w:num>
  <w:num w:numId="13">
    <w:abstractNumId w:val="3"/>
  </w:num>
  <w:num w:numId="14">
    <w:abstractNumId w:val="8"/>
  </w:num>
  <w:num w:numId="15">
    <w:abstractNumId w:val="24"/>
  </w:num>
  <w:num w:numId="16">
    <w:abstractNumId w:val="22"/>
  </w:num>
  <w:num w:numId="17">
    <w:abstractNumId w:val="5"/>
  </w:num>
  <w:num w:numId="18">
    <w:abstractNumId w:val="9"/>
  </w:num>
  <w:num w:numId="19">
    <w:abstractNumId w:val="2"/>
  </w:num>
  <w:num w:numId="20">
    <w:abstractNumId w:val="7"/>
  </w:num>
  <w:num w:numId="2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1"/>
  </w:num>
  <w:num w:numId="29">
    <w:abstractNumId w:val="13"/>
  </w:num>
  <w:num w:numId="30">
    <w:abstractNumId w:val="16"/>
  </w:num>
  <w:num w:numId="31">
    <w:abstractNumId w:val="19"/>
  </w:num>
  <w:num w:numId="32">
    <w:abstractNumId w:val="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305179"/>
    <w:rsid w:val="000131B2"/>
    <w:rsid w:val="000151B0"/>
    <w:rsid w:val="000345A9"/>
    <w:rsid w:val="0003490A"/>
    <w:rsid w:val="00040ABD"/>
    <w:rsid w:val="00054010"/>
    <w:rsid w:val="000546E1"/>
    <w:rsid w:val="000D4911"/>
    <w:rsid w:val="000E3DE8"/>
    <w:rsid w:val="00103441"/>
    <w:rsid w:val="00114587"/>
    <w:rsid w:val="0013314C"/>
    <w:rsid w:val="00134280"/>
    <w:rsid w:val="00174577"/>
    <w:rsid w:val="00185355"/>
    <w:rsid w:val="00185F64"/>
    <w:rsid w:val="001A665C"/>
    <w:rsid w:val="001E712C"/>
    <w:rsid w:val="00242866"/>
    <w:rsid w:val="0026589D"/>
    <w:rsid w:val="002A02B7"/>
    <w:rsid w:val="00305179"/>
    <w:rsid w:val="00382BBE"/>
    <w:rsid w:val="003A3C56"/>
    <w:rsid w:val="0040591B"/>
    <w:rsid w:val="00423065"/>
    <w:rsid w:val="004540CC"/>
    <w:rsid w:val="004A73E4"/>
    <w:rsid w:val="004A781C"/>
    <w:rsid w:val="004F3D78"/>
    <w:rsid w:val="005340B3"/>
    <w:rsid w:val="0054192A"/>
    <w:rsid w:val="00574CA9"/>
    <w:rsid w:val="005777DC"/>
    <w:rsid w:val="005869B3"/>
    <w:rsid w:val="005B00B9"/>
    <w:rsid w:val="005B37CC"/>
    <w:rsid w:val="005C7DDC"/>
    <w:rsid w:val="005F7372"/>
    <w:rsid w:val="00601BE4"/>
    <w:rsid w:val="00606E22"/>
    <w:rsid w:val="00614F0B"/>
    <w:rsid w:val="0066469F"/>
    <w:rsid w:val="0066690F"/>
    <w:rsid w:val="0068159E"/>
    <w:rsid w:val="006B5B4F"/>
    <w:rsid w:val="00703BA8"/>
    <w:rsid w:val="00714EAE"/>
    <w:rsid w:val="00721549"/>
    <w:rsid w:val="00755A7B"/>
    <w:rsid w:val="007D232A"/>
    <w:rsid w:val="007D3D2B"/>
    <w:rsid w:val="007E2656"/>
    <w:rsid w:val="008230D3"/>
    <w:rsid w:val="00823E40"/>
    <w:rsid w:val="0082602E"/>
    <w:rsid w:val="00826702"/>
    <w:rsid w:val="0087690A"/>
    <w:rsid w:val="00890ED6"/>
    <w:rsid w:val="00895AE2"/>
    <w:rsid w:val="008D279B"/>
    <w:rsid w:val="008E5CAB"/>
    <w:rsid w:val="009314A9"/>
    <w:rsid w:val="0094175C"/>
    <w:rsid w:val="00946AB7"/>
    <w:rsid w:val="009566E3"/>
    <w:rsid w:val="009E7801"/>
    <w:rsid w:val="00A005A9"/>
    <w:rsid w:val="00A764F0"/>
    <w:rsid w:val="00A8538B"/>
    <w:rsid w:val="00AA3667"/>
    <w:rsid w:val="00AA572E"/>
    <w:rsid w:val="00B41905"/>
    <w:rsid w:val="00B653AC"/>
    <w:rsid w:val="00BB365D"/>
    <w:rsid w:val="00BE7D10"/>
    <w:rsid w:val="00C21257"/>
    <w:rsid w:val="00C32AF8"/>
    <w:rsid w:val="00C343C3"/>
    <w:rsid w:val="00C540C1"/>
    <w:rsid w:val="00CB10E0"/>
    <w:rsid w:val="00CB710F"/>
    <w:rsid w:val="00CD7AAB"/>
    <w:rsid w:val="00CE7FD1"/>
    <w:rsid w:val="00D27508"/>
    <w:rsid w:val="00D32A4D"/>
    <w:rsid w:val="00D53FBF"/>
    <w:rsid w:val="00E03451"/>
    <w:rsid w:val="00E5404E"/>
    <w:rsid w:val="00E80A45"/>
    <w:rsid w:val="00EE2FF2"/>
    <w:rsid w:val="00F34C70"/>
    <w:rsid w:val="00F64D15"/>
    <w:rsid w:val="00FB2AFA"/>
    <w:rsid w:val="00FB4B07"/>
    <w:rsid w:val="00FC3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215DA0-5425-45F0-A7A5-96578A18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79"/>
    <w:pPr>
      <w:ind w:left="720"/>
      <w:contextualSpacing/>
    </w:pPr>
  </w:style>
  <w:style w:type="paragraph" w:styleId="a4">
    <w:name w:val="footnote text"/>
    <w:basedOn w:val="a"/>
    <w:link w:val="a5"/>
    <w:uiPriority w:val="99"/>
    <w:semiHidden/>
    <w:unhideWhenUsed/>
    <w:rsid w:val="00305179"/>
    <w:pPr>
      <w:spacing w:after="0" w:line="240" w:lineRule="auto"/>
    </w:pPr>
    <w:rPr>
      <w:sz w:val="20"/>
      <w:szCs w:val="20"/>
    </w:rPr>
  </w:style>
  <w:style w:type="character" w:customStyle="1" w:styleId="a5">
    <w:name w:val="Текст сноски Знак"/>
    <w:basedOn w:val="a0"/>
    <w:link w:val="a4"/>
    <w:uiPriority w:val="99"/>
    <w:semiHidden/>
    <w:rsid w:val="00305179"/>
    <w:rPr>
      <w:sz w:val="20"/>
      <w:szCs w:val="20"/>
    </w:rPr>
  </w:style>
  <w:style w:type="character" w:styleId="a6">
    <w:name w:val="footnote reference"/>
    <w:basedOn w:val="a0"/>
    <w:uiPriority w:val="99"/>
    <w:semiHidden/>
    <w:unhideWhenUsed/>
    <w:rsid w:val="00305179"/>
    <w:rPr>
      <w:vertAlign w:val="superscript"/>
    </w:rPr>
  </w:style>
  <w:style w:type="paragraph" w:styleId="a7">
    <w:name w:val="Normal (Web)"/>
    <w:basedOn w:val="a"/>
    <w:uiPriority w:val="99"/>
    <w:unhideWhenUsed/>
    <w:rsid w:val="007E2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23E40"/>
    <w:rPr>
      <w:color w:val="0000FF" w:themeColor="hyperlink"/>
      <w:u w:val="single"/>
    </w:rPr>
  </w:style>
  <w:style w:type="paragraph" w:styleId="a9">
    <w:name w:val="header"/>
    <w:basedOn w:val="a"/>
    <w:link w:val="aa"/>
    <w:uiPriority w:val="99"/>
    <w:unhideWhenUsed/>
    <w:rsid w:val="00CD7A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7AAB"/>
  </w:style>
  <w:style w:type="paragraph" w:styleId="ab">
    <w:name w:val="footer"/>
    <w:basedOn w:val="a"/>
    <w:link w:val="ac"/>
    <w:uiPriority w:val="99"/>
    <w:unhideWhenUsed/>
    <w:rsid w:val="00CD7A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7AAB"/>
  </w:style>
  <w:style w:type="paragraph" w:styleId="ad">
    <w:name w:val="Balloon Text"/>
    <w:basedOn w:val="a"/>
    <w:link w:val="ae"/>
    <w:uiPriority w:val="99"/>
    <w:semiHidden/>
    <w:unhideWhenUsed/>
    <w:rsid w:val="00382BB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82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2202">
      <w:bodyDiv w:val="1"/>
      <w:marLeft w:val="0"/>
      <w:marRight w:val="0"/>
      <w:marTop w:val="0"/>
      <w:marBottom w:val="0"/>
      <w:divBdr>
        <w:top w:val="none" w:sz="0" w:space="0" w:color="auto"/>
        <w:left w:val="none" w:sz="0" w:space="0" w:color="auto"/>
        <w:bottom w:val="none" w:sz="0" w:space="0" w:color="auto"/>
        <w:right w:val="none" w:sz="0" w:space="0" w:color="auto"/>
      </w:divBdr>
    </w:div>
    <w:div w:id="507335672">
      <w:bodyDiv w:val="1"/>
      <w:marLeft w:val="0"/>
      <w:marRight w:val="0"/>
      <w:marTop w:val="0"/>
      <w:marBottom w:val="0"/>
      <w:divBdr>
        <w:top w:val="none" w:sz="0" w:space="0" w:color="auto"/>
        <w:left w:val="none" w:sz="0" w:space="0" w:color="auto"/>
        <w:bottom w:val="none" w:sz="0" w:space="0" w:color="auto"/>
        <w:right w:val="none" w:sz="0" w:space="0" w:color="auto"/>
      </w:divBdr>
    </w:div>
    <w:div w:id="778179898">
      <w:bodyDiv w:val="1"/>
      <w:marLeft w:val="0"/>
      <w:marRight w:val="0"/>
      <w:marTop w:val="0"/>
      <w:marBottom w:val="0"/>
      <w:divBdr>
        <w:top w:val="none" w:sz="0" w:space="0" w:color="auto"/>
        <w:left w:val="none" w:sz="0" w:space="0" w:color="auto"/>
        <w:bottom w:val="none" w:sz="0" w:space="0" w:color="auto"/>
        <w:right w:val="none" w:sz="0" w:space="0" w:color="auto"/>
      </w:divBdr>
    </w:div>
    <w:div w:id="799156191">
      <w:bodyDiv w:val="1"/>
      <w:marLeft w:val="0"/>
      <w:marRight w:val="0"/>
      <w:marTop w:val="0"/>
      <w:marBottom w:val="0"/>
      <w:divBdr>
        <w:top w:val="none" w:sz="0" w:space="0" w:color="auto"/>
        <w:left w:val="none" w:sz="0" w:space="0" w:color="auto"/>
        <w:bottom w:val="none" w:sz="0" w:space="0" w:color="auto"/>
        <w:right w:val="none" w:sz="0" w:space="0" w:color="auto"/>
      </w:divBdr>
    </w:div>
    <w:div w:id="1008479455">
      <w:bodyDiv w:val="1"/>
      <w:marLeft w:val="0"/>
      <w:marRight w:val="0"/>
      <w:marTop w:val="0"/>
      <w:marBottom w:val="0"/>
      <w:divBdr>
        <w:top w:val="none" w:sz="0" w:space="0" w:color="auto"/>
        <w:left w:val="none" w:sz="0" w:space="0" w:color="auto"/>
        <w:bottom w:val="none" w:sz="0" w:space="0" w:color="auto"/>
        <w:right w:val="none" w:sz="0" w:space="0" w:color="auto"/>
      </w:divBdr>
    </w:div>
    <w:div w:id="1258634657">
      <w:bodyDiv w:val="1"/>
      <w:marLeft w:val="0"/>
      <w:marRight w:val="0"/>
      <w:marTop w:val="0"/>
      <w:marBottom w:val="0"/>
      <w:divBdr>
        <w:top w:val="none" w:sz="0" w:space="0" w:color="auto"/>
        <w:left w:val="none" w:sz="0" w:space="0" w:color="auto"/>
        <w:bottom w:val="none" w:sz="0" w:space="0" w:color="auto"/>
        <w:right w:val="none" w:sz="0" w:space="0" w:color="auto"/>
      </w:divBdr>
    </w:div>
    <w:div w:id="1293748192">
      <w:bodyDiv w:val="1"/>
      <w:marLeft w:val="0"/>
      <w:marRight w:val="0"/>
      <w:marTop w:val="0"/>
      <w:marBottom w:val="0"/>
      <w:divBdr>
        <w:top w:val="none" w:sz="0" w:space="0" w:color="auto"/>
        <w:left w:val="none" w:sz="0" w:space="0" w:color="auto"/>
        <w:bottom w:val="none" w:sz="0" w:space="0" w:color="auto"/>
        <w:right w:val="none" w:sz="0" w:space="0" w:color="auto"/>
      </w:divBdr>
    </w:div>
    <w:div w:id="1609852152">
      <w:bodyDiv w:val="1"/>
      <w:marLeft w:val="0"/>
      <w:marRight w:val="0"/>
      <w:marTop w:val="0"/>
      <w:marBottom w:val="0"/>
      <w:divBdr>
        <w:top w:val="none" w:sz="0" w:space="0" w:color="auto"/>
        <w:left w:val="none" w:sz="0" w:space="0" w:color="auto"/>
        <w:bottom w:val="none" w:sz="0" w:space="0" w:color="auto"/>
        <w:right w:val="none" w:sz="0" w:space="0" w:color="auto"/>
      </w:divBdr>
    </w:div>
    <w:div w:id="1637833376">
      <w:bodyDiv w:val="1"/>
      <w:marLeft w:val="0"/>
      <w:marRight w:val="0"/>
      <w:marTop w:val="0"/>
      <w:marBottom w:val="0"/>
      <w:divBdr>
        <w:top w:val="none" w:sz="0" w:space="0" w:color="auto"/>
        <w:left w:val="none" w:sz="0" w:space="0" w:color="auto"/>
        <w:bottom w:val="none" w:sz="0" w:space="0" w:color="auto"/>
        <w:right w:val="none" w:sz="0" w:space="0" w:color="auto"/>
      </w:divBdr>
    </w:div>
    <w:div w:id="1747530925">
      <w:bodyDiv w:val="1"/>
      <w:marLeft w:val="0"/>
      <w:marRight w:val="0"/>
      <w:marTop w:val="0"/>
      <w:marBottom w:val="0"/>
      <w:divBdr>
        <w:top w:val="none" w:sz="0" w:space="0" w:color="auto"/>
        <w:left w:val="none" w:sz="0" w:space="0" w:color="auto"/>
        <w:bottom w:val="none" w:sz="0" w:space="0" w:color="auto"/>
        <w:right w:val="none" w:sz="0" w:space="0" w:color="auto"/>
      </w:divBdr>
    </w:div>
    <w:div w:id="1837770225">
      <w:bodyDiv w:val="1"/>
      <w:marLeft w:val="0"/>
      <w:marRight w:val="0"/>
      <w:marTop w:val="0"/>
      <w:marBottom w:val="0"/>
      <w:divBdr>
        <w:top w:val="none" w:sz="0" w:space="0" w:color="auto"/>
        <w:left w:val="none" w:sz="0" w:space="0" w:color="auto"/>
        <w:bottom w:val="none" w:sz="0" w:space="0" w:color="auto"/>
        <w:right w:val="none" w:sz="0" w:space="0" w:color="auto"/>
      </w:divBdr>
    </w:div>
    <w:div w:id="1992250795">
      <w:bodyDiv w:val="1"/>
      <w:marLeft w:val="0"/>
      <w:marRight w:val="0"/>
      <w:marTop w:val="0"/>
      <w:marBottom w:val="0"/>
      <w:divBdr>
        <w:top w:val="none" w:sz="0" w:space="0" w:color="auto"/>
        <w:left w:val="none" w:sz="0" w:space="0" w:color="auto"/>
        <w:bottom w:val="none" w:sz="0" w:space="0" w:color="auto"/>
        <w:right w:val="none" w:sz="0" w:space="0" w:color="auto"/>
      </w:divBdr>
      <w:divsChild>
        <w:div w:id="821850043">
          <w:marLeft w:val="0"/>
          <w:marRight w:val="0"/>
          <w:marTop w:val="0"/>
          <w:marBottom w:val="0"/>
          <w:divBdr>
            <w:top w:val="none" w:sz="0" w:space="0" w:color="auto"/>
            <w:left w:val="none" w:sz="0" w:space="0" w:color="auto"/>
            <w:bottom w:val="none" w:sz="0" w:space="0" w:color="auto"/>
            <w:right w:val="none" w:sz="0" w:space="0" w:color="auto"/>
          </w:divBdr>
        </w:div>
      </w:divsChild>
    </w:div>
    <w:div w:id="20532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awlibrary.ru/article104749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EBC2-24D9-4D74-B4C7-D5556635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7226</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stolpovskih</cp:lastModifiedBy>
  <cp:revision>2</cp:revision>
  <dcterms:created xsi:type="dcterms:W3CDTF">2017-06-08T03:16:00Z</dcterms:created>
  <dcterms:modified xsi:type="dcterms:W3CDTF">2017-06-08T03:16:00Z</dcterms:modified>
</cp:coreProperties>
</file>