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DE" w:rsidRDefault="000D13DE">
      <w:pPr>
        <w:rPr>
          <w:sz w:val="24"/>
          <w:szCs w:val="24"/>
        </w:rPr>
      </w:pPr>
    </w:p>
    <w:p w:rsidR="000D13DE" w:rsidRDefault="0080325B">
      <w:pPr>
        <w:ind w:right="-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СОДЕРЖАНИЕ</w:t>
      </w:r>
    </w:p>
    <w:p w:rsidR="000D13DE" w:rsidRDefault="000D13DE">
      <w:pPr>
        <w:spacing w:line="185" w:lineRule="exact"/>
        <w:rPr>
          <w:sz w:val="20"/>
          <w:szCs w:val="20"/>
        </w:rPr>
      </w:pPr>
    </w:p>
    <w:p w:rsidR="000D13DE" w:rsidRDefault="0080325B">
      <w:pPr>
        <w:tabs>
          <w:tab w:val="left" w:pos="9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ВВЕДЕНИЕ……………………………………………..……………..……........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4</w:t>
      </w:r>
    </w:p>
    <w:p w:rsidR="000D13DE" w:rsidRDefault="000D13DE">
      <w:pPr>
        <w:spacing w:line="104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Прокурорский надзор как основной вид направления деятельности</w:t>
      </w:r>
    </w:p>
    <w:p w:rsidR="000D13DE" w:rsidRDefault="0080325B">
      <w:pPr>
        <w:spacing w:line="180" w:lineRule="auto"/>
        <w:ind w:left="9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</w:p>
    <w:p w:rsidR="000D13DE" w:rsidRDefault="0080325B">
      <w:pPr>
        <w:spacing w:line="223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прокуратуры……………………………………………………......................</w:t>
      </w:r>
    </w:p>
    <w:p w:rsidR="000D13DE" w:rsidRDefault="000D13DE">
      <w:pPr>
        <w:spacing w:line="161" w:lineRule="exact"/>
        <w:rPr>
          <w:sz w:val="20"/>
          <w:szCs w:val="20"/>
        </w:rPr>
      </w:pPr>
    </w:p>
    <w:p w:rsidR="000D13DE" w:rsidRDefault="0080325B">
      <w:pPr>
        <w:tabs>
          <w:tab w:val="left" w:pos="9520"/>
        </w:tabs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 Понятие прокурорского </w:t>
      </w:r>
      <w:r>
        <w:rPr>
          <w:rFonts w:eastAsia="Times New Roman"/>
          <w:sz w:val="28"/>
          <w:szCs w:val="28"/>
        </w:rPr>
        <w:t>надзора………………………………………..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6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tabs>
          <w:tab w:val="left" w:pos="9520"/>
        </w:tabs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Предмет и пределы прокурорского надзора…………………………..</w:t>
      </w:r>
      <w:r>
        <w:rPr>
          <w:rFonts w:eastAsia="Times New Roman"/>
          <w:sz w:val="28"/>
          <w:szCs w:val="28"/>
        </w:rPr>
        <w:tab/>
        <w:t>9</w:t>
      </w:r>
    </w:p>
    <w:p w:rsidR="000D13DE" w:rsidRDefault="000D13DE">
      <w:pPr>
        <w:spacing w:line="172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"/>
        </w:numPr>
        <w:tabs>
          <w:tab w:val="left" w:pos="618"/>
        </w:tabs>
        <w:spacing w:line="367" w:lineRule="auto"/>
        <w:ind w:left="580" w:hanging="3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Прокурорский надзор за правоохранительными органами………………. 13 2.1 Надзор за законностью правовых актов органов исполнительной власти………………………………………………………………………… 13 2.2 </w:t>
      </w:r>
      <w:r>
        <w:rPr>
          <w:rFonts w:eastAsia="Times New Roman"/>
          <w:sz w:val="28"/>
          <w:szCs w:val="28"/>
        </w:rPr>
        <w:t>Надзор за соблюдением прав и свобод человека и гражданина…........ 19</w:t>
      </w:r>
    </w:p>
    <w:p w:rsidR="000D13DE" w:rsidRDefault="000D13DE">
      <w:pPr>
        <w:spacing w:line="12" w:lineRule="exact"/>
        <w:rPr>
          <w:sz w:val="20"/>
          <w:szCs w:val="20"/>
        </w:rPr>
      </w:pPr>
    </w:p>
    <w:p w:rsidR="000D13DE" w:rsidRDefault="0080325B">
      <w:pPr>
        <w:tabs>
          <w:tab w:val="left" w:pos="9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ЗАКЛЮЧЕНИЕ…………………………………………………………….......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25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tabs>
          <w:tab w:val="left" w:pos="9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ИСПОЛЬЗУЕМЫХ ИСТОЧНИКОВ………..……………………...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27</w:t>
      </w:r>
    </w:p>
    <w:p w:rsidR="000D13DE" w:rsidRDefault="000D13DE">
      <w:pPr>
        <w:sectPr w:rsidR="000D13DE">
          <w:pgSz w:w="11900" w:h="16838"/>
          <w:pgMar w:top="1122" w:right="646" w:bottom="1440" w:left="1440" w:header="0" w:footer="0" w:gutter="0"/>
          <w:cols w:space="720" w:equalWidth="0">
            <w:col w:w="9820"/>
          </w:cols>
        </w:sectPr>
      </w:pPr>
    </w:p>
    <w:p w:rsidR="000D13DE" w:rsidRDefault="0080325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0D13DE" w:rsidRDefault="000D13DE">
      <w:pPr>
        <w:spacing w:line="269" w:lineRule="exact"/>
        <w:rPr>
          <w:sz w:val="20"/>
          <w:szCs w:val="20"/>
        </w:rPr>
      </w:pPr>
    </w:p>
    <w:p w:rsidR="000D13DE" w:rsidRDefault="00803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10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"/>
        </w:numPr>
        <w:tabs>
          <w:tab w:val="left" w:pos="1270"/>
        </w:tabs>
        <w:spacing w:line="35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условиях функционирования и развития прок</w:t>
      </w:r>
      <w:r>
        <w:rPr>
          <w:rFonts w:eastAsia="Times New Roman"/>
          <w:sz w:val="28"/>
          <w:szCs w:val="28"/>
        </w:rPr>
        <w:t>уратуры все более актуальной становится проблема изучения вопросов прокурорского надзора в России. Вопрос о прокурорском надзоре приобрел актуальность в связи с тем, что прокуратура в системе правоохранительных органов занимает одно из важнейших мест.</w:t>
      </w:r>
    </w:p>
    <w:p w:rsidR="000D13DE" w:rsidRDefault="000D13DE">
      <w:pPr>
        <w:spacing w:line="6" w:lineRule="exact"/>
        <w:rPr>
          <w:sz w:val="20"/>
          <w:szCs w:val="20"/>
        </w:rPr>
      </w:pPr>
    </w:p>
    <w:p w:rsidR="000D13DE" w:rsidRDefault="0080325B">
      <w:pPr>
        <w:tabs>
          <w:tab w:val="left" w:pos="2660"/>
          <w:tab w:val="left" w:pos="5700"/>
          <w:tab w:val="left" w:pos="7840"/>
          <w:tab w:val="left" w:pos="94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</w:t>
      </w:r>
      <w:r>
        <w:rPr>
          <w:rFonts w:eastAsia="Times New Roman"/>
          <w:sz w:val="28"/>
          <w:szCs w:val="28"/>
        </w:rPr>
        <w:t>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правоохранительной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связанно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определенными трудностями, обусловленными динамикой происходящих в этой сфере государственной и общественной жизни преобразований.</w:t>
      </w:r>
    </w:p>
    <w:p w:rsidR="000D13DE" w:rsidRDefault="000D13DE">
      <w:pPr>
        <w:spacing w:line="18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Это  связано  с  судебной реформой,  правовыми  и организационными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tabs>
          <w:tab w:val="left" w:pos="1440"/>
          <w:tab w:val="left" w:pos="2020"/>
          <w:tab w:val="left" w:pos="5800"/>
          <w:tab w:val="left" w:pos="85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мерами</w:t>
      </w:r>
      <w:r>
        <w:rPr>
          <w:rFonts w:eastAsia="Times New Roman"/>
          <w:sz w:val="28"/>
          <w:szCs w:val="28"/>
          <w:highlight w:val="white"/>
        </w:rPr>
        <w:tab/>
        <w:t>по</w:t>
      </w:r>
      <w:r>
        <w:rPr>
          <w:rFonts w:eastAsia="Times New Roman"/>
          <w:sz w:val="28"/>
          <w:szCs w:val="28"/>
          <w:highlight w:val="white"/>
        </w:rPr>
        <w:tab/>
        <w:t>реорганизации иных органов</w:t>
      </w:r>
      <w:r>
        <w:rPr>
          <w:rFonts w:eastAsia="Times New Roman"/>
          <w:sz w:val="28"/>
          <w:szCs w:val="28"/>
          <w:highlight w:val="white"/>
        </w:rPr>
        <w:tab/>
        <w:t>правоохранительной</w:t>
      </w:r>
      <w:r>
        <w:rPr>
          <w:rFonts w:eastAsia="Times New Roman"/>
          <w:sz w:val="28"/>
          <w:szCs w:val="28"/>
          <w:highlight w:val="white"/>
        </w:rPr>
        <w:tab/>
        <w:t>системы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tabs>
          <w:tab w:val="left" w:pos="4740"/>
          <w:tab w:val="left" w:pos="74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как важных критерий обеспечения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  <w:highlight w:val="white"/>
        </w:rPr>
        <w:t>функционирования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  <w:highlight w:val="white"/>
        </w:rPr>
        <w:t>демократического</w:t>
      </w:r>
    </w:p>
    <w:p w:rsidR="000D13DE" w:rsidRDefault="000D13DE">
      <w:pPr>
        <w:spacing w:line="16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40"/>
        <w:gridCol w:w="1880"/>
        <w:gridCol w:w="2000"/>
        <w:gridCol w:w="1460"/>
      </w:tblGrid>
      <w:tr w:rsidR="000D13DE">
        <w:trPr>
          <w:trHeight w:val="329"/>
        </w:trPr>
        <w:tc>
          <w:tcPr>
            <w:tcW w:w="1880" w:type="dxa"/>
            <w:shd w:val="clear" w:color="auto" w:fill="FDFDFD"/>
            <w:vAlign w:val="bottom"/>
          </w:tcPr>
          <w:p w:rsidR="000D13DE" w:rsidRDefault="00803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правового</w:t>
            </w:r>
          </w:p>
        </w:tc>
        <w:tc>
          <w:tcPr>
            <w:tcW w:w="2140" w:type="dxa"/>
            <w:vAlign w:val="bottom"/>
          </w:tcPr>
          <w:p w:rsidR="000D13DE" w:rsidRDefault="00803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государства.</w:t>
            </w:r>
          </w:p>
        </w:tc>
        <w:tc>
          <w:tcPr>
            <w:tcW w:w="1880" w:type="dxa"/>
            <w:shd w:val="clear" w:color="auto" w:fill="FDFDFD"/>
            <w:vAlign w:val="bottom"/>
          </w:tcPr>
          <w:p w:rsidR="000D13DE" w:rsidRDefault="00803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Становление</w:t>
            </w:r>
          </w:p>
        </w:tc>
        <w:tc>
          <w:tcPr>
            <w:tcW w:w="2000" w:type="dxa"/>
            <w:shd w:val="clear" w:color="auto" w:fill="FDFDFD"/>
            <w:vAlign w:val="bottom"/>
          </w:tcPr>
          <w:p w:rsidR="000D13DE" w:rsidRDefault="0080325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</w:t>
            </w:r>
          </w:p>
        </w:tc>
        <w:tc>
          <w:tcPr>
            <w:tcW w:w="1460" w:type="dxa"/>
            <w:shd w:val="clear" w:color="auto" w:fill="FDFDFD"/>
            <w:vAlign w:val="bottom"/>
          </w:tcPr>
          <w:p w:rsidR="000D13DE" w:rsidRDefault="008032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правовой</w:t>
            </w:r>
          </w:p>
        </w:tc>
      </w:tr>
      <w:tr w:rsidR="000D13DE">
        <w:trPr>
          <w:trHeight w:val="156"/>
        </w:trPr>
        <w:tc>
          <w:tcPr>
            <w:tcW w:w="7900" w:type="dxa"/>
            <w:gridSpan w:val="4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</w:tr>
      <w:tr w:rsidR="000D13DE">
        <w:trPr>
          <w:trHeight w:val="329"/>
        </w:trPr>
        <w:tc>
          <w:tcPr>
            <w:tcW w:w="7900" w:type="dxa"/>
            <w:gridSpan w:val="4"/>
            <w:shd w:val="clear" w:color="auto" w:fill="FDFDFD"/>
            <w:vAlign w:val="bottom"/>
          </w:tcPr>
          <w:p w:rsidR="000D13DE" w:rsidRDefault="00803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системы, неизменный процесс конфигурации законодательства,</w:t>
            </w:r>
          </w:p>
        </w:tc>
        <w:tc>
          <w:tcPr>
            <w:tcW w:w="1460" w:type="dxa"/>
            <w:shd w:val="clear" w:color="auto" w:fill="FDFDFD"/>
            <w:vAlign w:val="bottom"/>
          </w:tcPr>
          <w:p w:rsidR="000D13DE" w:rsidRDefault="008032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имеющего</w:t>
            </w:r>
          </w:p>
        </w:tc>
      </w:tr>
    </w:tbl>
    <w:p w:rsidR="000D13DE" w:rsidRDefault="000D13DE">
      <w:pPr>
        <w:spacing w:line="153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отношение к претворению в жизнь правоохранительной функции страны, и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tabs>
          <w:tab w:val="left" w:pos="1620"/>
          <w:tab w:val="left" w:pos="6560"/>
          <w:tab w:val="left" w:pos="8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практики</w:t>
      </w:r>
      <w:r>
        <w:rPr>
          <w:rFonts w:eastAsia="Times New Roman"/>
          <w:sz w:val="28"/>
          <w:szCs w:val="28"/>
          <w:highlight w:val="white"/>
        </w:rPr>
        <w:tab/>
        <w:t>его использования - ещё одно событие,</w:t>
      </w:r>
      <w:r>
        <w:rPr>
          <w:rFonts w:eastAsia="Times New Roman"/>
          <w:sz w:val="28"/>
          <w:szCs w:val="28"/>
          <w:highlight w:val="white"/>
        </w:rPr>
        <w:tab/>
        <w:t>осложняющее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  <w:highlight w:val="white"/>
        </w:rPr>
        <w:t>усвоение</w:t>
      </w:r>
    </w:p>
    <w:p w:rsidR="000D13DE" w:rsidRDefault="000D13DE">
      <w:pPr>
        <w:spacing w:line="161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программного материала.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Организация и функционирование правоохранительных органов, уже в</w:t>
      </w:r>
    </w:p>
    <w:p w:rsidR="000D13DE" w:rsidRDefault="000D13DE">
      <w:pPr>
        <w:spacing w:line="163" w:lineRule="exact"/>
        <w:rPr>
          <w:sz w:val="20"/>
          <w:szCs w:val="20"/>
        </w:rPr>
      </w:pPr>
    </w:p>
    <w:p w:rsidR="000D13DE" w:rsidRDefault="0080325B">
      <w:pPr>
        <w:tabs>
          <w:tab w:val="left" w:pos="1380"/>
          <w:tab w:val="left" w:pos="6320"/>
          <w:tab w:val="left" w:pos="82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данный</w:t>
      </w:r>
      <w:r>
        <w:rPr>
          <w:rFonts w:eastAsia="Times New Roman"/>
          <w:sz w:val="28"/>
          <w:szCs w:val="28"/>
          <w:highlight w:val="white"/>
        </w:rPr>
        <w:tab/>
        <w:t>момент регламентиру</w:t>
      </w:r>
      <w:r>
        <w:rPr>
          <w:rFonts w:eastAsia="Times New Roman"/>
          <w:sz w:val="28"/>
          <w:szCs w:val="28"/>
          <w:highlight w:val="white"/>
        </w:rPr>
        <w:t>емые больше чем</w:t>
      </w:r>
      <w:r>
        <w:rPr>
          <w:rFonts w:eastAsia="Times New Roman"/>
          <w:sz w:val="28"/>
          <w:szCs w:val="28"/>
          <w:highlight w:val="white"/>
        </w:rPr>
        <w:tab/>
        <w:t>пятьюдесятью</w:t>
      </w:r>
      <w:r>
        <w:rPr>
          <w:rFonts w:eastAsia="Times New Roman"/>
          <w:sz w:val="28"/>
          <w:szCs w:val="28"/>
          <w:highlight w:val="white"/>
        </w:rPr>
        <w:tab/>
        <w:t>правовыми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актами разного значения, начиная с общепринятых основ и общепризнанных</w:t>
      </w:r>
    </w:p>
    <w:p w:rsidR="000D13DE" w:rsidRDefault="000D13DE">
      <w:pPr>
        <w:spacing w:line="16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140"/>
        <w:gridCol w:w="1520"/>
        <w:gridCol w:w="700"/>
        <w:gridCol w:w="1360"/>
        <w:gridCol w:w="660"/>
        <w:gridCol w:w="540"/>
        <w:gridCol w:w="1780"/>
      </w:tblGrid>
      <w:tr w:rsidR="000D13DE">
        <w:trPr>
          <w:trHeight w:val="329"/>
        </w:trPr>
        <w:tc>
          <w:tcPr>
            <w:tcW w:w="4320" w:type="dxa"/>
            <w:gridSpan w:val="3"/>
            <w:shd w:val="clear" w:color="auto" w:fill="FDFDFD"/>
            <w:vAlign w:val="bottom"/>
          </w:tcPr>
          <w:p w:rsidR="000D13DE" w:rsidRDefault="00803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мерок интернационального права,</w:t>
            </w:r>
          </w:p>
        </w:tc>
        <w:tc>
          <w:tcPr>
            <w:tcW w:w="2060" w:type="dxa"/>
            <w:gridSpan w:val="2"/>
            <w:shd w:val="clear" w:color="auto" w:fill="FDFDFD"/>
            <w:vAlign w:val="bottom"/>
          </w:tcPr>
          <w:p w:rsidR="000D13DE" w:rsidRDefault="0080325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Конституции</w:t>
            </w:r>
          </w:p>
        </w:tc>
        <w:tc>
          <w:tcPr>
            <w:tcW w:w="660" w:type="dxa"/>
            <w:shd w:val="clear" w:color="auto" w:fill="FDFDFD"/>
            <w:vAlign w:val="bottom"/>
          </w:tcPr>
          <w:p w:rsidR="000D13DE" w:rsidRDefault="0080325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РФ</w:t>
            </w:r>
          </w:p>
        </w:tc>
        <w:tc>
          <w:tcPr>
            <w:tcW w:w="540" w:type="dxa"/>
            <w:shd w:val="clear" w:color="auto" w:fill="FDFDFD"/>
            <w:vAlign w:val="bottom"/>
          </w:tcPr>
          <w:p w:rsidR="000D13DE" w:rsidRDefault="0080325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1780" w:type="dxa"/>
            <w:shd w:val="clear" w:color="auto" w:fill="FDFDFD"/>
            <w:vAlign w:val="bottom"/>
          </w:tcPr>
          <w:p w:rsidR="000D13DE" w:rsidRDefault="008032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заканчивая</w:t>
            </w:r>
          </w:p>
        </w:tc>
      </w:tr>
      <w:tr w:rsidR="000D13DE">
        <w:trPr>
          <w:trHeight w:val="154"/>
        </w:trPr>
        <w:tc>
          <w:tcPr>
            <w:tcW w:w="6380" w:type="dxa"/>
            <w:gridSpan w:val="5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</w:tr>
      <w:tr w:rsidR="000D13DE">
        <w:trPr>
          <w:trHeight w:val="329"/>
        </w:trPr>
        <w:tc>
          <w:tcPr>
            <w:tcW w:w="6380" w:type="dxa"/>
            <w:gridSpan w:val="5"/>
            <w:shd w:val="clear" w:color="auto" w:fill="FDFDFD"/>
            <w:vAlign w:val="bottom"/>
          </w:tcPr>
          <w:p w:rsidR="000D13DE" w:rsidRDefault="00803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  <w:highlight w:val="white"/>
              </w:rPr>
              <w:t>подзаконными    актами надлежащих министерств</w:t>
            </w:r>
          </w:p>
        </w:tc>
        <w:tc>
          <w:tcPr>
            <w:tcW w:w="660" w:type="dxa"/>
            <w:shd w:val="clear" w:color="auto" w:fill="FDFDFD"/>
            <w:vAlign w:val="bottom"/>
          </w:tcPr>
          <w:p w:rsidR="000D13DE" w:rsidRDefault="00803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  <w:highlight w:val="white"/>
              </w:rPr>
              <w:t>и</w:t>
            </w:r>
          </w:p>
        </w:tc>
        <w:tc>
          <w:tcPr>
            <w:tcW w:w="2320" w:type="dxa"/>
            <w:gridSpan w:val="2"/>
            <w:shd w:val="clear" w:color="auto" w:fill="FDFDFD"/>
            <w:vAlign w:val="bottom"/>
          </w:tcPr>
          <w:p w:rsidR="000D13DE" w:rsidRDefault="008032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  <w:highlight w:val="white"/>
              </w:rPr>
              <w:t>ведомств    далеки</w:t>
            </w:r>
          </w:p>
        </w:tc>
      </w:tr>
      <w:tr w:rsidR="000D13DE">
        <w:trPr>
          <w:trHeight w:val="156"/>
        </w:trPr>
        <w:tc>
          <w:tcPr>
            <w:tcW w:w="166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Align w:val="bottom"/>
          </w:tcPr>
          <w:p w:rsidR="000D13DE" w:rsidRDefault="000D13DE">
            <w:pPr>
              <w:rPr>
                <w:sz w:val="13"/>
                <w:szCs w:val="13"/>
              </w:rPr>
            </w:pPr>
          </w:p>
        </w:tc>
      </w:tr>
      <w:tr w:rsidR="000D13DE">
        <w:trPr>
          <w:trHeight w:val="329"/>
        </w:trPr>
        <w:tc>
          <w:tcPr>
            <w:tcW w:w="1660" w:type="dxa"/>
            <w:shd w:val="clear" w:color="auto" w:fill="FDFDFD"/>
            <w:vAlign w:val="bottom"/>
          </w:tcPr>
          <w:p w:rsidR="000D13DE" w:rsidRDefault="00803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  <w:highlight w:val="white"/>
              </w:rPr>
              <w:t>от</w:t>
            </w:r>
            <w:r>
              <w:rPr>
                <w:rFonts w:eastAsia="Times New Roman"/>
                <w:w w:val="98"/>
                <w:sz w:val="28"/>
                <w:szCs w:val="28"/>
                <w:highlight w:val="white"/>
              </w:rPr>
              <w:t xml:space="preserve"> окончания.</w:t>
            </w:r>
          </w:p>
        </w:tc>
        <w:tc>
          <w:tcPr>
            <w:tcW w:w="1140" w:type="dxa"/>
            <w:vAlign w:val="bottom"/>
          </w:tcPr>
          <w:p w:rsidR="000D13DE" w:rsidRDefault="000D13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D13DE" w:rsidRDefault="000D13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D13DE" w:rsidRDefault="000D13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D13DE" w:rsidRDefault="000D13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D13DE" w:rsidRDefault="000D13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D13DE" w:rsidRDefault="000D13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D13DE" w:rsidRDefault="000D13DE">
            <w:pPr>
              <w:rPr>
                <w:sz w:val="24"/>
                <w:szCs w:val="24"/>
              </w:rPr>
            </w:pPr>
          </w:p>
        </w:tc>
      </w:tr>
      <w:tr w:rsidR="000D13DE">
        <w:trPr>
          <w:trHeight w:val="475"/>
        </w:trPr>
        <w:tc>
          <w:tcPr>
            <w:tcW w:w="1660" w:type="dxa"/>
            <w:vAlign w:val="bottom"/>
          </w:tcPr>
          <w:p w:rsidR="000D13DE" w:rsidRDefault="0080325B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Целью</w:t>
            </w:r>
          </w:p>
        </w:tc>
        <w:tc>
          <w:tcPr>
            <w:tcW w:w="1140" w:type="dxa"/>
            <w:vAlign w:val="bottom"/>
          </w:tcPr>
          <w:p w:rsidR="000D13DE" w:rsidRDefault="00803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данной</w:t>
            </w:r>
          </w:p>
        </w:tc>
        <w:tc>
          <w:tcPr>
            <w:tcW w:w="6560" w:type="dxa"/>
            <w:gridSpan w:val="6"/>
            <w:vAlign w:val="bottom"/>
          </w:tcPr>
          <w:p w:rsidR="000D13DE" w:rsidRDefault="008032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  является   исследование   организационно-</w:t>
            </w:r>
          </w:p>
        </w:tc>
      </w:tr>
      <w:tr w:rsidR="000D13DE">
        <w:trPr>
          <w:trHeight w:val="483"/>
        </w:trPr>
        <w:tc>
          <w:tcPr>
            <w:tcW w:w="1660" w:type="dxa"/>
            <w:vAlign w:val="bottom"/>
          </w:tcPr>
          <w:p w:rsidR="000D13DE" w:rsidRDefault="008032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правовых</w:t>
            </w:r>
          </w:p>
        </w:tc>
        <w:tc>
          <w:tcPr>
            <w:tcW w:w="1140" w:type="dxa"/>
            <w:vAlign w:val="bottom"/>
          </w:tcPr>
          <w:p w:rsidR="000D13DE" w:rsidRDefault="0080325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</w:t>
            </w:r>
          </w:p>
        </w:tc>
        <w:tc>
          <w:tcPr>
            <w:tcW w:w="2220" w:type="dxa"/>
            <w:gridSpan w:val="2"/>
            <w:vAlign w:val="bottom"/>
          </w:tcPr>
          <w:p w:rsidR="000D13DE" w:rsidRDefault="0080325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прокурорского</w:t>
            </w:r>
          </w:p>
        </w:tc>
        <w:tc>
          <w:tcPr>
            <w:tcW w:w="1360" w:type="dxa"/>
            <w:vAlign w:val="bottom"/>
          </w:tcPr>
          <w:p w:rsidR="000D13DE" w:rsidRDefault="0080325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надзора</w:t>
            </w:r>
          </w:p>
        </w:tc>
        <w:tc>
          <w:tcPr>
            <w:tcW w:w="660" w:type="dxa"/>
            <w:vAlign w:val="bottom"/>
          </w:tcPr>
          <w:p w:rsidR="000D13DE" w:rsidRDefault="0080325B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</w:t>
            </w:r>
          </w:p>
        </w:tc>
        <w:tc>
          <w:tcPr>
            <w:tcW w:w="540" w:type="dxa"/>
            <w:vAlign w:val="bottom"/>
          </w:tcPr>
          <w:p w:rsidR="000D13DE" w:rsidRDefault="000D13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D13DE" w:rsidRDefault="008032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деятельностью</w:t>
            </w:r>
          </w:p>
        </w:tc>
      </w:tr>
    </w:tbl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правоохранительных органов. Для достижения данной цели поставлены следующие задачи:</w:t>
      </w:r>
    </w:p>
    <w:p w:rsidR="000D13DE" w:rsidRDefault="000D13DE">
      <w:pPr>
        <w:spacing w:line="2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"/>
        </w:numPr>
        <w:tabs>
          <w:tab w:val="left" w:pos="1316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принципов организации </w:t>
      </w:r>
      <w:r>
        <w:rPr>
          <w:rFonts w:eastAsia="Times New Roman"/>
          <w:sz w:val="28"/>
          <w:szCs w:val="28"/>
        </w:rPr>
        <w:t>и деятельности, компетенции прокуратуры;</w:t>
      </w:r>
    </w:p>
    <w:p w:rsidR="000D13DE" w:rsidRDefault="000D13DE">
      <w:pPr>
        <w:sectPr w:rsidR="000D13DE">
          <w:pgSz w:w="11900" w:h="16838"/>
          <w:pgMar w:top="698" w:right="846" w:bottom="505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5"/>
        </w:numPr>
        <w:tabs>
          <w:tab w:val="left" w:pos="1158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понятия прокурорского надзора как одного из направлений деятельности прокуратуры;</w:t>
      </w:r>
    </w:p>
    <w:p w:rsidR="000D13DE" w:rsidRDefault="000D13DE">
      <w:pPr>
        <w:spacing w:line="28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5"/>
        </w:numPr>
        <w:tabs>
          <w:tab w:val="left" w:pos="1422"/>
        </w:tabs>
        <w:spacing w:line="351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принципов координации российской прокуратурой деятельности правоохранительных органов.</w:t>
      </w:r>
    </w:p>
    <w:p w:rsidR="000D13DE" w:rsidRDefault="000D13DE">
      <w:pPr>
        <w:spacing w:line="25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Объектом исследования данной работы являются процессы и явления, происходящие при осуществлении прокурорского надзора за исполнением законодательства правоохранительными органами.</w:t>
      </w:r>
    </w:p>
    <w:p w:rsidR="000D13DE" w:rsidRDefault="000D13DE">
      <w:pPr>
        <w:spacing w:line="25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Предметом исследования являются нормативные правовые акты, регламентирующие</w:t>
      </w:r>
      <w:r>
        <w:rPr>
          <w:rFonts w:eastAsia="Times New Roman"/>
          <w:sz w:val="28"/>
          <w:szCs w:val="28"/>
        </w:rPr>
        <w:t xml:space="preserve"> порядок и особенности проведения прокурорского надзора за деятельностью правоохранительных органов, способы получения</w:t>
      </w:r>
    </w:p>
    <w:p w:rsidR="000D13DE" w:rsidRDefault="000D13DE">
      <w:pPr>
        <w:spacing w:line="23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6"/>
        </w:numPr>
        <w:tabs>
          <w:tab w:val="left" w:pos="651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обобщения информации о состоянии законности на поднадзорной территории, координацию и организацию взаимодействия государственных структу</w:t>
      </w:r>
      <w:r>
        <w:rPr>
          <w:rFonts w:eastAsia="Times New Roman"/>
          <w:sz w:val="28"/>
          <w:szCs w:val="28"/>
        </w:rPr>
        <w:t>р, выбор способов реагирования на выявленные правонарушения.</w:t>
      </w:r>
    </w:p>
    <w:p w:rsidR="000D13DE" w:rsidRDefault="000D13DE">
      <w:pPr>
        <w:spacing w:line="20" w:lineRule="exact"/>
        <w:rPr>
          <w:rFonts w:eastAsia="Times New Roman"/>
          <w:sz w:val="28"/>
          <w:szCs w:val="28"/>
        </w:rPr>
      </w:pPr>
    </w:p>
    <w:p w:rsidR="000D13DE" w:rsidRDefault="0080325B">
      <w:pPr>
        <w:spacing w:line="35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Теоретическую основу работы составили исследования, проведенные Ворониным С.А., Винокуровым А.Ю., Поляковым М.П., Ястребовым М.Б. и другими.</w:t>
      </w:r>
    </w:p>
    <w:p w:rsidR="000D13DE" w:rsidRDefault="000D13DE">
      <w:pPr>
        <w:spacing w:line="24" w:lineRule="exact"/>
        <w:rPr>
          <w:rFonts w:eastAsia="Times New Roman"/>
          <w:sz w:val="28"/>
          <w:szCs w:val="28"/>
        </w:rPr>
      </w:pPr>
    </w:p>
    <w:p w:rsidR="000D13DE" w:rsidRDefault="0080325B">
      <w:pPr>
        <w:spacing w:line="34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Методологическую основу работы составляет общенаучны</w:t>
      </w:r>
      <w:r>
        <w:rPr>
          <w:rFonts w:eastAsia="Times New Roman"/>
          <w:sz w:val="28"/>
          <w:szCs w:val="28"/>
        </w:rPr>
        <w:t>й метод познания, метод системного и структурного анализа и сравнительно-</w:t>
      </w:r>
    </w:p>
    <w:p w:rsidR="000D13DE" w:rsidRDefault="000D13DE">
      <w:pPr>
        <w:spacing w:line="15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правовой метод.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Курсовая работа состоит из введения, двух глав (первая глава состоит из двух пунктов, вторая – из двух пунктов), заключения и списка используемых источников.</w:t>
      </w:r>
    </w:p>
    <w:p w:rsidR="000D13DE" w:rsidRDefault="000D13DE">
      <w:pPr>
        <w:sectPr w:rsidR="000D13DE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0D13DE" w:rsidRDefault="000D13DE">
      <w:pPr>
        <w:spacing w:line="282" w:lineRule="exact"/>
        <w:rPr>
          <w:sz w:val="20"/>
          <w:szCs w:val="20"/>
        </w:rPr>
      </w:pPr>
    </w:p>
    <w:p w:rsidR="000D13DE" w:rsidRDefault="0080325B">
      <w:pPr>
        <w:spacing w:line="247" w:lineRule="auto"/>
        <w:ind w:left="260" w:right="4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Прокурорский надзор как основной вид направления деятельности прокуратуры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78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Понятие и сущность прокурорского надзора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04" w:lineRule="exact"/>
        <w:rPr>
          <w:sz w:val="20"/>
          <w:szCs w:val="20"/>
        </w:rPr>
      </w:pP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Прокурорский надзор является ключевым направлением деятельности органов прокуратуры и представляет </w:t>
      </w:r>
      <w:r>
        <w:rPr>
          <w:rFonts w:eastAsia="Times New Roman"/>
          <w:sz w:val="28"/>
          <w:szCs w:val="28"/>
        </w:rPr>
        <w:t>действия прокуроров по контролю за законностью решений органов власти и управления, хозяйствующих субъектов и объединений, затрагивающих права и легитимные интересы граждан, общества и государства, а также направленные на устранение нарушений законов и спо</w:t>
      </w:r>
      <w:r>
        <w:rPr>
          <w:rFonts w:eastAsia="Times New Roman"/>
          <w:sz w:val="28"/>
          <w:szCs w:val="28"/>
        </w:rPr>
        <w:t>собствовавших им событий, на восстановление нарушенных прав и привлечение виновных к ответственности.</w:t>
      </w:r>
    </w:p>
    <w:p w:rsidR="000D13DE" w:rsidRDefault="000D13DE">
      <w:pPr>
        <w:spacing w:line="18" w:lineRule="exact"/>
        <w:rPr>
          <w:sz w:val="20"/>
          <w:szCs w:val="20"/>
        </w:rPr>
      </w:pPr>
    </w:p>
    <w:p w:rsidR="000D13DE" w:rsidRDefault="0080325B">
      <w:pPr>
        <w:spacing w:line="34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Прокурорский надзор осуществляется от имени государства - Российской Федерации. В этом его главное отличие от других видов надзора, осуществляемого други</w:t>
      </w:r>
      <w:r>
        <w:rPr>
          <w:rFonts w:eastAsia="Times New Roman"/>
          <w:sz w:val="28"/>
          <w:szCs w:val="28"/>
        </w:rPr>
        <w:t>ми государственными органами. Прокурорский надзор в сравнении с прочими государственными надзирающими и контролирующими органами имеет самые большие границы осуществления. Он распространяется на все министерства, ведомства, представительные и исполнительны</w:t>
      </w:r>
      <w:r>
        <w:rPr>
          <w:rFonts w:eastAsia="Times New Roman"/>
          <w:sz w:val="28"/>
          <w:szCs w:val="28"/>
        </w:rPr>
        <w:t>е органы власти, а также на деятельность должностных лиц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Прокурорский надзор не включает граждан в качестве субъектов, на которых он распространяется. При выявлении в действиях гражданина признаков преступления прокурор исполняет функцию уголовного пресл</w:t>
      </w:r>
      <w:r>
        <w:rPr>
          <w:rFonts w:eastAsia="Times New Roman"/>
          <w:sz w:val="28"/>
          <w:szCs w:val="28"/>
        </w:rPr>
        <w:t>едования. При исполнении прокурорского надзора он не вмешивается в хозяйственную, управленческую и оперативную деятельность предприятий, организаций и учреждений. Прокурор не обладает административными полномочиями, не управляет поднадзорными предприятиями</w:t>
      </w:r>
      <w:r>
        <w:rPr>
          <w:rFonts w:eastAsia="Times New Roman"/>
          <w:sz w:val="28"/>
          <w:szCs w:val="28"/>
        </w:rPr>
        <w:t xml:space="preserve"> и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822325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DB947" id="Shape 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4.75pt" to="157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88" w:lineRule="exact"/>
        <w:rPr>
          <w:sz w:val="20"/>
          <w:szCs w:val="20"/>
        </w:rPr>
      </w:pPr>
    </w:p>
    <w:p w:rsidR="000D13DE" w:rsidRDefault="0080325B">
      <w:pPr>
        <w:spacing w:line="208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Муратова Н.Г., Чулюкин Л.Д. Понятие и правовая природа судебного контроля по уголовным делам // Российский судья. Юрист. - 2014. - № 3. - С.5.</w:t>
      </w:r>
    </w:p>
    <w:p w:rsidR="000D13DE" w:rsidRDefault="000D13DE">
      <w:pPr>
        <w:sectPr w:rsidR="000D13DE">
          <w:type w:val="continuous"/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организациями, не вправе применять санкции </w:t>
      </w:r>
      <w:r>
        <w:rPr>
          <w:rFonts w:eastAsia="Times New Roman"/>
          <w:sz w:val="28"/>
          <w:szCs w:val="28"/>
        </w:rPr>
        <w:t>административного, а тем более уголовного характера</w:t>
      </w:r>
      <w:r>
        <w:rPr>
          <w:rFonts w:eastAsia="Times New Roman"/>
          <w:sz w:val="36"/>
          <w:szCs w:val="36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2" w:lineRule="exact"/>
        <w:rPr>
          <w:sz w:val="20"/>
          <w:szCs w:val="20"/>
        </w:rPr>
      </w:pPr>
    </w:p>
    <w:p w:rsidR="000D13DE" w:rsidRDefault="0080325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обнаружении нарушений закона он добивается их устранения, восстановления нарушенных прав и привлечения виновных к ответственно-сти особыми мерами - внесением протеста, представления, возбуждением у</w:t>
      </w:r>
      <w:r>
        <w:rPr>
          <w:rFonts w:eastAsia="Times New Roman"/>
          <w:sz w:val="28"/>
          <w:szCs w:val="28"/>
        </w:rPr>
        <w:t>головного дела, производства об административном правонарушении, обращением в суды с исками и заявлениями.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правильного понимания сущности и специфики прокурорского надзора следует отделить его от других видов надзора и контроля, осуществляемого иными </w:t>
      </w:r>
      <w:r>
        <w:rPr>
          <w:rFonts w:eastAsia="Times New Roman"/>
          <w:sz w:val="28"/>
          <w:szCs w:val="28"/>
        </w:rPr>
        <w:t>органами государственной власти.</w:t>
      </w:r>
    </w:p>
    <w:p w:rsidR="000D13DE" w:rsidRDefault="000D13DE">
      <w:pPr>
        <w:spacing w:line="23" w:lineRule="exact"/>
        <w:rPr>
          <w:sz w:val="20"/>
          <w:szCs w:val="20"/>
        </w:rPr>
      </w:pPr>
    </w:p>
    <w:p w:rsidR="000D13DE" w:rsidRDefault="0080325B">
      <w:pPr>
        <w:spacing w:line="34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Верно считать, что контроль за законностью возложен на различные органы власти и управления. В данном случае контроль следует рассматривать как объемное понятие, что оно полнее надзора, потому что включает в себя и </w:t>
      </w:r>
      <w:r>
        <w:rPr>
          <w:rFonts w:eastAsia="Times New Roman"/>
          <w:sz w:val="28"/>
          <w:szCs w:val="28"/>
        </w:rPr>
        <w:t>возможность не только наблюдать за законностью и ставить вопрос об устранении нарушений, но и устранять их своей властью (такими полномочиями наделены органы местной власти и управления)</w:t>
      </w:r>
      <w:r>
        <w:rPr>
          <w:rFonts w:eastAsia="Times New Roman"/>
          <w:sz w:val="36"/>
          <w:szCs w:val="36"/>
          <w:vertAlign w:val="superscript"/>
        </w:rPr>
        <w:t>3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7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Отличительными чертами прокурорского надзор от контроля вышеуказан</w:t>
      </w:r>
      <w:r>
        <w:rPr>
          <w:rFonts w:eastAsia="Times New Roman"/>
          <w:sz w:val="28"/>
          <w:szCs w:val="28"/>
        </w:rPr>
        <w:t>ных органов является:</w:t>
      </w:r>
    </w:p>
    <w:p w:rsidR="000D13DE" w:rsidRDefault="000D13DE">
      <w:pPr>
        <w:spacing w:line="29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7"/>
        </w:numPr>
        <w:tabs>
          <w:tab w:val="left" w:pos="1286"/>
        </w:tabs>
        <w:spacing w:line="35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Прокуратура не обладает административными функциями, поэтому не вмешивается в оперативно-хозяйственную и организаторскую деятельность органов, за законностью действий которых она осуществляет надзор.</w:t>
      </w:r>
    </w:p>
    <w:p w:rsidR="000D13DE" w:rsidRDefault="000D13DE">
      <w:pPr>
        <w:spacing w:line="21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7"/>
        </w:numPr>
        <w:tabs>
          <w:tab w:val="left" w:pos="1255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выявлении нарушения, прокура</w:t>
      </w:r>
      <w:r>
        <w:rPr>
          <w:rFonts w:eastAsia="Times New Roman"/>
          <w:sz w:val="28"/>
          <w:szCs w:val="28"/>
        </w:rPr>
        <w:t>тура его не устраняет, а передает его на рассмотрение суда, либо соответствующего государственного органа</w:t>
      </w:r>
    </w:p>
    <w:p w:rsidR="000D13DE" w:rsidRDefault="000D13DE">
      <w:pPr>
        <w:spacing w:line="28" w:lineRule="exact"/>
        <w:rPr>
          <w:sz w:val="20"/>
          <w:szCs w:val="20"/>
        </w:rPr>
      </w:pPr>
    </w:p>
    <w:p w:rsidR="000D13DE" w:rsidRDefault="0080325B">
      <w:pPr>
        <w:spacing w:line="3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(исключение исполнение закона при расследовании уголовных дел и частично при надзоре за местами лишения свободы).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619125</wp:posOffset>
                </wp:positionV>
                <wp:extent cx="18288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D2551" id="Shape 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8.75pt" to="157.1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84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Алексеев С.С. Общая теория права. - М.: Омега, 2002. С. 122.</w:t>
      </w:r>
    </w:p>
    <w:p w:rsidR="000D13DE" w:rsidRDefault="000D13DE">
      <w:pPr>
        <w:spacing w:line="22" w:lineRule="exact"/>
        <w:rPr>
          <w:rFonts w:eastAsia="Times New Roman"/>
          <w:sz w:val="32"/>
          <w:szCs w:val="32"/>
          <w:vertAlign w:val="superscript"/>
        </w:rPr>
      </w:pPr>
    </w:p>
    <w:p w:rsidR="000D13DE" w:rsidRDefault="0080325B">
      <w:pPr>
        <w:numPr>
          <w:ilvl w:val="0"/>
          <w:numId w:val="8"/>
        </w:numPr>
        <w:tabs>
          <w:tab w:val="left" w:pos="610"/>
        </w:tabs>
        <w:spacing w:line="197" w:lineRule="auto"/>
        <w:ind w:left="260" w:firstLine="2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Воронин С.А. Надзорная функция прокуратуры (теоретический аспект) // Административное и муниципальное право. - 2016. - №5. - С.5</w:t>
      </w:r>
    </w:p>
    <w:p w:rsidR="000D13DE" w:rsidRDefault="000D13DE">
      <w:pPr>
        <w:sectPr w:rsidR="000D13DE">
          <w:type w:val="continuous"/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0D13DE" w:rsidRDefault="000D13DE">
      <w:pPr>
        <w:spacing w:line="27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9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Самым существенным отличием </w:t>
      </w:r>
      <w:r>
        <w:rPr>
          <w:rFonts w:eastAsia="Times New Roman"/>
          <w:sz w:val="28"/>
          <w:szCs w:val="28"/>
        </w:rPr>
        <w:t>прокурорского надзора является то,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он осуществляется от имени государства, поэтому имеет самые широкие границы.</w:t>
      </w:r>
    </w:p>
    <w:p w:rsidR="000D13DE" w:rsidRDefault="000D13DE">
      <w:pPr>
        <w:spacing w:line="31" w:lineRule="exact"/>
        <w:rPr>
          <w:sz w:val="20"/>
          <w:szCs w:val="20"/>
        </w:rPr>
      </w:pPr>
    </w:p>
    <w:p w:rsidR="000D13DE" w:rsidRDefault="0080325B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Государство должно создавать систему гарантий, обеспечивающих исполнение законов. Прокурорский надзор за точным и единообразным исполнение</w:t>
      </w:r>
      <w:r>
        <w:rPr>
          <w:rFonts w:eastAsia="Times New Roman"/>
          <w:sz w:val="28"/>
          <w:szCs w:val="28"/>
        </w:rPr>
        <w:t>м законности и является наиболее существенной гарантией. Это также является составным элементом понятия законности.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Государство устанавливает ответственность за допущенное нарушение закона в зависимости от степени тяжести нарушения. Ответственность бывает</w:t>
      </w:r>
      <w:r>
        <w:rPr>
          <w:rFonts w:eastAsia="Times New Roman"/>
          <w:sz w:val="28"/>
          <w:szCs w:val="28"/>
        </w:rPr>
        <w:t xml:space="preserve"> уголовной, административной, дисциплинарной или материальной.</w:t>
      </w:r>
    </w:p>
    <w:p w:rsidR="000D13DE" w:rsidRDefault="000D13DE">
      <w:pPr>
        <w:spacing w:line="23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 можно сделать вывод, что содержание понятия законности образуется из следующих составных элементов:</w:t>
      </w:r>
    </w:p>
    <w:p w:rsidR="000D13DE" w:rsidRDefault="000D13DE">
      <w:pPr>
        <w:spacing w:line="17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законы и подзаконные акты;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законов;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надзор за точным и </w:t>
      </w:r>
      <w:r>
        <w:rPr>
          <w:rFonts w:eastAsia="Times New Roman"/>
          <w:sz w:val="28"/>
          <w:szCs w:val="28"/>
        </w:rPr>
        <w:t>единообразным исполнением законов;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за допущенное нарушение законов.</w:t>
      </w:r>
    </w:p>
    <w:p w:rsidR="000D13DE" w:rsidRDefault="000D13DE">
      <w:pPr>
        <w:spacing w:line="176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1"/>
        </w:numPr>
        <w:tabs>
          <w:tab w:val="left" w:pos="1227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Федеральным Законом “О прокуратуре РФ” выделяют четыре вида прокурорского надзора:</w:t>
      </w:r>
    </w:p>
    <w:p w:rsidR="000D13DE" w:rsidRDefault="000D13DE">
      <w:pPr>
        <w:spacing w:line="15" w:lineRule="exact"/>
        <w:rPr>
          <w:rFonts w:eastAsia="Times New Roman"/>
          <w:sz w:val="28"/>
          <w:szCs w:val="28"/>
        </w:rPr>
      </w:pPr>
    </w:p>
    <w:p w:rsidR="000D13DE" w:rsidRDefault="0080325B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Надзор за исполнением законов;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Надзор за соблюдением прав и своб</w:t>
      </w:r>
      <w:r>
        <w:rPr>
          <w:rFonts w:eastAsia="Times New Roman"/>
          <w:sz w:val="28"/>
          <w:szCs w:val="28"/>
        </w:rPr>
        <w:t>од человека и гражданина;</w:t>
      </w:r>
    </w:p>
    <w:p w:rsidR="000D13DE" w:rsidRDefault="000D13DE">
      <w:pPr>
        <w:spacing w:line="176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2"/>
        </w:numPr>
        <w:tabs>
          <w:tab w:val="left" w:pos="1402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0D13DE" w:rsidRDefault="000D13DE">
      <w:pPr>
        <w:spacing w:line="28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12"/>
        </w:numPr>
        <w:tabs>
          <w:tab w:val="left" w:pos="1431"/>
        </w:tabs>
        <w:spacing w:line="35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Надзор за исполнением законов администрацией органов и учреждений, исполняющих наказание и </w:t>
      </w:r>
      <w:r>
        <w:rPr>
          <w:rFonts w:eastAsia="Times New Roman"/>
          <w:sz w:val="28"/>
          <w:szCs w:val="28"/>
        </w:rPr>
        <w:t>применяющих назначенные судом меры принудительного характера, администрацией мест содержания задержанных и заключенных под стражу</w:t>
      </w:r>
      <w:r>
        <w:rPr>
          <w:rFonts w:eastAsia="Times New Roman"/>
          <w:sz w:val="36"/>
          <w:szCs w:val="36"/>
          <w:vertAlign w:val="superscript"/>
        </w:rPr>
        <w:t>4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551815</wp:posOffset>
                </wp:positionV>
                <wp:extent cx="18288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D1C85" id="Shape 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3.45pt" to="157.1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62" w:lineRule="exact"/>
        <w:rPr>
          <w:sz w:val="20"/>
          <w:szCs w:val="20"/>
        </w:rPr>
      </w:pPr>
    </w:p>
    <w:p w:rsidR="000D13DE" w:rsidRDefault="0080325B">
      <w:pPr>
        <w:spacing w:line="208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4</w:t>
      </w:r>
      <w:r>
        <w:rPr>
          <w:rFonts w:eastAsia="Times New Roman"/>
          <w:sz w:val="24"/>
          <w:szCs w:val="24"/>
        </w:rPr>
        <w:t xml:space="preserve"> О прокуратуре Российской Федерации: федеральный закон от 17.01.1992 № 2202-1 (в ред. от 03.08.</w:t>
      </w:r>
      <w:r>
        <w:rPr>
          <w:rFonts w:eastAsia="Times New Roman"/>
          <w:sz w:val="24"/>
          <w:szCs w:val="24"/>
        </w:rPr>
        <w:t>2018) // Собрание законодательства Российской Федерации. - 20.11.1995. - №</w:t>
      </w:r>
    </w:p>
    <w:p w:rsidR="000D13DE" w:rsidRDefault="000D13DE">
      <w:pPr>
        <w:spacing w:line="2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ст. 4472.</w:t>
      </w:r>
    </w:p>
    <w:p w:rsidR="000D13DE" w:rsidRDefault="000D13DE">
      <w:pPr>
        <w:sectPr w:rsidR="000D13DE">
          <w:type w:val="continuous"/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виды надзора условно можно разделить по двум наиболее важным направлениям:</w:t>
      </w:r>
    </w:p>
    <w:p w:rsidR="000D13DE" w:rsidRDefault="000D13DE">
      <w:pPr>
        <w:spacing w:line="1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4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Надзор за исполнением законов;</w:t>
      </w:r>
    </w:p>
    <w:p w:rsidR="000D13DE" w:rsidRDefault="000D13DE">
      <w:pPr>
        <w:spacing w:line="162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14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Надзор за соблюдением прав</w:t>
      </w:r>
      <w:r>
        <w:rPr>
          <w:rFonts w:eastAsia="Times New Roman"/>
          <w:sz w:val="28"/>
          <w:szCs w:val="28"/>
        </w:rPr>
        <w:t xml:space="preserve"> и свобод человека и гражданина.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 вид  надзора  прокураторы  и  его  направление  деятельности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характеризуется своим предметом, полномочиями прокурора, специфическими актами прокурорского реагирования на нарушения закона.</w:t>
      </w:r>
    </w:p>
    <w:p w:rsidR="000D13DE" w:rsidRDefault="000D13DE">
      <w:pPr>
        <w:spacing w:line="31" w:lineRule="exact"/>
        <w:rPr>
          <w:sz w:val="20"/>
          <w:szCs w:val="20"/>
        </w:rPr>
      </w:pPr>
    </w:p>
    <w:p w:rsidR="000D13DE" w:rsidRDefault="0080325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прокурату</w:t>
      </w:r>
      <w:r>
        <w:rPr>
          <w:rFonts w:eastAsia="Times New Roman"/>
          <w:sz w:val="28"/>
          <w:szCs w:val="28"/>
        </w:rPr>
        <w:t>ра ввиду специфики своей деятельности и структуры объединяет усилия контролирующих органов: местных, региональных и центральных, а также деятельность органов исполнительной власти - федеральных и региональных, поскольку прокурор осуществляет надзор за испо</w:t>
      </w:r>
      <w:r>
        <w:rPr>
          <w:rFonts w:eastAsia="Times New Roman"/>
          <w:sz w:val="28"/>
          <w:szCs w:val="28"/>
        </w:rPr>
        <w:t>лнением всех законов, действующих на территории России.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72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Предмет и пределы прокурорского надзор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59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5"/>
        </w:numPr>
        <w:tabs>
          <w:tab w:val="left" w:pos="1227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Федеральным Законом “О прокуратуре РФ” выделяют четыре вида прокурорского надзора:</w:t>
      </w:r>
    </w:p>
    <w:p w:rsidR="000D13DE" w:rsidRDefault="000D13DE">
      <w:pPr>
        <w:spacing w:line="15" w:lineRule="exact"/>
        <w:rPr>
          <w:rFonts w:eastAsia="Times New Roman"/>
          <w:sz w:val="28"/>
          <w:szCs w:val="28"/>
        </w:rPr>
      </w:pPr>
    </w:p>
    <w:p w:rsidR="000D13DE" w:rsidRDefault="0080325B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Надзор за исполнением законов;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Надзор за </w:t>
      </w:r>
      <w:r>
        <w:rPr>
          <w:rFonts w:eastAsia="Times New Roman"/>
          <w:sz w:val="28"/>
          <w:szCs w:val="28"/>
        </w:rPr>
        <w:t>соблюдением прав и свобод человека и гражданина;</w:t>
      </w:r>
    </w:p>
    <w:p w:rsidR="000D13DE" w:rsidRDefault="000D13DE">
      <w:pPr>
        <w:spacing w:line="176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6"/>
        </w:numPr>
        <w:tabs>
          <w:tab w:val="left" w:pos="1402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0D13DE" w:rsidRDefault="000D13DE">
      <w:pPr>
        <w:spacing w:line="28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16"/>
        </w:numPr>
        <w:tabs>
          <w:tab w:val="left" w:pos="1431"/>
        </w:tabs>
        <w:spacing w:line="35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Надзор за исполнением законов администрацией органов и учреждений, исполняющ</w:t>
      </w:r>
      <w:r>
        <w:rPr>
          <w:rFonts w:eastAsia="Times New Roman"/>
          <w:sz w:val="28"/>
          <w:szCs w:val="28"/>
        </w:rPr>
        <w:t>их наказание и применяющих назначенные судом меры принудительного характера, администрацией мест содержания задержанных и заключенных под стражу</w:t>
      </w:r>
      <w:r>
        <w:rPr>
          <w:rFonts w:eastAsia="Times New Roman"/>
          <w:sz w:val="36"/>
          <w:szCs w:val="36"/>
          <w:vertAlign w:val="superscript"/>
        </w:rPr>
        <w:t>5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551815</wp:posOffset>
                </wp:positionV>
                <wp:extent cx="18288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835F0" id="Shape 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3.45pt" to="157.1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62" w:lineRule="exact"/>
        <w:rPr>
          <w:sz w:val="20"/>
          <w:szCs w:val="20"/>
        </w:rPr>
      </w:pPr>
    </w:p>
    <w:p w:rsidR="000D13DE" w:rsidRDefault="0080325B">
      <w:pPr>
        <w:spacing w:line="208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О прокуратуре Российской Федерации: федеральный закон от 17.01.1992 № 2202-1 (в ред. от 03.08.2018) // Собрание законодательства Российской Федерации. - 20.11.1995. - №</w:t>
      </w:r>
    </w:p>
    <w:p w:rsidR="000D13DE" w:rsidRDefault="000D13DE">
      <w:pPr>
        <w:spacing w:line="2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ст. 4472.</w:t>
      </w:r>
    </w:p>
    <w:p w:rsidR="000D13DE" w:rsidRDefault="000D13DE">
      <w:pPr>
        <w:sectPr w:rsidR="000D13DE">
          <w:type w:val="continuous"/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виды надзора условно можно разделить п</w:t>
      </w:r>
      <w:r>
        <w:rPr>
          <w:rFonts w:eastAsia="Times New Roman"/>
          <w:sz w:val="28"/>
          <w:szCs w:val="28"/>
        </w:rPr>
        <w:t>о двум наиболее важным направлениям:</w:t>
      </w:r>
    </w:p>
    <w:p w:rsidR="000D13DE" w:rsidRDefault="000D13DE">
      <w:pPr>
        <w:spacing w:line="1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18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Надзор за исполнением законов;</w:t>
      </w:r>
    </w:p>
    <w:p w:rsidR="000D13DE" w:rsidRDefault="000D13DE">
      <w:pPr>
        <w:spacing w:line="162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18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Надзор за соблюдением прав и свобод человека и гражданина.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 вид  надзора  прокураторы  и  его  направление  деятельности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характеризуется своим предметом, полномочиями прокурора,</w:t>
      </w:r>
      <w:r>
        <w:rPr>
          <w:rFonts w:eastAsia="Times New Roman"/>
          <w:sz w:val="28"/>
          <w:szCs w:val="28"/>
        </w:rPr>
        <w:t xml:space="preserve"> специфическими актами прокурорского реагирования на нарушения закона.</w:t>
      </w:r>
    </w:p>
    <w:p w:rsidR="000D13DE" w:rsidRDefault="000D13DE">
      <w:pPr>
        <w:spacing w:line="31" w:lineRule="exact"/>
        <w:rPr>
          <w:sz w:val="20"/>
          <w:szCs w:val="20"/>
        </w:rPr>
      </w:pP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Предметом надзора за исполнением законов является соблюдение Конституции РФ и исполнение законов, действующих на территории РФ, федеральными министерствами и ведомствами, </w:t>
      </w:r>
      <w:r>
        <w:rPr>
          <w:rFonts w:eastAsia="Times New Roman"/>
          <w:sz w:val="28"/>
          <w:szCs w:val="28"/>
        </w:rPr>
        <w:t xml:space="preserve">представительными и исполнительными органами субъектов РФ, органами местного самоуправления, органами военного управления, органами контроля, их должностными лицами; он распространяется на всю деятельность этих органов и лиц, включая проверку соответствия </w:t>
      </w:r>
      <w:r>
        <w:rPr>
          <w:rFonts w:eastAsia="Times New Roman"/>
          <w:sz w:val="28"/>
          <w:szCs w:val="28"/>
        </w:rPr>
        <w:t>законам издаваемых ими актов.</w:t>
      </w:r>
    </w:p>
    <w:p w:rsidR="000D13DE" w:rsidRDefault="000D13DE">
      <w:pPr>
        <w:spacing w:line="20" w:lineRule="exact"/>
        <w:rPr>
          <w:sz w:val="20"/>
          <w:szCs w:val="20"/>
        </w:rPr>
      </w:pPr>
    </w:p>
    <w:p w:rsidR="000D13DE" w:rsidRDefault="0080325B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осуществлении данного вида надзора сотрудники прокуратуры имеют право беспрепятственно находиться на территории и в помещения поднадзорных ведомств и прочих органов, проводить проверки, запрашивать требуемую информацию и </w:t>
      </w:r>
      <w:r>
        <w:rPr>
          <w:rFonts w:eastAsia="Times New Roman"/>
          <w:sz w:val="28"/>
          <w:szCs w:val="28"/>
        </w:rPr>
        <w:t>документы.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Предметом надзора за соблюдением прав и свобод человека и гражданина является соблюдение прав и свобод человека и гражданина федеральными органами исполнительной власти, Следственным комитетом РФ, представительными и исполнительными органами су</w:t>
      </w:r>
      <w:r>
        <w:rPr>
          <w:rFonts w:eastAsia="Times New Roman"/>
          <w:sz w:val="28"/>
          <w:szCs w:val="28"/>
        </w:rPr>
        <w:t>бъектов РФ, органами местного самоуправления, органами военного управления, органами контроля, их должностными лицами.</w:t>
      </w:r>
    </w:p>
    <w:p w:rsidR="000D13DE" w:rsidRDefault="000D13DE">
      <w:pPr>
        <w:spacing w:line="26" w:lineRule="exact"/>
        <w:rPr>
          <w:sz w:val="20"/>
          <w:szCs w:val="20"/>
        </w:rPr>
      </w:pPr>
    </w:p>
    <w:p w:rsidR="000D13DE" w:rsidRDefault="0080325B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осуществлении данного вида надзора прокурор в первую очередь рассматривает и проверяет заявления, жалобы и другие сообщения о их нар</w:t>
      </w:r>
      <w:r>
        <w:rPr>
          <w:rFonts w:eastAsia="Times New Roman"/>
          <w:sz w:val="28"/>
          <w:szCs w:val="28"/>
        </w:rPr>
        <w:t>ушении, объясняет пострадавшим порядок защиты их прав и свобод, предпринимает меры по предупреждению и пресечению нарушений прав,</w:t>
      </w:r>
    </w:p>
    <w:p w:rsidR="000D13DE" w:rsidRDefault="000D13DE">
      <w:pPr>
        <w:sectPr w:rsidR="000D13DE">
          <w:pgSz w:w="11900" w:h="16838"/>
          <w:pgMar w:top="698" w:right="846" w:bottom="1028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может возбудить уголовное дело, если есть основания полагать, что данное нарушение имеет характер </w:t>
      </w:r>
      <w:r>
        <w:rPr>
          <w:rFonts w:eastAsia="Times New Roman"/>
          <w:sz w:val="28"/>
          <w:szCs w:val="28"/>
        </w:rPr>
        <w:t>преступления</w:t>
      </w:r>
      <w:r>
        <w:rPr>
          <w:rFonts w:eastAsia="Times New Roman"/>
          <w:sz w:val="36"/>
          <w:szCs w:val="36"/>
          <w:vertAlign w:val="superscript"/>
        </w:rPr>
        <w:t>6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2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своей деятельности на этом направлении прокуратура взаимодействует с Уполномоченным по правам человека в Российской Федерации.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spacing w:line="34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Предметом надзора за исполнением законов органами, осуществляющими оперативно-розыскную деятельность, дознание</w:t>
      </w:r>
      <w:r>
        <w:rPr>
          <w:rFonts w:eastAsia="Times New Roman"/>
          <w:sz w:val="28"/>
          <w:szCs w:val="28"/>
        </w:rPr>
        <w:t xml:space="preserve"> и предварительное следствие является соблюдение прав и свобод человека и гражданина, установленного порядка разрешения заявлений и сообщений о совершенных и готовящихся преступлениях, выполнения оперативно-розыскным мероприятий и проведения расследования,</w:t>
      </w:r>
      <w:r>
        <w:rPr>
          <w:rFonts w:eastAsia="Times New Roman"/>
          <w:sz w:val="28"/>
          <w:szCs w:val="28"/>
        </w:rPr>
        <w:t xml:space="preserve"> а также законность решений, принимаемых органами данного вида надзора</w:t>
      </w:r>
      <w:r>
        <w:rPr>
          <w:rFonts w:eastAsia="Times New Roman"/>
          <w:sz w:val="36"/>
          <w:szCs w:val="36"/>
          <w:vertAlign w:val="superscript"/>
        </w:rPr>
        <w:t>7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Полномочия прокурора по надзору в данной сфере определены уголовно-процессуальным законодательством, к ним относится: проверка уголовных дел, материалов и прочих сведений о совершенны</w:t>
      </w:r>
      <w:r>
        <w:rPr>
          <w:rFonts w:eastAsia="Times New Roman"/>
          <w:sz w:val="28"/>
          <w:szCs w:val="28"/>
        </w:rPr>
        <w:t>х преступлениях, в т.ч. своевременная постановка их на статистический учет, письменные указания дознавателя, следователя по расследованию дела и всевозможным вопросам, контроль за законностью решений о возбуждении уголовных дел и применении мер процессуаль</w:t>
      </w:r>
      <w:r>
        <w:rPr>
          <w:rFonts w:eastAsia="Times New Roman"/>
          <w:sz w:val="28"/>
          <w:szCs w:val="28"/>
        </w:rPr>
        <w:t>ного принуждения и др.</w:t>
      </w:r>
    </w:p>
    <w:p w:rsidR="000D13DE" w:rsidRDefault="000D13DE">
      <w:pPr>
        <w:spacing w:line="18" w:lineRule="exact"/>
        <w:rPr>
          <w:sz w:val="20"/>
          <w:szCs w:val="20"/>
        </w:rPr>
      </w:pP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Предметом надзора за исполнением законов администрацией органов и учреждений, исполняющих наказание и применяющих назначенные судом меры принудительного характера, администрацией мест содержания задержанных и заключенных под стражу </w:t>
      </w:r>
      <w:r>
        <w:rPr>
          <w:rFonts w:eastAsia="Times New Roman"/>
          <w:sz w:val="28"/>
          <w:szCs w:val="28"/>
        </w:rPr>
        <w:t>являются: законность нахождения лиц в учреждениях уголовно-исполнительной системы и мер принудительного характера, назначаемых судом; соблюдение установленных законодательством РФ прав и обязанностей задержанных, заключенных под стражу, осужденных и лиц, п</w:t>
      </w:r>
      <w:r>
        <w:rPr>
          <w:rFonts w:eastAsia="Times New Roman"/>
          <w:sz w:val="28"/>
          <w:szCs w:val="28"/>
        </w:rPr>
        <w:t>одвергнутых мерам принудительного характера,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310515</wp:posOffset>
                </wp:positionV>
                <wp:extent cx="18288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CB314" id="Shape 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4.45pt" to="157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82" w:lineRule="exact"/>
        <w:rPr>
          <w:sz w:val="20"/>
          <w:szCs w:val="20"/>
        </w:rPr>
      </w:pPr>
    </w:p>
    <w:p w:rsidR="000D13DE" w:rsidRDefault="0080325B">
      <w:pPr>
        <w:spacing w:line="207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6</w:t>
      </w:r>
      <w:r>
        <w:rPr>
          <w:rFonts w:eastAsia="Times New Roman"/>
          <w:sz w:val="24"/>
          <w:szCs w:val="24"/>
        </w:rPr>
        <w:t xml:space="preserve"> Исаенко В. Следственные действия и полномочия прокурора по надзору за ними // Законность. - 2013. - № 2. - С.21.</w:t>
      </w:r>
    </w:p>
    <w:p w:rsidR="000D13DE" w:rsidRDefault="0080325B">
      <w:pPr>
        <w:numPr>
          <w:ilvl w:val="0"/>
          <w:numId w:val="19"/>
        </w:numPr>
        <w:tabs>
          <w:tab w:val="left" w:pos="400"/>
        </w:tabs>
        <w:spacing w:line="182" w:lineRule="auto"/>
        <w:ind w:left="400" w:hanging="138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Алексеев С.С. Общая теория права. - М.: Омега, 2002. С. 52.</w:t>
      </w:r>
    </w:p>
    <w:p w:rsidR="000D13DE" w:rsidRDefault="000D13DE">
      <w:pPr>
        <w:sectPr w:rsidR="000D13DE">
          <w:type w:val="continuous"/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порядка и условий их содержания; законность исполнения наказаний, не связанных с лишением свободы</w:t>
      </w:r>
      <w:r>
        <w:rPr>
          <w:rFonts w:eastAsia="Times New Roman"/>
          <w:sz w:val="36"/>
          <w:szCs w:val="36"/>
          <w:vertAlign w:val="superscript"/>
        </w:rPr>
        <w:t>8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2" w:lineRule="exact"/>
        <w:rPr>
          <w:sz w:val="20"/>
          <w:szCs w:val="20"/>
        </w:rPr>
      </w:pPr>
    </w:p>
    <w:p w:rsidR="000D13DE" w:rsidRDefault="0080325B">
      <w:pPr>
        <w:spacing w:line="34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осуществлении этого надзора прокурор вправе посещать учреждения уголовно-исполнительной системы, опрашивать содержащихся </w:t>
      </w:r>
      <w:r>
        <w:rPr>
          <w:rFonts w:eastAsia="Times New Roman"/>
          <w:sz w:val="28"/>
          <w:szCs w:val="28"/>
        </w:rPr>
        <w:t>там лиц, знакомиться с документами, на основании которых они задержаны</w:t>
      </w:r>
      <w:r>
        <w:rPr>
          <w:rFonts w:eastAsia="Times New Roman"/>
          <w:sz w:val="36"/>
          <w:szCs w:val="36"/>
          <w:vertAlign w:val="superscript"/>
        </w:rPr>
        <w:t>9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6998970</wp:posOffset>
                </wp:positionV>
                <wp:extent cx="18288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D0CF5" id="Shape 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551.1pt" to="157.1pt,5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30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0"/>
        </w:numPr>
        <w:tabs>
          <w:tab w:val="left" w:pos="400"/>
        </w:tabs>
        <w:ind w:left="400" w:hanging="138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Там же.</w:t>
      </w:r>
    </w:p>
    <w:p w:rsidR="000D13DE" w:rsidRDefault="000D13DE">
      <w:pPr>
        <w:spacing w:line="22" w:lineRule="exact"/>
        <w:rPr>
          <w:rFonts w:eastAsia="Times New Roman"/>
          <w:sz w:val="32"/>
          <w:szCs w:val="32"/>
          <w:vertAlign w:val="superscript"/>
        </w:rPr>
      </w:pPr>
    </w:p>
    <w:p w:rsidR="000D13DE" w:rsidRDefault="0080325B">
      <w:pPr>
        <w:numPr>
          <w:ilvl w:val="0"/>
          <w:numId w:val="20"/>
        </w:numPr>
        <w:tabs>
          <w:tab w:val="left" w:pos="553"/>
        </w:tabs>
        <w:spacing w:line="197" w:lineRule="auto"/>
        <w:ind w:left="260" w:firstLine="2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 xml:space="preserve">Кальницкий В.В. Контроль суда за производством следственных действий // Законодательство и </w:t>
      </w:r>
      <w:r>
        <w:rPr>
          <w:rFonts w:eastAsia="Times New Roman"/>
          <w:sz w:val="24"/>
          <w:szCs w:val="24"/>
        </w:rPr>
        <w:t>практика. - 2012. - № 2. - С.18.</w:t>
      </w:r>
    </w:p>
    <w:p w:rsidR="000D13DE" w:rsidRDefault="000D13DE">
      <w:pPr>
        <w:sectPr w:rsidR="000D13DE">
          <w:type w:val="continuous"/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</w:t>
      </w:r>
    </w:p>
    <w:p w:rsidR="000D13DE" w:rsidRDefault="000D13DE">
      <w:pPr>
        <w:spacing w:line="269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Прокурорский надзор за правоохранительными органами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02" w:lineRule="exact"/>
        <w:rPr>
          <w:sz w:val="20"/>
          <w:szCs w:val="20"/>
        </w:rPr>
      </w:pPr>
    </w:p>
    <w:p w:rsidR="000D13DE" w:rsidRDefault="0080325B">
      <w:pPr>
        <w:spacing w:line="245" w:lineRule="auto"/>
        <w:ind w:left="260" w:right="48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 Надзор за законностью правовых актов органов исполнительной власти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99" w:lineRule="exact"/>
        <w:rPr>
          <w:sz w:val="20"/>
          <w:szCs w:val="20"/>
        </w:rPr>
      </w:pP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Прокурорский надзор – деятельность Генерального прокурора РФ и </w:t>
      </w:r>
      <w:r>
        <w:rPr>
          <w:rFonts w:eastAsia="Times New Roman"/>
          <w:sz w:val="28"/>
          <w:szCs w:val="28"/>
        </w:rPr>
        <w:t>подчиненных ему прокуроров, осуществляемая от имени государства, призванных обеспечить точное и единообразное исполнение всех законов Российской Федерации на территории всей страны путем принятия мер к выявлению, своевременному устранению любых нарушений з</w:t>
      </w:r>
      <w:r>
        <w:rPr>
          <w:rFonts w:eastAsia="Times New Roman"/>
          <w:sz w:val="28"/>
          <w:szCs w:val="28"/>
        </w:rPr>
        <w:t>аконов и привлечению виновность к ответственности.</w:t>
      </w:r>
    </w:p>
    <w:p w:rsidR="000D13DE" w:rsidRDefault="000D13DE">
      <w:pPr>
        <w:spacing w:line="16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1"/>
        </w:numPr>
        <w:tabs>
          <w:tab w:val="left" w:pos="1347"/>
        </w:tabs>
        <w:spacing w:line="3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Федеральным Законом «О полиции» надзор за исполнением полицией законов осуществляют Генеральный прокурор Российской Федерации и подчиненные ему прокуроры в соответствии с полномочиями, </w:t>
      </w:r>
      <w:r>
        <w:rPr>
          <w:rFonts w:eastAsia="Times New Roman"/>
          <w:sz w:val="28"/>
          <w:szCs w:val="28"/>
        </w:rPr>
        <w:t>предоставленными федеральным законодательством</w:t>
      </w:r>
      <w:r>
        <w:rPr>
          <w:rFonts w:eastAsia="Times New Roman"/>
          <w:sz w:val="36"/>
          <w:szCs w:val="36"/>
          <w:vertAlign w:val="superscript"/>
        </w:rPr>
        <w:t>10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Данный закон определяет систему и организацию прокуратуры Российской Федерации. В этом законодательном акте указаны должностные лица Генеральной прокуратуры, прокуратуры субъектов РФ, приравненных к ним про</w:t>
      </w:r>
      <w:r>
        <w:rPr>
          <w:rFonts w:eastAsia="Times New Roman"/>
          <w:sz w:val="28"/>
          <w:szCs w:val="28"/>
        </w:rPr>
        <w:t>куратур, прокуратуры городов и районов, а также их полномочия в сфере надзора за исполнением законов, соблюдением прав и свобод человека и гражданина.</w:t>
      </w:r>
    </w:p>
    <w:p w:rsidR="000D13DE" w:rsidRDefault="000D13DE">
      <w:pPr>
        <w:spacing w:line="26" w:lineRule="exact"/>
        <w:rPr>
          <w:sz w:val="20"/>
          <w:szCs w:val="20"/>
        </w:rPr>
      </w:pPr>
    </w:p>
    <w:p w:rsidR="000D13DE" w:rsidRDefault="0080325B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надзор за исполнением законов полицией представляет собой комплексное направление прокуро</w:t>
      </w:r>
      <w:r>
        <w:rPr>
          <w:rFonts w:eastAsia="Times New Roman"/>
          <w:sz w:val="28"/>
          <w:szCs w:val="28"/>
        </w:rPr>
        <w:t>рского надзора, ориентированное на обеспечение законности при осуществлении полицией возложенных на нее основных направлений деятельности.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направлениями деятельности полиции, надзор над которыми осуществляет прокурор, являются: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510540</wp:posOffset>
                </wp:positionV>
                <wp:extent cx="18288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9D030" id="Shape 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0.2pt" to="157.1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29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2"/>
        </w:numPr>
        <w:tabs>
          <w:tab w:val="left" w:pos="498"/>
        </w:tabs>
        <w:spacing w:line="196" w:lineRule="auto"/>
        <w:ind w:left="260" w:firstLine="2"/>
        <w:rPr>
          <w:rFonts w:ascii="Calibri" w:eastAsia="Calibri" w:hAnsi="Calibri" w:cs="Calibri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О полиции: Федеральный закон Российской Федерации от 7 февраля 2011 г. № З-ФЗ // Российская газета. 2011.</w:t>
      </w:r>
    </w:p>
    <w:p w:rsidR="000D13DE" w:rsidRDefault="000D13DE">
      <w:pPr>
        <w:sectPr w:rsidR="000D13DE">
          <w:type w:val="continuous"/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14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3"/>
        </w:numPr>
        <w:tabs>
          <w:tab w:val="left" w:pos="1426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личности, общества, государства от противоправных посягательств;</w:t>
      </w:r>
    </w:p>
    <w:p w:rsidR="000D13DE" w:rsidRDefault="000D13DE">
      <w:pPr>
        <w:spacing w:line="28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3"/>
        </w:numPr>
        <w:tabs>
          <w:tab w:val="left" w:pos="1308"/>
        </w:tabs>
        <w:spacing w:line="351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Предупреждение и </w:t>
      </w:r>
      <w:r>
        <w:rPr>
          <w:rFonts w:eastAsia="Times New Roman"/>
          <w:sz w:val="28"/>
          <w:szCs w:val="28"/>
        </w:rPr>
        <w:t>пресечение преступлений и административных правонарушений;</w:t>
      </w:r>
    </w:p>
    <w:p w:rsidR="000D13DE" w:rsidRDefault="000D13DE">
      <w:pPr>
        <w:spacing w:line="25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3"/>
        </w:numPr>
        <w:tabs>
          <w:tab w:val="left" w:pos="1318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и раскрытие преступлений, производство дознания по уголовным делам;</w:t>
      </w:r>
    </w:p>
    <w:p w:rsidR="000D13DE" w:rsidRDefault="000D13DE">
      <w:pPr>
        <w:spacing w:line="14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3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Розыск лиц;</w:t>
      </w:r>
    </w:p>
    <w:p w:rsidR="000D13DE" w:rsidRDefault="000D13DE">
      <w:pPr>
        <w:spacing w:line="162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3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Производство по  делам  об  административных  правонарушениях,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исполнение административных наказаний;</w:t>
      </w:r>
    </w:p>
    <w:p w:rsidR="000D13DE" w:rsidRDefault="000D13DE">
      <w:pPr>
        <w:spacing w:line="16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правопорядка в общественных местах;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безопасности дорожного движения;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Государственная защита потерпевших, свидетелей и иных участников уголовного судопроизводства, судей, прокуроров, следователей, должностных лиц правоохранитель</w:t>
      </w:r>
      <w:r>
        <w:rPr>
          <w:rFonts w:eastAsia="Times New Roman"/>
          <w:sz w:val="28"/>
          <w:szCs w:val="28"/>
        </w:rPr>
        <w:t>ных и контролирующих органов, а также других защищаемых лиц;</w:t>
      </w:r>
    </w:p>
    <w:p w:rsidR="000D13DE" w:rsidRDefault="000D13DE">
      <w:pPr>
        <w:spacing w:line="10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Осуществление экспертно-криминалистической деятельности</w:t>
      </w:r>
      <w:r>
        <w:rPr>
          <w:rFonts w:eastAsia="Times New Roman"/>
          <w:sz w:val="36"/>
          <w:szCs w:val="36"/>
          <w:vertAlign w:val="superscript"/>
        </w:rPr>
        <w:t>11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82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исполнения своих обязанностей прокуратура использует особые полномочия, собственные формы и методы деятельности, которые по сво</w:t>
      </w:r>
      <w:r>
        <w:rPr>
          <w:rFonts w:eastAsia="Times New Roman"/>
          <w:sz w:val="28"/>
          <w:szCs w:val="28"/>
        </w:rPr>
        <w:t>ему характеру не могут применяться другими органами государственной власти.</w:t>
      </w:r>
    </w:p>
    <w:p w:rsidR="000D13DE" w:rsidRDefault="000D13DE">
      <w:pPr>
        <w:spacing w:line="23" w:lineRule="exact"/>
        <w:rPr>
          <w:sz w:val="20"/>
          <w:szCs w:val="20"/>
        </w:rPr>
      </w:pPr>
    </w:p>
    <w:p w:rsidR="000D13DE" w:rsidRDefault="0080325B">
      <w:pPr>
        <w:spacing w:line="3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Актами прокурорского реагирования на нарушения закона сотрудниками полиции являются:</w:t>
      </w:r>
    </w:p>
    <w:p w:rsidR="000D13DE" w:rsidRDefault="000D13DE">
      <w:pPr>
        <w:spacing w:line="12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Протест;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Требование;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о возбуждении уголовного дела;</w:t>
      </w:r>
    </w:p>
    <w:p w:rsidR="000D13DE" w:rsidRDefault="000D13DE">
      <w:pPr>
        <w:spacing w:line="163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Предостережение.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Прокурор выявляет нарушения законности в деятельности полиции по пресечению правонарушений, а также при проведении иных действий,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182880</wp:posOffset>
                </wp:positionV>
                <wp:extent cx="18288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3979F" id="Shape 1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4.4pt" to="15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6"/>
        </w:numPr>
        <w:tabs>
          <w:tab w:val="left" w:pos="500"/>
        </w:tabs>
        <w:spacing w:line="201" w:lineRule="auto"/>
        <w:ind w:left="260" w:firstLine="2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 xml:space="preserve">О полиции: Федеральный закон Российской Федерации от 7 февраля 2011 г. № З-ФЗ // </w:t>
      </w:r>
      <w:r>
        <w:rPr>
          <w:rFonts w:eastAsia="Times New Roman"/>
          <w:sz w:val="24"/>
          <w:szCs w:val="24"/>
        </w:rPr>
        <w:t>Российская газета. 2011.</w:t>
      </w:r>
    </w:p>
    <w:p w:rsidR="000D13DE" w:rsidRDefault="000D13DE">
      <w:pPr>
        <w:sectPr w:rsidR="000D13DE">
          <w:type w:val="continuous"/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15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связанных с производством об административных правонарушениях, исходит из законодательства об административных правонарушениях. Здесь следует особо обратить внимание на закрепление в абзаце 1 ч.3 ст.22 </w:t>
      </w:r>
      <w:r>
        <w:rPr>
          <w:rFonts w:eastAsia="Times New Roman"/>
          <w:sz w:val="28"/>
          <w:szCs w:val="28"/>
        </w:rPr>
        <w:t>Федерального закона «О прокуратуре РФ» права прокурора или его заместителя освобождать своим постановлением лиц, незаконно подвергнутых административному задержанию на основании решений несудебных органов. Это имеет прямое отношение к полиции, поскольку со</w:t>
      </w:r>
      <w:r>
        <w:rPr>
          <w:rFonts w:eastAsia="Times New Roman"/>
          <w:sz w:val="28"/>
          <w:szCs w:val="28"/>
        </w:rPr>
        <w:t>гласно норме данной статьи Федерального Закона «О полиции» предоставлено право осуществлять административное задержание различных категорий граждан. При обнаружении факта незаконного задержания и доставления конкретного гражданина в полицию прокурор дает н</w:t>
      </w:r>
      <w:r>
        <w:rPr>
          <w:rFonts w:eastAsia="Times New Roman"/>
          <w:sz w:val="28"/>
          <w:szCs w:val="28"/>
        </w:rPr>
        <w:t>ачальнику органа внутренних дел обязательное для исполнения указание о немедленном освобождении задержанного, оформляя это решение своим постановлением.</w:t>
      </w:r>
    </w:p>
    <w:p w:rsidR="000D13DE" w:rsidRDefault="000D13DE">
      <w:pPr>
        <w:spacing w:line="18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Важнейшим направлением прокурорского надзора в сфере исполнительной власти является надзор за законнос</w:t>
      </w:r>
      <w:r>
        <w:rPr>
          <w:rFonts w:eastAsia="Times New Roman"/>
          <w:sz w:val="28"/>
          <w:szCs w:val="28"/>
        </w:rPr>
        <w:t>тью правовых актов.</w:t>
      </w:r>
    </w:p>
    <w:p w:rsidR="000D13DE" w:rsidRDefault="000D13DE">
      <w:pPr>
        <w:spacing w:line="28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предмет прокурорского надзора входят все правовые акты, издаваемые Президентом РФ, Правительством РФ, администрацией субъектов РФ, касающихся деятельности полиции.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7"/>
        </w:numPr>
        <w:tabs>
          <w:tab w:val="left" w:pos="1297"/>
        </w:tabs>
        <w:spacing w:line="35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установленного требования о необходимости соответствия закона</w:t>
      </w:r>
      <w:r>
        <w:rPr>
          <w:rFonts w:eastAsia="Times New Roman"/>
          <w:sz w:val="28"/>
          <w:szCs w:val="28"/>
        </w:rPr>
        <w:t>м издаваемых названными органами правовых актов лежит закрепленный в Конституции РФ принцип верховенства закона.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spacing w:line="32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Правовые акты указанных органов и их должностных лиц носят подзаконных характер. Они издаются в целях реализации законов и в своей основе имею</w:t>
      </w:r>
      <w:r>
        <w:rPr>
          <w:rFonts w:eastAsia="Times New Roman"/>
          <w:sz w:val="28"/>
          <w:szCs w:val="28"/>
        </w:rPr>
        <w:t>т закрепленные в законе положения</w:t>
      </w:r>
      <w:r>
        <w:rPr>
          <w:rFonts w:eastAsia="Times New Roman"/>
          <w:sz w:val="36"/>
          <w:szCs w:val="36"/>
          <w:vertAlign w:val="superscript"/>
        </w:rPr>
        <w:t>12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1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Малейшее отклонение от содержания закона может привести к изменению его смысла, в результате чего, могут наступить отрицательные последствия. Поэтому государство полностью заинтересовано в том, чтобы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485140</wp:posOffset>
                </wp:positionV>
                <wp:extent cx="18288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F3FF6" id="Shape 1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38.2pt" to="157.1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37" w:lineRule="exact"/>
        <w:rPr>
          <w:sz w:val="20"/>
          <w:szCs w:val="20"/>
        </w:rPr>
      </w:pPr>
    </w:p>
    <w:p w:rsidR="000D13DE" w:rsidRDefault="0080325B">
      <w:pPr>
        <w:spacing w:line="20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12</w:t>
      </w:r>
      <w:r>
        <w:rPr>
          <w:rFonts w:eastAsia="Times New Roman"/>
          <w:sz w:val="24"/>
          <w:szCs w:val="24"/>
        </w:rPr>
        <w:t xml:space="preserve"> Амирбеков К.И., Магомедов М.А. Полномочия прокурора и их классификация // Юридический мир. - 2016. - № 2. - С.3.</w:t>
      </w:r>
    </w:p>
    <w:p w:rsidR="000D13DE" w:rsidRDefault="000D13DE">
      <w:pPr>
        <w:sectPr w:rsidR="000D13DE"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16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подзаконные акты издавались в полном соответствии с требованиями, заложенными в законе.</w:t>
      </w:r>
    </w:p>
    <w:p w:rsidR="000D13DE" w:rsidRDefault="000D13DE">
      <w:pPr>
        <w:spacing w:line="29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Соответствие закону пра</w:t>
      </w:r>
      <w:r>
        <w:rPr>
          <w:rFonts w:eastAsia="Times New Roman"/>
          <w:sz w:val="28"/>
          <w:szCs w:val="28"/>
        </w:rPr>
        <w:t>вовых актов - это одной из первоочередных задач прокуратуры, к решению которой сотрудники прокуроры должны подходить максимально ответственно и профессионально.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Несоответствие закону правовых актов, о которых идет речь, может выражаться по-разному, наприм</w:t>
      </w:r>
      <w:r>
        <w:rPr>
          <w:rFonts w:eastAsia="Times New Roman"/>
          <w:sz w:val="28"/>
          <w:szCs w:val="28"/>
        </w:rPr>
        <w:t>ер:</w:t>
      </w:r>
    </w:p>
    <w:p w:rsidR="000D13DE" w:rsidRDefault="000D13DE">
      <w:pPr>
        <w:spacing w:line="3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8"/>
        </w:numPr>
        <w:tabs>
          <w:tab w:val="left" w:pos="1286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в законе фактических обстоятельств, которые являются основанием для издания соответствующих правовых актов;</w:t>
      </w:r>
    </w:p>
    <w:p w:rsidR="000D13DE" w:rsidRDefault="000D13DE">
      <w:pPr>
        <w:spacing w:line="29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8"/>
        </w:numPr>
        <w:tabs>
          <w:tab w:val="left" w:pos="1455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Издание правового акта во исполнение отмененного либо утратившего силу закона;</w:t>
      </w:r>
    </w:p>
    <w:p w:rsidR="000D13DE" w:rsidRDefault="000D13DE">
      <w:pPr>
        <w:spacing w:line="28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8"/>
        </w:numPr>
        <w:tabs>
          <w:tab w:val="left" w:pos="1294"/>
        </w:tabs>
        <w:spacing w:line="351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Неверное толкование положений закона, а результате </w:t>
      </w:r>
      <w:r>
        <w:rPr>
          <w:rFonts w:eastAsia="Times New Roman"/>
          <w:sz w:val="28"/>
          <w:szCs w:val="28"/>
        </w:rPr>
        <w:t>чего, принят противоречащий ему правовой акт;</w:t>
      </w:r>
    </w:p>
    <w:p w:rsidR="000D13DE" w:rsidRDefault="000D13DE">
      <w:pPr>
        <w:spacing w:line="11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8"/>
        </w:numPr>
        <w:tabs>
          <w:tab w:val="left" w:pos="1300"/>
        </w:tabs>
        <w:ind w:left="1300" w:hanging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Преднамеренное искажение смысла закона в издаваемом правовом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акте;</w:t>
      </w:r>
    </w:p>
    <w:p w:rsidR="000D13DE" w:rsidRDefault="000D13DE">
      <w:pPr>
        <w:spacing w:line="174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8"/>
        </w:numPr>
        <w:tabs>
          <w:tab w:val="left" w:pos="1349"/>
        </w:tabs>
        <w:spacing w:line="351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Некорректный выбор закона, который лежит в основе решения представленного в правовом акте вопросов;</w:t>
      </w:r>
    </w:p>
    <w:p w:rsidR="000D13DE" w:rsidRDefault="000D13DE">
      <w:pPr>
        <w:spacing w:line="12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Нарушение правил, сроков, формы и </w:t>
      </w:r>
      <w:r>
        <w:rPr>
          <w:rFonts w:eastAsia="Times New Roman"/>
          <w:sz w:val="28"/>
          <w:szCs w:val="28"/>
        </w:rPr>
        <w:t>процедуры издания актов.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4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Причинами несоответствия правовых актов закону могут являться: незнание закона, игнорирование требований закона; отсутствии профессиональной юридической подготовки и культуры, недостаточный опыт у исполнителей правовых актов и </w:t>
      </w:r>
      <w:r>
        <w:rPr>
          <w:rFonts w:eastAsia="Times New Roman"/>
          <w:sz w:val="28"/>
          <w:szCs w:val="28"/>
        </w:rPr>
        <w:t>должностных лиц, от которых зависит правильность и корректность издания правового акта</w:t>
      </w:r>
      <w:r>
        <w:rPr>
          <w:rFonts w:eastAsia="Times New Roman"/>
          <w:sz w:val="36"/>
          <w:szCs w:val="36"/>
          <w:vertAlign w:val="superscript"/>
        </w:rPr>
        <w:t>13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3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Одну из важных ролей в области надзора за законностью правовых актов играют прокурорские проверки. К такой проверке органы прокуратуры приступают при наличии следующ</w:t>
      </w:r>
      <w:r>
        <w:rPr>
          <w:rFonts w:eastAsia="Times New Roman"/>
          <w:sz w:val="28"/>
          <w:szCs w:val="28"/>
        </w:rPr>
        <w:t>их обстоятельств:</w:t>
      </w:r>
    </w:p>
    <w:p w:rsidR="000D13DE" w:rsidRDefault="000D13DE">
      <w:pPr>
        <w:spacing w:line="8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2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поступила информации о нарушении законов;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581660</wp:posOffset>
                </wp:positionV>
                <wp:extent cx="1828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61B81" id="Shape 1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5.8pt" to="157.1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tabs>
          <w:tab w:val="left" w:pos="540"/>
        </w:tabs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13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Поляков  М.П.,  Федулов  А.В.  Правоохранительные  органы  Российской  Федерации:</w:t>
      </w:r>
    </w:p>
    <w:p w:rsidR="000D13DE" w:rsidRDefault="000D13DE">
      <w:pPr>
        <w:spacing w:line="20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Пособие для сдачи экзамена. - М.: Юрайт, 2015. - 187 с.</w: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17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0"/>
        </w:numPr>
        <w:tabs>
          <w:tab w:val="left" w:pos="1218"/>
        </w:tabs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прокурор </w:t>
      </w:r>
      <w:r>
        <w:rPr>
          <w:rFonts w:eastAsia="Times New Roman"/>
          <w:sz w:val="28"/>
          <w:szCs w:val="28"/>
        </w:rPr>
        <w:t>убежден в том, что соответствующие вопросы не относятся к компетенции других органов власти и для устранения правонарушений требуется принятие мер непосредственно прокурором.</w:t>
      </w:r>
    </w:p>
    <w:p w:rsidR="000D13DE" w:rsidRDefault="000D13DE">
      <w:pPr>
        <w:spacing w:line="25" w:lineRule="exact"/>
        <w:rPr>
          <w:sz w:val="20"/>
          <w:szCs w:val="20"/>
        </w:rPr>
      </w:pPr>
    </w:p>
    <w:p w:rsidR="000D13DE" w:rsidRDefault="0080325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Однако, существует такая проверка, когда прокурор может не дожидаться поступлени</w:t>
      </w:r>
      <w:r>
        <w:rPr>
          <w:rFonts w:eastAsia="Times New Roman"/>
          <w:sz w:val="28"/>
          <w:szCs w:val="28"/>
        </w:rPr>
        <w:t>я информации – это проверка в сплошном порядке законности правовых актов, которые издаются органам, наделенными такими полномочиями (федеральные министерства и ведомства, представительные и исполнительные органы субъектов РФ и т.д.).</w:t>
      </w:r>
    </w:p>
    <w:p w:rsidR="000D13DE" w:rsidRDefault="000D13DE">
      <w:pPr>
        <w:spacing w:line="20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проверки преим</w:t>
      </w:r>
      <w:r>
        <w:rPr>
          <w:rFonts w:eastAsia="Times New Roman"/>
          <w:sz w:val="28"/>
          <w:szCs w:val="28"/>
        </w:rPr>
        <w:t>ущественно касаются либо неопределенного круга лиц, либо больших групп населения или по своему характеру могут причинить существенный вред отдельным гражданам.</w:t>
      </w:r>
    </w:p>
    <w:p w:rsidR="000D13DE" w:rsidRDefault="000D13DE">
      <w:pPr>
        <w:spacing w:line="23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при отборе правовых актов, подлежащих сплошной проверке, следует исходить из нап</w:t>
      </w:r>
      <w:r>
        <w:rPr>
          <w:rFonts w:eastAsia="Times New Roman"/>
          <w:sz w:val="28"/>
          <w:szCs w:val="28"/>
        </w:rPr>
        <w:t>равленности правовых актов и круга лиц, которым они адресованы.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Установив незаконность правовых актов, изданных органами власти и их должностными лицами, прокурор определяет порядок реагирования на эти нарушения.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spacing w:line="32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случае, если прокурор выявил противореч</w:t>
      </w:r>
      <w:r>
        <w:rPr>
          <w:rFonts w:eastAsia="Times New Roman"/>
          <w:sz w:val="28"/>
          <w:szCs w:val="28"/>
        </w:rPr>
        <w:t>ащий закону правовой акт, то он согласно Федерального закона «О прокуратуре РФ» опротестовывает его</w:t>
      </w:r>
      <w:r>
        <w:rPr>
          <w:rFonts w:eastAsia="Times New Roman"/>
          <w:sz w:val="36"/>
          <w:szCs w:val="36"/>
          <w:vertAlign w:val="superscript"/>
        </w:rPr>
        <w:t>14</w:t>
      </w:r>
      <w:r>
        <w:rPr>
          <w:rFonts w:eastAsia="Times New Roman"/>
          <w:sz w:val="28"/>
          <w:szCs w:val="28"/>
        </w:rPr>
        <w:t>. Данная процедуры заключается в следующем:</w:t>
      </w:r>
    </w:p>
    <w:p w:rsidR="000D13DE" w:rsidRDefault="000D13DE">
      <w:pPr>
        <w:spacing w:line="4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1"/>
        </w:numPr>
        <w:tabs>
          <w:tab w:val="left" w:pos="1359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Протест приносится в орган или должностному лицу, которые издали противоречащий закону акт;</w:t>
      </w:r>
    </w:p>
    <w:p w:rsidR="000D13DE" w:rsidRDefault="000D13DE">
      <w:pPr>
        <w:spacing w:line="28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1"/>
        </w:numPr>
        <w:tabs>
          <w:tab w:val="left" w:pos="1349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Прокурор вправе </w:t>
      </w:r>
      <w:r>
        <w:rPr>
          <w:rFonts w:eastAsia="Times New Roman"/>
          <w:sz w:val="28"/>
          <w:szCs w:val="28"/>
        </w:rPr>
        <w:t>обратиться в суд с требованием о признании противоречащего закону правового акта недействительным;</w:t>
      </w:r>
    </w:p>
    <w:p w:rsidR="000D13DE" w:rsidRDefault="000D13DE">
      <w:pPr>
        <w:spacing w:line="14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1"/>
        </w:numPr>
        <w:tabs>
          <w:tab w:val="left" w:pos="1300"/>
        </w:tabs>
        <w:ind w:left="1300" w:hanging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Протест прокурора подлежит рассмотрению в срок не позднее 10</w:t>
      </w:r>
    </w:p>
    <w:p w:rsidR="000D13DE" w:rsidRDefault="000D13DE">
      <w:pPr>
        <w:spacing w:line="163" w:lineRule="exact"/>
        <w:rPr>
          <w:sz w:val="20"/>
          <w:szCs w:val="20"/>
        </w:rPr>
      </w:pPr>
    </w:p>
    <w:p w:rsidR="000D13DE" w:rsidRDefault="0080325B">
      <w:pPr>
        <w:tabs>
          <w:tab w:val="left" w:pos="1060"/>
          <w:tab w:val="left" w:pos="1440"/>
          <w:tab w:val="left" w:pos="2700"/>
          <w:tab w:val="left" w:pos="3340"/>
          <w:tab w:val="left" w:pos="5180"/>
          <w:tab w:val="left" w:pos="5940"/>
          <w:tab w:val="left" w:pos="82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дней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момента</w:t>
      </w:r>
      <w:r>
        <w:rPr>
          <w:rFonts w:eastAsia="Times New Roman"/>
          <w:sz w:val="28"/>
          <w:szCs w:val="28"/>
        </w:rPr>
        <w:tab/>
        <w:t>его</w:t>
      </w:r>
      <w:r>
        <w:rPr>
          <w:rFonts w:eastAsia="Times New Roman"/>
          <w:sz w:val="28"/>
          <w:szCs w:val="28"/>
        </w:rPr>
        <w:tab/>
        <w:t>поступления.</w:t>
      </w:r>
      <w:r>
        <w:rPr>
          <w:rFonts w:eastAsia="Times New Roman"/>
          <w:sz w:val="28"/>
          <w:szCs w:val="28"/>
        </w:rPr>
        <w:tab/>
        <w:t>При</w:t>
      </w:r>
      <w:r>
        <w:rPr>
          <w:rFonts w:eastAsia="Times New Roman"/>
          <w:sz w:val="28"/>
          <w:szCs w:val="28"/>
        </w:rPr>
        <w:tab/>
        <w:t>обстоятельствах,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требующих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713105</wp:posOffset>
                </wp:positionV>
                <wp:extent cx="18288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B606A" id="Shape 1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56.15pt" to="157.1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36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2"/>
        </w:numPr>
        <w:tabs>
          <w:tab w:val="left" w:pos="514"/>
        </w:tabs>
        <w:spacing w:line="201" w:lineRule="auto"/>
        <w:ind w:left="260" w:firstLine="2"/>
        <w:jc w:val="both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прокуратуре Российской Федерации: федеральный закон от 17.01.1992 № 2202-1 (в ред. от 03.08.2018) // Собрание законодательства Российской Федерации. - 20.11.1995. - №</w:t>
      </w:r>
    </w:p>
    <w:p w:rsidR="000D13DE" w:rsidRDefault="0080325B">
      <w:pPr>
        <w:numPr>
          <w:ilvl w:val="0"/>
          <w:numId w:val="3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ст. 4472.</w:t>
      </w:r>
    </w:p>
    <w:p w:rsidR="000D13DE" w:rsidRDefault="000D13DE">
      <w:pPr>
        <w:sectPr w:rsidR="000D13DE">
          <w:type w:val="continuous"/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18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незамедлительного устранения нарушения закона, </w:t>
      </w:r>
      <w:r>
        <w:rPr>
          <w:rFonts w:eastAsia="Times New Roman"/>
          <w:sz w:val="28"/>
          <w:szCs w:val="28"/>
        </w:rPr>
        <w:t>прокурор имеет право установить сокращенный срок рассмотрения протеста;</w:t>
      </w:r>
    </w:p>
    <w:p w:rsidR="000D13DE" w:rsidRDefault="000D13DE">
      <w:pPr>
        <w:spacing w:line="29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4"/>
        </w:numPr>
        <w:tabs>
          <w:tab w:val="left" w:pos="1371"/>
        </w:tabs>
        <w:spacing w:line="351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результатах рассмотрения протеста сообщается прокурору в письменной форме;</w:t>
      </w:r>
    </w:p>
    <w:p w:rsidR="000D13DE" w:rsidRDefault="000D13DE">
      <w:pPr>
        <w:spacing w:line="25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4"/>
        </w:numPr>
        <w:tabs>
          <w:tab w:val="left" w:pos="1445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Прокурору предоставляется право отозвать протест до его рассмотрения.</w:t>
      </w:r>
    </w:p>
    <w:p w:rsidR="000D13DE" w:rsidRDefault="000D13DE">
      <w:pPr>
        <w:spacing w:line="28" w:lineRule="exact"/>
        <w:rPr>
          <w:sz w:val="20"/>
          <w:szCs w:val="20"/>
        </w:rPr>
      </w:pP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Например, из протеста прокуратуры </w:t>
      </w:r>
      <w:r>
        <w:rPr>
          <w:rFonts w:eastAsia="Times New Roman"/>
          <w:sz w:val="28"/>
          <w:szCs w:val="28"/>
        </w:rPr>
        <w:t>Тамбовской области на постановление о прекращении производства по делу об административном правонарушении по ч.2 ст.12.26 КоАП РФ от 21.12.2018 г. в отношении Парамонова И.И., следует: в прокуратуру Тамбовской области поступило ходатайство о принесении про</w:t>
      </w:r>
      <w:r>
        <w:rPr>
          <w:rFonts w:eastAsia="Times New Roman"/>
          <w:sz w:val="28"/>
          <w:szCs w:val="28"/>
        </w:rPr>
        <w:t>теста по постановление по делу об административном правонарушении, проверка данного постановления показало, что оно вынесено с нарушениями КоАП РФ.</w:t>
      </w:r>
    </w:p>
    <w:p w:rsidR="000D13DE" w:rsidRDefault="000D13DE">
      <w:pPr>
        <w:spacing w:line="20" w:lineRule="exact"/>
        <w:rPr>
          <w:sz w:val="20"/>
          <w:szCs w:val="20"/>
        </w:rPr>
      </w:pPr>
    </w:p>
    <w:p w:rsidR="000D13DE" w:rsidRDefault="0080325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21.12.2019 отношении Парамонова И.И. был составлен протокол об административном правонарушении по ч.2 ст.12</w:t>
      </w:r>
      <w:r>
        <w:rPr>
          <w:rFonts w:eastAsia="Times New Roman"/>
          <w:sz w:val="28"/>
          <w:szCs w:val="28"/>
        </w:rPr>
        <w:t>.26 КоАП РФ, в связи с отказом от прохождения медицинского освидетельствования. В этот же день, было вынесено оспариваемое постановление, которым производство по делу об адм. правонарушении по ч.2 ст.12.26 КоАП РФ было прекращено, в связи с наличием в дейс</w:t>
      </w:r>
      <w:r>
        <w:rPr>
          <w:rFonts w:eastAsia="Times New Roman"/>
          <w:sz w:val="28"/>
          <w:szCs w:val="28"/>
        </w:rPr>
        <w:t>твия Парамонова И.И. преступления.</w:t>
      </w:r>
    </w:p>
    <w:p w:rsidR="000D13DE" w:rsidRDefault="000D13DE">
      <w:pPr>
        <w:spacing w:line="24" w:lineRule="exact"/>
        <w:rPr>
          <w:sz w:val="20"/>
          <w:szCs w:val="20"/>
        </w:rPr>
      </w:pPr>
    </w:p>
    <w:p w:rsidR="000D13DE" w:rsidRDefault="0080325B">
      <w:pPr>
        <w:spacing w:line="3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Однако, по результатам рассмотрения в отношении Парамонова И.И. дела об административном правонарушении по ч.1 ст.12.8 КоАП РФ</w:t>
      </w:r>
    </w:p>
    <w:p w:rsidR="000D13DE" w:rsidRDefault="000D13DE">
      <w:pPr>
        <w:spacing w:line="25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мировым судьей Тамбовского района его действия были переквалифицированы на ч.3 ст.12.27 КоАП</w:t>
      </w:r>
      <w:r>
        <w:rPr>
          <w:rFonts w:eastAsia="Times New Roman"/>
          <w:sz w:val="28"/>
          <w:szCs w:val="28"/>
        </w:rPr>
        <w:t xml:space="preserve"> РФ, о чем 06.08.2018 было вынесено соответствующее постановление.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таких обстоятельствах, объективных данных, подтверждающих наличие в действиях Парамонова И.И. преступления не имелось, а постановление о прекращении 21.12.2018 вынесено незаконно.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</w:t>
      </w:r>
      <w:r>
        <w:rPr>
          <w:rFonts w:eastAsia="Times New Roman"/>
          <w:sz w:val="28"/>
          <w:szCs w:val="28"/>
        </w:rPr>
        <w:t>основании изложенного, был заявлен протест об отмене постановления об административном правонарушении по ч.2. ст.12.26 от 21.12.2018 г. в отношении Парамонова И.И., а также материалы дела были</w:t>
      </w:r>
    </w:p>
    <w:p w:rsidR="000D13DE" w:rsidRDefault="000D13DE">
      <w:pPr>
        <w:sectPr w:rsidR="000D13DE">
          <w:pgSz w:w="11900" w:h="16838"/>
          <w:pgMar w:top="698" w:right="846" w:bottom="545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19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направлены на новое рассмотрение (о м</w:t>
      </w:r>
      <w:r>
        <w:rPr>
          <w:rFonts w:eastAsia="Times New Roman"/>
          <w:sz w:val="28"/>
          <w:szCs w:val="28"/>
        </w:rPr>
        <w:t>есте и времени рассмотрения протеста прокуратура Тамбовской области была проинформирована)</w:t>
      </w:r>
      <w:r>
        <w:rPr>
          <w:rFonts w:eastAsia="Times New Roman"/>
          <w:sz w:val="36"/>
          <w:szCs w:val="36"/>
          <w:vertAlign w:val="superscript"/>
        </w:rPr>
        <w:t>15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2" w:lineRule="exact"/>
        <w:rPr>
          <w:sz w:val="20"/>
          <w:szCs w:val="20"/>
        </w:rPr>
      </w:pP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Таким образом, в условиях формирующегося правового государства прокуратура признана реанимировать свою основную функцию в виде контроля нарушений законов при их </w:t>
      </w:r>
      <w:r>
        <w:rPr>
          <w:rFonts w:eastAsia="Times New Roman"/>
          <w:sz w:val="28"/>
          <w:szCs w:val="28"/>
        </w:rPr>
        <w:t>исполнении соответствующими государственными органами, в том числе и полицией и применять меры по их устранению. Важное значение имеет деятельность прокуратуры по созданию качественной правовой основы для деятельности служб, подразделений и учреждений поли</w:t>
      </w:r>
      <w:r>
        <w:rPr>
          <w:rFonts w:eastAsia="Times New Roman"/>
          <w:sz w:val="28"/>
          <w:szCs w:val="28"/>
        </w:rPr>
        <w:t>ции.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69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Надзор за соблюдением прав и свобод человека и гражданина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04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прав и свобод человека и гражданина является одним из важнейших видов направлений прокурорского надзора.</w:t>
      </w:r>
    </w:p>
    <w:p w:rsidR="000D13DE" w:rsidRDefault="000D13DE">
      <w:pPr>
        <w:spacing w:line="31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Предметом данного вида надзора является соблюдение прав и свобод </w:t>
      </w:r>
      <w:r>
        <w:rPr>
          <w:rFonts w:eastAsia="Times New Roman"/>
          <w:sz w:val="28"/>
          <w:szCs w:val="28"/>
        </w:rPr>
        <w:t>человека и гражданина государственными комитетами, федеральными</w:t>
      </w:r>
    </w:p>
    <w:p w:rsidR="000D13DE" w:rsidRDefault="000D13DE">
      <w:pPr>
        <w:spacing w:line="29" w:lineRule="exact"/>
        <w:rPr>
          <w:sz w:val="20"/>
          <w:szCs w:val="20"/>
        </w:rPr>
      </w:pPr>
    </w:p>
    <w:p w:rsidR="000D13DE" w:rsidRDefault="0080325B">
      <w:pPr>
        <w:spacing w:line="32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министерствами, службами и иными федеральными органами исполнительной власти, исполнительными органами субъектов РФ, органами местного самоуправления и их должностными лицами</w:t>
      </w:r>
      <w:r>
        <w:rPr>
          <w:rFonts w:eastAsia="Times New Roman"/>
          <w:sz w:val="36"/>
          <w:szCs w:val="36"/>
          <w:vertAlign w:val="superscript"/>
        </w:rPr>
        <w:t>16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4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Основные </w:t>
      </w:r>
      <w:r>
        <w:rPr>
          <w:rFonts w:eastAsia="Times New Roman"/>
          <w:sz w:val="28"/>
          <w:szCs w:val="28"/>
        </w:rPr>
        <w:t>права и свободы человека и гражданина закреплены в Конституции Российской Федерации. Иные права и свободы могут устанавливаться федеральными законами и законами субъектов РФ.</w:t>
      </w:r>
    </w:p>
    <w:p w:rsidR="000D13DE" w:rsidRDefault="000D13DE">
      <w:pPr>
        <w:spacing w:line="9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свободы человека и гражданина различаются по трем группам:</w:t>
      </w:r>
    </w:p>
    <w:p w:rsidR="000D13DE" w:rsidRDefault="000D13DE">
      <w:pPr>
        <w:spacing w:line="163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Личные права</w:t>
      </w:r>
    </w:p>
    <w:p w:rsidR="000D13DE" w:rsidRDefault="000D13DE">
      <w:pPr>
        <w:spacing w:line="161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Политические права и свободы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219075</wp:posOffset>
                </wp:positionV>
                <wp:extent cx="18288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4A7C5" id="Shape 1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7.25pt" to="157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34" w:lineRule="exact"/>
        <w:rPr>
          <w:sz w:val="20"/>
          <w:szCs w:val="20"/>
        </w:rPr>
      </w:pPr>
    </w:p>
    <w:p w:rsidR="000D13DE" w:rsidRDefault="0080325B">
      <w:pPr>
        <w:spacing w:line="22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  <w:vertAlign w:val="superscript"/>
        </w:rPr>
        <w:t>15</w:t>
      </w:r>
      <w:r>
        <w:rPr>
          <w:rFonts w:eastAsia="Times New Roman"/>
        </w:rPr>
        <w:t xml:space="preserve"> Протест прокуратуры Тамбовской области на постановление о прекращении производства по делу об административном правонарушении по ч.2 ст.12.26 КоАП РФ от 21.12.2018 г. [Электронный ресурс] // URL: </w:t>
      </w:r>
      <w:r>
        <w:rPr>
          <w:rFonts w:eastAsia="Times New Roman"/>
          <w:u w:val="single"/>
        </w:rPr>
        <w:t>https://sudact.ru/regular/doc/9OGJpwKXUaLB/</w:t>
      </w:r>
      <w:r>
        <w:rPr>
          <w:rFonts w:eastAsia="Times New Roman"/>
        </w:rPr>
        <w:t xml:space="preserve"> (дата обращения 05.05.2019)</w:t>
      </w:r>
    </w:p>
    <w:p w:rsidR="000D13DE" w:rsidRDefault="000D13DE">
      <w:pPr>
        <w:sectPr w:rsidR="000D13DE"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3" w:lineRule="exact"/>
        <w:rPr>
          <w:sz w:val="20"/>
          <w:szCs w:val="20"/>
        </w:rPr>
      </w:pPr>
    </w:p>
    <w:p w:rsidR="000D13DE" w:rsidRDefault="0080325B">
      <w:pPr>
        <w:spacing w:line="206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16</w:t>
      </w:r>
      <w:r>
        <w:rPr>
          <w:rFonts w:eastAsia="Times New Roman"/>
          <w:sz w:val="24"/>
          <w:szCs w:val="24"/>
        </w:rPr>
        <w:t xml:space="preserve"> Винокуров А.Ю. Прокурорский надзор за исполнением законов полицией: предмет и пределы осуществления // Полицейская и следственная деятельность. - 2013. - № 3.</w:t>
      </w:r>
      <w:r>
        <w:rPr>
          <w:rFonts w:eastAsia="Times New Roman"/>
          <w:sz w:val="24"/>
          <w:szCs w:val="24"/>
        </w:rPr>
        <w:t xml:space="preserve"> - С.24.</w:t>
      </w:r>
    </w:p>
    <w:p w:rsidR="000D13DE" w:rsidRDefault="000D13DE">
      <w:pPr>
        <w:sectPr w:rsidR="000D13DE">
          <w:type w:val="continuous"/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0D13DE" w:rsidRDefault="000D13DE">
      <w:pPr>
        <w:spacing w:line="27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6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Социально-экономические и культурные права и свободы.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7"/>
        </w:numPr>
        <w:tabs>
          <w:tab w:val="left" w:pos="1232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данной классификацией в Конституции РФ на первом месте личные права и свободы.</w:t>
      </w:r>
    </w:p>
    <w:p w:rsidR="000D13DE" w:rsidRDefault="000D13DE">
      <w:pPr>
        <w:spacing w:line="17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личным правам и свободам человека относится: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 на жизнь, </w:t>
      </w:r>
      <w:r>
        <w:rPr>
          <w:rFonts w:eastAsia="Times New Roman"/>
          <w:sz w:val="28"/>
          <w:szCs w:val="28"/>
        </w:rPr>
        <w:t>свободу и неприкосновенность;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охрану достоинства личности;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неприкосновенность частной жизни;</w:t>
      </w:r>
    </w:p>
    <w:p w:rsidR="000D13DE" w:rsidRDefault="000D13DE">
      <w:pPr>
        <w:spacing w:line="162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личную и семейную тайну;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защиту своей чести и доброго имени;</w:t>
      </w:r>
    </w:p>
    <w:p w:rsidR="000D13DE" w:rsidRDefault="000D13DE">
      <w:pPr>
        <w:spacing w:line="161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неприкосновенность жилища и т.д.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2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Следующий вид - </w:t>
      </w:r>
      <w:r>
        <w:rPr>
          <w:rFonts w:eastAsia="Times New Roman"/>
          <w:sz w:val="28"/>
          <w:szCs w:val="28"/>
        </w:rPr>
        <w:t>политические права и свободы - главной целью которых является включение граждан в процесс формирования органов государственной власти и непосредственное управление его делами</w:t>
      </w:r>
      <w:r>
        <w:rPr>
          <w:rFonts w:eastAsia="Times New Roman"/>
          <w:sz w:val="36"/>
          <w:szCs w:val="36"/>
          <w:vertAlign w:val="superscript"/>
        </w:rPr>
        <w:t>17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232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политическим правам и свободам человека относится:</w:t>
      </w:r>
    </w:p>
    <w:p w:rsidR="000D13DE" w:rsidRDefault="000D13DE">
      <w:pPr>
        <w:spacing w:line="16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3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на объединение;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39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собираться мирно без оружия, проводить собрания, митинги,</w:t>
      </w:r>
    </w:p>
    <w:p w:rsidR="000D13DE" w:rsidRDefault="000D13DE">
      <w:pPr>
        <w:spacing w:line="163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демонстрации, шествия и пикетирование;</w:t>
      </w:r>
    </w:p>
    <w:p w:rsidR="000D13DE" w:rsidRDefault="000D13DE">
      <w:pPr>
        <w:spacing w:line="16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участвовать в избрании органов власти;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на равный доступ к государственной службе и других.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tabs>
          <w:tab w:val="left" w:pos="2280"/>
          <w:tab w:val="left" w:pos="3500"/>
          <w:tab w:val="left" w:pos="5820"/>
          <w:tab w:val="left" w:pos="7700"/>
          <w:tab w:val="left" w:pos="82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Наиболее</w:t>
      </w:r>
      <w:r>
        <w:rPr>
          <w:rFonts w:eastAsia="Times New Roman"/>
          <w:sz w:val="28"/>
          <w:szCs w:val="28"/>
        </w:rPr>
        <w:tab/>
        <w:t>широкие</w:t>
      </w:r>
      <w:r>
        <w:rPr>
          <w:rFonts w:eastAsia="Times New Roman"/>
          <w:sz w:val="28"/>
          <w:szCs w:val="28"/>
        </w:rPr>
        <w:tab/>
        <w:t>предусмотренные</w:t>
      </w:r>
      <w:r>
        <w:rPr>
          <w:rFonts w:eastAsia="Times New Roman"/>
          <w:sz w:val="28"/>
          <w:szCs w:val="28"/>
        </w:rPr>
        <w:tab/>
        <w:t>Конституцией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РФ</w:t>
      </w:r>
      <w:r>
        <w:rPr>
          <w:rFonts w:eastAsia="Times New Roman"/>
          <w:sz w:val="28"/>
          <w:szCs w:val="28"/>
        </w:rPr>
        <w:tab/>
        <w:t>социально-</w:t>
      </w:r>
    </w:p>
    <w:p w:rsidR="000D13DE" w:rsidRDefault="000D13DE">
      <w:pPr>
        <w:spacing w:line="163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экономические права граждан.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социально-экономическим правам и свободам относится: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1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 свободно  распоряжаться  своими  способностями  к  труду,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выбирать род деятельности и профессии;</w:t>
      </w:r>
    </w:p>
    <w:p w:rsidR="000D13DE" w:rsidRDefault="000D13DE">
      <w:pPr>
        <w:spacing w:line="160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жилище;</w:t>
      </w:r>
    </w:p>
    <w:p w:rsidR="000D13DE" w:rsidRDefault="000D13DE">
      <w:pPr>
        <w:spacing w:line="163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частной собственности;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социальное обеспечение;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охрану здоровья и медицинскую помощь и т.д.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450850</wp:posOffset>
                </wp:positionV>
                <wp:extent cx="18288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55C7C" id="Shape 1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35.5pt" to="157.1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19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3"/>
        </w:numPr>
        <w:tabs>
          <w:tab w:val="left" w:pos="480"/>
        </w:tabs>
        <w:ind w:left="480" w:hanging="218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Савюк Л. К. Правоохранительные органы. - М.: Юристъ, 2016. С. 67.</w:t>
      </w:r>
    </w:p>
    <w:p w:rsidR="000D13DE" w:rsidRDefault="000D13DE">
      <w:pPr>
        <w:sectPr w:rsidR="000D13DE">
          <w:type w:val="continuous"/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21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1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политических, социально-экономических пра</w:t>
      </w:r>
      <w:r>
        <w:rPr>
          <w:rFonts w:eastAsia="Times New Roman"/>
          <w:sz w:val="28"/>
          <w:szCs w:val="28"/>
        </w:rPr>
        <w:t>в и свобод граждан - область наибольшего применения прокурорских полномочий</w:t>
      </w:r>
      <w:r>
        <w:rPr>
          <w:rFonts w:eastAsia="Times New Roman"/>
          <w:sz w:val="36"/>
          <w:szCs w:val="36"/>
          <w:vertAlign w:val="superscript"/>
        </w:rPr>
        <w:t>18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2" w:lineRule="exact"/>
        <w:rPr>
          <w:sz w:val="20"/>
          <w:szCs w:val="20"/>
        </w:rPr>
      </w:pPr>
    </w:p>
    <w:p w:rsidR="000D13DE" w:rsidRDefault="0080325B">
      <w:pPr>
        <w:spacing w:line="34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Федеральный Закон РФ «О полиции» устанавливает, что гражданин, считающий, что действие либо бездействие сотрудника полиции привело к ущемлению его прав, свобод и законных </w:t>
      </w:r>
      <w:r>
        <w:rPr>
          <w:rFonts w:eastAsia="Times New Roman"/>
          <w:sz w:val="28"/>
          <w:szCs w:val="28"/>
        </w:rPr>
        <w:t>интересов, вправе обжаловать это действие или бездействие вышестоящим органам или должностному лицу полиций, прокурору или в суд</w:t>
      </w:r>
      <w:r>
        <w:rPr>
          <w:rFonts w:eastAsia="Times New Roman"/>
          <w:sz w:val="36"/>
          <w:szCs w:val="36"/>
          <w:vertAlign w:val="superscript"/>
        </w:rPr>
        <w:t>19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6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способов обеспечения реализации надзорных функций является осуществление приема граждан и рассмотрение их обращени</w:t>
      </w:r>
      <w:r>
        <w:rPr>
          <w:rFonts w:eastAsia="Times New Roman"/>
          <w:sz w:val="28"/>
          <w:szCs w:val="28"/>
        </w:rPr>
        <w:t>й, заявлений и жалоб граждан на противоправные действия полиции.</w:t>
      </w:r>
    </w:p>
    <w:p w:rsidR="000D13DE" w:rsidRDefault="000D13DE">
      <w:pPr>
        <w:spacing w:line="23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Предметом </w:t>
      </w:r>
      <w:r>
        <w:rPr>
          <w:rFonts w:eastAsia="Times New Roman"/>
          <w:sz w:val="28"/>
          <w:szCs w:val="28"/>
        </w:rPr>
        <w:t>обжалования могут быть любые действия или бездействие сотрудников полиции, в результате которых:</w:t>
      </w:r>
    </w:p>
    <w:p w:rsidR="000D13DE" w:rsidRDefault="000D13DE">
      <w:pPr>
        <w:spacing w:line="1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4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Нарушены субъективные права и свободы гражданина;</w:t>
      </w:r>
    </w:p>
    <w:p w:rsidR="000D13DE" w:rsidRDefault="000D13DE">
      <w:pPr>
        <w:spacing w:line="162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4"/>
        </w:numPr>
        <w:tabs>
          <w:tab w:val="left" w:pos="1380"/>
        </w:tabs>
        <w:ind w:left="1380" w:hanging="4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Созданы  препятствия  для  осуществления  гражданином  прав  и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4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гражданина незаконно возложена </w:t>
      </w:r>
      <w:r>
        <w:rPr>
          <w:rFonts w:eastAsia="Times New Roman"/>
          <w:sz w:val="28"/>
          <w:szCs w:val="28"/>
        </w:rPr>
        <w:t>какая-либо обязанность;</w:t>
      </w:r>
    </w:p>
    <w:p w:rsidR="000D13DE" w:rsidRDefault="000D13DE">
      <w:pPr>
        <w:spacing w:line="160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4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Гражданин незаконно привлечен к ответственности.</w:t>
      </w:r>
    </w:p>
    <w:p w:rsidR="000D13DE" w:rsidRDefault="000D13DE">
      <w:pPr>
        <w:spacing w:line="176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5"/>
        </w:numPr>
        <w:tabs>
          <w:tab w:val="left" w:pos="1359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жалобе должны содержаться следующие сведения: контактные данные, место жительства, требования гражданина, суть его претензий,</w:t>
      </w:r>
    </w:p>
    <w:p w:rsidR="000D13DE" w:rsidRDefault="000D13DE">
      <w:pPr>
        <w:spacing w:line="28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приведены аргументы, приложены при необходимости соотв</w:t>
      </w:r>
      <w:r>
        <w:rPr>
          <w:rFonts w:eastAsia="Times New Roman"/>
          <w:sz w:val="28"/>
          <w:szCs w:val="28"/>
        </w:rPr>
        <w:t>етствующие документы. Жалоба, не содержащая этих сведений, признается анонимной и рассмотрению не подлежит.</w:t>
      </w:r>
    </w:p>
    <w:p w:rsidR="000D13DE" w:rsidRDefault="000D13DE">
      <w:pPr>
        <w:spacing w:line="25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гражданина жалоба может быть подана по его поручению надлежащим образом уполномоченным представителем.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139065</wp:posOffset>
                </wp:positionV>
                <wp:extent cx="18288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7F99B" id="Shape 1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0.95pt" to="157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pacing w:line="292" w:lineRule="exact"/>
        <w:rPr>
          <w:sz w:val="20"/>
          <w:szCs w:val="20"/>
        </w:rPr>
      </w:pPr>
    </w:p>
    <w:p w:rsidR="000D13DE" w:rsidRDefault="0080325B">
      <w:pPr>
        <w:spacing w:line="20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18</w:t>
      </w:r>
      <w:r>
        <w:rPr>
          <w:rFonts w:eastAsia="Times New Roman"/>
          <w:sz w:val="24"/>
          <w:szCs w:val="24"/>
        </w:rPr>
        <w:t xml:space="preserve"> Ястребов В.Б. Надзор за исполнен</w:t>
      </w:r>
      <w:r>
        <w:rPr>
          <w:rFonts w:eastAsia="Times New Roman"/>
          <w:sz w:val="24"/>
          <w:szCs w:val="24"/>
        </w:rPr>
        <w:t>ием законов как основная функция прокуратуры // Проблемы совершенствования прокурорского надзора. – 2017. - № 1. - С.11</w:t>
      </w:r>
    </w:p>
    <w:p w:rsidR="000D13DE" w:rsidRDefault="000D13DE">
      <w:pPr>
        <w:spacing w:line="16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6"/>
        </w:numPr>
        <w:tabs>
          <w:tab w:val="left" w:pos="500"/>
        </w:tabs>
        <w:spacing w:line="201" w:lineRule="auto"/>
        <w:ind w:left="260" w:firstLine="2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О полиции: Федеральный закон Российской Федерации от 7 февраля 2011 г. № З-ФЗ // Российская газета. 2011.</w: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22</w:t>
      </w:r>
    </w:p>
    <w:p w:rsidR="000D13DE" w:rsidRDefault="000D13DE">
      <w:pPr>
        <w:spacing w:line="27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7"/>
        </w:numPr>
        <w:tabs>
          <w:tab w:val="left" w:pos="1440"/>
        </w:tabs>
        <w:ind w:left="1440" w:hanging="4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органах   прокуратуры   принимаются   к   разрешению   жалобы,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содержащие сведения о нарушениях сотрудниками полиции законов, в соответствии с компетенцией прокуратуры, жалобы, не подлежащие разрешению в органах прокуратуры, направляются по принадлежности</w:t>
      </w:r>
      <w:r>
        <w:rPr>
          <w:rFonts w:eastAsia="Times New Roman"/>
          <w:sz w:val="28"/>
          <w:szCs w:val="28"/>
        </w:rPr>
        <w:t xml:space="preserve"> с извещением об этом заявителя</w:t>
      </w:r>
      <w:r>
        <w:rPr>
          <w:rFonts w:eastAsia="Times New Roman"/>
          <w:sz w:val="36"/>
          <w:szCs w:val="36"/>
          <w:vertAlign w:val="superscript"/>
        </w:rPr>
        <w:t>20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в прокуратуру Ленинского района г. Тамбова поступила жалоба гражданина А., в которой он жалуется на незаконные действия сотрудников полиции и просит принять соответствующие меры.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8"/>
        </w:numPr>
        <w:tabs>
          <w:tab w:val="left" w:pos="1284"/>
        </w:tabs>
        <w:spacing w:line="35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свою очередь, прокуратура поруч</w:t>
      </w:r>
      <w:r>
        <w:rPr>
          <w:rFonts w:eastAsia="Times New Roman"/>
          <w:sz w:val="28"/>
          <w:szCs w:val="28"/>
        </w:rPr>
        <w:t>ает проверку в орган, сотрудник которого совершил незаконные действия в отношении гражданина А., куда направляется копия жалобы. В течении установленного срока жалоба рассматривается соответствующим органом (жалобы рассматриваются незамедлительно и в устан</w:t>
      </w:r>
      <w:r>
        <w:rPr>
          <w:rFonts w:eastAsia="Times New Roman"/>
          <w:sz w:val="28"/>
          <w:szCs w:val="28"/>
        </w:rPr>
        <w:t>овленные сроки, а если они содержат признаки преступления - в срок до трех дней), выносится решение, после чего ответ отправляется в прокуратуру Ленинского района г. Тамбова и гражданину А.</w:t>
      </w:r>
    </w:p>
    <w:p w:rsidR="000D13DE" w:rsidRDefault="000D13DE">
      <w:pPr>
        <w:spacing w:line="18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гражданин не согласен с вынесенным решение или при отказе в </w:t>
      </w:r>
      <w:r>
        <w:rPr>
          <w:rFonts w:eastAsia="Times New Roman"/>
          <w:sz w:val="28"/>
          <w:szCs w:val="28"/>
        </w:rPr>
        <w:t>удовлетворении жалобы заявителям разъясняются право и порядок обжалования решения прокурора, в том числе и в суд.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ведомственной регламентации Генеральной прокуратуры в настоящее время предусмотрен ряд оснований оставления обращений граждан бе</w:t>
      </w:r>
      <w:r>
        <w:rPr>
          <w:rFonts w:eastAsia="Times New Roman"/>
          <w:sz w:val="28"/>
          <w:szCs w:val="28"/>
        </w:rPr>
        <w:t>з рассмотрения:</w:t>
      </w:r>
    </w:p>
    <w:p w:rsidR="000D13DE" w:rsidRDefault="000D13DE">
      <w:pPr>
        <w:spacing w:line="21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49"/>
        </w:numPr>
        <w:tabs>
          <w:tab w:val="left" w:pos="1409"/>
        </w:tabs>
        <w:spacing w:line="354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 повторных жалобах уже не содержится новых доводов, а по предыдущим обращениям уже проводились проверки и были даны полные ответы полномочными лицами;</w:t>
      </w:r>
    </w:p>
    <w:p w:rsidR="000D13DE" w:rsidRDefault="000D13DE">
      <w:pPr>
        <w:spacing w:line="22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9"/>
        </w:numPr>
        <w:tabs>
          <w:tab w:val="left" w:pos="1505"/>
        </w:tabs>
        <w:spacing w:line="351" w:lineRule="auto"/>
        <w:ind w:left="26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 обращениях отсутствуют сведения контактные данные заявителя (фамилия, имя,</w:t>
      </w:r>
      <w:r>
        <w:rPr>
          <w:rFonts w:eastAsia="Times New Roman"/>
          <w:sz w:val="28"/>
          <w:szCs w:val="28"/>
        </w:rPr>
        <w:t xml:space="preserve"> отчество и место жительства);</w:t>
      </w:r>
    </w:p>
    <w:p w:rsidR="000D13DE" w:rsidRDefault="000D13DE">
      <w:pPr>
        <w:spacing w:line="12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49"/>
        </w:numPr>
        <w:tabs>
          <w:tab w:val="left" w:pos="1400"/>
        </w:tabs>
        <w:ind w:left="14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 содержании обращения нет логики и смысла;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581660</wp:posOffset>
                </wp:positionV>
                <wp:extent cx="182880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3CFD8" id="Shape 1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5.8pt" to="157.1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ectPr w:rsidR="000D13DE"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9" w:lineRule="exact"/>
        <w:rPr>
          <w:sz w:val="20"/>
          <w:szCs w:val="20"/>
        </w:rPr>
      </w:pPr>
    </w:p>
    <w:p w:rsidR="000D13DE" w:rsidRDefault="0080325B">
      <w:pPr>
        <w:spacing w:line="208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20</w:t>
      </w:r>
      <w:r>
        <w:rPr>
          <w:rFonts w:eastAsia="Times New Roman"/>
          <w:sz w:val="24"/>
          <w:szCs w:val="24"/>
        </w:rPr>
        <w:t xml:space="preserve"> Бережкова Н.Ф. К вопросу о совершенствовании прокурорского надзора за деятельностью полиции // Административное право и процесс. - 2016. - № 1. - С.15.</w:t>
      </w:r>
    </w:p>
    <w:p w:rsidR="000D13DE" w:rsidRDefault="000D13DE">
      <w:pPr>
        <w:sectPr w:rsidR="000D13DE">
          <w:type w:val="continuous"/>
          <w:pgSz w:w="11900" w:h="16838"/>
          <w:pgMar w:top="698" w:right="846" w:bottom="58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23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50"/>
        </w:numPr>
        <w:tabs>
          <w:tab w:val="left" w:pos="1455"/>
        </w:tabs>
        <w:spacing w:line="349" w:lineRule="auto"/>
        <w:ind w:left="26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обращение содержит нецензурные выражения, оскорбления чести и </w:t>
      </w:r>
      <w:r>
        <w:rPr>
          <w:rFonts w:eastAsia="Times New Roman"/>
          <w:sz w:val="28"/>
          <w:szCs w:val="28"/>
        </w:rPr>
        <w:t>достоинство других лиц.</w:t>
      </w:r>
    </w:p>
    <w:p w:rsidR="000D13DE" w:rsidRDefault="000D13DE">
      <w:pPr>
        <w:spacing w:line="29" w:lineRule="exact"/>
        <w:rPr>
          <w:sz w:val="20"/>
          <w:szCs w:val="20"/>
        </w:rPr>
      </w:pPr>
    </w:p>
    <w:p w:rsidR="000D13DE" w:rsidRDefault="0080325B">
      <w:pPr>
        <w:spacing w:line="351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Мерами прокурорского реагирования на нарушения прав и свобод граждан так же являются:</w:t>
      </w:r>
    </w:p>
    <w:p w:rsidR="000D13DE" w:rsidRDefault="000D13DE">
      <w:pPr>
        <w:spacing w:line="25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51"/>
        </w:numPr>
        <w:tabs>
          <w:tab w:val="left" w:pos="1352"/>
        </w:tabs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Протест (предметом являются только надлежащим образом оформленные правовые акты, затрагивающие права и обязанности человека и гражданина);</w:t>
      </w:r>
    </w:p>
    <w:p w:rsidR="000D13DE" w:rsidRDefault="000D13DE">
      <w:pPr>
        <w:spacing w:line="24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51"/>
        </w:numPr>
        <w:tabs>
          <w:tab w:val="left" w:pos="1153"/>
        </w:tabs>
        <w:spacing w:line="35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</w:t>
      </w:r>
      <w:r>
        <w:rPr>
          <w:rFonts w:eastAsia="Times New Roman"/>
          <w:sz w:val="28"/>
          <w:szCs w:val="28"/>
        </w:rPr>
        <w:t>ставление (одна из самых распространенных мер прокурорского реагирования, представление вносится на основании обобщенных материалов о нарушениях законности, выявленных на отдельных объектах надзора или в группе объектов)</w:t>
      </w:r>
    </w:p>
    <w:p w:rsidR="000D13DE" w:rsidRDefault="000D13DE">
      <w:pPr>
        <w:spacing w:line="19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51"/>
        </w:numPr>
        <w:tabs>
          <w:tab w:val="left" w:pos="1138"/>
        </w:tabs>
        <w:spacing w:line="3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о возбуждении уголов</w:t>
      </w:r>
      <w:r>
        <w:rPr>
          <w:rFonts w:eastAsia="Times New Roman"/>
          <w:sz w:val="28"/>
          <w:szCs w:val="28"/>
        </w:rPr>
        <w:t>ного дела (выносится по фактам грубых и злостных нарушений прав и свобод граждан, когда правонарушение, в силу своей тяжести, наносит пострадавшим существенный моральный или материальный вред)</w:t>
      </w:r>
      <w:r>
        <w:rPr>
          <w:rFonts w:eastAsia="Times New Roman"/>
          <w:sz w:val="36"/>
          <w:szCs w:val="36"/>
          <w:vertAlign w:val="superscript"/>
        </w:rPr>
        <w:t>21</w:t>
      </w:r>
      <w:r>
        <w:rPr>
          <w:rFonts w:eastAsia="Times New Roman"/>
          <w:sz w:val="28"/>
          <w:szCs w:val="28"/>
        </w:rPr>
        <w:t>.</w:t>
      </w:r>
    </w:p>
    <w:p w:rsidR="000D13DE" w:rsidRDefault="0080325B">
      <w:pPr>
        <w:spacing w:line="34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можно сделать вывод, что надзор за деятельнос</w:t>
      </w:r>
      <w:r>
        <w:rPr>
          <w:rFonts w:eastAsia="Times New Roman"/>
          <w:sz w:val="28"/>
          <w:szCs w:val="28"/>
        </w:rPr>
        <w:t>тью ОВД заключается в формировании концепции контроля соблюдения закона в ходе реализации различных видов деятельности с последующим инициированием процедуры привлечения к юридической ответственности за нарушение законодательства</w:t>
      </w:r>
      <w:r>
        <w:rPr>
          <w:rFonts w:eastAsia="Times New Roman"/>
          <w:sz w:val="36"/>
          <w:szCs w:val="36"/>
          <w:vertAlign w:val="superscript"/>
        </w:rPr>
        <w:t>22</w:t>
      </w:r>
      <w:r>
        <w:rPr>
          <w:rFonts w:eastAsia="Times New Roman"/>
          <w:sz w:val="28"/>
          <w:szCs w:val="28"/>
        </w:rPr>
        <w:t>.</w:t>
      </w:r>
    </w:p>
    <w:p w:rsidR="000D13DE" w:rsidRDefault="000D13DE">
      <w:pPr>
        <w:spacing w:line="6" w:lineRule="exact"/>
        <w:rPr>
          <w:sz w:val="20"/>
          <w:szCs w:val="20"/>
        </w:rPr>
      </w:pPr>
    </w:p>
    <w:p w:rsidR="000D13DE" w:rsidRDefault="0080325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Прокуратура, и ее </w:t>
      </w:r>
      <w:r>
        <w:rPr>
          <w:rFonts w:eastAsia="Times New Roman"/>
          <w:sz w:val="28"/>
          <w:szCs w:val="28"/>
        </w:rPr>
        <w:t>деятельность в целом, вносит важный вклад в обеспечение законности в деятельности органов полиции, гарантируя реальную защиту прав личности, компенсируя недостатки ведомственного контроля в сфере соблюдения полицией прав и свобод человека и гражданина.</w:t>
      </w:r>
    </w:p>
    <w:p w:rsidR="000D13DE" w:rsidRDefault="008032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746125</wp:posOffset>
                </wp:positionV>
                <wp:extent cx="18288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5A431" id="Shape 1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58.75pt" to="157.1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69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52"/>
        </w:numPr>
        <w:tabs>
          <w:tab w:val="left" w:pos="493"/>
        </w:tabs>
        <w:spacing w:line="212" w:lineRule="auto"/>
        <w:ind w:left="260" w:firstLine="2"/>
        <w:jc w:val="both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Винокуров А.Ю. Соблюдение прав и свобод человека и гражданина как межотраслевой предмет прокурорского надзора // Законы России: опыт, анализ, практика. - 2015. - № 11. - С.9.</w:t>
      </w:r>
    </w:p>
    <w:p w:rsidR="000D13DE" w:rsidRDefault="000D13DE">
      <w:pPr>
        <w:spacing w:line="3" w:lineRule="exact"/>
        <w:rPr>
          <w:rFonts w:eastAsia="Times New Roman"/>
          <w:sz w:val="32"/>
          <w:szCs w:val="32"/>
          <w:vertAlign w:val="superscript"/>
        </w:rPr>
      </w:pPr>
    </w:p>
    <w:p w:rsidR="000D13DE" w:rsidRDefault="0080325B">
      <w:pPr>
        <w:numPr>
          <w:ilvl w:val="0"/>
          <w:numId w:val="52"/>
        </w:numPr>
        <w:tabs>
          <w:tab w:val="left" w:pos="480"/>
        </w:tabs>
        <w:spacing w:line="180" w:lineRule="auto"/>
        <w:ind w:left="480" w:hanging="218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Там же.</w:t>
      </w:r>
    </w:p>
    <w:p w:rsidR="000D13DE" w:rsidRDefault="000D13DE">
      <w:pPr>
        <w:sectPr w:rsidR="000D13DE">
          <w:pgSz w:w="11900" w:h="16838"/>
          <w:pgMar w:top="698" w:right="846" w:bottom="579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24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законы не будут проводиться в жизнь,</w:t>
      </w:r>
      <w:r>
        <w:rPr>
          <w:rFonts w:eastAsia="Times New Roman"/>
          <w:sz w:val="28"/>
          <w:szCs w:val="28"/>
        </w:rPr>
        <w:t xml:space="preserve"> а оставаться только на бумаге, воля законодателя останется только пожеланием. Поэтому исполнение закона является непременным условием соблюдения законов.</w:t>
      </w:r>
    </w:p>
    <w:p w:rsidR="000D13DE" w:rsidRDefault="000D13DE">
      <w:pPr>
        <w:sectPr w:rsidR="000D13DE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25</w:t>
      </w:r>
    </w:p>
    <w:p w:rsidR="000D13DE" w:rsidRDefault="000D13DE">
      <w:pPr>
        <w:spacing w:line="269" w:lineRule="exact"/>
        <w:rPr>
          <w:sz w:val="20"/>
          <w:szCs w:val="20"/>
        </w:rPr>
      </w:pPr>
    </w:p>
    <w:p w:rsidR="000D13DE" w:rsidRDefault="008032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300" w:lineRule="exact"/>
        <w:rPr>
          <w:sz w:val="20"/>
          <w:szCs w:val="20"/>
        </w:rPr>
      </w:pP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Признание и защита прав и свобод граждан являются </w:t>
      </w:r>
      <w:r>
        <w:rPr>
          <w:rFonts w:eastAsia="Times New Roman"/>
          <w:sz w:val="28"/>
          <w:szCs w:val="28"/>
        </w:rPr>
        <w:t xml:space="preserve">конституционной обязанностью государства, всех его органов, учреждений и организаций. Без такого всестороннего подхода невозможно осуществление данных прав и свобод. В то же время, когда несоблюдение прав и свобод граждан другими лицами или муниципальными </w:t>
      </w:r>
      <w:r>
        <w:rPr>
          <w:rFonts w:eastAsia="Times New Roman"/>
          <w:sz w:val="28"/>
          <w:szCs w:val="28"/>
        </w:rPr>
        <w:t>органами связано с нарушением определенных правовых норм об ответственности за преступления и иные правонарушения, появляется надобность пресечения таких действий или восстановления нарушенных прав, - эта обязанность возлагается на правоохранительные орган</w:t>
      </w:r>
      <w:r>
        <w:rPr>
          <w:rFonts w:eastAsia="Times New Roman"/>
          <w:sz w:val="28"/>
          <w:szCs w:val="28"/>
        </w:rPr>
        <w:t>ы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0D13DE" w:rsidRDefault="000D13DE">
      <w:pPr>
        <w:spacing w:line="26" w:lineRule="exact"/>
        <w:rPr>
          <w:sz w:val="20"/>
          <w:szCs w:val="20"/>
        </w:rPr>
      </w:pPr>
    </w:p>
    <w:p w:rsidR="000D13DE" w:rsidRDefault="0080325B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Прокуратура единственный государственным орган, для которого надзор за исполнением законов формирует основу деятельности. Поэтому, можно сделать вывод о необходимости не просто сохранения, но и усиления надзорной функции прокуратуры. Функция надзора </w:t>
      </w:r>
      <w:r>
        <w:rPr>
          <w:rFonts w:eastAsia="Times New Roman"/>
          <w:sz w:val="28"/>
          <w:szCs w:val="28"/>
        </w:rPr>
        <w:t>наиболее широко выражает специфику деятельности органов прокуратуры. Будучи ключевой и ведущей, предоставленная функция оказывает большое воздействие на осуществление всех остальных функций прокуратуры.</w:t>
      </w:r>
    </w:p>
    <w:p w:rsidR="000D13DE" w:rsidRDefault="000D13DE">
      <w:pPr>
        <w:spacing w:line="20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Прокуратурой выработаны правовые средства надзора за</w:t>
      </w:r>
      <w:r>
        <w:rPr>
          <w:rFonts w:eastAsia="Times New Roman"/>
          <w:sz w:val="28"/>
          <w:szCs w:val="28"/>
        </w:rPr>
        <w:t xml:space="preserve"> исполнением законов, отказ от которых может привести к разрушению единства государственной и общественной жизни.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дальнейшее улучшение практики межведомственного структурного взаимодействия Генеральной прокуратуры РФ и федеральных правоохраните</w:t>
      </w:r>
      <w:r>
        <w:rPr>
          <w:rFonts w:eastAsia="Times New Roman"/>
          <w:sz w:val="28"/>
          <w:szCs w:val="28"/>
        </w:rPr>
        <w:t>льных и контрольных органов в организационно-правовом обеспечении данного вида деятельности.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Нужно стараться усиливать методы взаимодействия прокуратуры и прочих правоохранительных органов с судами, органами исполнительной и законодательной власти. Для эт</w:t>
      </w:r>
      <w:r>
        <w:rPr>
          <w:rFonts w:eastAsia="Times New Roman"/>
          <w:sz w:val="28"/>
          <w:szCs w:val="28"/>
        </w:rPr>
        <w:t>ого необходима более подробная нормативная регламентация вопросов о порядке подготовки, разработки и проведении совместных мероприятий, осуществлении принятых решений,</w:t>
      </w:r>
    </w:p>
    <w:p w:rsidR="000D13DE" w:rsidRDefault="000D13DE">
      <w:pPr>
        <w:sectPr w:rsidR="000D13DE">
          <w:pgSz w:w="11900" w:h="16838"/>
          <w:pgMar w:top="698" w:right="846" w:bottom="474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26</w:t>
      </w:r>
    </w:p>
    <w:p w:rsidR="000D13DE" w:rsidRDefault="000D13DE">
      <w:pPr>
        <w:spacing w:line="285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процедур разрешения противоречий, возникающих в процессе </w:t>
      </w:r>
      <w:r>
        <w:rPr>
          <w:rFonts w:eastAsia="Times New Roman"/>
          <w:sz w:val="28"/>
          <w:szCs w:val="28"/>
        </w:rPr>
        <w:t>надзорной деятельности прокуратуры, и др.</w:t>
      </w:r>
    </w:p>
    <w:p w:rsidR="000D13DE" w:rsidRDefault="000D13DE">
      <w:pPr>
        <w:spacing w:line="29" w:lineRule="exact"/>
        <w:rPr>
          <w:sz w:val="20"/>
          <w:szCs w:val="20"/>
        </w:rPr>
      </w:pPr>
    </w:p>
    <w:p w:rsidR="000D13DE" w:rsidRDefault="0080325B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Конституция РФ и Закон «О прокуратуре РФ» содержат основ принципы организации и деятельности органов прокуратуры, содержание актов прокурорского реагирования на установленные нарушения, а также средств прокурорско</w:t>
      </w:r>
      <w:r>
        <w:rPr>
          <w:rFonts w:eastAsia="Times New Roman"/>
          <w:sz w:val="28"/>
          <w:szCs w:val="28"/>
        </w:rPr>
        <w:t>го воздействия как на устранение, так и на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предупреждение нарушений закона, дана классификация этих процессуальных документов, предъявляемые к ним требования и необходимые реквизиты.</w:t>
      </w:r>
    </w:p>
    <w:p w:rsidR="000D13DE" w:rsidRDefault="000D13DE">
      <w:pPr>
        <w:sectPr w:rsidR="000D13DE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27</w:t>
      </w:r>
    </w:p>
    <w:p w:rsidR="000D13DE" w:rsidRDefault="000D13DE">
      <w:pPr>
        <w:spacing w:line="269" w:lineRule="exact"/>
        <w:rPr>
          <w:sz w:val="20"/>
          <w:szCs w:val="20"/>
        </w:rPr>
      </w:pPr>
    </w:p>
    <w:p w:rsidR="000D13DE" w:rsidRDefault="0080325B">
      <w:pPr>
        <w:ind w:left="2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ИСПОЛЬЗУЕМЫХ ИСТОЧНИКОВ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86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Нормативн</w:t>
      </w:r>
      <w:r>
        <w:rPr>
          <w:rFonts w:eastAsia="Times New Roman"/>
          <w:sz w:val="28"/>
          <w:szCs w:val="28"/>
        </w:rPr>
        <w:t>о-правовые акты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78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53"/>
        </w:numPr>
        <w:tabs>
          <w:tab w:val="left" w:pos="1482"/>
        </w:tabs>
        <w:spacing w:line="35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Конституция Российской Федерации: принята всенародным голосованием 12.12.1993 (с учетом поправок, внесенных Законами Российской Федерации о поправках к Конституции Российской Федерации от 30.12.2008 № 6-ФКЗ, от 30.12.2008 № 7-ФКЗ, от </w:t>
      </w:r>
      <w:r>
        <w:rPr>
          <w:rFonts w:eastAsia="Times New Roman"/>
          <w:sz w:val="28"/>
          <w:szCs w:val="28"/>
        </w:rPr>
        <w:t>05.02.2014 № 2-ФКЗ, от 21.07.2014 № 11-ФКЗ) // Собрание законодательства Российской Федерации.</w:t>
      </w:r>
    </w:p>
    <w:p w:rsidR="000D13DE" w:rsidRDefault="000D13DE">
      <w:pPr>
        <w:spacing w:line="9" w:lineRule="exact"/>
        <w:rPr>
          <w:rFonts w:eastAsia="Times New Roman"/>
          <w:sz w:val="28"/>
          <w:szCs w:val="28"/>
        </w:rPr>
      </w:pPr>
    </w:p>
    <w:p w:rsidR="000D13DE" w:rsidRDefault="0080325B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04.08.2014. № 31. Ст. 4398.</w:t>
      </w:r>
    </w:p>
    <w:p w:rsidR="000D13DE" w:rsidRDefault="000D13DE">
      <w:pPr>
        <w:spacing w:line="174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53"/>
        </w:numPr>
        <w:tabs>
          <w:tab w:val="left" w:pos="1383"/>
        </w:tabs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прокуратуре Российской Федерации: федеральный закон от 17.01.1992 № 2202-1 (в ред. от 03.08.2018) // Собрание законодательства Ро</w:t>
      </w:r>
      <w:r>
        <w:rPr>
          <w:rFonts w:eastAsia="Times New Roman"/>
          <w:sz w:val="28"/>
          <w:szCs w:val="28"/>
        </w:rPr>
        <w:t>ссийской Федерации. - 20.11.1995. - № 47. - ст. 4472.</w:t>
      </w:r>
    </w:p>
    <w:p w:rsidR="000D13DE" w:rsidRDefault="000D13DE">
      <w:pPr>
        <w:spacing w:line="24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53"/>
        </w:numPr>
        <w:tabs>
          <w:tab w:val="left" w:pos="1261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полиции: Федеральный закон Российской Федерации от 7 февраля 2011 г. № З-ФЗ // Российская газета. 2011.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97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Судебная практика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59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54"/>
        </w:numPr>
        <w:tabs>
          <w:tab w:val="left" w:pos="1369"/>
        </w:tabs>
        <w:spacing w:line="356" w:lineRule="auto"/>
        <w:ind w:left="260" w:firstLine="71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>Протест прокуратуры Тамбовской области на постановление о прекращении</w:t>
      </w:r>
      <w:r>
        <w:rPr>
          <w:rFonts w:eastAsia="Times New Roman"/>
          <w:sz w:val="28"/>
          <w:szCs w:val="28"/>
        </w:rPr>
        <w:t xml:space="preserve"> производства по делу об административном правонарушении по ч.2 ст.12.26 КоАП РФ от 21.12.2018 г. [Электронный ресурс] // URL: </w:t>
      </w:r>
      <w:r>
        <w:rPr>
          <w:rFonts w:eastAsia="Times New Roman"/>
          <w:sz w:val="28"/>
          <w:szCs w:val="28"/>
          <w:u w:val="single"/>
        </w:rPr>
        <w:t>https://sudact.ru/regular/doc/9OGJpwKXUaLB/</w:t>
      </w:r>
      <w:r>
        <w:rPr>
          <w:rFonts w:eastAsia="Times New Roman"/>
          <w:sz w:val="28"/>
          <w:szCs w:val="28"/>
        </w:rPr>
        <w:t xml:space="preserve"> (дата обращения 05.05.2019)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90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5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и учебная литература</w:t>
      </w: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00" w:lineRule="exact"/>
        <w:rPr>
          <w:sz w:val="20"/>
          <w:szCs w:val="20"/>
        </w:rPr>
      </w:pPr>
    </w:p>
    <w:p w:rsidR="000D13DE" w:rsidRDefault="000D13DE">
      <w:pPr>
        <w:spacing w:line="243" w:lineRule="exact"/>
        <w:rPr>
          <w:sz w:val="20"/>
          <w:szCs w:val="20"/>
        </w:rPr>
      </w:pPr>
    </w:p>
    <w:p w:rsidR="000D13DE" w:rsidRDefault="0080325B">
      <w:pPr>
        <w:numPr>
          <w:ilvl w:val="0"/>
          <w:numId w:val="56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Алексеев С.С. Общая </w:t>
      </w:r>
      <w:r>
        <w:rPr>
          <w:rFonts w:eastAsia="Times New Roman"/>
          <w:sz w:val="28"/>
          <w:szCs w:val="28"/>
        </w:rPr>
        <w:t>теория права. - М.: Омега, 2002. - 352 с.</w:t>
      </w:r>
    </w:p>
    <w:p w:rsidR="000D13DE" w:rsidRDefault="000D13DE">
      <w:pPr>
        <w:spacing w:line="176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56"/>
        </w:numPr>
        <w:tabs>
          <w:tab w:val="left" w:pos="1350"/>
        </w:tabs>
        <w:spacing w:line="34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Амирбеков К.И., Магомедов М.А. Полномочия прокурора и их классификация // Юридический мир. - 2016. - № 2. - С.3.</w:t>
      </w:r>
    </w:p>
    <w:p w:rsidR="000D13DE" w:rsidRDefault="000D13DE">
      <w:pPr>
        <w:spacing w:line="28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Бережкова Н.Ф. К вопросу о совершенствовании прокурорского надзора за деятельностью полиции // А</w:t>
      </w:r>
      <w:r>
        <w:rPr>
          <w:rFonts w:eastAsia="Times New Roman"/>
          <w:sz w:val="28"/>
          <w:szCs w:val="28"/>
        </w:rPr>
        <w:t>дминистративное право и процесс. -</w:t>
      </w:r>
    </w:p>
    <w:p w:rsidR="000D13DE" w:rsidRDefault="000D13DE">
      <w:pPr>
        <w:sectPr w:rsidR="000D13DE">
          <w:pgSz w:w="11900" w:h="16838"/>
          <w:pgMar w:top="698" w:right="846" w:bottom="493" w:left="1440" w:header="0" w:footer="0" w:gutter="0"/>
          <w:cols w:space="720" w:equalWidth="0">
            <w:col w:w="9620"/>
          </w:cols>
        </w:sectPr>
      </w:pPr>
    </w:p>
    <w:p w:rsidR="000D13DE" w:rsidRDefault="0080325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28</w:t>
      </w:r>
    </w:p>
    <w:p w:rsidR="000D13DE" w:rsidRDefault="000D13DE">
      <w:pPr>
        <w:spacing w:line="271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2016. - № 1. - С.15.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Воронин С.А. Надзорная функция прокуратуры (теоретический аспект) // Административное и муниципальное право. - 2016. - №5. - С.5.</w:t>
      </w:r>
    </w:p>
    <w:p w:rsidR="000D13DE" w:rsidRDefault="000D13DE">
      <w:pPr>
        <w:spacing w:line="31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9. Винокуров А.Ю. Прокурорский надзор </w:t>
      </w:r>
      <w:r>
        <w:rPr>
          <w:rFonts w:eastAsia="Times New Roman"/>
          <w:sz w:val="28"/>
          <w:szCs w:val="28"/>
        </w:rPr>
        <w:t>за исполнением законов полицией: предмет и пределы осуществления // Полицейская и следственная деятельность. - 2013. - № 3. - С.24.</w:t>
      </w:r>
    </w:p>
    <w:p w:rsidR="000D13DE" w:rsidRDefault="000D13DE">
      <w:pPr>
        <w:spacing w:line="22" w:lineRule="exact"/>
        <w:rPr>
          <w:sz w:val="20"/>
          <w:szCs w:val="20"/>
        </w:rPr>
      </w:pPr>
    </w:p>
    <w:p w:rsidR="000D13DE" w:rsidRDefault="0080325B">
      <w:pPr>
        <w:numPr>
          <w:ilvl w:val="1"/>
          <w:numId w:val="57"/>
        </w:numPr>
        <w:tabs>
          <w:tab w:val="left" w:pos="1398"/>
        </w:tabs>
        <w:spacing w:line="35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Винокуров А.Ю. Соблюдение прав и свобод человека и гражданина как межотраслевой предмет прокурорского надзора // Законы Рос</w:t>
      </w:r>
      <w:r>
        <w:rPr>
          <w:rFonts w:eastAsia="Times New Roman"/>
          <w:sz w:val="28"/>
          <w:szCs w:val="28"/>
        </w:rPr>
        <w:t>сии: опыт, анализ, практика. - 2015. - № 11. - С.9.</w:t>
      </w:r>
    </w:p>
    <w:p w:rsidR="000D13DE" w:rsidRDefault="000D13DE">
      <w:pPr>
        <w:spacing w:line="21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1"/>
          <w:numId w:val="57"/>
        </w:numPr>
        <w:tabs>
          <w:tab w:val="left" w:pos="1460"/>
        </w:tabs>
        <w:spacing w:line="349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Исаенко В. Следственные действия и полномочия прокурора по надзору за ними // Законность. - 2013. - № 2. - С.21.</w:t>
      </w:r>
    </w:p>
    <w:p w:rsidR="000D13DE" w:rsidRDefault="000D13DE">
      <w:pPr>
        <w:spacing w:line="28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1"/>
          <w:numId w:val="57"/>
        </w:numPr>
        <w:tabs>
          <w:tab w:val="left" w:pos="1455"/>
        </w:tabs>
        <w:spacing w:line="351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Кальницкий В.В. Контроль суда за производством следственных действий // Законодательство </w:t>
      </w:r>
      <w:r>
        <w:rPr>
          <w:rFonts w:eastAsia="Times New Roman"/>
          <w:sz w:val="28"/>
          <w:szCs w:val="28"/>
        </w:rPr>
        <w:t>и практика. - 2012. - № 2. - С.18.</w:t>
      </w:r>
    </w:p>
    <w:p w:rsidR="000D13DE" w:rsidRDefault="000D13DE">
      <w:pPr>
        <w:spacing w:line="25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1"/>
          <w:numId w:val="57"/>
        </w:numPr>
        <w:tabs>
          <w:tab w:val="left" w:pos="1532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Муратова Н.Г., Чулюкин Л.Д. Понятие и правовая природа судебного контроля по уголовным делам // Российский судья. Юрист. - 2014.</w:t>
      </w:r>
    </w:p>
    <w:p w:rsidR="000D13DE" w:rsidRDefault="000D13DE">
      <w:pPr>
        <w:spacing w:line="14" w:lineRule="exact"/>
        <w:rPr>
          <w:rFonts w:eastAsia="Times New Roman"/>
          <w:sz w:val="28"/>
          <w:szCs w:val="28"/>
        </w:rPr>
      </w:pPr>
    </w:p>
    <w:p w:rsidR="000D13DE" w:rsidRDefault="0080325B">
      <w:pPr>
        <w:numPr>
          <w:ilvl w:val="0"/>
          <w:numId w:val="5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3. - С.5.</w:t>
      </w:r>
    </w:p>
    <w:p w:rsidR="000D13DE" w:rsidRDefault="000D13DE">
      <w:pPr>
        <w:spacing w:line="176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14. Поляков М.П., Федулов А.В. Правоохранительные органы Российской </w:t>
      </w:r>
      <w:r>
        <w:rPr>
          <w:rFonts w:eastAsia="Times New Roman"/>
          <w:sz w:val="28"/>
          <w:szCs w:val="28"/>
        </w:rPr>
        <w:t>Федерации: Пособие для сдачи экзамена. - М.: Юрайт, 2015. - 187 с.</w:t>
      </w:r>
    </w:p>
    <w:p w:rsidR="000D13DE" w:rsidRDefault="000D13DE">
      <w:pPr>
        <w:spacing w:line="9" w:lineRule="exact"/>
        <w:rPr>
          <w:sz w:val="20"/>
          <w:szCs w:val="20"/>
        </w:rPr>
      </w:pPr>
    </w:p>
    <w:p w:rsidR="000D13DE" w:rsidRDefault="0080325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 Савюк Л. К. Правоохранительные органы. - М.: Юристъ, 2016. - 671</w:t>
      </w:r>
    </w:p>
    <w:p w:rsidR="000D13DE" w:rsidRDefault="000D13DE">
      <w:pPr>
        <w:spacing w:line="163" w:lineRule="exact"/>
        <w:rPr>
          <w:sz w:val="20"/>
          <w:szCs w:val="20"/>
        </w:rPr>
      </w:pPr>
    </w:p>
    <w:p w:rsidR="000D13DE" w:rsidRDefault="0080325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с.</w:t>
      </w:r>
    </w:p>
    <w:p w:rsidR="000D13DE" w:rsidRDefault="000D13DE">
      <w:pPr>
        <w:spacing w:line="174" w:lineRule="exact"/>
        <w:rPr>
          <w:sz w:val="20"/>
          <w:szCs w:val="20"/>
        </w:rPr>
      </w:pPr>
    </w:p>
    <w:p w:rsidR="000D13DE" w:rsidRDefault="0080325B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Ястребов В.Б. Надзор за исполнением законов как основная функция прокуратуры // Проблемы совершенствования про</w:t>
      </w:r>
      <w:r>
        <w:rPr>
          <w:rFonts w:eastAsia="Times New Roman"/>
          <w:sz w:val="28"/>
          <w:szCs w:val="28"/>
        </w:rPr>
        <w:t>курорского надзора. – 2017. - № 1. - С.11</w:t>
      </w:r>
    </w:p>
    <w:sectPr w:rsidR="000D13DE">
      <w:pgSz w:w="11900" w:h="16838"/>
      <w:pgMar w:top="69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2DAC3E8"/>
    <w:lvl w:ilvl="0" w:tplc="1E1EB116">
      <w:start w:val="2"/>
      <w:numFmt w:val="decimal"/>
      <w:lvlText w:val="%1"/>
      <w:lvlJc w:val="left"/>
    </w:lvl>
    <w:lvl w:ilvl="1" w:tplc="50567B2C">
      <w:numFmt w:val="decimal"/>
      <w:lvlText w:val=""/>
      <w:lvlJc w:val="left"/>
    </w:lvl>
    <w:lvl w:ilvl="2" w:tplc="CA4C5F84">
      <w:numFmt w:val="decimal"/>
      <w:lvlText w:val=""/>
      <w:lvlJc w:val="left"/>
    </w:lvl>
    <w:lvl w:ilvl="3" w:tplc="A5F2D9B0">
      <w:numFmt w:val="decimal"/>
      <w:lvlText w:val=""/>
      <w:lvlJc w:val="left"/>
    </w:lvl>
    <w:lvl w:ilvl="4" w:tplc="F8D45DCE">
      <w:numFmt w:val="decimal"/>
      <w:lvlText w:val=""/>
      <w:lvlJc w:val="left"/>
    </w:lvl>
    <w:lvl w:ilvl="5" w:tplc="01F0C6BE">
      <w:numFmt w:val="decimal"/>
      <w:lvlText w:val=""/>
      <w:lvlJc w:val="left"/>
    </w:lvl>
    <w:lvl w:ilvl="6" w:tplc="DF984C54">
      <w:numFmt w:val="decimal"/>
      <w:lvlText w:val=""/>
      <w:lvlJc w:val="left"/>
    </w:lvl>
    <w:lvl w:ilvl="7" w:tplc="AFEEC424">
      <w:numFmt w:val="decimal"/>
      <w:lvlText w:val=""/>
      <w:lvlJc w:val="left"/>
    </w:lvl>
    <w:lvl w:ilvl="8" w:tplc="4EE65FA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81400FC8"/>
    <w:lvl w:ilvl="0" w:tplc="B6321016">
      <w:start w:val="1"/>
      <w:numFmt w:val="bullet"/>
      <w:lvlText w:val="В"/>
      <w:lvlJc w:val="left"/>
    </w:lvl>
    <w:lvl w:ilvl="1" w:tplc="96A00FAC">
      <w:numFmt w:val="decimal"/>
      <w:lvlText w:val=""/>
      <w:lvlJc w:val="left"/>
    </w:lvl>
    <w:lvl w:ilvl="2" w:tplc="9EC0ABAA">
      <w:numFmt w:val="decimal"/>
      <w:lvlText w:val=""/>
      <w:lvlJc w:val="left"/>
    </w:lvl>
    <w:lvl w:ilvl="3" w:tplc="417201F0">
      <w:numFmt w:val="decimal"/>
      <w:lvlText w:val=""/>
      <w:lvlJc w:val="left"/>
    </w:lvl>
    <w:lvl w:ilvl="4" w:tplc="D66EF72A">
      <w:numFmt w:val="decimal"/>
      <w:lvlText w:val=""/>
      <w:lvlJc w:val="left"/>
    </w:lvl>
    <w:lvl w:ilvl="5" w:tplc="CDFAABD2">
      <w:numFmt w:val="decimal"/>
      <w:lvlText w:val=""/>
      <w:lvlJc w:val="left"/>
    </w:lvl>
    <w:lvl w:ilvl="6" w:tplc="1BF8699C">
      <w:numFmt w:val="decimal"/>
      <w:lvlText w:val=""/>
      <w:lvlJc w:val="left"/>
    </w:lvl>
    <w:lvl w:ilvl="7" w:tplc="EAC8B9F2">
      <w:numFmt w:val="decimal"/>
      <w:lvlText w:val=""/>
      <w:lvlJc w:val="left"/>
    </w:lvl>
    <w:lvl w:ilvl="8" w:tplc="15A60A0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B686B2BA"/>
    <w:lvl w:ilvl="0" w:tplc="FC70FA08">
      <w:start w:val="1"/>
      <w:numFmt w:val="decimal"/>
      <w:lvlText w:val="%1."/>
      <w:lvlJc w:val="left"/>
    </w:lvl>
    <w:lvl w:ilvl="1" w:tplc="BCF2FEFE">
      <w:numFmt w:val="decimal"/>
      <w:lvlText w:val=""/>
      <w:lvlJc w:val="left"/>
    </w:lvl>
    <w:lvl w:ilvl="2" w:tplc="0560A036">
      <w:numFmt w:val="decimal"/>
      <w:lvlText w:val=""/>
      <w:lvlJc w:val="left"/>
    </w:lvl>
    <w:lvl w:ilvl="3" w:tplc="D1AA1052">
      <w:numFmt w:val="decimal"/>
      <w:lvlText w:val=""/>
      <w:lvlJc w:val="left"/>
    </w:lvl>
    <w:lvl w:ilvl="4" w:tplc="5570FCCE">
      <w:numFmt w:val="decimal"/>
      <w:lvlText w:val=""/>
      <w:lvlJc w:val="left"/>
    </w:lvl>
    <w:lvl w:ilvl="5" w:tplc="EDE892B4">
      <w:numFmt w:val="decimal"/>
      <w:lvlText w:val=""/>
      <w:lvlJc w:val="left"/>
    </w:lvl>
    <w:lvl w:ilvl="6" w:tplc="AC084432">
      <w:numFmt w:val="decimal"/>
      <w:lvlText w:val=""/>
      <w:lvlJc w:val="left"/>
    </w:lvl>
    <w:lvl w:ilvl="7" w:tplc="ADA074AC">
      <w:numFmt w:val="decimal"/>
      <w:lvlText w:val=""/>
      <w:lvlJc w:val="left"/>
    </w:lvl>
    <w:lvl w:ilvl="8" w:tplc="5EAC80C2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850C8E92"/>
    <w:lvl w:ilvl="0" w:tplc="FC46D548">
      <w:start w:val="1"/>
      <w:numFmt w:val="bullet"/>
      <w:lvlText w:val="-"/>
      <w:lvlJc w:val="left"/>
    </w:lvl>
    <w:lvl w:ilvl="1" w:tplc="C21C467A">
      <w:numFmt w:val="decimal"/>
      <w:lvlText w:val=""/>
      <w:lvlJc w:val="left"/>
    </w:lvl>
    <w:lvl w:ilvl="2" w:tplc="0E8C4EF4">
      <w:numFmt w:val="decimal"/>
      <w:lvlText w:val=""/>
      <w:lvlJc w:val="left"/>
    </w:lvl>
    <w:lvl w:ilvl="3" w:tplc="7F5A3B8C">
      <w:numFmt w:val="decimal"/>
      <w:lvlText w:val=""/>
      <w:lvlJc w:val="left"/>
    </w:lvl>
    <w:lvl w:ilvl="4" w:tplc="CAFE277A">
      <w:numFmt w:val="decimal"/>
      <w:lvlText w:val=""/>
      <w:lvlJc w:val="left"/>
    </w:lvl>
    <w:lvl w:ilvl="5" w:tplc="CD945FCA">
      <w:numFmt w:val="decimal"/>
      <w:lvlText w:val=""/>
      <w:lvlJc w:val="left"/>
    </w:lvl>
    <w:lvl w:ilvl="6" w:tplc="4C12ABFE">
      <w:numFmt w:val="decimal"/>
      <w:lvlText w:val=""/>
      <w:lvlJc w:val="left"/>
    </w:lvl>
    <w:lvl w:ilvl="7" w:tplc="A7F85058">
      <w:numFmt w:val="decimal"/>
      <w:lvlText w:val=""/>
      <w:lvlJc w:val="left"/>
    </w:lvl>
    <w:lvl w:ilvl="8" w:tplc="96888682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14627864"/>
    <w:lvl w:ilvl="0" w:tplc="0BB47EA0">
      <w:start w:val="1"/>
      <w:numFmt w:val="bullet"/>
      <w:lvlText w:val="-"/>
      <w:lvlJc w:val="left"/>
    </w:lvl>
    <w:lvl w:ilvl="1" w:tplc="5F4663DA">
      <w:numFmt w:val="decimal"/>
      <w:lvlText w:val=""/>
      <w:lvlJc w:val="left"/>
    </w:lvl>
    <w:lvl w:ilvl="2" w:tplc="1A4C1F38">
      <w:numFmt w:val="decimal"/>
      <w:lvlText w:val=""/>
      <w:lvlJc w:val="left"/>
    </w:lvl>
    <w:lvl w:ilvl="3" w:tplc="1456A5A8">
      <w:numFmt w:val="decimal"/>
      <w:lvlText w:val=""/>
      <w:lvlJc w:val="left"/>
    </w:lvl>
    <w:lvl w:ilvl="4" w:tplc="D22C6BB2">
      <w:numFmt w:val="decimal"/>
      <w:lvlText w:val=""/>
      <w:lvlJc w:val="left"/>
    </w:lvl>
    <w:lvl w:ilvl="5" w:tplc="E81618A4">
      <w:numFmt w:val="decimal"/>
      <w:lvlText w:val=""/>
      <w:lvlJc w:val="left"/>
    </w:lvl>
    <w:lvl w:ilvl="6" w:tplc="C20613A2">
      <w:numFmt w:val="decimal"/>
      <w:lvlText w:val=""/>
      <w:lvlJc w:val="left"/>
    </w:lvl>
    <w:lvl w:ilvl="7" w:tplc="B052DD34">
      <w:numFmt w:val="decimal"/>
      <w:lvlText w:val=""/>
      <w:lvlJc w:val="left"/>
    </w:lvl>
    <w:lvl w:ilvl="8" w:tplc="D40A1A16">
      <w:numFmt w:val="decimal"/>
      <w:lvlText w:val=""/>
      <w:lvlJc w:val="left"/>
    </w:lvl>
  </w:abstractNum>
  <w:abstractNum w:abstractNumId="5" w15:restartNumberingAfterBreak="0">
    <w:nsid w:val="00000BDB"/>
    <w:multiLevelType w:val="hybridMultilevel"/>
    <w:tmpl w:val="52C815AC"/>
    <w:lvl w:ilvl="0" w:tplc="AC826FF4">
      <w:start w:val="1"/>
      <w:numFmt w:val="bullet"/>
      <w:lvlText w:val="-"/>
      <w:lvlJc w:val="left"/>
    </w:lvl>
    <w:lvl w:ilvl="1" w:tplc="46DA7A42">
      <w:numFmt w:val="decimal"/>
      <w:lvlText w:val=""/>
      <w:lvlJc w:val="left"/>
    </w:lvl>
    <w:lvl w:ilvl="2" w:tplc="9BFA5EA8">
      <w:numFmt w:val="decimal"/>
      <w:lvlText w:val=""/>
      <w:lvlJc w:val="left"/>
    </w:lvl>
    <w:lvl w:ilvl="3" w:tplc="D1321D00">
      <w:numFmt w:val="decimal"/>
      <w:lvlText w:val=""/>
      <w:lvlJc w:val="left"/>
    </w:lvl>
    <w:lvl w:ilvl="4" w:tplc="EEEEDABE">
      <w:numFmt w:val="decimal"/>
      <w:lvlText w:val=""/>
      <w:lvlJc w:val="left"/>
    </w:lvl>
    <w:lvl w:ilvl="5" w:tplc="3ECC7F66">
      <w:numFmt w:val="decimal"/>
      <w:lvlText w:val=""/>
      <w:lvlJc w:val="left"/>
    </w:lvl>
    <w:lvl w:ilvl="6" w:tplc="CE18F222">
      <w:numFmt w:val="decimal"/>
      <w:lvlText w:val=""/>
      <w:lvlJc w:val="left"/>
    </w:lvl>
    <w:lvl w:ilvl="7" w:tplc="BEC63F9A">
      <w:numFmt w:val="decimal"/>
      <w:lvlText w:val=""/>
      <w:lvlJc w:val="left"/>
    </w:lvl>
    <w:lvl w:ilvl="8" w:tplc="8B7A61B0">
      <w:numFmt w:val="decimal"/>
      <w:lvlText w:val=""/>
      <w:lvlJc w:val="left"/>
    </w:lvl>
  </w:abstractNum>
  <w:abstractNum w:abstractNumId="6" w15:restartNumberingAfterBreak="0">
    <w:nsid w:val="00000DDC"/>
    <w:multiLevelType w:val="hybridMultilevel"/>
    <w:tmpl w:val="4508CF96"/>
    <w:lvl w:ilvl="0" w:tplc="40FA102C">
      <w:start w:val="1"/>
      <w:numFmt w:val="decimal"/>
      <w:lvlText w:val="%1."/>
      <w:lvlJc w:val="left"/>
    </w:lvl>
    <w:lvl w:ilvl="1" w:tplc="A782A5F8">
      <w:numFmt w:val="decimal"/>
      <w:lvlText w:val=""/>
      <w:lvlJc w:val="left"/>
    </w:lvl>
    <w:lvl w:ilvl="2" w:tplc="B374F90A">
      <w:numFmt w:val="decimal"/>
      <w:lvlText w:val=""/>
      <w:lvlJc w:val="left"/>
    </w:lvl>
    <w:lvl w:ilvl="3" w:tplc="943096F8">
      <w:numFmt w:val="decimal"/>
      <w:lvlText w:val=""/>
      <w:lvlJc w:val="left"/>
    </w:lvl>
    <w:lvl w:ilvl="4" w:tplc="3188B716">
      <w:numFmt w:val="decimal"/>
      <w:lvlText w:val=""/>
      <w:lvlJc w:val="left"/>
    </w:lvl>
    <w:lvl w:ilvl="5" w:tplc="7E981DC8">
      <w:numFmt w:val="decimal"/>
      <w:lvlText w:val=""/>
      <w:lvlJc w:val="left"/>
    </w:lvl>
    <w:lvl w:ilvl="6" w:tplc="D2F2468A">
      <w:numFmt w:val="decimal"/>
      <w:lvlText w:val=""/>
      <w:lvlJc w:val="left"/>
    </w:lvl>
    <w:lvl w:ilvl="7" w:tplc="92843EC2">
      <w:numFmt w:val="decimal"/>
      <w:lvlText w:val=""/>
      <w:lvlJc w:val="left"/>
    </w:lvl>
    <w:lvl w:ilvl="8" w:tplc="E31E8A7A">
      <w:numFmt w:val="decimal"/>
      <w:lvlText w:val=""/>
      <w:lvlJc w:val="left"/>
    </w:lvl>
  </w:abstractNum>
  <w:abstractNum w:abstractNumId="7" w15:restartNumberingAfterBreak="0">
    <w:nsid w:val="0000121F"/>
    <w:multiLevelType w:val="hybridMultilevel"/>
    <w:tmpl w:val="8B3A9172"/>
    <w:lvl w:ilvl="0" w:tplc="515C8F22">
      <w:start w:val="19"/>
      <w:numFmt w:val="decimal"/>
      <w:lvlText w:val="%1"/>
      <w:lvlJc w:val="left"/>
    </w:lvl>
    <w:lvl w:ilvl="1" w:tplc="933040D6">
      <w:numFmt w:val="decimal"/>
      <w:lvlText w:val=""/>
      <w:lvlJc w:val="left"/>
    </w:lvl>
    <w:lvl w:ilvl="2" w:tplc="BBE82350">
      <w:numFmt w:val="decimal"/>
      <w:lvlText w:val=""/>
      <w:lvlJc w:val="left"/>
    </w:lvl>
    <w:lvl w:ilvl="3" w:tplc="38F0CEF8">
      <w:numFmt w:val="decimal"/>
      <w:lvlText w:val=""/>
      <w:lvlJc w:val="left"/>
    </w:lvl>
    <w:lvl w:ilvl="4" w:tplc="95AC5572">
      <w:numFmt w:val="decimal"/>
      <w:lvlText w:val=""/>
      <w:lvlJc w:val="left"/>
    </w:lvl>
    <w:lvl w:ilvl="5" w:tplc="89E83406">
      <w:numFmt w:val="decimal"/>
      <w:lvlText w:val=""/>
      <w:lvlJc w:val="left"/>
    </w:lvl>
    <w:lvl w:ilvl="6" w:tplc="221CDE68">
      <w:numFmt w:val="decimal"/>
      <w:lvlText w:val=""/>
      <w:lvlJc w:val="left"/>
    </w:lvl>
    <w:lvl w:ilvl="7" w:tplc="CBA654B4">
      <w:numFmt w:val="decimal"/>
      <w:lvlText w:val=""/>
      <w:lvlJc w:val="left"/>
    </w:lvl>
    <w:lvl w:ilvl="8" w:tplc="DEB43728">
      <w:numFmt w:val="decimal"/>
      <w:lvlText w:val=""/>
      <w:lvlJc w:val="left"/>
    </w:lvl>
  </w:abstractNum>
  <w:abstractNum w:abstractNumId="8" w15:restartNumberingAfterBreak="0">
    <w:nsid w:val="000012E1"/>
    <w:multiLevelType w:val="hybridMultilevel"/>
    <w:tmpl w:val="FEAA7596"/>
    <w:lvl w:ilvl="0" w:tplc="66B0F072">
      <w:start w:val="1"/>
      <w:numFmt w:val="decimal"/>
      <w:lvlText w:val="%1."/>
      <w:lvlJc w:val="left"/>
    </w:lvl>
    <w:lvl w:ilvl="1" w:tplc="CA84BE24">
      <w:numFmt w:val="decimal"/>
      <w:lvlText w:val=""/>
      <w:lvlJc w:val="left"/>
    </w:lvl>
    <w:lvl w:ilvl="2" w:tplc="EC82BA8C">
      <w:numFmt w:val="decimal"/>
      <w:lvlText w:val=""/>
      <w:lvlJc w:val="left"/>
    </w:lvl>
    <w:lvl w:ilvl="3" w:tplc="45AC5550">
      <w:numFmt w:val="decimal"/>
      <w:lvlText w:val=""/>
      <w:lvlJc w:val="left"/>
    </w:lvl>
    <w:lvl w:ilvl="4" w:tplc="570846CC">
      <w:numFmt w:val="decimal"/>
      <w:lvlText w:val=""/>
      <w:lvlJc w:val="left"/>
    </w:lvl>
    <w:lvl w:ilvl="5" w:tplc="61AA37C2">
      <w:numFmt w:val="decimal"/>
      <w:lvlText w:val=""/>
      <w:lvlJc w:val="left"/>
    </w:lvl>
    <w:lvl w:ilvl="6" w:tplc="8BD6398C">
      <w:numFmt w:val="decimal"/>
      <w:lvlText w:val=""/>
      <w:lvlJc w:val="left"/>
    </w:lvl>
    <w:lvl w:ilvl="7" w:tplc="36A60986">
      <w:numFmt w:val="decimal"/>
      <w:lvlText w:val=""/>
      <w:lvlJc w:val="left"/>
    </w:lvl>
    <w:lvl w:ilvl="8" w:tplc="98DEF13A">
      <w:numFmt w:val="decimal"/>
      <w:lvlText w:val=""/>
      <w:lvlJc w:val="left"/>
    </w:lvl>
  </w:abstractNum>
  <w:abstractNum w:abstractNumId="9" w15:restartNumberingAfterBreak="0">
    <w:nsid w:val="00001366"/>
    <w:multiLevelType w:val="hybridMultilevel"/>
    <w:tmpl w:val="00088AF2"/>
    <w:lvl w:ilvl="0" w:tplc="D43C8492">
      <w:start w:val="1"/>
      <w:numFmt w:val="bullet"/>
      <w:lvlText w:val="-"/>
      <w:lvlJc w:val="left"/>
    </w:lvl>
    <w:lvl w:ilvl="1" w:tplc="65A846A8">
      <w:numFmt w:val="decimal"/>
      <w:lvlText w:val=""/>
      <w:lvlJc w:val="left"/>
    </w:lvl>
    <w:lvl w:ilvl="2" w:tplc="085609BA">
      <w:numFmt w:val="decimal"/>
      <w:lvlText w:val=""/>
      <w:lvlJc w:val="left"/>
    </w:lvl>
    <w:lvl w:ilvl="3" w:tplc="A0F6A980">
      <w:numFmt w:val="decimal"/>
      <w:lvlText w:val=""/>
      <w:lvlJc w:val="left"/>
    </w:lvl>
    <w:lvl w:ilvl="4" w:tplc="2D8C9F3A">
      <w:numFmt w:val="decimal"/>
      <w:lvlText w:val=""/>
      <w:lvlJc w:val="left"/>
    </w:lvl>
    <w:lvl w:ilvl="5" w:tplc="11D8CAE2">
      <w:numFmt w:val="decimal"/>
      <w:lvlText w:val=""/>
      <w:lvlJc w:val="left"/>
    </w:lvl>
    <w:lvl w:ilvl="6" w:tplc="C8527E82">
      <w:numFmt w:val="decimal"/>
      <w:lvlText w:val=""/>
      <w:lvlJc w:val="left"/>
    </w:lvl>
    <w:lvl w:ilvl="7" w:tplc="CBE80DC8">
      <w:numFmt w:val="decimal"/>
      <w:lvlText w:val=""/>
      <w:lvlJc w:val="left"/>
    </w:lvl>
    <w:lvl w:ilvl="8" w:tplc="F82A1186">
      <w:numFmt w:val="decimal"/>
      <w:lvlText w:val=""/>
      <w:lvlJc w:val="left"/>
    </w:lvl>
  </w:abstractNum>
  <w:abstractNum w:abstractNumId="10" w15:restartNumberingAfterBreak="0">
    <w:nsid w:val="0000139D"/>
    <w:multiLevelType w:val="hybridMultilevel"/>
    <w:tmpl w:val="6F50C2DE"/>
    <w:lvl w:ilvl="0" w:tplc="3EF01024">
      <w:start w:val="4"/>
      <w:numFmt w:val="decimal"/>
      <w:lvlText w:val="%1."/>
      <w:lvlJc w:val="left"/>
    </w:lvl>
    <w:lvl w:ilvl="1" w:tplc="85D8106E">
      <w:numFmt w:val="decimal"/>
      <w:lvlText w:val=""/>
      <w:lvlJc w:val="left"/>
    </w:lvl>
    <w:lvl w:ilvl="2" w:tplc="A4B64B86">
      <w:numFmt w:val="decimal"/>
      <w:lvlText w:val=""/>
      <w:lvlJc w:val="left"/>
    </w:lvl>
    <w:lvl w:ilvl="3" w:tplc="CC1864D8">
      <w:numFmt w:val="decimal"/>
      <w:lvlText w:val=""/>
      <w:lvlJc w:val="left"/>
    </w:lvl>
    <w:lvl w:ilvl="4" w:tplc="21B2F378">
      <w:numFmt w:val="decimal"/>
      <w:lvlText w:val=""/>
      <w:lvlJc w:val="left"/>
    </w:lvl>
    <w:lvl w:ilvl="5" w:tplc="F0E4D9B6">
      <w:numFmt w:val="decimal"/>
      <w:lvlText w:val=""/>
      <w:lvlJc w:val="left"/>
    </w:lvl>
    <w:lvl w:ilvl="6" w:tplc="AA749280">
      <w:numFmt w:val="decimal"/>
      <w:lvlText w:val=""/>
      <w:lvlJc w:val="left"/>
    </w:lvl>
    <w:lvl w:ilvl="7" w:tplc="BD8AFC10">
      <w:numFmt w:val="decimal"/>
      <w:lvlText w:val=""/>
      <w:lvlJc w:val="left"/>
    </w:lvl>
    <w:lvl w:ilvl="8" w:tplc="B114C054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A440CFBE"/>
    <w:lvl w:ilvl="0" w:tplc="45A42C06">
      <w:start w:val="1"/>
      <w:numFmt w:val="bullet"/>
      <w:lvlText w:val="-"/>
      <w:lvlJc w:val="left"/>
    </w:lvl>
    <w:lvl w:ilvl="1" w:tplc="4C6A0B0E">
      <w:numFmt w:val="decimal"/>
      <w:lvlText w:val=""/>
      <w:lvlJc w:val="left"/>
    </w:lvl>
    <w:lvl w:ilvl="2" w:tplc="72BC24D0">
      <w:numFmt w:val="decimal"/>
      <w:lvlText w:val=""/>
      <w:lvlJc w:val="left"/>
    </w:lvl>
    <w:lvl w:ilvl="3" w:tplc="9F4EE9A6">
      <w:numFmt w:val="decimal"/>
      <w:lvlText w:val=""/>
      <w:lvlJc w:val="left"/>
    </w:lvl>
    <w:lvl w:ilvl="4" w:tplc="2D941068">
      <w:numFmt w:val="decimal"/>
      <w:lvlText w:val=""/>
      <w:lvlJc w:val="left"/>
    </w:lvl>
    <w:lvl w:ilvl="5" w:tplc="CECA9682">
      <w:numFmt w:val="decimal"/>
      <w:lvlText w:val=""/>
      <w:lvlJc w:val="left"/>
    </w:lvl>
    <w:lvl w:ilvl="6" w:tplc="5D54C832">
      <w:numFmt w:val="decimal"/>
      <w:lvlText w:val=""/>
      <w:lvlJc w:val="left"/>
    </w:lvl>
    <w:lvl w:ilvl="7" w:tplc="DDE08B7C">
      <w:numFmt w:val="decimal"/>
      <w:lvlText w:val=""/>
      <w:lvlJc w:val="left"/>
    </w:lvl>
    <w:lvl w:ilvl="8" w:tplc="A6D8543C">
      <w:numFmt w:val="decimal"/>
      <w:lvlText w:val=""/>
      <w:lvlJc w:val="left"/>
    </w:lvl>
  </w:abstractNum>
  <w:abstractNum w:abstractNumId="12" w15:restartNumberingAfterBreak="0">
    <w:nsid w:val="00001A49"/>
    <w:multiLevelType w:val="hybridMultilevel"/>
    <w:tmpl w:val="031EE99A"/>
    <w:lvl w:ilvl="0" w:tplc="68B683DE">
      <w:start w:val="47"/>
      <w:numFmt w:val="decimal"/>
      <w:lvlText w:val="%1."/>
      <w:lvlJc w:val="left"/>
    </w:lvl>
    <w:lvl w:ilvl="1" w:tplc="459CF56E">
      <w:numFmt w:val="decimal"/>
      <w:lvlText w:val=""/>
      <w:lvlJc w:val="left"/>
    </w:lvl>
    <w:lvl w:ilvl="2" w:tplc="2C948522">
      <w:numFmt w:val="decimal"/>
      <w:lvlText w:val=""/>
      <w:lvlJc w:val="left"/>
    </w:lvl>
    <w:lvl w:ilvl="3" w:tplc="00CC0F34">
      <w:numFmt w:val="decimal"/>
      <w:lvlText w:val=""/>
      <w:lvlJc w:val="left"/>
    </w:lvl>
    <w:lvl w:ilvl="4" w:tplc="86562D6E">
      <w:numFmt w:val="decimal"/>
      <w:lvlText w:val=""/>
      <w:lvlJc w:val="left"/>
    </w:lvl>
    <w:lvl w:ilvl="5" w:tplc="39E69222">
      <w:numFmt w:val="decimal"/>
      <w:lvlText w:val=""/>
      <w:lvlJc w:val="left"/>
    </w:lvl>
    <w:lvl w:ilvl="6" w:tplc="BE50BB6A">
      <w:numFmt w:val="decimal"/>
      <w:lvlText w:val=""/>
      <w:lvlJc w:val="left"/>
    </w:lvl>
    <w:lvl w:ilvl="7" w:tplc="56B023D2">
      <w:numFmt w:val="decimal"/>
      <w:lvlText w:val=""/>
      <w:lvlJc w:val="left"/>
    </w:lvl>
    <w:lvl w:ilvl="8" w:tplc="ABDA4662">
      <w:numFmt w:val="decimal"/>
      <w:lvlText w:val=""/>
      <w:lvlJc w:val="left"/>
    </w:lvl>
  </w:abstractNum>
  <w:abstractNum w:abstractNumId="13" w15:restartNumberingAfterBreak="0">
    <w:nsid w:val="00001CD0"/>
    <w:multiLevelType w:val="hybridMultilevel"/>
    <w:tmpl w:val="86B41688"/>
    <w:lvl w:ilvl="0" w:tplc="A336CCA8">
      <w:start w:val="1"/>
      <w:numFmt w:val="decimal"/>
      <w:lvlText w:val="%1."/>
      <w:lvlJc w:val="left"/>
    </w:lvl>
    <w:lvl w:ilvl="1" w:tplc="C03E91CE">
      <w:numFmt w:val="decimal"/>
      <w:lvlText w:val=""/>
      <w:lvlJc w:val="left"/>
    </w:lvl>
    <w:lvl w:ilvl="2" w:tplc="28DC0AD0">
      <w:numFmt w:val="decimal"/>
      <w:lvlText w:val=""/>
      <w:lvlJc w:val="left"/>
    </w:lvl>
    <w:lvl w:ilvl="3" w:tplc="127C75EC">
      <w:numFmt w:val="decimal"/>
      <w:lvlText w:val=""/>
      <w:lvlJc w:val="left"/>
    </w:lvl>
    <w:lvl w:ilvl="4" w:tplc="6E02D376">
      <w:numFmt w:val="decimal"/>
      <w:lvlText w:val=""/>
      <w:lvlJc w:val="left"/>
    </w:lvl>
    <w:lvl w:ilvl="5" w:tplc="F0BA8E84">
      <w:numFmt w:val="decimal"/>
      <w:lvlText w:val=""/>
      <w:lvlJc w:val="left"/>
    </w:lvl>
    <w:lvl w:ilvl="6" w:tplc="D262AEBC">
      <w:numFmt w:val="decimal"/>
      <w:lvlText w:val=""/>
      <w:lvlJc w:val="left"/>
    </w:lvl>
    <w:lvl w:ilvl="7" w:tplc="F96683C2">
      <w:numFmt w:val="decimal"/>
      <w:lvlText w:val=""/>
      <w:lvlJc w:val="left"/>
    </w:lvl>
    <w:lvl w:ilvl="8" w:tplc="1354F146">
      <w:numFmt w:val="decimal"/>
      <w:lvlText w:val=""/>
      <w:lvlJc w:val="left"/>
    </w:lvl>
  </w:abstractNum>
  <w:abstractNum w:abstractNumId="14" w15:restartNumberingAfterBreak="0">
    <w:nsid w:val="000022EE"/>
    <w:multiLevelType w:val="hybridMultilevel"/>
    <w:tmpl w:val="9DFEA9A4"/>
    <w:lvl w:ilvl="0" w:tplc="82768E72">
      <w:start w:val="1"/>
      <w:numFmt w:val="bullet"/>
      <w:lvlText w:val="В"/>
      <w:lvlJc w:val="left"/>
    </w:lvl>
    <w:lvl w:ilvl="1" w:tplc="56FEA09A">
      <w:numFmt w:val="decimal"/>
      <w:lvlText w:val=""/>
      <w:lvlJc w:val="left"/>
    </w:lvl>
    <w:lvl w:ilvl="2" w:tplc="B1DE2F66">
      <w:numFmt w:val="decimal"/>
      <w:lvlText w:val=""/>
      <w:lvlJc w:val="left"/>
    </w:lvl>
    <w:lvl w:ilvl="3" w:tplc="C854FA0A">
      <w:numFmt w:val="decimal"/>
      <w:lvlText w:val=""/>
      <w:lvlJc w:val="left"/>
    </w:lvl>
    <w:lvl w:ilvl="4" w:tplc="12942C80">
      <w:numFmt w:val="decimal"/>
      <w:lvlText w:val=""/>
      <w:lvlJc w:val="left"/>
    </w:lvl>
    <w:lvl w:ilvl="5" w:tplc="9F261668">
      <w:numFmt w:val="decimal"/>
      <w:lvlText w:val=""/>
      <w:lvlJc w:val="left"/>
    </w:lvl>
    <w:lvl w:ilvl="6" w:tplc="16AE690A">
      <w:numFmt w:val="decimal"/>
      <w:lvlText w:val=""/>
      <w:lvlJc w:val="left"/>
    </w:lvl>
    <w:lvl w:ilvl="7" w:tplc="366C2436">
      <w:numFmt w:val="decimal"/>
      <w:lvlText w:val=""/>
      <w:lvlJc w:val="left"/>
    </w:lvl>
    <w:lvl w:ilvl="8" w:tplc="72629C64">
      <w:numFmt w:val="decimal"/>
      <w:lvlText w:val=""/>
      <w:lvlJc w:val="left"/>
    </w:lvl>
  </w:abstractNum>
  <w:abstractNum w:abstractNumId="15" w15:restartNumberingAfterBreak="0">
    <w:nsid w:val="00002350"/>
    <w:multiLevelType w:val="hybridMultilevel"/>
    <w:tmpl w:val="E104EDAE"/>
    <w:lvl w:ilvl="0" w:tplc="C950BC48">
      <w:start w:val="1"/>
      <w:numFmt w:val="bullet"/>
      <w:lvlText w:val="-"/>
      <w:lvlJc w:val="left"/>
    </w:lvl>
    <w:lvl w:ilvl="1" w:tplc="C8701AD2">
      <w:numFmt w:val="decimal"/>
      <w:lvlText w:val=""/>
      <w:lvlJc w:val="left"/>
    </w:lvl>
    <w:lvl w:ilvl="2" w:tplc="67E42D82">
      <w:numFmt w:val="decimal"/>
      <w:lvlText w:val=""/>
      <w:lvlJc w:val="left"/>
    </w:lvl>
    <w:lvl w:ilvl="3" w:tplc="2F6EF2D6">
      <w:numFmt w:val="decimal"/>
      <w:lvlText w:val=""/>
      <w:lvlJc w:val="left"/>
    </w:lvl>
    <w:lvl w:ilvl="4" w:tplc="7B362B32">
      <w:numFmt w:val="decimal"/>
      <w:lvlText w:val=""/>
      <w:lvlJc w:val="left"/>
    </w:lvl>
    <w:lvl w:ilvl="5" w:tplc="82DA4908">
      <w:numFmt w:val="decimal"/>
      <w:lvlText w:val=""/>
      <w:lvlJc w:val="left"/>
    </w:lvl>
    <w:lvl w:ilvl="6" w:tplc="47E2FB28">
      <w:numFmt w:val="decimal"/>
      <w:lvlText w:val=""/>
      <w:lvlJc w:val="left"/>
    </w:lvl>
    <w:lvl w:ilvl="7" w:tplc="D7624592">
      <w:numFmt w:val="decimal"/>
      <w:lvlText w:val=""/>
      <w:lvlJc w:val="left"/>
    </w:lvl>
    <w:lvl w:ilvl="8" w:tplc="68C81DE8">
      <w:numFmt w:val="decimal"/>
      <w:lvlText w:val=""/>
      <w:lvlJc w:val="left"/>
    </w:lvl>
  </w:abstractNum>
  <w:abstractNum w:abstractNumId="16" w15:restartNumberingAfterBreak="0">
    <w:nsid w:val="0000260D"/>
    <w:multiLevelType w:val="hybridMultilevel"/>
    <w:tmpl w:val="FCAC1980"/>
    <w:lvl w:ilvl="0" w:tplc="BEC873A4">
      <w:start w:val="1"/>
      <w:numFmt w:val="decimal"/>
      <w:lvlText w:val="%1"/>
      <w:lvlJc w:val="left"/>
    </w:lvl>
    <w:lvl w:ilvl="1" w:tplc="F150222E">
      <w:numFmt w:val="decimal"/>
      <w:lvlText w:val=""/>
      <w:lvlJc w:val="left"/>
    </w:lvl>
    <w:lvl w:ilvl="2" w:tplc="C7082B0A">
      <w:numFmt w:val="decimal"/>
      <w:lvlText w:val=""/>
      <w:lvlJc w:val="left"/>
    </w:lvl>
    <w:lvl w:ilvl="3" w:tplc="7FBA85D8">
      <w:numFmt w:val="decimal"/>
      <w:lvlText w:val=""/>
      <w:lvlJc w:val="left"/>
    </w:lvl>
    <w:lvl w:ilvl="4" w:tplc="56B02578">
      <w:numFmt w:val="decimal"/>
      <w:lvlText w:val=""/>
      <w:lvlJc w:val="left"/>
    </w:lvl>
    <w:lvl w:ilvl="5" w:tplc="D0528F68">
      <w:numFmt w:val="decimal"/>
      <w:lvlText w:val=""/>
      <w:lvlJc w:val="left"/>
    </w:lvl>
    <w:lvl w:ilvl="6" w:tplc="1988E646">
      <w:numFmt w:val="decimal"/>
      <w:lvlText w:val=""/>
      <w:lvlJc w:val="left"/>
    </w:lvl>
    <w:lvl w:ilvl="7" w:tplc="BB7ADF5A">
      <w:numFmt w:val="decimal"/>
      <w:lvlText w:val=""/>
      <w:lvlJc w:val="left"/>
    </w:lvl>
    <w:lvl w:ilvl="8" w:tplc="3B3A89B0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E4F65AD0"/>
    <w:lvl w:ilvl="0" w:tplc="6CFEE03E">
      <w:start w:val="1"/>
      <w:numFmt w:val="decimal"/>
      <w:lvlText w:val="%1."/>
      <w:lvlJc w:val="left"/>
    </w:lvl>
    <w:lvl w:ilvl="1" w:tplc="3E4689E2">
      <w:numFmt w:val="decimal"/>
      <w:lvlText w:val=""/>
      <w:lvlJc w:val="left"/>
    </w:lvl>
    <w:lvl w:ilvl="2" w:tplc="168E9822">
      <w:numFmt w:val="decimal"/>
      <w:lvlText w:val=""/>
      <w:lvlJc w:val="left"/>
    </w:lvl>
    <w:lvl w:ilvl="3" w:tplc="EE86411A">
      <w:numFmt w:val="decimal"/>
      <w:lvlText w:val=""/>
      <w:lvlJc w:val="left"/>
    </w:lvl>
    <w:lvl w:ilvl="4" w:tplc="0E484CD6">
      <w:numFmt w:val="decimal"/>
      <w:lvlText w:val=""/>
      <w:lvlJc w:val="left"/>
    </w:lvl>
    <w:lvl w:ilvl="5" w:tplc="FBCED558">
      <w:numFmt w:val="decimal"/>
      <w:lvlText w:val=""/>
      <w:lvlJc w:val="left"/>
    </w:lvl>
    <w:lvl w:ilvl="6" w:tplc="37668C44">
      <w:numFmt w:val="decimal"/>
      <w:lvlText w:val=""/>
      <w:lvlJc w:val="left"/>
    </w:lvl>
    <w:lvl w:ilvl="7" w:tplc="A9F6F026">
      <w:numFmt w:val="decimal"/>
      <w:lvlText w:val=""/>
      <w:lvlJc w:val="left"/>
    </w:lvl>
    <w:lvl w:ilvl="8" w:tplc="6E7875D0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6F523C4C"/>
    <w:lvl w:ilvl="0" w:tplc="B908197E">
      <w:start w:val="1"/>
      <w:numFmt w:val="bullet"/>
      <w:lvlText w:val="В"/>
      <w:lvlJc w:val="left"/>
    </w:lvl>
    <w:lvl w:ilvl="1" w:tplc="641ABF36">
      <w:numFmt w:val="decimal"/>
      <w:lvlText w:val=""/>
      <w:lvlJc w:val="left"/>
    </w:lvl>
    <w:lvl w:ilvl="2" w:tplc="07C8C792">
      <w:numFmt w:val="decimal"/>
      <w:lvlText w:val=""/>
      <w:lvlJc w:val="left"/>
    </w:lvl>
    <w:lvl w:ilvl="3" w:tplc="A9E4FAC8">
      <w:numFmt w:val="decimal"/>
      <w:lvlText w:val=""/>
      <w:lvlJc w:val="left"/>
    </w:lvl>
    <w:lvl w:ilvl="4" w:tplc="879CFF6E">
      <w:numFmt w:val="decimal"/>
      <w:lvlText w:val=""/>
      <w:lvlJc w:val="left"/>
    </w:lvl>
    <w:lvl w:ilvl="5" w:tplc="D9807EC6">
      <w:numFmt w:val="decimal"/>
      <w:lvlText w:val=""/>
      <w:lvlJc w:val="left"/>
    </w:lvl>
    <w:lvl w:ilvl="6" w:tplc="FD28A2C8">
      <w:numFmt w:val="decimal"/>
      <w:lvlText w:val=""/>
      <w:lvlJc w:val="left"/>
    </w:lvl>
    <w:lvl w:ilvl="7" w:tplc="3C5CED3A">
      <w:numFmt w:val="decimal"/>
      <w:lvlText w:val=""/>
      <w:lvlJc w:val="left"/>
    </w:lvl>
    <w:lvl w:ilvl="8" w:tplc="7F2C5F54">
      <w:numFmt w:val="decimal"/>
      <w:lvlText w:val=""/>
      <w:lvlJc w:val="left"/>
    </w:lvl>
  </w:abstractNum>
  <w:abstractNum w:abstractNumId="19" w15:restartNumberingAfterBreak="0">
    <w:nsid w:val="00002E40"/>
    <w:multiLevelType w:val="hybridMultilevel"/>
    <w:tmpl w:val="FF283B32"/>
    <w:lvl w:ilvl="0" w:tplc="38BA978E">
      <w:start w:val="1"/>
      <w:numFmt w:val="bullet"/>
      <w:lvlText w:val="-"/>
      <w:lvlJc w:val="left"/>
    </w:lvl>
    <w:lvl w:ilvl="1" w:tplc="C122AAEC">
      <w:numFmt w:val="decimal"/>
      <w:lvlText w:val=""/>
      <w:lvlJc w:val="left"/>
    </w:lvl>
    <w:lvl w:ilvl="2" w:tplc="AA807AC8">
      <w:numFmt w:val="decimal"/>
      <w:lvlText w:val=""/>
      <w:lvlJc w:val="left"/>
    </w:lvl>
    <w:lvl w:ilvl="3" w:tplc="AF6418FE">
      <w:numFmt w:val="decimal"/>
      <w:lvlText w:val=""/>
      <w:lvlJc w:val="left"/>
    </w:lvl>
    <w:lvl w:ilvl="4" w:tplc="260A9E8E">
      <w:numFmt w:val="decimal"/>
      <w:lvlText w:val=""/>
      <w:lvlJc w:val="left"/>
    </w:lvl>
    <w:lvl w:ilvl="5" w:tplc="3A788C16">
      <w:numFmt w:val="decimal"/>
      <w:lvlText w:val=""/>
      <w:lvlJc w:val="left"/>
    </w:lvl>
    <w:lvl w:ilvl="6" w:tplc="C7D4BC00">
      <w:numFmt w:val="decimal"/>
      <w:lvlText w:val=""/>
      <w:lvlJc w:val="left"/>
    </w:lvl>
    <w:lvl w:ilvl="7" w:tplc="C290CA3A">
      <w:numFmt w:val="decimal"/>
      <w:lvlText w:val=""/>
      <w:lvlJc w:val="left"/>
    </w:lvl>
    <w:lvl w:ilvl="8" w:tplc="C8EA769E">
      <w:numFmt w:val="decimal"/>
      <w:lvlText w:val=""/>
      <w:lvlJc w:val="left"/>
    </w:lvl>
  </w:abstractNum>
  <w:abstractNum w:abstractNumId="20" w15:restartNumberingAfterBreak="0">
    <w:nsid w:val="0000301C"/>
    <w:multiLevelType w:val="hybridMultilevel"/>
    <w:tmpl w:val="E01AF52A"/>
    <w:lvl w:ilvl="0" w:tplc="CBD42E76">
      <w:start w:val="1"/>
      <w:numFmt w:val="bullet"/>
      <w:lvlText w:val="-"/>
      <w:lvlJc w:val="left"/>
    </w:lvl>
    <w:lvl w:ilvl="1" w:tplc="D36C71A4">
      <w:numFmt w:val="decimal"/>
      <w:lvlText w:val=""/>
      <w:lvlJc w:val="left"/>
    </w:lvl>
    <w:lvl w:ilvl="2" w:tplc="435EC4BC">
      <w:numFmt w:val="decimal"/>
      <w:lvlText w:val=""/>
      <w:lvlJc w:val="left"/>
    </w:lvl>
    <w:lvl w:ilvl="3" w:tplc="17DE28F2">
      <w:numFmt w:val="decimal"/>
      <w:lvlText w:val=""/>
      <w:lvlJc w:val="left"/>
    </w:lvl>
    <w:lvl w:ilvl="4" w:tplc="0F34BC42">
      <w:numFmt w:val="decimal"/>
      <w:lvlText w:val=""/>
      <w:lvlJc w:val="left"/>
    </w:lvl>
    <w:lvl w:ilvl="5" w:tplc="A9BE6B1E">
      <w:numFmt w:val="decimal"/>
      <w:lvlText w:val=""/>
      <w:lvlJc w:val="left"/>
    </w:lvl>
    <w:lvl w:ilvl="6" w:tplc="DBC23A98">
      <w:numFmt w:val="decimal"/>
      <w:lvlText w:val=""/>
      <w:lvlJc w:val="left"/>
    </w:lvl>
    <w:lvl w:ilvl="7" w:tplc="5B88D726">
      <w:numFmt w:val="decimal"/>
      <w:lvlText w:val=""/>
      <w:lvlJc w:val="left"/>
    </w:lvl>
    <w:lvl w:ilvl="8" w:tplc="4A94989E">
      <w:numFmt w:val="decimal"/>
      <w:lvlText w:val=""/>
      <w:lvlJc w:val="left"/>
    </w:lvl>
  </w:abstractNum>
  <w:abstractNum w:abstractNumId="21" w15:restartNumberingAfterBreak="0">
    <w:nsid w:val="0000314F"/>
    <w:multiLevelType w:val="hybridMultilevel"/>
    <w:tmpl w:val="D666A376"/>
    <w:lvl w:ilvl="0" w:tplc="5F0CA7A2">
      <w:start w:val="1"/>
      <w:numFmt w:val="decimal"/>
      <w:lvlText w:val="%1."/>
      <w:lvlJc w:val="left"/>
    </w:lvl>
    <w:lvl w:ilvl="1" w:tplc="83E0CB22">
      <w:numFmt w:val="decimal"/>
      <w:lvlText w:val=""/>
      <w:lvlJc w:val="left"/>
    </w:lvl>
    <w:lvl w:ilvl="2" w:tplc="88C8D5B6">
      <w:numFmt w:val="decimal"/>
      <w:lvlText w:val=""/>
      <w:lvlJc w:val="left"/>
    </w:lvl>
    <w:lvl w:ilvl="3" w:tplc="211476B8">
      <w:numFmt w:val="decimal"/>
      <w:lvlText w:val=""/>
      <w:lvlJc w:val="left"/>
    </w:lvl>
    <w:lvl w:ilvl="4" w:tplc="F9CEFE38">
      <w:numFmt w:val="decimal"/>
      <w:lvlText w:val=""/>
      <w:lvlJc w:val="left"/>
    </w:lvl>
    <w:lvl w:ilvl="5" w:tplc="3DB4A91C">
      <w:numFmt w:val="decimal"/>
      <w:lvlText w:val=""/>
      <w:lvlJc w:val="left"/>
    </w:lvl>
    <w:lvl w:ilvl="6" w:tplc="345649F6">
      <w:numFmt w:val="decimal"/>
      <w:lvlText w:val=""/>
      <w:lvlJc w:val="left"/>
    </w:lvl>
    <w:lvl w:ilvl="7" w:tplc="B9C41926">
      <w:numFmt w:val="decimal"/>
      <w:lvlText w:val=""/>
      <w:lvlJc w:val="left"/>
    </w:lvl>
    <w:lvl w:ilvl="8" w:tplc="11CAB3DC">
      <w:numFmt w:val="decimal"/>
      <w:lvlText w:val=""/>
      <w:lvlJc w:val="left"/>
    </w:lvl>
  </w:abstractNum>
  <w:abstractNum w:abstractNumId="22" w15:restartNumberingAfterBreak="0">
    <w:nsid w:val="0000366B"/>
    <w:multiLevelType w:val="hybridMultilevel"/>
    <w:tmpl w:val="9F1A55DE"/>
    <w:lvl w:ilvl="0" w:tplc="828A6080">
      <w:start w:val="14"/>
      <w:numFmt w:val="decimal"/>
      <w:lvlText w:val="%1"/>
      <w:lvlJc w:val="left"/>
    </w:lvl>
    <w:lvl w:ilvl="1" w:tplc="659EDF82">
      <w:numFmt w:val="decimal"/>
      <w:lvlText w:val=""/>
      <w:lvlJc w:val="left"/>
    </w:lvl>
    <w:lvl w:ilvl="2" w:tplc="26F60810">
      <w:numFmt w:val="decimal"/>
      <w:lvlText w:val=""/>
      <w:lvlJc w:val="left"/>
    </w:lvl>
    <w:lvl w:ilvl="3" w:tplc="B13281F0">
      <w:numFmt w:val="decimal"/>
      <w:lvlText w:val=""/>
      <w:lvlJc w:val="left"/>
    </w:lvl>
    <w:lvl w:ilvl="4" w:tplc="550AE664">
      <w:numFmt w:val="decimal"/>
      <w:lvlText w:val=""/>
      <w:lvlJc w:val="left"/>
    </w:lvl>
    <w:lvl w:ilvl="5" w:tplc="29BC93C8">
      <w:numFmt w:val="decimal"/>
      <w:lvlText w:val=""/>
      <w:lvlJc w:val="left"/>
    </w:lvl>
    <w:lvl w:ilvl="6" w:tplc="D55E29F6">
      <w:numFmt w:val="decimal"/>
      <w:lvlText w:val=""/>
      <w:lvlJc w:val="left"/>
    </w:lvl>
    <w:lvl w:ilvl="7" w:tplc="3BDEFF7C">
      <w:numFmt w:val="decimal"/>
      <w:lvlText w:val=""/>
      <w:lvlJc w:val="left"/>
    </w:lvl>
    <w:lvl w:ilvl="8" w:tplc="FB16354E">
      <w:numFmt w:val="decimal"/>
      <w:lvlText w:val=""/>
      <w:lvlJc w:val="left"/>
    </w:lvl>
  </w:abstractNum>
  <w:abstractNum w:abstractNumId="23" w15:restartNumberingAfterBreak="0">
    <w:nsid w:val="00003699"/>
    <w:multiLevelType w:val="hybridMultilevel"/>
    <w:tmpl w:val="222AFE6E"/>
    <w:lvl w:ilvl="0" w:tplc="494C6EAE">
      <w:start w:val="4"/>
      <w:numFmt w:val="decimal"/>
      <w:lvlText w:val="%1."/>
      <w:lvlJc w:val="left"/>
    </w:lvl>
    <w:lvl w:ilvl="1" w:tplc="7BE20D04">
      <w:numFmt w:val="decimal"/>
      <w:lvlText w:val=""/>
      <w:lvlJc w:val="left"/>
    </w:lvl>
    <w:lvl w:ilvl="2" w:tplc="D054D318">
      <w:numFmt w:val="decimal"/>
      <w:lvlText w:val=""/>
      <w:lvlJc w:val="left"/>
    </w:lvl>
    <w:lvl w:ilvl="3" w:tplc="F0D6F49E">
      <w:numFmt w:val="decimal"/>
      <w:lvlText w:val=""/>
      <w:lvlJc w:val="left"/>
    </w:lvl>
    <w:lvl w:ilvl="4" w:tplc="F390892A">
      <w:numFmt w:val="decimal"/>
      <w:lvlText w:val=""/>
      <w:lvlJc w:val="left"/>
    </w:lvl>
    <w:lvl w:ilvl="5" w:tplc="7C38D41C">
      <w:numFmt w:val="decimal"/>
      <w:lvlText w:val=""/>
      <w:lvlJc w:val="left"/>
    </w:lvl>
    <w:lvl w:ilvl="6" w:tplc="D1D448D4">
      <w:numFmt w:val="decimal"/>
      <w:lvlText w:val=""/>
      <w:lvlJc w:val="left"/>
    </w:lvl>
    <w:lvl w:ilvl="7" w:tplc="5AACCCA8">
      <w:numFmt w:val="decimal"/>
      <w:lvlText w:val=""/>
      <w:lvlJc w:val="left"/>
    </w:lvl>
    <w:lvl w:ilvl="8" w:tplc="FC7488F2">
      <w:numFmt w:val="decimal"/>
      <w:lvlText w:val=""/>
      <w:lvlJc w:val="left"/>
    </w:lvl>
  </w:abstractNum>
  <w:abstractNum w:abstractNumId="24" w15:restartNumberingAfterBreak="0">
    <w:nsid w:val="00003A9E"/>
    <w:multiLevelType w:val="hybridMultilevel"/>
    <w:tmpl w:val="72E8928E"/>
    <w:lvl w:ilvl="0" w:tplc="F792426C">
      <w:start w:val="8"/>
      <w:numFmt w:val="decimal"/>
      <w:lvlText w:val="%1"/>
      <w:lvlJc w:val="left"/>
    </w:lvl>
    <w:lvl w:ilvl="1" w:tplc="97924604">
      <w:numFmt w:val="decimal"/>
      <w:lvlText w:val=""/>
      <w:lvlJc w:val="left"/>
    </w:lvl>
    <w:lvl w:ilvl="2" w:tplc="9E581AB0">
      <w:numFmt w:val="decimal"/>
      <w:lvlText w:val=""/>
      <w:lvlJc w:val="left"/>
    </w:lvl>
    <w:lvl w:ilvl="3" w:tplc="2D80F3A0">
      <w:numFmt w:val="decimal"/>
      <w:lvlText w:val=""/>
      <w:lvlJc w:val="left"/>
    </w:lvl>
    <w:lvl w:ilvl="4" w:tplc="C3F0515A">
      <w:numFmt w:val="decimal"/>
      <w:lvlText w:val=""/>
      <w:lvlJc w:val="left"/>
    </w:lvl>
    <w:lvl w:ilvl="5" w:tplc="5F967D3E">
      <w:numFmt w:val="decimal"/>
      <w:lvlText w:val=""/>
      <w:lvlJc w:val="left"/>
    </w:lvl>
    <w:lvl w:ilvl="6" w:tplc="293EB054">
      <w:numFmt w:val="decimal"/>
      <w:lvlText w:val=""/>
      <w:lvlJc w:val="left"/>
    </w:lvl>
    <w:lvl w:ilvl="7" w:tplc="31CCBC4C">
      <w:numFmt w:val="decimal"/>
      <w:lvlText w:val=""/>
      <w:lvlJc w:val="left"/>
    </w:lvl>
    <w:lvl w:ilvl="8" w:tplc="64A8F888">
      <w:numFmt w:val="decimal"/>
      <w:lvlText w:val=""/>
      <w:lvlJc w:val="left"/>
    </w:lvl>
  </w:abstractNum>
  <w:abstractNum w:abstractNumId="25" w15:restartNumberingAfterBreak="0">
    <w:nsid w:val="00003BF6"/>
    <w:multiLevelType w:val="hybridMultilevel"/>
    <w:tmpl w:val="37A4072A"/>
    <w:lvl w:ilvl="0" w:tplc="582E7776">
      <w:start w:val="7"/>
      <w:numFmt w:val="decimal"/>
      <w:lvlText w:val="%1"/>
      <w:lvlJc w:val="left"/>
    </w:lvl>
    <w:lvl w:ilvl="1" w:tplc="84C85A2C">
      <w:numFmt w:val="decimal"/>
      <w:lvlText w:val=""/>
      <w:lvlJc w:val="left"/>
    </w:lvl>
    <w:lvl w:ilvl="2" w:tplc="AFDACEB4">
      <w:numFmt w:val="decimal"/>
      <w:lvlText w:val=""/>
      <w:lvlJc w:val="left"/>
    </w:lvl>
    <w:lvl w:ilvl="3" w:tplc="5966F17E">
      <w:numFmt w:val="decimal"/>
      <w:lvlText w:val=""/>
      <w:lvlJc w:val="left"/>
    </w:lvl>
    <w:lvl w:ilvl="4" w:tplc="2C229D82">
      <w:numFmt w:val="decimal"/>
      <w:lvlText w:val=""/>
      <w:lvlJc w:val="left"/>
    </w:lvl>
    <w:lvl w:ilvl="5" w:tplc="20F6D9A8">
      <w:numFmt w:val="decimal"/>
      <w:lvlText w:val=""/>
      <w:lvlJc w:val="left"/>
    </w:lvl>
    <w:lvl w:ilvl="6" w:tplc="965CBD0A">
      <w:numFmt w:val="decimal"/>
      <w:lvlText w:val=""/>
      <w:lvlJc w:val="left"/>
    </w:lvl>
    <w:lvl w:ilvl="7" w:tplc="D7F2E51E">
      <w:numFmt w:val="decimal"/>
      <w:lvlText w:val=""/>
      <w:lvlJc w:val="left"/>
    </w:lvl>
    <w:lvl w:ilvl="8" w:tplc="3BD0E7E2">
      <w:numFmt w:val="decimal"/>
      <w:lvlText w:val=""/>
      <w:lvlJc w:val="left"/>
    </w:lvl>
  </w:abstractNum>
  <w:abstractNum w:abstractNumId="26" w15:restartNumberingAfterBreak="0">
    <w:nsid w:val="00003E12"/>
    <w:multiLevelType w:val="hybridMultilevel"/>
    <w:tmpl w:val="0F0EEDCA"/>
    <w:lvl w:ilvl="0" w:tplc="F110B8C6">
      <w:start w:val="3"/>
      <w:numFmt w:val="decimal"/>
      <w:lvlText w:val="%1."/>
      <w:lvlJc w:val="left"/>
    </w:lvl>
    <w:lvl w:ilvl="1" w:tplc="336C44EA">
      <w:numFmt w:val="decimal"/>
      <w:lvlText w:val=""/>
      <w:lvlJc w:val="left"/>
    </w:lvl>
    <w:lvl w:ilvl="2" w:tplc="16588D84">
      <w:numFmt w:val="decimal"/>
      <w:lvlText w:val=""/>
      <w:lvlJc w:val="left"/>
    </w:lvl>
    <w:lvl w:ilvl="3" w:tplc="7916DE72">
      <w:numFmt w:val="decimal"/>
      <w:lvlText w:val=""/>
      <w:lvlJc w:val="left"/>
    </w:lvl>
    <w:lvl w:ilvl="4" w:tplc="3882654A">
      <w:numFmt w:val="decimal"/>
      <w:lvlText w:val=""/>
      <w:lvlJc w:val="left"/>
    </w:lvl>
    <w:lvl w:ilvl="5" w:tplc="44F24700">
      <w:numFmt w:val="decimal"/>
      <w:lvlText w:val=""/>
      <w:lvlJc w:val="left"/>
    </w:lvl>
    <w:lvl w:ilvl="6" w:tplc="246A6CB2">
      <w:numFmt w:val="decimal"/>
      <w:lvlText w:val=""/>
      <w:lvlJc w:val="left"/>
    </w:lvl>
    <w:lvl w:ilvl="7" w:tplc="6F1C055E">
      <w:numFmt w:val="decimal"/>
      <w:lvlText w:val=""/>
      <w:lvlJc w:val="left"/>
    </w:lvl>
    <w:lvl w:ilvl="8" w:tplc="64FEE022">
      <w:numFmt w:val="decimal"/>
      <w:lvlText w:val=""/>
      <w:lvlJc w:val="left"/>
    </w:lvl>
  </w:abstractNum>
  <w:abstractNum w:abstractNumId="27" w15:restartNumberingAfterBreak="0">
    <w:nsid w:val="00003EF6"/>
    <w:multiLevelType w:val="hybridMultilevel"/>
    <w:tmpl w:val="8D52FA14"/>
    <w:lvl w:ilvl="0" w:tplc="9044EEB4">
      <w:start w:val="1"/>
      <w:numFmt w:val="bullet"/>
      <w:lvlText w:val="-"/>
      <w:lvlJc w:val="left"/>
    </w:lvl>
    <w:lvl w:ilvl="1" w:tplc="3490F34A">
      <w:numFmt w:val="decimal"/>
      <w:lvlText w:val=""/>
      <w:lvlJc w:val="left"/>
    </w:lvl>
    <w:lvl w:ilvl="2" w:tplc="09E25FCC">
      <w:numFmt w:val="decimal"/>
      <w:lvlText w:val=""/>
      <w:lvlJc w:val="left"/>
    </w:lvl>
    <w:lvl w:ilvl="3" w:tplc="78D620C6">
      <w:numFmt w:val="decimal"/>
      <w:lvlText w:val=""/>
      <w:lvlJc w:val="left"/>
    </w:lvl>
    <w:lvl w:ilvl="4" w:tplc="CC068140">
      <w:numFmt w:val="decimal"/>
      <w:lvlText w:val=""/>
      <w:lvlJc w:val="left"/>
    </w:lvl>
    <w:lvl w:ilvl="5" w:tplc="192E6EFA">
      <w:numFmt w:val="decimal"/>
      <w:lvlText w:val=""/>
      <w:lvlJc w:val="left"/>
    </w:lvl>
    <w:lvl w:ilvl="6" w:tplc="0A48E4A8">
      <w:numFmt w:val="decimal"/>
      <w:lvlText w:val=""/>
      <w:lvlJc w:val="left"/>
    </w:lvl>
    <w:lvl w:ilvl="7" w:tplc="89AE830C">
      <w:numFmt w:val="decimal"/>
      <w:lvlText w:val=""/>
      <w:lvlJc w:val="left"/>
    </w:lvl>
    <w:lvl w:ilvl="8" w:tplc="D2AEE04C">
      <w:numFmt w:val="decimal"/>
      <w:lvlText w:val=""/>
      <w:lvlJc w:val="left"/>
    </w:lvl>
  </w:abstractNum>
  <w:abstractNum w:abstractNumId="28" w15:restartNumberingAfterBreak="0">
    <w:nsid w:val="0000409D"/>
    <w:multiLevelType w:val="hybridMultilevel"/>
    <w:tmpl w:val="25545E80"/>
    <w:lvl w:ilvl="0" w:tplc="B43A81CE">
      <w:start w:val="17"/>
      <w:numFmt w:val="decimal"/>
      <w:lvlText w:val="%1"/>
      <w:lvlJc w:val="left"/>
    </w:lvl>
    <w:lvl w:ilvl="1" w:tplc="243EE8B2">
      <w:numFmt w:val="decimal"/>
      <w:lvlText w:val=""/>
      <w:lvlJc w:val="left"/>
    </w:lvl>
    <w:lvl w:ilvl="2" w:tplc="83F61776">
      <w:numFmt w:val="decimal"/>
      <w:lvlText w:val=""/>
      <w:lvlJc w:val="left"/>
    </w:lvl>
    <w:lvl w:ilvl="3" w:tplc="5AA01448">
      <w:numFmt w:val="decimal"/>
      <w:lvlText w:val=""/>
      <w:lvlJc w:val="left"/>
    </w:lvl>
    <w:lvl w:ilvl="4" w:tplc="922E7DA4">
      <w:numFmt w:val="decimal"/>
      <w:lvlText w:val=""/>
      <w:lvlJc w:val="left"/>
    </w:lvl>
    <w:lvl w:ilvl="5" w:tplc="78AA9268">
      <w:numFmt w:val="decimal"/>
      <w:lvlText w:val=""/>
      <w:lvlJc w:val="left"/>
    </w:lvl>
    <w:lvl w:ilvl="6" w:tplc="038432E6">
      <w:numFmt w:val="decimal"/>
      <w:lvlText w:val=""/>
      <w:lvlJc w:val="left"/>
    </w:lvl>
    <w:lvl w:ilvl="7" w:tplc="ECF65BF8">
      <w:numFmt w:val="decimal"/>
      <w:lvlText w:val=""/>
      <w:lvlJc w:val="left"/>
    </w:lvl>
    <w:lvl w:ilvl="8" w:tplc="8C2E464A">
      <w:numFmt w:val="decimal"/>
      <w:lvlText w:val=""/>
      <w:lvlJc w:val="left"/>
    </w:lvl>
  </w:abstractNum>
  <w:abstractNum w:abstractNumId="29" w15:restartNumberingAfterBreak="0">
    <w:nsid w:val="00004230"/>
    <w:multiLevelType w:val="hybridMultilevel"/>
    <w:tmpl w:val="442A4A6C"/>
    <w:lvl w:ilvl="0" w:tplc="726E4146">
      <w:start w:val="4"/>
      <w:numFmt w:val="decimal"/>
      <w:lvlText w:val="%1."/>
      <w:lvlJc w:val="left"/>
    </w:lvl>
    <w:lvl w:ilvl="1" w:tplc="71F2C5F4">
      <w:numFmt w:val="decimal"/>
      <w:lvlText w:val=""/>
      <w:lvlJc w:val="left"/>
    </w:lvl>
    <w:lvl w:ilvl="2" w:tplc="AD480E9A">
      <w:numFmt w:val="decimal"/>
      <w:lvlText w:val=""/>
      <w:lvlJc w:val="left"/>
    </w:lvl>
    <w:lvl w:ilvl="3" w:tplc="7278C050">
      <w:numFmt w:val="decimal"/>
      <w:lvlText w:val=""/>
      <w:lvlJc w:val="left"/>
    </w:lvl>
    <w:lvl w:ilvl="4" w:tplc="5DF60A24">
      <w:numFmt w:val="decimal"/>
      <w:lvlText w:val=""/>
      <w:lvlJc w:val="left"/>
    </w:lvl>
    <w:lvl w:ilvl="5" w:tplc="61F67632">
      <w:numFmt w:val="decimal"/>
      <w:lvlText w:val=""/>
      <w:lvlJc w:val="left"/>
    </w:lvl>
    <w:lvl w:ilvl="6" w:tplc="CDF6DE0E">
      <w:numFmt w:val="decimal"/>
      <w:lvlText w:val=""/>
      <w:lvlJc w:val="left"/>
    </w:lvl>
    <w:lvl w:ilvl="7" w:tplc="510A3DC6">
      <w:numFmt w:val="decimal"/>
      <w:lvlText w:val=""/>
      <w:lvlJc w:val="left"/>
    </w:lvl>
    <w:lvl w:ilvl="8" w:tplc="560CA0C6">
      <w:numFmt w:val="decimal"/>
      <w:lvlText w:val=""/>
      <w:lvlJc w:val="left"/>
    </w:lvl>
  </w:abstractNum>
  <w:abstractNum w:abstractNumId="30" w15:restartNumberingAfterBreak="0">
    <w:nsid w:val="00004944"/>
    <w:multiLevelType w:val="hybridMultilevel"/>
    <w:tmpl w:val="006CA93C"/>
    <w:lvl w:ilvl="0" w:tplc="18561426">
      <w:start w:val="1"/>
      <w:numFmt w:val="decimal"/>
      <w:lvlText w:val="%1."/>
      <w:lvlJc w:val="left"/>
    </w:lvl>
    <w:lvl w:ilvl="1" w:tplc="3402AF4A">
      <w:numFmt w:val="decimal"/>
      <w:lvlText w:val=""/>
      <w:lvlJc w:val="left"/>
    </w:lvl>
    <w:lvl w:ilvl="2" w:tplc="3FECCB12">
      <w:numFmt w:val="decimal"/>
      <w:lvlText w:val=""/>
      <w:lvlJc w:val="left"/>
    </w:lvl>
    <w:lvl w:ilvl="3" w:tplc="10C6DD78">
      <w:numFmt w:val="decimal"/>
      <w:lvlText w:val=""/>
      <w:lvlJc w:val="left"/>
    </w:lvl>
    <w:lvl w:ilvl="4" w:tplc="F0F69D1A">
      <w:numFmt w:val="decimal"/>
      <w:lvlText w:val=""/>
      <w:lvlJc w:val="left"/>
    </w:lvl>
    <w:lvl w:ilvl="5" w:tplc="6616F366">
      <w:numFmt w:val="decimal"/>
      <w:lvlText w:val=""/>
      <w:lvlJc w:val="left"/>
    </w:lvl>
    <w:lvl w:ilvl="6" w:tplc="1332B848">
      <w:numFmt w:val="decimal"/>
      <w:lvlText w:val=""/>
      <w:lvlJc w:val="left"/>
    </w:lvl>
    <w:lvl w:ilvl="7" w:tplc="586A4130">
      <w:numFmt w:val="decimal"/>
      <w:lvlText w:val=""/>
      <w:lvlJc w:val="left"/>
    </w:lvl>
    <w:lvl w:ilvl="8" w:tplc="5E208FF4">
      <w:numFmt w:val="decimal"/>
      <w:lvlText w:val=""/>
      <w:lvlJc w:val="left"/>
    </w:lvl>
  </w:abstractNum>
  <w:abstractNum w:abstractNumId="31" w15:restartNumberingAfterBreak="0">
    <w:nsid w:val="00004A80"/>
    <w:multiLevelType w:val="hybridMultilevel"/>
    <w:tmpl w:val="3242714C"/>
    <w:lvl w:ilvl="0" w:tplc="DE5E5F90">
      <w:start w:val="1"/>
      <w:numFmt w:val="bullet"/>
      <w:lvlText w:val="-"/>
      <w:lvlJc w:val="left"/>
    </w:lvl>
    <w:lvl w:ilvl="1" w:tplc="6D1C3302">
      <w:start w:val="10"/>
      <w:numFmt w:val="decimal"/>
      <w:lvlText w:val="%2."/>
      <w:lvlJc w:val="left"/>
    </w:lvl>
    <w:lvl w:ilvl="2" w:tplc="60980B56">
      <w:numFmt w:val="decimal"/>
      <w:lvlText w:val=""/>
      <w:lvlJc w:val="left"/>
    </w:lvl>
    <w:lvl w:ilvl="3" w:tplc="38D8445A">
      <w:numFmt w:val="decimal"/>
      <w:lvlText w:val=""/>
      <w:lvlJc w:val="left"/>
    </w:lvl>
    <w:lvl w:ilvl="4" w:tplc="B3540BD6">
      <w:numFmt w:val="decimal"/>
      <w:lvlText w:val=""/>
      <w:lvlJc w:val="left"/>
    </w:lvl>
    <w:lvl w:ilvl="5" w:tplc="803AAEDE">
      <w:numFmt w:val="decimal"/>
      <w:lvlText w:val=""/>
      <w:lvlJc w:val="left"/>
    </w:lvl>
    <w:lvl w:ilvl="6" w:tplc="28C2235E">
      <w:numFmt w:val="decimal"/>
      <w:lvlText w:val=""/>
      <w:lvlJc w:val="left"/>
    </w:lvl>
    <w:lvl w:ilvl="7" w:tplc="28908DF2">
      <w:numFmt w:val="decimal"/>
      <w:lvlText w:val=""/>
      <w:lvlJc w:val="left"/>
    </w:lvl>
    <w:lvl w:ilvl="8" w:tplc="1FF41950">
      <w:numFmt w:val="decimal"/>
      <w:lvlText w:val=""/>
      <w:lvlJc w:val="left"/>
    </w:lvl>
  </w:abstractNum>
  <w:abstractNum w:abstractNumId="32" w15:restartNumberingAfterBreak="0">
    <w:nsid w:val="00004B40"/>
    <w:multiLevelType w:val="hybridMultilevel"/>
    <w:tmpl w:val="1542E226"/>
    <w:lvl w:ilvl="0" w:tplc="8DD0E85E">
      <w:start w:val="3"/>
      <w:numFmt w:val="decimal"/>
      <w:lvlText w:val="%1."/>
      <w:lvlJc w:val="left"/>
    </w:lvl>
    <w:lvl w:ilvl="1" w:tplc="1034D6BE">
      <w:numFmt w:val="decimal"/>
      <w:lvlText w:val=""/>
      <w:lvlJc w:val="left"/>
    </w:lvl>
    <w:lvl w:ilvl="2" w:tplc="DDB03ECA">
      <w:numFmt w:val="decimal"/>
      <w:lvlText w:val=""/>
      <w:lvlJc w:val="left"/>
    </w:lvl>
    <w:lvl w:ilvl="3" w:tplc="238AEBA8">
      <w:numFmt w:val="decimal"/>
      <w:lvlText w:val=""/>
      <w:lvlJc w:val="left"/>
    </w:lvl>
    <w:lvl w:ilvl="4" w:tplc="43CAF31C">
      <w:numFmt w:val="decimal"/>
      <w:lvlText w:val=""/>
      <w:lvlJc w:val="left"/>
    </w:lvl>
    <w:lvl w:ilvl="5" w:tplc="232E1E74">
      <w:numFmt w:val="decimal"/>
      <w:lvlText w:val=""/>
      <w:lvlJc w:val="left"/>
    </w:lvl>
    <w:lvl w:ilvl="6" w:tplc="9CB694A4">
      <w:numFmt w:val="decimal"/>
      <w:lvlText w:val=""/>
      <w:lvlJc w:val="left"/>
    </w:lvl>
    <w:lvl w:ilvl="7" w:tplc="D408B35E">
      <w:numFmt w:val="decimal"/>
      <w:lvlText w:val=""/>
      <w:lvlJc w:val="left"/>
    </w:lvl>
    <w:lvl w:ilvl="8" w:tplc="B84CC068">
      <w:numFmt w:val="decimal"/>
      <w:lvlText w:val=""/>
      <w:lvlJc w:val="left"/>
    </w:lvl>
  </w:abstractNum>
  <w:abstractNum w:abstractNumId="33" w15:restartNumberingAfterBreak="0">
    <w:nsid w:val="00004CAD"/>
    <w:multiLevelType w:val="hybridMultilevel"/>
    <w:tmpl w:val="EAE4E760"/>
    <w:lvl w:ilvl="0" w:tplc="DFBA6EFE">
      <w:start w:val="6"/>
      <w:numFmt w:val="decimal"/>
      <w:lvlText w:val="%1."/>
      <w:lvlJc w:val="left"/>
    </w:lvl>
    <w:lvl w:ilvl="1" w:tplc="8F66CFFE">
      <w:numFmt w:val="decimal"/>
      <w:lvlText w:val=""/>
      <w:lvlJc w:val="left"/>
    </w:lvl>
    <w:lvl w:ilvl="2" w:tplc="BA8E76A0">
      <w:numFmt w:val="decimal"/>
      <w:lvlText w:val=""/>
      <w:lvlJc w:val="left"/>
    </w:lvl>
    <w:lvl w:ilvl="3" w:tplc="39D2A036">
      <w:numFmt w:val="decimal"/>
      <w:lvlText w:val=""/>
      <w:lvlJc w:val="left"/>
    </w:lvl>
    <w:lvl w:ilvl="4" w:tplc="C910055E">
      <w:numFmt w:val="decimal"/>
      <w:lvlText w:val=""/>
      <w:lvlJc w:val="left"/>
    </w:lvl>
    <w:lvl w:ilvl="5" w:tplc="58006CE2">
      <w:numFmt w:val="decimal"/>
      <w:lvlText w:val=""/>
      <w:lvlJc w:val="left"/>
    </w:lvl>
    <w:lvl w:ilvl="6" w:tplc="AD763B20">
      <w:numFmt w:val="decimal"/>
      <w:lvlText w:val=""/>
      <w:lvlJc w:val="left"/>
    </w:lvl>
    <w:lvl w:ilvl="7" w:tplc="947E4476">
      <w:numFmt w:val="decimal"/>
      <w:lvlText w:val=""/>
      <w:lvlJc w:val="left"/>
    </w:lvl>
    <w:lvl w:ilvl="8" w:tplc="AE569ABE">
      <w:numFmt w:val="decimal"/>
      <w:lvlText w:val=""/>
      <w:lvlJc w:val="left"/>
    </w:lvl>
  </w:abstractNum>
  <w:abstractNum w:abstractNumId="34" w15:restartNumberingAfterBreak="0">
    <w:nsid w:val="00004DF2"/>
    <w:multiLevelType w:val="hybridMultilevel"/>
    <w:tmpl w:val="E6887916"/>
    <w:lvl w:ilvl="0" w:tplc="C3B6AEA2">
      <w:start w:val="1"/>
      <w:numFmt w:val="bullet"/>
      <w:lvlText w:val="В"/>
      <w:lvlJc w:val="left"/>
    </w:lvl>
    <w:lvl w:ilvl="1" w:tplc="1092217E">
      <w:numFmt w:val="decimal"/>
      <w:lvlText w:val=""/>
      <w:lvlJc w:val="left"/>
    </w:lvl>
    <w:lvl w:ilvl="2" w:tplc="5DA01752">
      <w:numFmt w:val="decimal"/>
      <w:lvlText w:val=""/>
      <w:lvlJc w:val="left"/>
    </w:lvl>
    <w:lvl w:ilvl="3" w:tplc="FEBE86AC">
      <w:numFmt w:val="decimal"/>
      <w:lvlText w:val=""/>
      <w:lvlJc w:val="left"/>
    </w:lvl>
    <w:lvl w:ilvl="4" w:tplc="1D5CDDEA">
      <w:numFmt w:val="decimal"/>
      <w:lvlText w:val=""/>
      <w:lvlJc w:val="left"/>
    </w:lvl>
    <w:lvl w:ilvl="5" w:tplc="0A722F42">
      <w:numFmt w:val="decimal"/>
      <w:lvlText w:val=""/>
      <w:lvlJc w:val="left"/>
    </w:lvl>
    <w:lvl w:ilvl="6" w:tplc="7B981394">
      <w:numFmt w:val="decimal"/>
      <w:lvlText w:val=""/>
      <w:lvlJc w:val="left"/>
    </w:lvl>
    <w:lvl w:ilvl="7" w:tplc="6A7A4720">
      <w:numFmt w:val="decimal"/>
      <w:lvlText w:val=""/>
      <w:lvlJc w:val="left"/>
    </w:lvl>
    <w:lvl w:ilvl="8" w:tplc="07D24E8E">
      <w:numFmt w:val="decimal"/>
      <w:lvlText w:val=""/>
      <w:lvlJc w:val="left"/>
    </w:lvl>
  </w:abstractNum>
  <w:abstractNum w:abstractNumId="35" w15:restartNumberingAfterBreak="0">
    <w:nsid w:val="00005422"/>
    <w:multiLevelType w:val="hybridMultilevel"/>
    <w:tmpl w:val="D4649D4C"/>
    <w:lvl w:ilvl="0" w:tplc="1CFC3D32">
      <w:start w:val="1"/>
      <w:numFmt w:val="bullet"/>
      <w:lvlText w:val="-"/>
      <w:lvlJc w:val="left"/>
    </w:lvl>
    <w:lvl w:ilvl="1" w:tplc="F2C633E8">
      <w:numFmt w:val="decimal"/>
      <w:lvlText w:val=""/>
      <w:lvlJc w:val="left"/>
    </w:lvl>
    <w:lvl w:ilvl="2" w:tplc="D69CA086">
      <w:numFmt w:val="decimal"/>
      <w:lvlText w:val=""/>
      <w:lvlJc w:val="left"/>
    </w:lvl>
    <w:lvl w:ilvl="3" w:tplc="B97A10D2">
      <w:numFmt w:val="decimal"/>
      <w:lvlText w:val=""/>
      <w:lvlJc w:val="left"/>
    </w:lvl>
    <w:lvl w:ilvl="4" w:tplc="CFC6924E">
      <w:numFmt w:val="decimal"/>
      <w:lvlText w:val=""/>
      <w:lvlJc w:val="left"/>
    </w:lvl>
    <w:lvl w:ilvl="5" w:tplc="581EEBF2">
      <w:numFmt w:val="decimal"/>
      <w:lvlText w:val=""/>
      <w:lvlJc w:val="left"/>
    </w:lvl>
    <w:lvl w:ilvl="6" w:tplc="4D1490C4">
      <w:numFmt w:val="decimal"/>
      <w:lvlText w:val=""/>
      <w:lvlJc w:val="left"/>
    </w:lvl>
    <w:lvl w:ilvl="7" w:tplc="1FDA54FE">
      <w:numFmt w:val="decimal"/>
      <w:lvlText w:val=""/>
      <w:lvlJc w:val="left"/>
    </w:lvl>
    <w:lvl w:ilvl="8" w:tplc="067C0344">
      <w:numFmt w:val="decimal"/>
      <w:lvlText w:val=""/>
      <w:lvlJc w:val="left"/>
    </w:lvl>
  </w:abstractNum>
  <w:abstractNum w:abstractNumId="36" w15:restartNumberingAfterBreak="0">
    <w:nsid w:val="000056AE"/>
    <w:multiLevelType w:val="hybridMultilevel"/>
    <w:tmpl w:val="3CAACD64"/>
    <w:lvl w:ilvl="0" w:tplc="0744F664">
      <w:start w:val="1"/>
      <w:numFmt w:val="bullet"/>
      <w:lvlText w:val="и"/>
      <w:lvlJc w:val="left"/>
    </w:lvl>
    <w:lvl w:ilvl="1" w:tplc="E1B8EF6A">
      <w:numFmt w:val="decimal"/>
      <w:lvlText w:val=""/>
      <w:lvlJc w:val="left"/>
    </w:lvl>
    <w:lvl w:ilvl="2" w:tplc="68F4F6D0">
      <w:numFmt w:val="decimal"/>
      <w:lvlText w:val=""/>
      <w:lvlJc w:val="left"/>
    </w:lvl>
    <w:lvl w:ilvl="3" w:tplc="2B4EBBBC">
      <w:numFmt w:val="decimal"/>
      <w:lvlText w:val=""/>
      <w:lvlJc w:val="left"/>
    </w:lvl>
    <w:lvl w:ilvl="4" w:tplc="8B34B178">
      <w:numFmt w:val="decimal"/>
      <w:lvlText w:val=""/>
      <w:lvlJc w:val="left"/>
    </w:lvl>
    <w:lvl w:ilvl="5" w:tplc="F0A69892">
      <w:numFmt w:val="decimal"/>
      <w:lvlText w:val=""/>
      <w:lvlJc w:val="left"/>
    </w:lvl>
    <w:lvl w:ilvl="6" w:tplc="8A58FA42">
      <w:numFmt w:val="decimal"/>
      <w:lvlText w:val=""/>
      <w:lvlJc w:val="left"/>
    </w:lvl>
    <w:lvl w:ilvl="7" w:tplc="5B703AAE">
      <w:numFmt w:val="decimal"/>
      <w:lvlText w:val=""/>
      <w:lvlJc w:val="left"/>
    </w:lvl>
    <w:lvl w:ilvl="8" w:tplc="A940A886">
      <w:numFmt w:val="decimal"/>
      <w:lvlText w:val=""/>
      <w:lvlJc w:val="left"/>
    </w:lvl>
  </w:abstractNum>
  <w:abstractNum w:abstractNumId="37" w15:restartNumberingAfterBreak="0">
    <w:nsid w:val="00005772"/>
    <w:multiLevelType w:val="hybridMultilevel"/>
    <w:tmpl w:val="CC66EBF6"/>
    <w:lvl w:ilvl="0" w:tplc="BF165B98">
      <w:start w:val="1"/>
      <w:numFmt w:val="decimal"/>
      <w:lvlText w:val="%1."/>
      <w:lvlJc w:val="left"/>
    </w:lvl>
    <w:lvl w:ilvl="1" w:tplc="4E66F9EE">
      <w:numFmt w:val="decimal"/>
      <w:lvlText w:val=""/>
      <w:lvlJc w:val="left"/>
    </w:lvl>
    <w:lvl w:ilvl="2" w:tplc="B1047FF2">
      <w:numFmt w:val="decimal"/>
      <w:lvlText w:val=""/>
      <w:lvlJc w:val="left"/>
    </w:lvl>
    <w:lvl w:ilvl="3" w:tplc="C37AAC82">
      <w:numFmt w:val="decimal"/>
      <w:lvlText w:val=""/>
      <w:lvlJc w:val="left"/>
    </w:lvl>
    <w:lvl w:ilvl="4" w:tplc="6352C1F2">
      <w:numFmt w:val="decimal"/>
      <w:lvlText w:val=""/>
      <w:lvlJc w:val="left"/>
    </w:lvl>
    <w:lvl w:ilvl="5" w:tplc="05EED670">
      <w:numFmt w:val="decimal"/>
      <w:lvlText w:val=""/>
      <w:lvlJc w:val="left"/>
    </w:lvl>
    <w:lvl w:ilvl="6" w:tplc="2C3C88BA">
      <w:numFmt w:val="decimal"/>
      <w:lvlText w:val=""/>
      <w:lvlJc w:val="left"/>
    </w:lvl>
    <w:lvl w:ilvl="7" w:tplc="B7B63006">
      <w:numFmt w:val="decimal"/>
      <w:lvlText w:val=""/>
      <w:lvlJc w:val="left"/>
    </w:lvl>
    <w:lvl w:ilvl="8" w:tplc="B5C48D5C">
      <w:numFmt w:val="decimal"/>
      <w:lvlText w:val=""/>
      <w:lvlJc w:val="left"/>
    </w:lvl>
  </w:abstractNum>
  <w:abstractNum w:abstractNumId="38" w15:restartNumberingAfterBreak="0">
    <w:nsid w:val="00005878"/>
    <w:multiLevelType w:val="hybridMultilevel"/>
    <w:tmpl w:val="FAA8C86E"/>
    <w:lvl w:ilvl="0" w:tplc="966AD708">
      <w:start w:val="47"/>
      <w:numFmt w:val="decimal"/>
      <w:lvlText w:val="%1."/>
      <w:lvlJc w:val="left"/>
    </w:lvl>
    <w:lvl w:ilvl="1" w:tplc="C532A264">
      <w:numFmt w:val="decimal"/>
      <w:lvlText w:val=""/>
      <w:lvlJc w:val="left"/>
    </w:lvl>
    <w:lvl w:ilvl="2" w:tplc="845A0A9A">
      <w:numFmt w:val="decimal"/>
      <w:lvlText w:val=""/>
      <w:lvlJc w:val="left"/>
    </w:lvl>
    <w:lvl w:ilvl="3" w:tplc="FC806F60">
      <w:numFmt w:val="decimal"/>
      <w:lvlText w:val=""/>
      <w:lvlJc w:val="left"/>
    </w:lvl>
    <w:lvl w:ilvl="4" w:tplc="0DB8C54E">
      <w:numFmt w:val="decimal"/>
      <w:lvlText w:val=""/>
      <w:lvlJc w:val="left"/>
    </w:lvl>
    <w:lvl w:ilvl="5" w:tplc="B2CAA1D6">
      <w:numFmt w:val="decimal"/>
      <w:lvlText w:val=""/>
      <w:lvlJc w:val="left"/>
    </w:lvl>
    <w:lvl w:ilvl="6" w:tplc="3278B068">
      <w:numFmt w:val="decimal"/>
      <w:lvlText w:val=""/>
      <w:lvlJc w:val="left"/>
    </w:lvl>
    <w:lvl w:ilvl="7" w:tplc="1EEA69EE">
      <w:numFmt w:val="decimal"/>
      <w:lvlText w:val=""/>
      <w:lvlJc w:val="left"/>
    </w:lvl>
    <w:lvl w:ilvl="8" w:tplc="546C3CFA">
      <w:numFmt w:val="decimal"/>
      <w:lvlText w:val=""/>
      <w:lvlJc w:val="left"/>
    </w:lvl>
  </w:abstractNum>
  <w:abstractNum w:abstractNumId="39" w15:restartNumberingAfterBreak="0">
    <w:nsid w:val="000058B0"/>
    <w:multiLevelType w:val="hybridMultilevel"/>
    <w:tmpl w:val="B2783DF8"/>
    <w:lvl w:ilvl="0" w:tplc="E64465E2">
      <w:start w:val="1"/>
      <w:numFmt w:val="bullet"/>
      <w:lvlText w:val="В"/>
      <w:lvlJc w:val="left"/>
    </w:lvl>
    <w:lvl w:ilvl="1" w:tplc="1E5629AE">
      <w:numFmt w:val="decimal"/>
      <w:lvlText w:val=""/>
      <w:lvlJc w:val="left"/>
    </w:lvl>
    <w:lvl w:ilvl="2" w:tplc="43C8D916">
      <w:numFmt w:val="decimal"/>
      <w:lvlText w:val=""/>
      <w:lvlJc w:val="left"/>
    </w:lvl>
    <w:lvl w:ilvl="3" w:tplc="A036D758">
      <w:numFmt w:val="decimal"/>
      <w:lvlText w:val=""/>
      <w:lvlJc w:val="left"/>
    </w:lvl>
    <w:lvl w:ilvl="4" w:tplc="FF66AD56">
      <w:numFmt w:val="decimal"/>
      <w:lvlText w:val=""/>
      <w:lvlJc w:val="left"/>
    </w:lvl>
    <w:lvl w:ilvl="5" w:tplc="534033C4">
      <w:numFmt w:val="decimal"/>
      <w:lvlText w:val=""/>
      <w:lvlJc w:val="left"/>
    </w:lvl>
    <w:lvl w:ilvl="6" w:tplc="3E165A7A">
      <w:numFmt w:val="decimal"/>
      <w:lvlText w:val=""/>
      <w:lvlJc w:val="left"/>
    </w:lvl>
    <w:lvl w:ilvl="7" w:tplc="6E3E9B2E">
      <w:numFmt w:val="decimal"/>
      <w:lvlText w:val=""/>
      <w:lvlJc w:val="left"/>
    </w:lvl>
    <w:lvl w:ilvl="8" w:tplc="B5B8048C">
      <w:numFmt w:val="decimal"/>
      <w:lvlText w:val=""/>
      <w:lvlJc w:val="left"/>
    </w:lvl>
  </w:abstractNum>
  <w:abstractNum w:abstractNumId="40" w15:restartNumberingAfterBreak="0">
    <w:nsid w:val="00005991"/>
    <w:multiLevelType w:val="hybridMultilevel"/>
    <w:tmpl w:val="B0AAF526"/>
    <w:lvl w:ilvl="0" w:tplc="642EBD5A">
      <w:start w:val="1"/>
      <w:numFmt w:val="bullet"/>
      <w:lvlText w:val="-"/>
      <w:lvlJc w:val="left"/>
    </w:lvl>
    <w:lvl w:ilvl="1" w:tplc="C49AE3A2">
      <w:numFmt w:val="decimal"/>
      <w:lvlText w:val=""/>
      <w:lvlJc w:val="left"/>
    </w:lvl>
    <w:lvl w:ilvl="2" w:tplc="51F6B0DE">
      <w:numFmt w:val="decimal"/>
      <w:lvlText w:val=""/>
      <w:lvlJc w:val="left"/>
    </w:lvl>
    <w:lvl w:ilvl="3" w:tplc="DD9E9EA2">
      <w:numFmt w:val="decimal"/>
      <w:lvlText w:val=""/>
      <w:lvlJc w:val="left"/>
    </w:lvl>
    <w:lvl w:ilvl="4" w:tplc="4B6020BE">
      <w:numFmt w:val="decimal"/>
      <w:lvlText w:val=""/>
      <w:lvlJc w:val="left"/>
    </w:lvl>
    <w:lvl w:ilvl="5" w:tplc="7B0CDDE8">
      <w:numFmt w:val="decimal"/>
      <w:lvlText w:val=""/>
      <w:lvlJc w:val="left"/>
    </w:lvl>
    <w:lvl w:ilvl="6" w:tplc="954297CC">
      <w:numFmt w:val="decimal"/>
      <w:lvlText w:val=""/>
      <w:lvlJc w:val="left"/>
    </w:lvl>
    <w:lvl w:ilvl="7" w:tplc="E424D21E">
      <w:numFmt w:val="decimal"/>
      <w:lvlText w:val=""/>
      <w:lvlJc w:val="left"/>
    </w:lvl>
    <w:lvl w:ilvl="8" w:tplc="733AFA68">
      <w:numFmt w:val="decimal"/>
      <w:lvlText w:val=""/>
      <w:lvlJc w:val="left"/>
    </w:lvl>
  </w:abstractNum>
  <w:abstractNum w:abstractNumId="41" w15:restartNumberingAfterBreak="0">
    <w:nsid w:val="00005CFD"/>
    <w:multiLevelType w:val="hybridMultilevel"/>
    <w:tmpl w:val="4DE6D5BA"/>
    <w:lvl w:ilvl="0" w:tplc="CEBA5F86">
      <w:start w:val="1"/>
      <w:numFmt w:val="bullet"/>
      <w:lvlText w:val="В"/>
      <w:lvlJc w:val="left"/>
    </w:lvl>
    <w:lvl w:ilvl="1" w:tplc="15D285AE">
      <w:numFmt w:val="decimal"/>
      <w:lvlText w:val=""/>
      <w:lvlJc w:val="left"/>
    </w:lvl>
    <w:lvl w:ilvl="2" w:tplc="EFC01B86">
      <w:numFmt w:val="decimal"/>
      <w:lvlText w:val=""/>
      <w:lvlJc w:val="left"/>
    </w:lvl>
    <w:lvl w:ilvl="3" w:tplc="2F2271EE">
      <w:numFmt w:val="decimal"/>
      <w:lvlText w:val=""/>
      <w:lvlJc w:val="left"/>
    </w:lvl>
    <w:lvl w:ilvl="4" w:tplc="1B5CFB48">
      <w:numFmt w:val="decimal"/>
      <w:lvlText w:val=""/>
      <w:lvlJc w:val="left"/>
    </w:lvl>
    <w:lvl w:ilvl="5" w:tplc="817294D2">
      <w:numFmt w:val="decimal"/>
      <w:lvlText w:val=""/>
      <w:lvlJc w:val="left"/>
    </w:lvl>
    <w:lvl w:ilvl="6" w:tplc="A88CA602">
      <w:numFmt w:val="decimal"/>
      <w:lvlText w:val=""/>
      <w:lvlJc w:val="left"/>
    </w:lvl>
    <w:lvl w:ilvl="7" w:tplc="05666262">
      <w:numFmt w:val="decimal"/>
      <w:lvlText w:val=""/>
      <w:lvlJc w:val="left"/>
    </w:lvl>
    <w:lvl w:ilvl="8" w:tplc="C150BAC8">
      <w:numFmt w:val="decimal"/>
      <w:lvlText w:val=""/>
      <w:lvlJc w:val="left"/>
    </w:lvl>
  </w:abstractNum>
  <w:abstractNum w:abstractNumId="42" w15:restartNumberingAfterBreak="0">
    <w:nsid w:val="00005E14"/>
    <w:multiLevelType w:val="hybridMultilevel"/>
    <w:tmpl w:val="8CF88F72"/>
    <w:lvl w:ilvl="0" w:tplc="A4FCF556">
      <w:start w:val="11"/>
      <w:numFmt w:val="decimal"/>
      <w:lvlText w:val="%1"/>
      <w:lvlJc w:val="left"/>
    </w:lvl>
    <w:lvl w:ilvl="1" w:tplc="671E4482">
      <w:numFmt w:val="decimal"/>
      <w:lvlText w:val=""/>
      <w:lvlJc w:val="left"/>
    </w:lvl>
    <w:lvl w:ilvl="2" w:tplc="B6BAB682">
      <w:numFmt w:val="decimal"/>
      <w:lvlText w:val=""/>
      <w:lvlJc w:val="left"/>
    </w:lvl>
    <w:lvl w:ilvl="3" w:tplc="4DDC6250">
      <w:numFmt w:val="decimal"/>
      <w:lvlText w:val=""/>
      <w:lvlJc w:val="left"/>
    </w:lvl>
    <w:lvl w:ilvl="4" w:tplc="14D0C614">
      <w:numFmt w:val="decimal"/>
      <w:lvlText w:val=""/>
      <w:lvlJc w:val="left"/>
    </w:lvl>
    <w:lvl w:ilvl="5" w:tplc="8F32E34C">
      <w:numFmt w:val="decimal"/>
      <w:lvlText w:val=""/>
      <w:lvlJc w:val="left"/>
    </w:lvl>
    <w:lvl w:ilvl="6" w:tplc="7FF2EE86">
      <w:numFmt w:val="decimal"/>
      <w:lvlText w:val=""/>
      <w:lvlJc w:val="left"/>
    </w:lvl>
    <w:lvl w:ilvl="7" w:tplc="1B9446E6">
      <w:numFmt w:val="decimal"/>
      <w:lvlText w:val=""/>
      <w:lvlJc w:val="left"/>
    </w:lvl>
    <w:lvl w:ilvl="8" w:tplc="7D18A880">
      <w:numFmt w:val="decimal"/>
      <w:lvlText w:val=""/>
      <w:lvlJc w:val="left"/>
    </w:lvl>
  </w:abstractNum>
  <w:abstractNum w:abstractNumId="43" w15:restartNumberingAfterBreak="0">
    <w:nsid w:val="00005F32"/>
    <w:multiLevelType w:val="hybridMultilevel"/>
    <w:tmpl w:val="864A4D22"/>
    <w:lvl w:ilvl="0" w:tplc="998C2020">
      <w:start w:val="1"/>
      <w:numFmt w:val="decimal"/>
      <w:lvlText w:val="%1."/>
      <w:lvlJc w:val="left"/>
    </w:lvl>
    <w:lvl w:ilvl="1" w:tplc="D77A1B34">
      <w:numFmt w:val="decimal"/>
      <w:lvlText w:val=""/>
      <w:lvlJc w:val="left"/>
    </w:lvl>
    <w:lvl w:ilvl="2" w:tplc="F4168B1E">
      <w:numFmt w:val="decimal"/>
      <w:lvlText w:val=""/>
      <w:lvlJc w:val="left"/>
    </w:lvl>
    <w:lvl w:ilvl="3" w:tplc="A672EB6E">
      <w:numFmt w:val="decimal"/>
      <w:lvlText w:val=""/>
      <w:lvlJc w:val="left"/>
    </w:lvl>
    <w:lvl w:ilvl="4" w:tplc="90C4495A">
      <w:numFmt w:val="decimal"/>
      <w:lvlText w:val=""/>
      <w:lvlJc w:val="left"/>
    </w:lvl>
    <w:lvl w:ilvl="5" w:tplc="83FA94B4">
      <w:numFmt w:val="decimal"/>
      <w:lvlText w:val=""/>
      <w:lvlJc w:val="left"/>
    </w:lvl>
    <w:lvl w:ilvl="6" w:tplc="65D07286">
      <w:numFmt w:val="decimal"/>
      <w:lvlText w:val=""/>
      <w:lvlJc w:val="left"/>
    </w:lvl>
    <w:lvl w:ilvl="7" w:tplc="E230EB50">
      <w:numFmt w:val="decimal"/>
      <w:lvlText w:val=""/>
      <w:lvlJc w:val="left"/>
    </w:lvl>
    <w:lvl w:ilvl="8" w:tplc="E85C8E5E">
      <w:numFmt w:val="decimal"/>
      <w:lvlText w:val=""/>
      <w:lvlJc w:val="left"/>
    </w:lvl>
  </w:abstractNum>
  <w:abstractNum w:abstractNumId="44" w15:restartNumberingAfterBreak="0">
    <w:nsid w:val="00005F49"/>
    <w:multiLevelType w:val="hybridMultilevel"/>
    <w:tmpl w:val="0750C6F6"/>
    <w:lvl w:ilvl="0" w:tplc="6E761982">
      <w:start w:val="10"/>
      <w:numFmt w:val="decimal"/>
      <w:lvlText w:val="%1"/>
      <w:lvlJc w:val="left"/>
    </w:lvl>
    <w:lvl w:ilvl="1" w:tplc="1A5A71E8">
      <w:numFmt w:val="decimal"/>
      <w:lvlText w:val=""/>
      <w:lvlJc w:val="left"/>
    </w:lvl>
    <w:lvl w:ilvl="2" w:tplc="44A6E054">
      <w:numFmt w:val="decimal"/>
      <w:lvlText w:val=""/>
      <w:lvlJc w:val="left"/>
    </w:lvl>
    <w:lvl w:ilvl="3" w:tplc="A8763E36">
      <w:numFmt w:val="decimal"/>
      <w:lvlText w:val=""/>
      <w:lvlJc w:val="left"/>
    </w:lvl>
    <w:lvl w:ilvl="4" w:tplc="11B0F090">
      <w:numFmt w:val="decimal"/>
      <w:lvlText w:val=""/>
      <w:lvlJc w:val="left"/>
    </w:lvl>
    <w:lvl w:ilvl="5" w:tplc="769A83AC">
      <w:numFmt w:val="decimal"/>
      <w:lvlText w:val=""/>
      <w:lvlJc w:val="left"/>
    </w:lvl>
    <w:lvl w:ilvl="6" w:tplc="070EDD6C">
      <w:numFmt w:val="decimal"/>
      <w:lvlText w:val=""/>
      <w:lvlJc w:val="left"/>
    </w:lvl>
    <w:lvl w:ilvl="7" w:tplc="1DE67358">
      <w:numFmt w:val="decimal"/>
      <w:lvlText w:val=""/>
      <w:lvlJc w:val="left"/>
    </w:lvl>
    <w:lvl w:ilvl="8" w:tplc="72D825D2">
      <w:numFmt w:val="decimal"/>
      <w:lvlText w:val=""/>
      <w:lvlJc w:val="left"/>
    </w:lvl>
  </w:abstractNum>
  <w:abstractNum w:abstractNumId="45" w15:restartNumberingAfterBreak="0">
    <w:nsid w:val="00006032"/>
    <w:multiLevelType w:val="hybridMultilevel"/>
    <w:tmpl w:val="94806416"/>
    <w:lvl w:ilvl="0" w:tplc="272C2DAE">
      <w:start w:val="3"/>
      <w:numFmt w:val="decimal"/>
      <w:lvlText w:val="%1."/>
      <w:lvlJc w:val="left"/>
    </w:lvl>
    <w:lvl w:ilvl="1" w:tplc="DFB48F08">
      <w:numFmt w:val="decimal"/>
      <w:lvlText w:val=""/>
      <w:lvlJc w:val="left"/>
    </w:lvl>
    <w:lvl w:ilvl="2" w:tplc="B4FCC316">
      <w:numFmt w:val="decimal"/>
      <w:lvlText w:val=""/>
      <w:lvlJc w:val="left"/>
    </w:lvl>
    <w:lvl w:ilvl="3" w:tplc="A386E0EC">
      <w:numFmt w:val="decimal"/>
      <w:lvlText w:val=""/>
      <w:lvlJc w:val="left"/>
    </w:lvl>
    <w:lvl w:ilvl="4" w:tplc="7394733A">
      <w:numFmt w:val="decimal"/>
      <w:lvlText w:val=""/>
      <w:lvlJc w:val="left"/>
    </w:lvl>
    <w:lvl w:ilvl="5" w:tplc="E6A01850">
      <w:numFmt w:val="decimal"/>
      <w:lvlText w:val=""/>
      <w:lvlJc w:val="left"/>
    </w:lvl>
    <w:lvl w:ilvl="6" w:tplc="F822E2AE">
      <w:numFmt w:val="decimal"/>
      <w:lvlText w:val=""/>
      <w:lvlJc w:val="left"/>
    </w:lvl>
    <w:lvl w:ilvl="7" w:tplc="A9965738">
      <w:numFmt w:val="decimal"/>
      <w:lvlText w:val=""/>
      <w:lvlJc w:val="left"/>
    </w:lvl>
    <w:lvl w:ilvl="8" w:tplc="738093A4">
      <w:numFmt w:val="decimal"/>
      <w:lvlText w:val=""/>
      <w:lvlJc w:val="left"/>
    </w:lvl>
  </w:abstractNum>
  <w:abstractNum w:abstractNumId="46" w15:restartNumberingAfterBreak="0">
    <w:nsid w:val="000066C4"/>
    <w:multiLevelType w:val="hybridMultilevel"/>
    <w:tmpl w:val="3F200FCE"/>
    <w:lvl w:ilvl="0" w:tplc="A89C0776">
      <w:start w:val="47"/>
      <w:numFmt w:val="decimal"/>
      <w:lvlText w:val="%1."/>
      <w:lvlJc w:val="left"/>
    </w:lvl>
    <w:lvl w:ilvl="1" w:tplc="B4A81BF0">
      <w:numFmt w:val="decimal"/>
      <w:lvlText w:val=""/>
      <w:lvlJc w:val="left"/>
    </w:lvl>
    <w:lvl w:ilvl="2" w:tplc="0FCC6AC2">
      <w:numFmt w:val="decimal"/>
      <w:lvlText w:val=""/>
      <w:lvlJc w:val="left"/>
    </w:lvl>
    <w:lvl w:ilvl="3" w:tplc="15FCB81A">
      <w:numFmt w:val="decimal"/>
      <w:lvlText w:val=""/>
      <w:lvlJc w:val="left"/>
    </w:lvl>
    <w:lvl w:ilvl="4" w:tplc="719E5BDC">
      <w:numFmt w:val="decimal"/>
      <w:lvlText w:val=""/>
      <w:lvlJc w:val="left"/>
    </w:lvl>
    <w:lvl w:ilvl="5" w:tplc="68146820">
      <w:numFmt w:val="decimal"/>
      <w:lvlText w:val=""/>
      <w:lvlJc w:val="left"/>
    </w:lvl>
    <w:lvl w:ilvl="6" w:tplc="0358B3F8">
      <w:numFmt w:val="decimal"/>
      <w:lvlText w:val=""/>
      <w:lvlJc w:val="left"/>
    </w:lvl>
    <w:lvl w:ilvl="7" w:tplc="D38AFCE2">
      <w:numFmt w:val="decimal"/>
      <w:lvlText w:val=""/>
      <w:lvlJc w:val="left"/>
    </w:lvl>
    <w:lvl w:ilvl="8" w:tplc="F03817DA">
      <w:numFmt w:val="decimal"/>
      <w:lvlText w:val=""/>
      <w:lvlJc w:val="left"/>
    </w:lvl>
  </w:abstractNum>
  <w:abstractNum w:abstractNumId="47" w15:restartNumberingAfterBreak="0">
    <w:nsid w:val="0000692C"/>
    <w:multiLevelType w:val="hybridMultilevel"/>
    <w:tmpl w:val="2F204960"/>
    <w:lvl w:ilvl="0" w:tplc="7520B61E">
      <w:start w:val="5"/>
      <w:numFmt w:val="decimal"/>
      <w:lvlText w:val="%1."/>
      <w:lvlJc w:val="left"/>
    </w:lvl>
    <w:lvl w:ilvl="1" w:tplc="27B2296A">
      <w:numFmt w:val="decimal"/>
      <w:lvlText w:val=""/>
      <w:lvlJc w:val="left"/>
    </w:lvl>
    <w:lvl w:ilvl="2" w:tplc="18829FD0">
      <w:numFmt w:val="decimal"/>
      <w:lvlText w:val=""/>
      <w:lvlJc w:val="left"/>
    </w:lvl>
    <w:lvl w:ilvl="3" w:tplc="90DA7190">
      <w:numFmt w:val="decimal"/>
      <w:lvlText w:val=""/>
      <w:lvlJc w:val="left"/>
    </w:lvl>
    <w:lvl w:ilvl="4" w:tplc="20FCB9E4">
      <w:numFmt w:val="decimal"/>
      <w:lvlText w:val=""/>
      <w:lvlJc w:val="left"/>
    </w:lvl>
    <w:lvl w:ilvl="5" w:tplc="FAC62052">
      <w:numFmt w:val="decimal"/>
      <w:lvlText w:val=""/>
      <w:lvlJc w:val="left"/>
    </w:lvl>
    <w:lvl w:ilvl="6" w:tplc="65421A38">
      <w:numFmt w:val="decimal"/>
      <w:lvlText w:val=""/>
      <w:lvlJc w:val="left"/>
    </w:lvl>
    <w:lvl w:ilvl="7" w:tplc="1D54A448">
      <w:numFmt w:val="decimal"/>
      <w:lvlText w:val=""/>
      <w:lvlJc w:val="left"/>
    </w:lvl>
    <w:lvl w:ilvl="8" w:tplc="F1A4BD7E">
      <w:numFmt w:val="decimal"/>
      <w:lvlText w:val=""/>
      <w:lvlJc w:val="left"/>
    </w:lvl>
  </w:abstractNum>
  <w:abstractNum w:abstractNumId="48" w15:restartNumberingAfterBreak="0">
    <w:nsid w:val="00006B36"/>
    <w:multiLevelType w:val="hybridMultilevel"/>
    <w:tmpl w:val="B51A5974"/>
    <w:lvl w:ilvl="0" w:tplc="109EC50E">
      <w:start w:val="1"/>
      <w:numFmt w:val="decimal"/>
      <w:lvlText w:val="%1."/>
      <w:lvlJc w:val="left"/>
    </w:lvl>
    <w:lvl w:ilvl="1" w:tplc="5F9EA49E">
      <w:numFmt w:val="decimal"/>
      <w:lvlText w:val=""/>
      <w:lvlJc w:val="left"/>
    </w:lvl>
    <w:lvl w:ilvl="2" w:tplc="C4A812E8">
      <w:numFmt w:val="decimal"/>
      <w:lvlText w:val=""/>
      <w:lvlJc w:val="left"/>
    </w:lvl>
    <w:lvl w:ilvl="3" w:tplc="8FCAD13E">
      <w:numFmt w:val="decimal"/>
      <w:lvlText w:val=""/>
      <w:lvlJc w:val="left"/>
    </w:lvl>
    <w:lvl w:ilvl="4" w:tplc="DBF02B7C">
      <w:numFmt w:val="decimal"/>
      <w:lvlText w:val=""/>
      <w:lvlJc w:val="left"/>
    </w:lvl>
    <w:lvl w:ilvl="5" w:tplc="A8184A1E">
      <w:numFmt w:val="decimal"/>
      <w:lvlText w:val=""/>
      <w:lvlJc w:val="left"/>
    </w:lvl>
    <w:lvl w:ilvl="6" w:tplc="EB8E5730">
      <w:numFmt w:val="decimal"/>
      <w:lvlText w:val=""/>
      <w:lvlJc w:val="left"/>
    </w:lvl>
    <w:lvl w:ilvl="7" w:tplc="3528AE98">
      <w:numFmt w:val="decimal"/>
      <w:lvlText w:val=""/>
      <w:lvlJc w:val="left"/>
    </w:lvl>
    <w:lvl w:ilvl="8" w:tplc="AEA8F798">
      <w:numFmt w:val="decimal"/>
      <w:lvlText w:val=""/>
      <w:lvlJc w:val="left"/>
    </w:lvl>
  </w:abstractNum>
  <w:abstractNum w:abstractNumId="49" w15:restartNumberingAfterBreak="0">
    <w:nsid w:val="00006B89"/>
    <w:multiLevelType w:val="hybridMultilevel"/>
    <w:tmpl w:val="ABF6AB9E"/>
    <w:lvl w:ilvl="0" w:tplc="814E3694">
      <w:start w:val="2"/>
      <w:numFmt w:val="decimal"/>
      <w:lvlText w:val="%1"/>
      <w:lvlJc w:val="left"/>
    </w:lvl>
    <w:lvl w:ilvl="1" w:tplc="3CC26696">
      <w:numFmt w:val="decimal"/>
      <w:lvlText w:val=""/>
      <w:lvlJc w:val="left"/>
    </w:lvl>
    <w:lvl w:ilvl="2" w:tplc="256AC536">
      <w:numFmt w:val="decimal"/>
      <w:lvlText w:val=""/>
      <w:lvlJc w:val="left"/>
    </w:lvl>
    <w:lvl w:ilvl="3" w:tplc="44305228">
      <w:numFmt w:val="decimal"/>
      <w:lvlText w:val=""/>
      <w:lvlJc w:val="left"/>
    </w:lvl>
    <w:lvl w:ilvl="4" w:tplc="3AA06EB8">
      <w:numFmt w:val="decimal"/>
      <w:lvlText w:val=""/>
      <w:lvlJc w:val="left"/>
    </w:lvl>
    <w:lvl w:ilvl="5" w:tplc="10F2819E">
      <w:numFmt w:val="decimal"/>
      <w:lvlText w:val=""/>
      <w:lvlJc w:val="left"/>
    </w:lvl>
    <w:lvl w:ilvl="6" w:tplc="2EFCD39A">
      <w:numFmt w:val="decimal"/>
      <w:lvlText w:val=""/>
      <w:lvlJc w:val="left"/>
    </w:lvl>
    <w:lvl w:ilvl="7" w:tplc="6FE0526C">
      <w:numFmt w:val="decimal"/>
      <w:lvlText w:val=""/>
      <w:lvlJc w:val="left"/>
    </w:lvl>
    <w:lvl w:ilvl="8" w:tplc="89309EC6">
      <w:numFmt w:val="decimal"/>
      <w:lvlText w:val=""/>
      <w:lvlJc w:val="left"/>
    </w:lvl>
  </w:abstractNum>
  <w:abstractNum w:abstractNumId="50" w15:restartNumberingAfterBreak="0">
    <w:nsid w:val="00007049"/>
    <w:multiLevelType w:val="hybridMultilevel"/>
    <w:tmpl w:val="C98A529A"/>
    <w:lvl w:ilvl="0" w:tplc="3EB4FADE">
      <w:start w:val="3"/>
      <w:numFmt w:val="decimal"/>
      <w:lvlText w:val="%1."/>
      <w:lvlJc w:val="left"/>
    </w:lvl>
    <w:lvl w:ilvl="1" w:tplc="BF42FF5E">
      <w:numFmt w:val="decimal"/>
      <w:lvlText w:val=""/>
      <w:lvlJc w:val="left"/>
    </w:lvl>
    <w:lvl w:ilvl="2" w:tplc="808E4448">
      <w:numFmt w:val="decimal"/>
      <w:lvlText w:val=""/>
      <w:lvlJc w:val="left"/>
    </w:lvl>
    <w:lvl w:ilvl="3" w:tplc="F67EEB2E">
      <w:numFmt w:val="decimal"/>
      <w:lvlText w:val=""/>
      <w:lvlJc w:val="left"/>
    </w:lvl>
    <w:lvl w:ilvl="4" w:tplc="CF0458FE">
      <w:numFmt w:val="decimal"/>
      <w:lvlText w:val=""/>
      <w:lvlJc w:val="left"/>
    </w:lvl>
    <w:lvl w:ilvl="5" w:tplc="7520E03C">
      <w:numFmt w:val="decimal"/>
      <w:lvlText w:val=""/>
      <w:lvlJc w:val="left"/>
    </w:lvl>
    <w:lvl w:ilvl="6" w:tplc="0F58F798">
      <w:numFmt w:val="decimal"/>
      <w:lvlText w:val=""/>
      <w:lvlJc w:val="left"/>
    </w:lvl>
    <w:lvl w:ilvl="7" w:tplc="0CB02BAC">
      <w:numFmt w:val="decimal"/>
      <w:lvlText w:val=""/>
      <w:lvlJc w:val="left"/>
    </w:lvl>
    <w:lvl w:ilvl="8" w:tplc="BBB0E2E0">
      <w:numFmt w:val="decimal"/>
      <w:lvlText w:val=""/>
      <w:lvlJc w:val="left"/>
    </w:lvl>
  </w:abstractNum>
  <w:abstractNum w:abstractNumId="51" w15:restartNumberingAfterBreak="0">
    <w:nsid w:val="000073DA"/>
    <w:multiLevelType w:val="hybridMultilevel"/>
    <w:tmpl w:val="5AA60042"/>
    <w:lvl w:ilvl="0" w:tplc="2F44BC98">
      <w:start w:val="1"/>
      <w:numFmt w:val="bullet"/>
      <w:lvlText w:val="В"/>
      <w:lvlJc w:val="left"/>
    </w:lvl>
    <w:lvl w:ilvl="1" w:tplc="A63A6892">
      <w:numFmt w:val="decimal"/>
      <w:lvlText w:val=""/>
      <w:lvlJc w:val="left"/>
    </w:lvl>
    <w:lvl w:ilvl="2" w:tplc="28246806">
      <w:numFmt w:val="decimal"/>
      <w:lvlText w:val=""/>
      <w:lvlJc w:val="left"/>
    </w:lvl>
    <w:lvl w:ilvl="3" w:tplc="435223EC">
      <w:numFmt w:val="decimal"/>
      <w:lvlText w:val=""/>
      <w:lvlJc w:val="left"/>
    </w:lvl>
    <w:lvl w:ilvl="4" w:tplc="860E342E">
      <w:numFmt w:val="decimal"/>
      <w:lvlText w:val=""/>
      <w:lvlJc w:val="left"/>
    </w:lvl>
    <w:lvl w:ilvl="5" w:tplc="34FE5966">
      <w:numFmt w:val="decimal"/>
      <w:lvlText w:val=""/>
      <w:lvlJc w:val="left"/>
    </w:lvl>
    <w:lvl w:ilvl="6" w:tplc="196470D2">
      <w:numFmt w:val="decimal"/>
      <w:lvlText w:val=""/>
      <w:lvlJc w:val="left"/>
    </w:lvl>
    <w:lvl w:ilvl="7" w:tplc="9AB4690E">
      <w:numFmt w:val="decimal"/>
      <w:lvlText w:val=""/>
      <w:lvlJc w:val="left"/>
    </w:lvl>
    <w:lvl w:ilvl="8" w:tplc="BC9C5EC8">
      <w:numFmt w:val="decimal"/>
      <w:lvlText w:val=""/>
      <w:lvlJc w:val="left"/>
    </w:lvl>
  </w:abstractNum>
  <w:abstractNum w:abstractNumId="52" w15:restartNumberingAfterBreak="0">
    <w:nsid w:val="0000759A"/>
    <w:multiLevelType w:val="hybridMultilevel"/>
    <w:tmpl w:val="70E6AE86"/>
    <w:lvl w:ilvl="0" w:tplc="E6C2433A">
      <w:start w:val="3"/>
      <w:numFmt w:val="decimal"/>
      <w:lvlText w:val="%1."/>
      <w:lvlJc w:val="left"/>
    </w:lvl>
    <w:lvl w:ilvl="1" w:tplc="77DA447E">
      <w:numFmt w:val="decimal"/>
      <w:lvlText w:val=""/>
      <w:lvlJc w:val="left"/>
    </w:lvl>
    <w:lvl w:ilvl="2" w:tplc="26CCB878">
      <w:numFmt w:val="decimal"/>
      <w:lvlText w:val=""/>
      <w:lvlJc w:val="left"/>
    </w:lvl>
    <w:lvl w:ilvl="3" w:tplc="533EC200">
      <w:numFmt w:val="decimal"/>
      <w:lvlText w:val=""/>
      <w:lvlJc w:val="left"/>
    </w:lvl>
    <w:lvl w:ilvl="4" w:tplc="23248718">
      <w:numFmt w:val="decimal"/>
      <w:lvlText w:val=""/>
      <w:lvlJc w:val="left"/>
    </w:lvl>
    <w:lvl w:ilvl="5" w:tplc="1E36496E">
      <w:numFmt w:val="decimal"/>
      <w:lvlText w:val=""/>
      <w:lvlJc w:val="left"/>
    </w:lvl>
    <w:lvl w:ilvl="6" w:tplc="97D4245E">
      <w:numFmt w:val="decimal"/>
      <w:lvlText w:val=""/>
      <w:lvlJc w:val="left"/>
    </w:lvl>
    <w:lvl w:ilvl="7" w:tplc="A72CDE98">
      <w:numFmt w:val="decimal"/>
      <w:lvlText w:val=""/>
      <w:lvlJc w:val="left"/>
    </w:lvl>
    <w:lvl w:ilvl="8" w:tplc="291A1D06">
      <w:numFmt w:val="decimal"/>
      <w:lvlText w:val=""/>
      <w:lvlJc w:val="left"/>
    </w:lvl>
  </w:abstractNum>
  <w:abstractNum w:abstractNumId="53" w15:restartNumberingAfterBreak="0">
    <w:nsid w:val="0000797D"/>
    <w:multiLevelType w:val="hybridMultilevel"/>
    <w:tmpl w:val="14AC8F9E"/>
    <w:lvl w:ilvl="0" w:tplc="4D30C24A">
      <w:start w:val="1"/>
      <w:numFmt w:val="bullet"/>
      <w:lvlText w:val="В"/>
      <w:lvlJc w:val="left"/>
    </w:lvl>
    <w:lvl w:ilvl="1" w:tplc="246CCE4A">
      <w:numFmt w:val="decimal"/>
      <w:lvlText w:val=""/>
      <w:lvlJc w:val="left"/>
    </w:lvl>
    <w:lvl w:ilvl="2" w:tplc="A34E7D92">
      <w:numFmt w:val="decimal"/>
      <w:lvlText w:val=""/>
      <w:lvlJc w:val="left"/>
    </w:lvl>
    <w:lvl w:ilvl="3" w:tplc="AE569850">
      <w:numFmt w:val="decimal"/>
      <w:lvlText w:val=""/>
      <w:lvlJc w:val="left"/>
    </w:lvl>
    <w:lvl w:ilvl="4" w:tplc="E0FE262E">
      <w:numFmt w:val="decimal"/>
      <w:lvlText w:val=""/>
      <w:lvlJc w:val="left"/>
    </w:lvl>
    <w:lvl w:ilvl="5" w:tplc="079C50CC">
      <w:numFmt w:val="decimal"/>
      <w:lvlText w:val=""/>
      <w:lvlJc w:val="left"/>
    </w:lvl>
    <w:lvl w:ilvl="6" w:tplc="F94ECCC8">
      <w:numFmt w:val="decimal"/>
      <w:lvlText w:val=""/>
      <w:lvlJc w:val="left"/>
    </w:lvl>
    <w:lvl w:ilvl="7" w:tplc="AA6A1B8C">
      <w:numFmt w:val="decimal"/>
      <w:lvlText w:val=""/>
      <w:lvlJc w:val="left"/>
    </w:lvl>
    <w:lvl w:ilvl="8" w:tplc="51B04A18">
      <w:numFmt w:val="decimal"/>
      <w:lvlText w:val=""/>
      <w:lvlJc w:val="left"/>
    </w:lvl>
  </w:abstractNum>
  <w:abstractNum w:abstractNumId="54" w15:restartNumberingAfterBreak="0">
    <w:nsid w:val="0000798B"/>
    <w:multiLevelType w:val="hybridMultilevel"/>
    <w:tmpl w:val="CA748170"/>
    <w:lvl w:ilvl="0" w:tplc="0FEC342E">
      <w:start w:val="1"/>
      <w:numFmt w:val="bullet"/>
      <w:lvlText w:val="В"/>
      <w:lvlJc w:val="left"/>
    </w:lvl>
    <w:lvl w:ilvl="1" w:tplc="571C5F4E">
      <w:numFmt w:val="decimal"/>
      <w:lvlText w:val=""/>
      <w:lvlJc w:val="left"/>
    </w:lvl>
    <w:lvl w:ilvl="2" w:tplc="C6E84AFC">
      <w:numFmt w:val="decimal"/>
      <w:lvlText w:val=""/>
      <w:lvlJc w:val="left"/>
    </w:lvl>
    <w:lvl w:ilvl="3" w:tplc="389C13F6">
      <w:numFmt w:val="decimal"/>
      <w:lvlText w:val=""/>
      <w:lvlJc w:val="left"/>
    </w:lvl>
    <w:lvl w:ilvl="4" w:tplc="235CD972">
      <w:numFmt w:val="decimal"/>
      <w:lvlText w:val=""/>
      <w:lvlJc w:val="left"/>
    </w:lvl>
    <w:lvl w:ilvl="5" w:tplc="7458C5C0">
      <w:numFmt w:val="decimal"/>
      <w:lvlText w:val=""/>
      <w:lvlJc w:val="left"/>
    </w:lvl>
    <w:lvl w:ilvl="6" w:tplc="EA184E68">
      <w:numFmt w:val="decimal"/>
      <w:lvlText w:val=""/>
      <w:lvlJc w:val="left"/>
    </w:lvl>
    <w:lvl w:ilvl="7" w:tplc="5468913A">
      <w:numFmt w:val="decimal"/>
      <w:lvlText w:val=""/>
      <w:lvlJc w:val="left"/>
    </w:lvl>
    <w:lvl w:ilvl="8" w:tplc="FE1E8B32">
      <w:numFmt w:val="decimal"/>
      <w:lvlText w:val=""/>
      <w:lvlJc w:val="left"/>
    </w:lvl>
  </w:abstractNum>
  <w:abstractNum w:abstractNumId="55" w15:restartNumberingAfterBreak="0">
    <w:nsid w:val="00007BB9"/>
    <w:multiLevelType w:val="hybridMultilevel"/>
    <w:tmpl w:val="FC68B5E6"/>
    <w:lvl w:ilvl="0" w:tplc="C7F0D66A">
      <w:start w:val="21"/>
      <w:numFmt w:val="decimal"/>
      <w:lvlText w:val="%1"/>
      <w:lvlJc w:val="left"/>
    </w:lvl>
    <w:lvl w:ilvl="1" w:tplc="4F20D9F2">
      <w:numFmt w:val="decimal"/>
      <w:lvlText w:val=""/>
      <w:lvlJc w:val="left"/>
    </w:lvl>
    <w:lvl w:ilvl="2" w:tplc="A142ED12">
      <w:numFmt w:val="decimal"/>
      <w:lvlText w:val=""/>
      <w:lvlJc w:val="left"/>
    </w:lvl>
    <w:lvl w:ilvl="3" w:tplc="87FC55FC">
      <w:numFmt w:val="decimal"/>
      <w:lvlText w:val=""/>
      <w:lvlJc w:val="left"/>
    </w:lvl>
    <w:lvl w:ilvl="4" w:tplc="0FD6C0E8">
      <w:numFmt w:val="decimal"/>
      <w:lvlText w:val=""/>
      <w:lvlJc w:val="left"/>
    </w:lvl>
    <w:lvl w:ilvl="5" w:tplc="2F66ADA0">
      <w:numFmt w:val="decimal"/>
      <w:lvlText w:val=""/>
      <w:lvlJc w:val="left"/>
    </w:lvl>
    <w:lvl w:ilvl="6" w:tplc="758C048C">
      <w:numFmt w:val="decimal"/>
      <w:lvlText w:val=""/>
      <w:lvlJc w:val="left"/>
    </w:lvl>
    <w:lvl w:ilvl="7" w:tplc="EE36478E">
      <w:numFmt w:val="decimal"/>
      <w:lvlText w:val=""/>
      <w:lvlJc w:val="left"/>
    </w:lvl>
    <w:lvl w:ilvl="8" w:tplc="75F46F22">
      <w:numFmt w:val="decimal"/>
      <w:lvlText w:val=""/>
      <w:lvlJc w:val="left"/>
    </w:lvl>
  </w:abstractNum>
  <w:abstractNum w:abstractNumId="56" w15:restartNumberingAfterBreak="0">
    <w:nsid w:val="00007EB7"/>
    <w:multiLevelType w:val="hybridMultilevel"/>
    <w:tmpl w:val="53AC4692"/>
    <w:lvl w:ilvl="0" w:tplc="AF501EEE">
      <w:start w:val="1"/>
      <w:numFmt w:val="decimal"/>
      <w:lvlText w:val="%1."/>
      <w:lvlJc w:val="left"/>
    </w:lvl>
    <w:lvl w:ilvl="1" w:tplc="05561F6C">
      <w:numFmt w:val="decimal"/>
      <w:lvlText w:val=""/>
      <w:lvlJc w:val="left"/>
    </w:lvl>
    <w:lvl w:ilvl="2" w:tplc="EF041E1E">
      <w:numFmt w:val="decimal"/>
      <w:lvlText w:val=""/>
      <w:lvlJc w:val="left"/>
    </w:lvl>
    <w:lvl w:ilvl="3" w:tplc="BEF07388">
      <w:numFmt w:val="decimal"/>
      <w:lvlText w:val=""/>
      <w:lvlJc w:val="left"/>
    </w:lvl>
    <w:lvl w:ilvl="4" w:tplc="B2109288">
      <w:numFmt w:val="decimal"/>
      <w:lvlText w:val=""/>
      <w:lvlJc w:val="left"/>
    </w:lvl>
    <w:lvl w:ilvl="5" w:tplc="D10435FE">
      <w:numFmt w:val="decimal"/>
      <w:lvlText w:val=""/>
      <w:lvlJc w:val="left"/>
    </w:lvl>
    <w:lvl w:ilvl="6" w:tplc="DC067878">
      <w:numFmt w:val="decimal"/>
      <w:lvlText w:val=""/>
      <w:lvlJc w:val="left"/>
    </w:lvl>
    <w:lvl w:ilvl="7" w:tplc="FDD8F252">
      <w:numFmt w:val="decimal"/>
      <w:lvlText w:val=""/>
      <w:lvlJc w:val="left"/>
    </w:lvl>
    <w:lvl w:ilvl="8" w:tplc="DA7C449C">
      <w:numFmt w:val="decimal"/>
      <w:lvlText w:val=""/>
      <w:lvlJc w:val="left"/>
    </w:lvl>
  </w:abstractNum>
  <w:num w:numId="1">
    <w:abstractNumId w:val="16"/>
  </w:num>
  <w:num w:numId="2">
    <w:abstractNumId w:val="49"/>
  </w:num>
  <w:num w:numId="3">
    <w:abstractNumId w:val="1"/>
  </w:num>
  <w:num w:numId="4">
    <w:abstractNumId w:val="20"/>
  </w:num>
  <w:num w:numId="5">
    <w:abstractNumId w:val="5"/>
  </w:num>
  <w:num w:numId="6">
    <w:abstractNumId w:val="36"/>
  </w:num>
  <w:num w:numId="7">
    <w:abstractNumId w:val="2"/>
  </w:num>
  <w:num w:numId="8">
    <w:abstractNumId w:val="0"/>
  </w:num>
  <w:num w:numId="9">
    <w:abstractNumId w:val="52"/>
  </w:num>
  <w:num w:numId="10">
    <w:abstractNumId w:val="15"/>
  </w:num>
  <w:num w:numId="11">
    <w:abstractNumId w:val="14"/>
  </w:num>
  <w:num w:numId="12">
    <w:abstractNumId w:val="32"/>
  </w:num>
  <w:num w:numId="13">
    <w:abstractNumId w:val="38"/>
  </w:num>
  <w:num w:numId="14">
    <w:abstractNumId w:val="48"/>
  </w:num>
  <w:num w:numId="15">
    <w:abstractNumId w:val="41"/>
  </w:num>
  <w:num w:numId="16">
    <w:abstractNumId w:val="26"/>
  </w:num>
  <w:num w:numId="17">
    <w:abstractNumId w:val="12"/>
  </w:num>
  <w:num w:numId="18">
    <w:abstractNumId w:val="43"/>
  </w:num>
  <w:num w:numId="19">
    <w:abstractNumId w:val="25"/>
  </w:num>
  <w:num w:numId="20">
    <w:abstractNumId w:val="24"/>
  </w:num>
  <w:num w:numId="21">
    <w:abstractNumId w:val="53"/>
  </w:num>
  <w:num w:numId="22">
    <w:abstractNumId w:val="44"/>
  </w:num>
  <w:num w:numId="23">
    <w:abstractNumId w:val="6"/>
  </w:num>
  <w:num w:numId="24">
    <w:abstractNumId w:val="33"/>
  </w:num>
  <w:num w:numId="25">
    <w:abstractNumId w:val="21"/>
  </w:num>
  <w:num w:numId="26">
    <w:abstractNumId w:val="42"/>
  </w:num>
  <w:num w:numId="27">
    <w:abstractNumId w:val="34"/>
  </w:num>
  <w:num w:numId="28">
    <w:abstractNumId w:val="30"/>
  </w:num>
  <w:num w:numId="29">
    <w:abstractNumId w:val="19"/>
  </w:num>
  <w:num w:numId="30">
    <w:abstractNumId w:val="9"/>
  </w:num>
  <w:num w:numId="31">
    <w:abstractNumId w:val="13"/>
  </w:num>
  <w:num w:numId="32">
    <w:abstractNumId w:val="22"/>
  </w:num>
  <w:num w:numId="33">
    <w:abstractNumId w:val="46"/>
  </w:num>
  <w:num w:numId="34">
    <w:abstractNumId w:val="29"/>
  </w:num>
  <w:num w:numId="35">
    <w:abstractNumId w:val="56"/>
  </w:num>
  <w:num w:numId="36">
    <w:abstractNumId w:val="45"/>
  </w:num>
  <w:num w:numId="37">
    <w:abstractNumId w:val="18"/>
  </w:num>
  <w:num w:numId="38">
    <w:abstractNumId w:val="11"/>
  </w:num>
  <w:num w:numId="39">
    <w:abstractNumId w:val="35"/>
  </w:num>
  <w:num w:numId="40">
    <w:abstractNumId w:val="27"/>
  </w:num>
  <w:num w:numId="41">
    <w:abstractNumId w:val="3"/>
  </w:num>
  <w:num w:numId="42">
    <w:abstractNumId w:val="40"/>
  </w:num>
  <w:num w:numId="43">
    <w:abstractNumId w:val="28"/>
  </w:num>
  <w:num w:numId="44">
    <w:abstractNumId w:val="8"/>
  </w:num>
  <w:num w:numId="45">
    <w:abstractNumId w:val="54"/>
  </w:num>
  <w:num w:numId="46">
    <w:abstractNumId w:val="7"/>
  </w:num>
  <w:num w:numId="47">
    <w:abstractNumId w:val="51"/>
  </w:num>
  <w:num w:numId="48">
    <w:abstractNumId w:val="39"/>
  </w:num>
  <w:num w:numId="49">
    <w:abstractNumId w:val="17"/>
  </w:num>
  <w:num w:numId="50">
    <w:abstractNumId w:val="23"/>
  </w:num>
  <w:num w:numId="51">
    <w:abstractNumId w:val="4"/>
  </w:num>
  <w:num w:numId="52">
    <w:abstractNumId w:val="55"/>
  </w:num>
  <w:num w:numId="53">
    <w:abstractNumId w:val="37"/>
  </w:num>
  <w:num w:numId="54">
    <w:abstractNumId w:val="10"/>
  </w:num>
  <w:num w:numId="55">
    <w:abstractNumId w:val="50"/>
  </w:num>
  <w:num w:numId="56">
    <w:abstractNumId w:val="47"/>
  </w:num>
  <w:num w:numId="57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DE"/>
    <w:rsid w:val="000D13DE"/>
    <w:rsid w:val="008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C3D6-95E3-47BF-B62E-948B9F14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5578</Words>
  <Characters>31801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stolpovskih</cp:lastModifiedBy>
  <cp:revision>2</cp:revision>
  <dcterms:created xsi:type="dcterms:W3CDTF">2020-03-12T04:31:00Z</dcterms:created>
  <dcterms:modified xsi:type="dcterms:W3CDTF">2020-03-12T04:31:00Z</dcterms:modified>
</cp:coreProperties>
</file>