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1B03C" w14:textId="77777777" w:rsidR="00CF17C3" w:rsidRPr="00CF17C3" w:rsidRDefault="00CF17C3" w:rsidP="00CF17C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МИНИСТЕРСТВО НАУКИ И ВЫСШЕГО ОБРАЗОВАНИЯ</w:t>
      </w:r>
    </w:p>
    <w:p w14:paraId="3832B940" w14:textId="77777777" w:rsidR="00CF17C3" w:rsidRPr="00CF17C3" w:rsidRDefault="00CF17C3" w:rsidP="00CF17C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14:paraId="0CF9A2B8" w14:textId="77777777" w:rsidR="00CF17C3" w:rsidRPr="00CF17C3" w:rsidRDefault="00CF17C3" w:rsidP="00CF17C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ПЕНЗЕНСКИЙ ГОСУДАРСТВЕННЫЙ УНИВЕРСИТЕТ</w:t>
      </w:r>
    </w:p>
    <w:p w14:paraId="5FE437D8" w14:textId="77777777" w:rsidR="00CF17C3" w:rsidRPr="00CF17C3" w:rsidRDefault="00CF17C3" w:rsidP="00CF17C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Кафедра «Всеобщая история и обществознание»</w:t>
      </w:r>
    </w:p>
    <w:p w14:paraId="513F52DA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5A58EE" w14:textId="77777777" w:rsidR="00CF17C3" w:rsidRPr="00CF17C3" w:rsidRDefault="00CF17C3" w:rsidP="00CF17C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Курсовая работа</w:t>
      </w:r>
    </w:p>
    <w:p w14:paraId="76124CDE" w14:textId="77777777" w:rsidR="00CF17C3" w:rsidRPr="00CF17C3" w:rsidRDefault="00CF17C3" w:rsidP="00CF17C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по дисциплине «Исследовательский практикум по общественным наукам»</w:t>
      </w:r>
    </w:p>
    <w:p w14:paraId="371BD982" w14:textId="77777777" w:rsidR="00CF17C3" w:rsidRPr="00CF17C3" w:rsidRDefault="00CF17C3" w:rsidP="00CF17C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на тему «Сущность и значение социального найма в советской и современной России»</w:t>
      </w:r>
    </w:p>
    <w:p w14:paraId="4274299E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6D609F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20A5E0" w14:textId="77777777" w:rsidR="00CF17C3" w:rsidRPr="00CF17C3" w:rsidRDefault="00CF17C3" w:rsidP="00CF17C3">
      <w:pPr>
        <w:spacing w:after="0" w:line="276" w:lineRule="auto"/>
        <w:ind w:left="4954" w:hanging="4245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подготовки: </w:t>
      </w:r>
      <w:r w:rsidRPr="00CF17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17C3">
        <w:rPr>
          <w:rFonts w:ascii="Times New Roman" w:eastAsia="Calibri" w:hAnsi="Times New Roman" w:cs="Times New Roman"/>
          <w:b/>
          <w:sz w:val="28"/>
          <w:szCs w:val="28"/>
        </w:rPr>
        <w:tab/>
        <w:t>44.03.01 Педагогическое образование</w:t>
      </w:r>
    </w:p>
    <w:p w14:paraId="478874CA" w14:textId="77777777" w:rsidR="00CF17C3" w:rsidRPr="00CF17C3" w:rsidRDefault="00CF17C3" w:rsidP="00CF17C3">
      <w:pPr>
        <w:spacing w:after="0" w:line="276" w:lineRule="auto"/>
        <w:ind w:left="4954" w:hanging="424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5513B" w14:textId="6A33FB28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 xml:space="preserve">Профиль подготовки: </w:t>
      </w:r>
      <w:r w:rsidRPr="00CF17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17C3">
        <w:rPr>
          <w:rFonts w:ascii="Times New Roman" w:eastAsia="Calibri" w:hAnsi="Times New Roman" w:cs="Times New Roman"/>
          <w:b/>
          <w:sz w:val="28"/>
          <w:szCs w:val="28"/>
        </w:rPr>
        <w:tab/>
        <w:t>История</w:t>
      </w:r>
      <w:r>
        <w:rPr>
          <w:rFonts w:ascii="Times New Roman" w:eastAsia="Calibri" w:hAnsi="Times New Roman" w:cs="Times New Roman"/>
          <w:b/>
          <w:sz w:val="28"/>
          <w:szCs w:val="28"/>
        </w:rPr>
        <w:t>. О</w:t>
      </w:r>
      <w:r w:rsidRPr="00CF17C3">
        <w:rPr>
          <w:rFonts w:ascii="Times New Roman" w:eastAsia="Calibri" w:hAnsi="Times New Roman" w:cs="Times New Roman"/>
          <w:b/>
          <w:sz w:val="28"/>
          <w:szCs w:val="28"/>
        </w:rPr>
        <w:t>бществознание</w:t>
      </w:r>
    </w:p>
    <w:p w14:paraId="563A3B32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FDC32F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35A9A2" w14:textId="55572840" w:rsidR="00CF17C3" w:rsidRPr="00CF17C3" w:rsidRDefault="00CF17C3" w:rsidP="00CF17C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Выполнил студент</w:t>
      </w:r>
      <w:r>
        <w:rPr>
          <w:rFonts w:ascii="Times New Roman" w:eastAsia="Calibri" w:hAnsi="Times New Roman" w:cs="Times New Roman"/>
          <w:b/>
          <w:sz w:val="28"/>
          <w:szCs w:val="28"/>
        </w:rPr>
        <w:t>ка</w:t>
      </w:r>
      <w:r w:rsidRPr="00CF17C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="006508AB">
        <w:rPr>
          <w:rFonts w:ascii="Times New Roman" w:eastAsia="Calibri" w:hAnsi="Times New Roman" w:cs="Times New Roman"/>
          <w:b/>
          <w:sz w:val="28"/>
          <w:szCs w:val="28"/>
        </w:rPr>
        <w:t>Мухратова</w:t>
      </w:r>
      <w:proofErr w:type="spellEnd"/>
      <w:r w:rsidR="006508AB">
        <w:rPr>
          <w:rFonts w:ascii="Times New Roman" w:eastAsia="Calibri" w:hAnsi="Times New Roman" w:cs="Times New Roman"/>
          <w:b/>
          <w:sz w:val="28"/>
          <w:szCs w:val="28"/>
        </w:rPr>
        <w:t xml:space="preserve"> Маргарита Александровна</w:t>
      </w:r>
    </w:p>
    <w:p w14:paraId="21B9713D" w14:textId="77777777" w:rsidR="00CF17C3" w:rsidRPr="00CF17C3" w:rsidRDefault="00CF17C3" w:rsidP="00CF17C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Группа: 18ИПО1</w:t>
      </w:r>
    </w:p>
    <w:p w14:paraId="6239EC47" w14:textId="77777777" w:rsidR="00CF17C3" w:rsidRPr="00CF17C3" w:rsidRDefault="00CF17C3" w:rsidP="00CF17C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Руководитель: Гаврилова Татьяна Викторовна</w:t>
      </w:r>
    </w:p>
    <w:p w14:paraId="632A45B2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C098B3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AEFF77" w14:textId="77777777" w:rsidR="00CF17C3" w:rsidRPr="00CF17C3" w:rsidRDefault="00CF17C3" w:rsidP="00CF17C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8B5C68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Работа защищена с оценкой:__________________</w:t>
      </w:r>
    </w:p>
    <w:p w14:paraId="7364FC5C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Преподаватели:__________________</w:t>
      </w:r>
    </w:p>
    <w:p w14:paraId="04325BEC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__________________</w:t>
      </w:r>
    </w:p>
    <w:p w14:paraId="1AFD2203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__________________</w:t>
      </w:r>
    </w:p>
    <w:p w14:paraId="7C0E862F" w14:textId="77777777" w:rsidR="00CF17C3" w:rsidRPr="00CF17C3" w:rsidRDefault="00CF17C3" w:rsidP="00CF17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Дата защиты:  __________________</w:t>
      </w:r>
    </w:p>
    <w:p w14:paraId="543EA2A6" w14:textId="77777777" w:rsidR="00CF17C3" w:rsidRPr="00CF17C3" w:rsidRDefault="00CF17C3" w:rsidP="000532C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2919A" w14:textId="77777777" w:rsidR="00CF17C3" w:rsidRPr="00CF17C3" w:rsidRDefault="00CF17C3" w:rsidP="00CF17C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7C3">
        <w:rPr>
          <w:rFonts w:ascii="Times New Roman" w:eastAsia="Calibri" w:hAnsi="Times New Roman" w:cs="Times New Roman"/>
          <w:b/>
          <w:sz w:val="28"/>
          <w:szCs w:val="28"/>
        </w:rPr>
        <w:t>Пенза, 2021 г.</w:t>
      </w:r>
    </w:p>
    <w:p w14:paraId="1C393DC8" w14:textId="065A625F" w:rsidR="00D1079B" w:rsidRDefault="000E1C87" w:rsidP="007E64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58072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03E012" w14:textId="77777777" w:rsidR="00053659" w:rsidRDefault="00053659">
          <w:pPr>
            <w:pStyle w:val="ad"/>
          </w:pPr>
        </w:p>
        <w:p w14:paraId="3EB7F824" w14:textId="1F52A703" w:rsidR="00053659" w:rsidRPr="00053659" w:rsidRDefault="0030673E" w:rsidP="00053659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053659">
            <w:instrText xml:space="preserve"> TOC \o "1-3" \h \z \u </w:instrText>
          </w:r>
          <w:r>
            <w:fldChar w:fldCharType="separate"/>
          </w:r>
          <w:hyperlink w:anchor="_Toc68195615" w:history="1">
            <w:r w:rsidR="00053659" w:rsidRPr="0005365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0E1C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_Toc68195615 \h </w:instrText>
            </w:r>
            <w:r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18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F1CBE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B7629B" w14:textId="1E766E6F" w:rsidR="00053659" w:rsidRPr="00053659" w:rsidRDefault="00DA05BA" w:rsidP="00053659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195616" w:history="1">
            <w:r w:rsidR="00053659" w:rsidRPr="0005365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Теоретические аспекты взимания налога на недвижимость</w:t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_Toc68195616 \h </w:instrTex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4EB2DE" w14:textId="3CAC3D3F" w:rsidR="00053659" w:rsidRPr="00053659" w:rsidRDefault="00DA05BA" w:rsidP="00053659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195617" w:history="1">
            <w:r w:rsidR="00053659" w:rsidRPr="0005365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1.1. Сущность, значение, история развития налогообложения в жилищной сфере</w:t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_Toc68195617 \h </w:instrTex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30D155" w14:textId="111DB143" w:rsidR="00053659" w:rsidRPr="00053659" w:rsidRDefault="00DA05BA" w:rsidP="00053659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195618" w:history="1">
            <w:r w:rsidR="00053659" w:rsidRPr="0005365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1.2. Виды налогов на недвижимость. Субъекты налогообложения</w:t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_Toc68195618 \h </w:instrTex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DB65D2" w14:textId="3E8DB92F" w:rsidR="00053659" w:rsidRPr="00053659" w:rsidRDefault="00DA05BA" w:rsidP="00053659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195626" w:history="1">
            <w:r w:rsidR="00053659" w:rsidRPr="0005365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Глава 2. Анализ практики взимания налога на недвижимость с физических и юридических лиц</w:t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_Toc68195626 \h </w:instrTex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DE0F1E" w14:textId="293FCD26" w:rsidR="00053659" w:rsidRPr="00053659" w:rsidRDefault="00DA05BA" w:rsidP="00053659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195627" w:history="1">
            <w:r w:rsidR="00053659" w:rsidRPr="0005365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2.1. Расчет и оплата налогов на недвижимость для физических лиц</w:t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_Toc68195627 \h </w:instrTex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F6C5F8" w14:textId="20EC8B83" w:rsidR="00053659" w:rsidRPr="00053659" w:rsidRDefault="00DA05BA" w:rsidP="00053659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195628" w:history="1">
            <w:r w:rsidR="00053659" w:rsidRPr="0005365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2.2. Расчет и оплата налогов на недвижимость для юридических лиц</w:t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_Toc68195628 \h </w:instrTex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158D4B" w14:textId="78C6682A" w:rsidR="00053659" w:rsidRPr="00053659" w:rsidRDefault="00DA05BA" w:rsidP="00053659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8195629" w:history="1">
            <w:r w:rsidR="00053659" w:rsidRPr="0005365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0E1C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_Toc68195629 \h </w:instrTex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DA33AF" w14:textId="35456271" w:rsidR="00053659" w:rsidRDefault="00DA05BA" w:rsidP="00053659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noProof/>
            </w:rPr>
          </w:pPr>
          <w:hyperlink w:anchor="_Toc68195630" w:history="1">
            <w:r w:rsidR="00053659" w:rsidRPr="00053659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0E1C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писок литературы</w:t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3659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_Toc68195630 \h </w:instrTex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30673E" w:rsidRPr="00053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FDBEAF" w14:textId="76E24CA3" w:rsidR="00053659" w:rsidRDefault="0030673E">
          <w:r>
            <w:rPr>
              <w:b/>
              <w:bCs/>
            </w:rPr>
            <w:fldChar w:fldCharType="end"/>
          </w:r>
        </w:p>
      </w:sdtContent>
    </w:sdt>
    <w:p w14:paraId="6688FE96" w14:textId="77777777" w:rsidR="00053659" w:rsidRDefault="00053659" w:rsidP="007E64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BB77B" w14:textId="77777777" w:rsidR="00EB3789" w:rsidRDefault="00EB37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60DAAE3E" w14:textId="2A4470B1" w:rsidR="00D1079B" w:rsidRDefault="000E1C87" w:rsidP="000C3CAB">
      <w:pPr>
        <w:pStyle w:val="1"/>
      </w:pPr>
      <w:r>
        <w:lastRenderedPageBreak/>
        <w:t>Введение</w:t>
      </w:r>
    </w:p>
    <w:p w14:paraId="1EA4074D" w14:textId="77777777" w:rsidR="000E1C87" w:rsidRPr="000E1C87" w:rsidRDefault="000E1C87" w:rsidP="000E1C87"/>
    <w:p w14:paraId="405B6215" w14:textId="77777777" w:rsidR="00646A34" w:rsidRPr="00646A34" w:rsidRDefault="00646A34" w:rsidP="00646A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Налогообложение на современном этапе своего развития включает в себя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целое многообразие налогов, которые совершенно различны по своим содержаниям 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объектам налогообложения.</w:t>
      </w:r>
    </w:p>
    <w:p w14:paraId="0CCE8624" w14:textId="77777777" w:rsidR="002469D6" w:rsidRPr="008E6573" w:rsidRDefault="00646A34" w:rsidP="008E65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 xml:space="preserve">Все же одним из главных налогов является </w:t>
      </w:r>
      <w:r w:rsidR="00EB71E7">
        <w:rPr>
          <w:rFonts w:ascii="Times New Roman" w:eastAsia="TimesNewRomanPSMT-Identity-H" w:hAnsi="Times New Roman" w:cs="Times New Roman"/>
          <w:sz w:val="28"/>
          <w:szCs w:val="28"/>
        </w:rPr>
        <w:t>имущественное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налогообложение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. Определенность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имущества как объекта обложения позволяет государству четко определить возможные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налоговые поступления от данного налога и учитывать взаимосвязь объекта имущества 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его владельца. Данный налог приобретает регулирующие возможности. Другая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 xml:space="preserve">важнейшая задача, которую решают налоги (в том числе и имущественные) </w:t>
      </w:r>
      <w:r w:rsidR="008E6573">
        <w:rPr>
          <w:rFonts w:ascii="Times New Roman" w:eastAsia="TimesNewRomanPSMT-Identity-H" w:hAnsi="Times New Roman" w:cs="Times New Roman"/>
          <w:sz w:val="28"/>
          <w:szCs w:val="28"/>
        </w:rPr>
        <w:t>–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 xml:space="preserve"> сбор</w:t>
      </w:r>
      <w:r w:rsidR="008E657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средств, в бюджет государства, включая федеральный, региональный и местный. При</w:t>
      </w:r>
      <w:r w:rsidR="008E657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этом распределение налоговых доходов должно обеспечивать определенный уровень</w:t>
      </w:r>
      <w:r w:rsidR="008E657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хозяйственной самостоятельности бюджетов разного уровня. Вопросы формирования</w:t>
      </w:r>
      <w:r w:rsidR="008E657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доходов бюджета всегда носили практический характер, поскольку от их решения</w:t>
      </w:r>
      <w:r w:rsidR="008E657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напрямую зависит уровень расходов, которые органы местного самоуправления должны</w:t>
      </w:r>
      <w:r w:rsidR="008E657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>произвести для удовлетворения нужд своего населения. Финансовую самостоятельность</w:t>
      </w:r>
      <w:r w:rsidR="008E657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46A34">
        <w:rPr>
          <w:rFonts w:ascii="Times New Roman" w:eastAsia="TimesNewRomanPSMT-Identity-H" w:hAnsi="Times New Roman" w:cs="Times New Roman"/>
          <w:sz w:val="28"/>
          <w:szCs w:val="28"/>
        </w:rPr>
        <w:t xml:space="preserve">для субъектов РФ и местного самоуправления обеспечивают </w:t>
      </w:r>
      <w:r w:rsidRPr="008E6573">
        <w:rPr>
          <w:rFonts w:ascii="Times New Roman" w:eastAsia="TimesNewRomanPSMT-Identity-H" w:hAnsi="Times New Roman" w:cs="Times New Roman"/>
          <w:sz w:val="28"/>
          <w:szCs w:val="28"/>
        </w:rPr>
        <w:t>налоги регионального и</w:t>
      </w:r>
      <w:r w:rsidR="008E6573" w:rsidRPr="008E657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8E6573">
        <w:rPr>
          <w:rFonts w:ascii="Times New Roman" w:eastAsia="TimesNewRomanPSMT-Identity-H" w:hAnsi="Times New Roman" w:cs="Times New Roman"/>
          <w:sz w:val="28"/>
          <w:szCs w:val="28"/>
        </w:rPr>
        <w:t>местного значения.</w:t>
      </w:r>
    </w:p>
    <w:p w14:paraId="69FCC3A1" w14:textId="77777777" w:rsidR="008E6573" w:rsidRDefault="008E6573" w:rsidP="00EB7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8E6573">
        <w:rPr>
          <w:rFonts w:ascii="Times New Roman" w:eastAsia="TimesNewRomanPSMT-Identity-H" w:hAnsi="Times New Roman" w:cs="Times New Roman"/>
          <w:sz w:val="28"/>
          <w:szCs w:val="28"/>
        </w:rPr>
        <w:t>Одним из способов решения данной проблемы является повышение эффективности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8E6573">
        <w:rPr>
          <w:rFonts w:ascii="Times New Roman" w:eastAsia="TimesNewRomanPSMT-Identity-H" w:hAnsi="Times New Roman" w:cs="Times New Roman"/>
          <w:sz w:val="28"/>
          <w:szCs w:val="28"/>
        </w:rPr>
        <w:t xml:space="preserve">функционирования системы налога на </w:t>
      </w:r>
      <w:r w:rsidR="00EB71E7">
        <w:rPr>
          <w:rFonts w:ascii="Times New Roman" w:eastAsia="TimesNewRomanPSMT-Identity-H" w:hAnsi="Times New Roman" w:cs="Times New Roman"/>
          <w:sz w:val="28"/>
          <w:szCs w:val="28"/>
        </w:rPr>
        <w:t>недвижимость</w:t>
      </w:r>
      <w:r w:rsidRPr="008E6573">
        <w:rPr>
          <w:rFonts w:ascii="Times New Roman" w:eastAsia="TimesNewRomanPSMT-Identity-H" w:hAnsi="Times New Roman" w:cs="Times New Roman"/>
          <w:sz w:val="28"/>
          <w:szCs w:val="28"/>
        </w:rPr>
        <w:t>. Всем этим и обусловлена актуальность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8E6573">
        <w:rPr>
          <w:rFonts w:ascii="Times New Roman" w:eastAsia="TimesNewRomanPSMT-Identity-H" w:hAnsi="Times New Roman" w:cs="Times New Roman"/>
          <w:sz w:val="28"/>
          <w:szCs w:val="28"/>
        </w:rPr>
        <w:t xml:space="preserve">темы данной </w:t>
      </w:r>
      <w:r>
        <w:rPr>
          <w:rFonts w:ascii="Times New Roman" w:eastAsia="TimesNewRomanPSMT-Identity-H" w:hAnsi="Times New Roman" w:cs="Times New Roman"/>
          <w:sz w:val="28"/>
          <w:szCs w:val="28"/>
        </w:rPr>
        <w:t>курсовой</w:t>
      </w:r>
      <w:r w:rsidR="00EB71E7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8E6573">
        <w:rPr>
          <w:rFonts w:ascii="Times New Roman" w:eastAsia="TimesNewRomanPSMT-Identity-H" w:hAnsi="Times New Roman" w:cs="Times New Roman"/>
          <w:sz w:val="28"/>
          <w:szCs w:val="28"/>
        </w:rPr>
        <w:t>работы.</w:t>
      </w:r>
    </w:p>
    <w:p w14:paraId="20E9EC4E" w14:textId="77777777" w:rsidR="00EB71E7" w:rsidRPr="00EB71E7" w:rsidRDefault="00EB71E7" w:rsidP="00EB7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E7">
        <w:rPr>
          <w:rFonts w:ascii="Times New Roman" w:hAnsi="Times New Roman" w:cs="Times New Roman"/>
          <w:sz w:val="28"/>
          <w:szCs w:val="28"/>
        </w:rPr>
        <w:t>Объектом данной работы является структура налогообложения имущества России в целом.</w:t>
      </w:r>
    </w:p>
    <w:p w14:paraId="491B26A1" w14:textId="77777777" w:rsidR="00EB71E7" w:rsidRPr="00EB71E7" w:rsidRDefault="00EB71E7" w:rsidP="00EB7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EB71E7">
        <w:rPr>
          <w:rFonts w:ascii="Times New Roman" w:hAnsi="Times New Roman" w:cs="Times New Roman"/>
          <w:sz w:val="28"/>
          <w:szCs w:val="28"/>
        </w:rPr>
        <w:t>Предмет исследования - экономические отношения, которые возникают в ходе создания системы налогообложения недвижимости.</w:t>
      </w:r>
      <w:r w:rsidR="00A71B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5D478" w14:textId="77777777" w:rsidR="006D75D7" w:rsidRPr="00A71BF4" w:rsidRDefault="00A71BF4" w:rsidP="00246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1BF4">
        <w:rPr>
          <w:sz w:val="28"/>
          <w:szCs w:val="28"/>
        </w:rPr>
        <w:t xml:space="preserve">Цель исследования заключается в подробном изучении </w:t>
      </w:r>
      <w:bookmarkStart w:id="0" w:name="_GoBack"/>
      <w:r w:rsidRPr="00A71BF4">
        <w:rPr>
          <w:sz w:val="28"/>
          <w:szCs w:val="28"/>
        </w:rPr>
        <w:t>налогообложения недвижимого имущества физических и юридических лиц</w:t>
      </w:r>
      <w:bookmarkEnd w:id="0"/>
      <w:r w:rsidRPr="00A71BF4">
        <w:rPr>
          <w:sz w:val="28"/>
          <w:szCs w:val="28"/>
        </w:rPr>
        <w:t>, анализе практического применения данного налога</w:t>
      </w:r>
      <w:r w:rsidR="006D75D7" w:rsidRPr="00A71BF4">
        <w:rPr>
          <w:sz w:val="28"/>
          <w:szCs w:val="28"/>
        </w:rPr>
        <w:t>.</w:t>
      </w:r>
    </w:p>
    <w:p w14:paraId="41D4BB3D" w14:textId="77777777" w:rsidR="002469D6" w:rsidRDefault="002469D6" w:rsidP="00246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реализации поставленной цели, в работе предстоит решить следующие задачи:</w:t>
      </w:r>
    </w:p>
    <w:p w14:paraId="191FDD1E" w14:textId="77777777" w:rsidR="002469D6" w:rsidRPr="00D1079B" w:rsidRDefault="002469D6" w:rsidP="002469D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т</w:t>
      </w:r>
      <w:r w:rsidRPr="00D1079B">
        <w:rPr>
          <w:sz w:val="28"/>
          <w:szCs w:val="28"/>
        </w:rPr>
        <w:t>еоретические аспекты взимания налога на недвижимость</w:t>
      </w:r>
      <w:r>
        <w:rPr>
          <w:sz w:val="28"/>
          <w:szCs w:val="28"/>
        </w:rPr>
        <w:t>;</w:t>
      </w:r>
    </w:p>
    <w:p w14:paraId="76728616" w14:textId="77777777" w:rsidR="002469D6" w:rsidRPr="00D1079B" w:rsidRDefault="002469D6" w:rsidP="002469D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</w:t>
      </w:r>
      <w:r w:rsidRPr="00D1079B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D1079B">
        <w:rPr>
          <w:sz w:val="28"/>
          <w:szCs w:val="28"/>
        </w:rPr>
        <w:t>ущность, значение, истори</w:t>
      </w:r>
      <w:r>
        <w:rPr>
          <w:sz w:val="28"/>
          <w:szCs w:val="28"/>
        </w:rPr>
        <w:t>ю</w:t>
      </w:r>
      <w:r w:rsidRPr="00D1079B">
        <w:rPr>
          <w:sz w:val="28"/>
          <w:szCs w:val="28"/>
        </w:rPr>
        <w:t xml:space="preserve"> развития н</w:t>
      </w:r>
      <w:r w:rsidRPr="0005624D">
        <w:rPr>
          <w:sz w:val="28"/>
          <w:szCs w:val="28"/>
        </w:rPr>
        <w:t>алогообложени</w:t>
      </w:r>
      <w:r w:rsidRPr="00D1079B">
        <w:rPr>
          <w:sz w:val="28"/>
          <w:szCs w:val="28"/>
        </w:rPr>
        <w:t>я</w:t>
      </w:r>
      <w:r w:rsidRPr="0005624D">
        <w:rPr>
          <w:sz w:val="28"/>
          <w:szCs w:val="28"/>
        </w:rPr>
        <w:t xml:space="preserve"> в жилищной сфере</w:t>
      </w:r>
      <w:r>
        <w:rPr>
          <w:sz w:val="28"/>
          <w:szCs w:val="28"/>
        </w:rPr>
        <w:t>;</w:t>
      </w:r>
    </w:p>
    <w:p w14:paraId="228EF10E" w14:textId="77777777" w:rsidR="002469D6" w:rsidRPr="00D1079B" w:rsidRDefault="002469D6" w:rsidP="002469D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 виды налогов на недвижимость и субъекты налогообложения;</w:t>
      </w:r>
    </w:p>
    <w:p w14:paraId="60C271B0" w14:textId="77777777" w:rsidR="002469D6" w:rsidRPr="00D1079B" w:rsidRDefault="002469D6" w:rsidP="002469D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Pr="00D10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практики </w:t>
      </w:r>
      <w:r w:rsidRPr="00D1079B">
        <w:rPr>
          <w:sz w:val="28"/>
          <w:szCs w:val="28"/>
        </w:rPr>
        <w:t>взимания налога на недвижимость</w:t>
      </w:r>
      <w:r>
        <w:rPr>
          <w:sz w:val="28"/>
          <w:szCs w:val="28"/>
        </w:rPr>
        <w:t xml:space="preserve"> с физических и юридических лиц;</w:t>
      </w:r>
    </w:p>
    <w:p w14:paraId="1E905158" w14:textId="77777777" w:rsidR="002469D6" w:rsidRPr="00D1079B" w:rsidRDefault="002469D6" w:rsidP="002469D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особенности расчета и оплаты налогов на недвижимость для физических лиц;</w:t>
      </w:r>
    </w:p>
    <w:p w14:paraId="218D5FBB" w14:textId="77777777" w:rsidR="002469D6" w:rsidRDefault="002469D6" w:rsidP="002469D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особенности расчета и оплаты налогов на недвижимость для юридических лиц.</w:t>
      </w:r>
    </w:p>
    <w:p w14:paraId="479E5CB4" w14:textId="77777777" w:rsidR="006D75D7" w:rsidRDefault="005466AA" w:rsidP="005466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6AA">
        <w:rPr>
          <w:sz w:val="28"/>
          <w:szCs w:val="28"/>
        </w:rPr>
        <w:t xml:space="preserve">В данной исследовательской </w:t>
      </w:r>
      <w:r>
        <w:rPr>
          <w:sz w:val="28"/>
          <w:szCs w:val="28"/>
        </w:rPr>
        <w:t>работе рассмотрены теоретическо-</w:t>
      </w:r>
      <w:r w:rsidRPr="005466AA">
        <w:rPr>
          <w:sz w:val="28"/>
          <w:szCs w:val="28"/>
        </w:rPr>
        <w:t xml:space="preserve">методические условия развития системы налогообложения недвижимости в Российской Федерации. А </w:t>
      </w:r>
      <w:r>
        <w:rPr>
          <w:sz w:val="28"/>
          <w:szCs w:val="28"/>
        </w:rPr>
        <w:t>так</w:t>
      </w:r>
      <w:r w:rsidRPr="005466AA">
        <w:rPr>
          <w:sz w:val="28"/>
          <w:szCs w:val="28"/>
        </w:rPr>
        <w:t>же сформулированы проблемы взимания налогов на собственность организаций и физических лиц, решение которых, будет способствовать увеличению своевременного и полного поступления денег в бюджет. Далее сформированы организационные и методические основы налогообложения недвижимости, введение которых, позволит усовершенствовать направления улучшения процесса имущественного налогообложения в Российской Федерации, чтобы развивать прибыльную основу региональных и местных бюджетов и благосостояние каждого отдельного налогоплательщика.</w:t>
      </w:r>
    </w:p>
    <w:p w14:paraId="21574214" w14:textId="77777777" w:rsidR="005466AA" w:rsidRPr="005466AA" w:rsidRDefault="005466AA" w:rsidP="005466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6AA">
        <w:rPr>
          <w:rFonts w:ascii="Times New Roman" w:eastAsia="Calibri" w:hAnsi="Times New Roman" w:cs="Times New Roman"/>
          <w:sz w:val="28"/>
          <w:szCs w:val="28"/>
        </w:rPr>
        <w:t>Структура анализа. Курсов</w:t>
      </w:r>
      <w:r>
        <w:rPr>
          <w:rFonts w:ascii="Times New Roman" w:eastAsia="Calibri" w:hAnsi="Times New Roman" w:cs="Times New Roman"/>
          <w:sz w:val="28"/>
          <w:szCs w:val="28"/>
        </w:rPr>
        <w:t>ая работа состоит из введения, двух</w:t>
      </w:r>
      <w:r w:rsidRPr="005466AA">
        <w:rPr>
          <w:rFonts w:ascii="Times New Roman" w:eastAsia="Calibri" w:hAnsi="Times New Roman" w:cs="Times New Roman"/>
          <w:sz w:val="28"/>
          <w:szCs w:val="28"/>
        </w:rPr>
        <w:t xml:space="preserve"> глав, заключения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466AA">
        <w:rPr>
          <w:rFonts w:ascii="Times New Roman" w:eastAsia="Calibri" w:hAnsi="Times New Roman" w:cs="Times New Roman"/>
          <w:sz w:val="28"/>
          <w:szCs w:val="28"/>
        </w:rPr>
        <w:t>пе</w:t>
      </w:r>
      <w:r>
        <w:rPr>
          <w:rFonts w:ascii="Times New Roman" w:eastAsia="Calibri" w:hAnsi="Times New Roman" w:cs="Times New Roman"/>
          <w:sz w:val="28"/>
          <w:szCs w:val="28"/>
        </w:rPr>
        <w:t>речня использованной литературы</w:t>
      </w:r>
      <w:r w:rsidRPr="005466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8EC731" w14:textId="77777777" w:rsidR="005466AA" w:rsidRPr="005466AA" w:rsidRDefault="005466AA" w:rsidP="005466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1F7C790C" w14:textId="77777777" w:rsidR="006D75D7" w:rsidRPr="00D1079B" w:rsidRDefault="006D75D7" w:rsidP="00D107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53C7776" w14:textId="77777777" w:rsidR="002469D6" w:rsidRDefault="002469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7BBFA2E2" w14:textId="77777777" w:rsidR="00D1079B" w:rsidRPr="00815326" w:rsidRDefault="00D1079B" w:rsidP="00053659">
      <w:pPr>
        <w:pStyle w:val="1"/>
        <w:spacing w:before="0"/>
        <w:ind w:firstLine="709"/>
      </w:pPr>
      <w:bookmarkStart w:id="1" w:name="_Toc68195616"/>
      <w:r w:rsidRPr="00815326">
        <w:lastRenderedPageBreak/>
        <w:t>Глава 1.</w:t>
      </w:r>
      <w:r w:rsidR="00817E86" w:rsidRPr="00815326">
        <w:t xml:space="preserve"> </w:t>
      </w:r>
      <w:r w:rsidRPr="00815326">
        <w:t>Теоретические аспекты взимания налога на недвижимость</w:t>
      </w:r>
      <w:bookmarkEnd w:id="1"/>
    </w:p>
    <w:p w14:paraId="01D8C113" w14:textId="77777777" w:rsidR="00D1079B" w:rsidRPr="00815326" w:rsidRDefault="00D1079B" w:rsidP="00053659">
      <w:pPr>
        <w:pStyle w:val="1"/>
        <w:spacing w:before="0"/>
        <w:ind w:firstLine="709"/>
      </w:pPr>
      <w:bookmarkStart w:id="2" w:name="_Toc68195617"/>
      <w:r w:rsidRPr="00815326">
        <w:t>1.1. Сущность, значение, история развития налогообложения в жилищной сфере</w:t>
      </w:r>
      <w:bookmarkEnd w:id="2"/>
    </w:p>
    <w:p w14:paraId="7373AAE0" w14:textId="77777777" w:rsidR="00407BF0" w:rsidRDefault="00407BF0" w:rsidP="00407B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376F3D54" w14:textId="77777777" w:rsidR="00407BF0" w:rsidRPr="002D2CBD" w:rsidRDefault="00407BF0" w:rsidP="00EE7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Как известно, для того чтобы экономика развивалась и работала, государство на протяжении всей истории своего развития нуждалось, нуждается и будет нуждаться в дешевых и доступных средствах, которые необходимы для решения задач и функций государства. Такими доступными средствами являются налоги.</w:t>
      </w:r>
    </w:p>
    <w:p w14:paraId="419083ED" w14:textId="77777777" w:rsidR="00407BF0" w:rsidRPr="002D2CBD" w:rsidRDefault="00407BF0" w:rsidP="00EE7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Теоретическая основа налога на имущество заключается в определении источников налогообложения, а также влияние его на граждан и на народное хозяйство в целом.</w:t>
      </w:r>
    </w:p>
    <w:p w14:paraId="6021EEB7" w14:textId="77777777" w:rsidR="00407BF0" w:rsidRPr="002D2CBD" w:rsidRDefault="00407BF0" w:rsidP="00EE7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Раскрытием теоретической основы данного налога является косвенное регулирование в развитие экономики. Так же этот налог является инструментом инфляционного регулирования; одним из способов регулирования дефицита бюджета, распределения и перераспределения доходов среди различных слоев населения; выступает инструментом воздействия на инвестиционную деятельность субъектов хозяйствования</w:t>
      </w:r>
      <w:r w:rsidR="00ED6491">
        <w:rPr>
          <w:rStyle w:val="ac"/>
          <w:rFonts w:ascii="Times New Roman" w:eastAsia="TimesNewRomanPSMT-Identity-H" w:hAnsi="Times New Roman" w:cs="Times New Roman"/>
          <w:sz w:val="28"/>
          <w:szCs w:val="28"/>
        </w:rPr>
        <w:footnoteReference w:id="1"/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14:paraId="10CFD799" w14:textId="77777777" w:rsidR="00407BF0" w:rsidRPr="002D2CBD" w:rsidRDefault="00407BF0" w:rsidP="00EE7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Так как имущественный налог является регулярным, соответственно взимается ежегодно, независимо находится ли объект в эксплуатации или же нет.</w:t>
      </w:r>
    </w:p>
    <w:p w14:paraId="108EB864" w14:textId="77777777" w:rsidR="00407BF0" w:rsidRPr="002D2CBD" w:rsidRDefault="00407BF0" w:rsidP="00EE7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Налог на имущество физических лиц охватывает большую часть населения страны. По состоянию на 2021 год налоговые органы приняли к учету более 64 миллионов граждан, которые являются собственниками строений, помещений, сооружений, которые в свою очередь являются объектами налогообложения.</w:t>
      </w:r>
    </w:p>
    <w:p w14:paraId="4E448375" w14:textId="77777777" w:rsidR="00407BF0" w:rsidRPr="002D2CBD" w:rsidRDefault="00407BF0" w:rsidP="00EE7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 xml:space="preserve">Данный налог (в том числе на жилые помещения) относятся к традиционным платежам, которые известны всем развитым государствам. В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советское время большая часть жилых помещений находилась в государственной собственности, что само собой исключало их обложение налогом. Лишь в 90-х годах стал актуален вопрос о роли государства в сфере налогообложения имущества.</w:t>
      </w:r>
    </w:p>
    <w:p w14:paraId="35740302" w14:textId="77777777" w:rsidR="00407BF0" w:rsidRPr="002D2CBD" w:rsidRDefault="00407BF0" w:rsidP="00EE7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В результате приватизации за последние десятилетие, все больше граждан стало приобретать любое жилое имущество в собственность. Но после того как человек становится собственником, он приобретает не только права на эту самую собственность, но и обязанности. Главной обязанностью с приобретением имущества является обязанность платить налоги и сборы</w:t>
      </w:r>
      <w:r w:rsidR="004A7AD0">
        <w:rPr>
          <w:rStyle w:val="ac"/>
          <w:rFonts w:ascii="Times New Roman" w:eastAsia="TimesNewRomanPSMT-Identity-H" w:hAnsi="Times New Roman" w:cs="Times New Roman"/>
          <w:sz w:val="28"/>
          <w:szCs w:val="28"/>
        </w:rPr>
        <w:footnoteReference w:id="2"/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14:paraId="3EA445F5" w14:textId="77777777" w:rsidR="00407BF0" w:rsidRPr="002D2CBD" w:rsidRDefault="00407BF0" w:rsidP="00EE7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В начале 90 – х годов XX века была проведена налоговая реформа, был введен комплекс нормативных актов, регулирующих процедуру налогообложения имущества. За время действия данного законодательства, было внесено большое множество поправок и изменений, которые привели к расширению сферы действия налогов на имущество, так же базы налогообложения и объектов налогообложения.</w:t>
      </w:r>
    </w:p>
    <w:p w14:paraId="3F1CA6DD" w14:textId="77777777" w:rsidR="00407BF0" w:rsidRPr="002D2CBD" w:rsidRDefault="00407BF0" w:rsidP="00EE7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Имущественный налог, который взимается с жилых помещений можно разделить на две группы: регулярные и разовые.</w:t>
      </w:r>
    </w:p>
    <w:p w14:paraId="493A447A" w14:textId="77777777" w:rsidR="00407BF0" w:rsidRPr="00ED6491" w:rsidRDefault="00407BF0" w:rsidP="00ED6491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ED6491">
        <w:rPr>
          <w:rFonts w:ascii="Times New Roman" w:eastAsia="TimesNewRomanPSMT-Identity-H" w:hAnsi="Times New Roman" w:cs="Times New Roman"/>
          <w:sz w:val="28"/>
          <w:szCs w:val="28"/>
        </w:rPr>
        <w:t>регулярные, те, которые взимаются с населения с определенной периодичностью в течение всего срока владения данным имуществом.</w:t>
      </w:r>
    </w:p>
    <w:p w14:paraId="5B61CE24" w14:textId="77777777" w:rsidR="00407BF0" w:rsidRPr="00ED6491" w:rsidRDefault="00407BF0" w:rsidP="00ED6491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ED6491">
        <w:rPr>
          <w:rFonts w:ascii="Times New Roman" w:eastAsia="TimesNewRomanPSMT-Identity-H" w:hAnsi="Times New Roman" w:cs="Times New Roman"/>
          <w:sz w:val="28"/>
          <w:szCs w:val="28"/>
        </w:rPr>
        <w:t>разовые платежи – это платежи, которые взимаются со сделок купли-продажи, или по договору дарения или наследование.</w:t>
      </w:r>
    </w:p>
    <w:p w14:paraId="522E2267" w14:textId="77777777" w:rsidR="00407BF0" w:rsidRPr="002D2CBD" w:rsidRDefault="00407BF0" w:rsidP="00EE79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Существует четыре принципа взимания налогов на имущество физических лиц</w:t>
      </w:r>
      <w:r w:rsidR="004A7AD0">
        <w:rPr>
          <w:rStyle w:val="ac"/>
          <w:rFonts w:ascii="Times New Roman" w:eastAsia="TimesNewRomanPSMT-Identity-H" w:hAnsi="Times New Roman" w:cs="Times New Roman"/>
          <w:sz w:val="28"/>
          <w:szCs w:val="28"/>
        </w:rPr>
        <w:footnoteReference w:id="3"/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:</w:t>
      </w:r>
    </w:p>
    <w:p w14:paraId="4EEAB5C4" w14:textId="77777777" w:rsidR="00407BF0" w:rsidRPr="004A7AD0" w:rsidRDefault="00407BF0" w:rsidP="004A7AD0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A7AD0">
        <w:rPr>
          <w:rFonts w:ascii="Times New Roman" w:eastAsia="TimesNewRomanPSMT-Identity-H" w:hAnsi="Times New Roman" w:cs="Times New Roman"/>
          <w:sz w:val="28"/>
          <w:szCs w:val="28"/>
        </w:rPr>
        <w:t>принцип справедливости предполагает распределение налогооблагаемой базы соразмерно доходам населения;</w:t>
      </w:r>
    </w:p>
    <w:p w14:paraId="1D4BECB5" w14:textId="77777777" w:rsidR="00407BF0" w:rsidRPr="004A7AD0" w:rsidRDefault="00407BF0" w:rsidP="004A7AD0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A7AD0">
        <w:rPr>
          <w:rFonts w:ascii="Times New Roman" w:eastAsia="TimesNewRomanPSMT-Identity-H" w:hAnsi="Times New Roman" w:cs="Times New Roman"/>
          <w:sz w:val="28"/>
          <w:szCs w:val="28"/>
        </w:rPr>
        <w:t>принцип определенности предполагает то, что налогоплательщик точно знает сумму, способ оплаты, а также время платежа;</w:t>
      </w:r>
    </w:p>
    <w:p w14:paraId="04C4A0B1" w14:textId="77777777" w:rsidR="00407BF0" w:rsidRPr="004A7AD0" w:rsidRDefault="00407BF0" w:rsidP="004A7AD0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A7AD0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принцип удобности, налог взимается наиболее удобным способом для налогоплательщика;</w:t>
      </w:r>
    </w:p>
    <w:p w14:paraId="06555DFA" w14:textId="77777777" w:rsidR="00407BF0" w:rsidRPr="004A7AD0" w:rsidRDefault="00407BF0" w:rsidP="004A7AD0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A7AD0">
        <w:rPr>
          <w:rFonts w:ascii="Times New Roman" w:eastAsia="TimesNewRomanPSMT-Identity-H" w:hAnsi="Times New Roman" w:cs="Times New Roman"/>
          <w:sz w:val="28"/>
          <w:szCs w:val="28"/>
        </w:rPr>
        <w:t>принцип экономии предполагает значительное сокращение издержек взимания налога, в рационализации налогообложения.</w:t>
      </w:r>
    </w:p>
    <w:p w14:paraId="1402F1BA" w14:textId="77777777" w:rsidR="00407BF0" w:rsidRPr="002D2CBD" w:rsidRDefault="00407BF0" w:rsidP="006408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Имущественный налог физических лиц, который взимается на основании Закона РФ от 09.12.1991 №2003-1 «О налог на имущество физических лиц» утратил свою силу</w:t>
      </w:r>
      <w:r w:rsidR="004A7AD0">
        <w:rPr>
          <w:rStyle w:val="ac"/>
          <w:rFonts w:ascii="Times New Roman" w:eastAsia="TimesNewRomanPSMT-Identity-H" w:hAnsi="Times New Roman" w:cs="Times New Roman"/>
          <w:sz w:val="28"/>
          <w:szCs w:val="28"/>
        </w:rPr>
        <w:footnoteReference w:id="4"/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14:paraId="50001EFF" w14:textId="77777777" w:rsidR="00407BF0" w:rsidRPr="002D2CBD" w:rsidRDefault="00407BF0" w:rsidP="006408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Теперь на территории Российской Федерации введен новый «Налог на имущество физических лиц. От проведения модернизации, сущность самого налога не изменилась, но произошли существенные изменения в его содержании, тем самым вновь увеличивая функции государства и роль налогов в развитии экономической сферы.</w:t>
      </w:r>
    </w:p>
    <w:p w14:paraId="2FB1FFD8" w14:textId="77777777" w:rsidR="00EE79F6" w:rsidRPr="002D2CBD" w:rsidRDefault="00EE79F6" w:rsidP="006408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История возникновения налоговой системы начинает свое развитие с момента</w:t>
      </w:r>
      <w:r w:rsidR="002D2CB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объединения Древнерусского государства, когда в конце IX в. на Руси начала</w:t>
      </w:r>
      <w:r w:rsidR="002D2CB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складываться финансовая система. Основным источником формирования княжеской</w:t>
      </w:r>
      <w:r w:rsidR="002D2CB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казны была дань. Поначалу собранная дань являлась нерегулярной, но затем становилась</w:t>
      </w:r>
      <w:r w:rsidR="002D2CB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 xml:space="preserve">все более обязательной. </w:t>
      </w:r>
    </w:p>
    <w:p w14:paraId="5AB0C7D3" w14:textId="77777777" w:rsidR="00407BF0" w:rsidRPr="002D2CBD" w:rsidRDefault="00EE79F6" w:rsidP="006408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Сегодня налог на имущество физических лиц представляет собой важнейшим</w:t>
      </w:r>
      <w:r w:rsidR="002D2CB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экономическим регулятором. Эффективное функционирование местного бюджета зависит</w:t>
      </w:r>
      <w:r w:rsidR="002D2CB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от того, насколько грамотно построена система взимания налога на имущество</w:t>
      </w:r>
      <w:r w:rsidR="002D2CB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физических лиц.</w:t>
      </w:r>
    </w:p>
    <w:p w14:paraId="4AEED8FF" w14:textId="77777777" w:rsidR="00EE79F6" w:rsidRPr="002D2CBD" w:rsidRDefault="00EE79F6" w:rsidP="00760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Развитие имущественного налогообложения, характеризуется как движение</w:t>
      </w:r>
      <w:r w:rsidR="007603D7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налогов на имущество к налогам на доход. Ведь исторически сложилось так, что те</w:t>
      </w:r>
      <w:r w:rsidR="007603D7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платежи, налогооблагаемой базой которых служила стоимость имущества, и назывались</w:t>
      </w:r>
      <w:r w:rsidR="007603D7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имущественными налогами.</w:t>
      </w:r>
    </w:p>
    <w:p w14:paraId="48078554" w14:textId="77777777" w:rsidR="00EE79F6" w:rsidRPr="002D2CBD" w:rsidRDefault="00EE79F6" w:rsidP="00760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Однако при рассмотрении налога на имущество физических лиц различают два</w:t>
      </w:r>
      <w:r w:rsidR="007603D7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налога: налог на доходы и налог на собственность. Поначалу эти понятия едины, именно</w:t>
      </w:r>
      <w:r w:rsidR="007603D7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 xml:space="preserve">поэтому налогообложению подлежал получаемый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доход, а владение собственностью было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само собой разумеющимся. В дальнейшем, владелец недвижимой собственности и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получатель доходов стали разными лицами, в связи с этим налоги на доходы были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включены в состав подоходного налога. Из этого следовало, что имущество стало лишь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одним из источников дохода бюджета государства.</w:t>
      </w:r>
    </w:p>
    <w:p w14:paraId="6392C76C" w14:textId="77777777" w:rsidR="00EE79F6" w:rsidRPr="002D2CBD" w:rsidRDefault="00EE79F6" w:rsidP="007B40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Сегодня в современном законодательстве широко используется такое понятие как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«имущественные налоги», но по своей сути оно является собирательным. Под общим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названием скрыт целый ряд налогов и сборов, которые относятся к различным видам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имущества. Одним из объединяющих признаков является то, что все налоги, которые так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или иначе связаны с имуществом, эти налоги являются прямыми. Второй признак – лица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которые владеют этим имуществом. Третий признак – объект налогообложения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имущество</w:t>
      </w:r>
      <w:r w:rsidR="004A7AD0">
        <w:rPr>
          <w:rStyle w:val="ac"/>
          <w:rFonts w:ascii="Times New Roman" w:eastAsia="TimesNewRomanPSMT-Identity-H" w:hAnsi="Times New Roman" w:cs="Times New Roman"/>
          <w:sz w:val="28"/>
          <w:szCs w:val="28"/>
        </w:rPr>
        <w:footnoteReference w:id="5"/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14:paraId="10F96742" w14:textId="77777777" w:rsidR="00407BF0" w:rsidRPr="00053659" w:rsidRDefault="00EE79F6" w:rsidP="00053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Наряду со схожими чертами, есть и различия. Различия заключаются в том, что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существует множество наименований данного налога, следовательно, субъекты и виды облагаемого имущества совершенно разные. Так же исчисляются они по-разному, и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порядок уплаты налога тоже разный. Среди них есть так же регулярные и разовые. Чаще</w:t>
      </w:r>
      <w:r w:rsidR="007B403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всего источником уплаты налога на имущество является доход физического лица,</w:t>
      </w:r>
      <w:r w:rsidR="006408F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eastAsia="TimesNewRomanPSMT-Identity-H" w:hAnsi="Times New Roman" w:cs="Times New Roman"/>
          <w:sz w:val="28"/>
          <w:szCs w:val="28"/>
        </w:rPr>
        <w:t>который не зависит от имущества, этот факт является существенным недостатком данного</w:t>
      </w:r>
      <w:r w:rsidR="006408F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053659">
        <w:rPr>
          <w:rFonts w:ascii="Times New Roman" w:eastAsia="TimesNewRomanPSMT-Identity-H" w:hAnsi="Times New Roman" w:cs="Times New Roman"/>
          <w:sz w:val="28"/>
          <w:szCs w:val="28"/>
        </w:rPr>
        <w:t>налога.</w:t>
      </w:r>
    </w:p>
    <w:p w14:paraId="4AFB0D77" w14:textId="77777777" w:rsidR="00D1079B" w:rsidRPr="00815326" w:rsidRDefault="00D1079B" w:rsidP="00053659">
      <w:pPr>
        <w:pStyle w:val="1"/>
        <w:ind w:firstLine="709"/>
      </w:pPr>
      <w:bookmarkStart w:id="3" w:name="_Toc68195618"/>
      <w:r w:rsidRPr="00815326">
        <w:t>1.2.</w:t>
      </w:r>
      <w:r w:rsidR="00817E86" w:rsidRPr="00815326">
        <w:t> </w:t>
      </w:r>
      <w:r w:rsidR="000714CD" w:rsidRPr="00815326">
        <w:t>Виды налогов на недвижимость. Субъекты налогообложения</w:t>
      </w:r>
      <w:bookmarkEnd w:id="3"/>
    </w:p>
    <w:p w14:paraId="1C407ACE" w14:textId="77777777" w:rsidR="004A7AD0" w:rsidRDefault="004A7AD0" w:rsidP="001673B1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464C74"/>
        </w:rPr>
      </w:pPr>
    </w:p>
    <w:p w14:paraId="70B3EBE0" w14:textId="77777777" w:rsidR="001673B1" w:rsidRPr="004A7AD0" w:rsidRDefault="001673B1" w:rsidP="004A7A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7AD0">
        <w:rPr>
          <w:sz w:val="28"/>
          <w:szCs w:val="28"/>
        </w:rPr>
        <w:t>Обязательным условием успеха развития экономики в государстве является справедливая и максимально эффективная система налогов. Такой вопрос, как налогообложение объектов недвижимости, определяется в нашей стране специальным законодательным документов – Налоговым кодексом Российской Федерации. В нем же дается и определение термина «налог».</w:t>
      </w:r>
    </w:p>
    <w:p w14:paraId="416CF5AC" w14:textId="77777777" w:rsidR="001673B1" w:rsidRPr="004A7AD0" w:rsidRDefault="001673B1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термином «налог» понимается процентная сумма, зависящая от вида налога. Эта сумма требуется к уплате с частного лица (физических лиц), а также организаций (юридических лиц). Цель сбора средств – финансирование государственного бюджета.</w:t>
      </w:r>
    </w:p>
    <w:p w14:paraId="0C19A6B9" w14:textId="77777777" w:rsidR="001673B1" w:rsidRPr="004A7AD0" w:rsidRDefault="001673B1" w:rsidP="004A7A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7AD0">
        <w:rPr>
          <w:sz w:val="28"/>
          <w:szCs w:val="28"/>
          <w:bdr w:val="none" w:sz="0" w:space="0" w:color="auto" w:frame="1"/>
        </w:rPr>
        <w:t>Рассмотрим, какие объекты недвижимости</w:t>
      </w:r>
      <w:r w:rsidR="004A7AD0">
        <w:rPr>
          <w:sz w:val="28"/>
          <w:szCs w:val="28"/>
          <w:bdr w:val="none" w:sz="0" w:space="0" w:color="auto" w:frame="1"/>
        </w:rPr>
        <w:t>,</w:t>
      </w:r>
      <w:r w:rsidRPr="004A7AD0">
        <w:rPr>
          <w:sz w:val="28"/>
          <w:szCs w:val="28"/>
          <w:bdr w:val="none" w:sz="0" w:space="0" w:color="auto" w:frame="1"/>
        </w:rPr>
        <w:t xml:space="preserve"> подлежащие налогообложению, существуют в России</w:t>
      </w:r>
      <w:r w:rsidR="004A7AD0">
        <w:rPr>
          <w:rStyle w:val="ac"/>
          <w:sz w:val="28"/>
          <w:szCs w:val="28"/>
          <w:bdr w:val="none" w:sz="0" w:space="0" w:color="auto" w:frame="1"/>
        </w:rPr>
        <w:footnoteReference w:id="6"/>
      </w:r>
      <w:r w:rsidRPr="004A7AD0">
        <w:rPr>
          <w:sz w:val="28"/>
          <w:szCs w:val="28"/>
          <w:bdr w:val="none" w:sz="0" w:space="0" w:color="auto" w:frame="1"/>
        </w:rPr>
        <w:t>:</w:t>
      </w:r>
    </w:p>
    <w:p w14:paraId="4F1DB583" w14:textId="77777777" w:rsidR="001673B1" w:rsidRPr="004A7AD0" w:rsidRDefault="004A7AD0" w:rsidP="004A7AD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любого типа </w:t>
      </w:r>
      <w:r w:rsidR="001673B1"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для строительства частного дома), недра;</w:t>
      </w:r>
    </w:p>
    <w:p w14:paraId="41C9462B" w14:textId="77777777" w:rsidR="001673B1" w:rsidRPr="004A7AD0" w:rsidRDefault="001673B1" w:rsidP="004A7AD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характера построения;</w:t>
      </w:r>
    </w:p>
    <w:p w14:paraId="6195C8D2" w14:textId="77777777" w:rsidR="001673B1" w:rsidRPr="004A7AD0" w:rsidRDefault="001673B1" w:rsidP="004A7AD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предусматривающие своей спецификой проживание людей (где созданы для этого условия), а также помещения, подходящие под термин «нежилые».</w:t>
      </w:r>
    </w:p>
    <w:p w14:paraId="4A45FB07" w14:textId="77777777" w:rsidR="001673B1" w:rsidRPr="004A7AD0" w:rsidRDefault="001673B1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Особому налогу подлежат объекты с незавершённым строительством. Если рассматривать вопрос налогообложения, с точки зрения ведения инвестиционной деятельности на </w:t>
      </w:r>
      <w:hyperlink r:id="rId9" w:history="1">
        <w:r w:rsidRPr="004A7AD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рынке недвижимости</w:t>
        </w:r>
      </w:hyperlink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следует выделить две основные категории.</w:t>
      </w:r>
    </w:p>
    <w:p w14:paraId="79BC141B" w14:textId="77777777" w:rsidR="001673B1" w:rsidRPr="004A7AD0" w:rsidRDefault="001673B1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C4479" w14:textId="77777777" w:rsidR="00544060" w:rsidRPr="004A7AD0" w:rsidRDefault="001673B1" w:rsidP="00165E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0968DE" wp14:editId="3008C8BE">
            <wp:extent cx="5135880" cy="23850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BA8C1" w14:textId="77777777" w:rsidR="001673B1" w:rsidRPr="004A7AD0" w:rsidRDefault="001673B1" w:rsidP="00165ED3">
      <w:pPr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3F4F8"/>
        </w:rPr>
      </w:pPr>
      <w:r w:rsidRPr="00971A2D">
        <w:rPr>
          <w:rFonts w:ascii="Times New Roman" w:hAnsi="Times New Roman" w:cs="Times New Roman"/>
          <w:iCs/>
          <w:sz w:val="28"/>
          <w:szCs w:val="28"/>
        </w:rPr>
        <w:t>Рисунок 1 – Виды налогов</w:t>
      </w:r>
      <w:r w:rsidRPr="004A7AD0">
        <w:rPr>
          <w:rFonts w:ascii="Times New Roman" w:hAnsi="Times New Roman" w:cs="Times New Roman"/>
          <w:iCs/>
          <w:sz w:val="28"/>
          <w:szCs w:val="28"/>
          <w:shd w:val="clear" w:color="auto" w:fill="F3F4F8"/>
        </w:rPr>
        <w:t xml:space="preserve"> </w:t>
      </w:r>
      <w:r w:rsidRPr="00971A2D">
        <w:rPr>
          <w:rFonts w:ascii="Times New Roman" w:hAnsi="Times New Roman" w:cs="Times New Roman"/>
          <w:iCs/>
          <w:sz w:val="28"/>
          <w:szCs w:val="28"/>
        </w:rPr>
        <w:t>на недвижимость</w:t>
      </w:r>
    </w:p>
    <w:p w14:paraId="2745C2F1" w14:textId="77777777" w:rsidR="00165ED3" w:rsidRDefault="00165ED3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A544E53" w14:textId="77777777" w:rsidR="00F83155" w:rsidRPr="00165ED3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Toc68195619"/>
      <w:r w:rsidRPr="00165E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Первая категория: налоги на недвижимость, как на имущество</w:t>
      </w:r>
      <w:r w:rsidR="00165ED3" w:rsidRPr="00165E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bookmarkEnd w:id="4"/>
    </w:p>
    <w:p w14:paraId="4F4D9786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Этот налог обязателен к уплате с таких типов имущества, как:</w:t>
      </w:r>
    </w:p>
    <w:p w14:paraId="6EBAD38E" w14:textId="77777777" w:rsidR="00F83155" w:rsidRPr="00165ED3" w:rsidRDefault="00F83155" w:rsidP="004A7AD0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состоящее на балансе предприятия имущество</w:t>
      </w:r>
      <w:r w:rsidRPr="00165E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то, что принадлежит конкретному юридическому лицу;</w:t>
      </w:r>
    </w:p>
    <w:p w14:paraId="1052F3A9" w14:textId="77777777" w:rsidR="00F83155" w:rsidRPr="00165ED3" w:rsidRDefault="00F83155" w:rsidP="004A7AD0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налоги на всевозможное имущество</w:t>
      </w:r>
      <w:r w:rsidRPr="00165ED3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данной статье имеется в виду именно недвижимость) физических лиц;</w:t>
      </w:r>
    </w:p>
    <w:p w14:paraId="595A64A6" w14:textId="77777777" w:rsidR="00F83155" w:rsidRPr="00165ED3" w:rsidRDefault="00F83155" w:rsidP="004A7AD0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земельные налоги</w:t>
      </w:r>
      <w:r w:rsidRPr="00165ED3">
        <w:rPr>
          <w:rFonts w:ascii="Times New Roman" w:eastAsia="Times New Roman" w:hAnsi="Times New Roman" w:cs="Times New Roman"/>
          <w:sz w:val="28"/>
          <w:szCs w:val="28"/>
          <w:lang w:eastAsia="ru-RU"/>
        </w:rPr>
        <w:t> (если у субъекта есть имущественные права на конкретный земельный участок, даже в случае отсутствия на нем строений).</w:t>
      </w:r>
    </w:p>
    <w:p w14:paraId="7BD40E5D" w14:textId="77777777" w:rsidR="00F83155" w:rsidRPr="00165ED3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категория отличается периодичностью уплаты за определенный промежуток времени.</w:t>
      </w:r>
    </w:p>
    <w:p w14:paraId="113812BA" w14:textId="77777777" w:rsidR="00F83155" w:rsidRPr="00165ED3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Toc68195620"/>
      <w:r w:rsidRPr="00165E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Вторая категория: налоги на операции с объектами недвижимости</w:t>
      </w:r>
      <w:r w:rsidR="00165ED3" w:rsidRPr="00165E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bookmarkEnd w:id="5"/>
    </w:p>
    <w:p w14:paraId="2F3336AC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недвижимость может быть не только куплена и продана, но и подарена, унаследована и так далее.</w:t>
      </w:r>
    </w:p>
    <w:p w14:paraId="5AC53ACD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Поэтому различают следующие виды налога, предусмотренные в каждом случае отдельно:</w:t>
      </w:r>
    </w:p>
    <w:p w14:paraId="5B6DADE7" w14:textId="77777777" w:rsidR="00F83155" w:rsidRPr="004A7AD0" w:rsidRDefault="00F83155" w:rsidP="004A7AD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от суммы прибыли, полученной организацией в виде доходов с вычетом расходов (прибыль);</w:t>
      </w:r>
    </w:p>
    <w:p w14:paraId="19B5522F" w14:textId="77777777" w:rsidR="00F83155" w:rsidRPr="004A7AD0" w:rsidRDefault="00F83155" w:rsidP="004A7AD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взимаемые в виде процента от дохода налоги от суммы дохода гражданина;</w:t>
      </w:r>
    </w:p>
    <w:p w14:paraId="5C1E91B1" w14:textId="77777777" w:rsidR="00F83155" w:rsidRPr="004A7AD0" w:rsidRDefault="00F83155" w:rsidP="004A7AD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от величины стоимости имущества, полученного не в ходе реализации сделки купли-продажи, а благодаря процессу дарения или наследования</w:t>
      </w:r>
      <w:r w:rsidR="00165ED3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C80B1F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налогообложения недвижимости как имущества требует более детального рассмотрения. Особенности видов налогов, приведенных ниже, являются важной составляющей деятельности любого инвестора, работающего на рынке недвижимости.</w:t>
      </w:r>
    </w:p>
    <w:p w14:paraId="645F533D" w14:textId="77777777" w:rsidR="00F83155" w:rsidRPr="00165ED3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Toc68195621"/>
      <w:r w:rsidRPr="00165E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Налоги на имущество физических лиц</w:t>
      </w:r>
      <w:r w:rsidR="00165ED3" w:rsidRPr="00165E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bookmarkEnd w:id="6"/>
    </w:p>
    <w:p w14:paraId="38094718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объекты недвижимости, находящиеся в собственности физического лица, например, данные объекты:</w:t>
      </w:r>
    </w:p>
    <w:p w14:paraId="56F927D4" w14:textId="77777777" w:rsidR="00F83155" w:rsidRPr="004A7AD0" w:rsidRDefault="00F83155" w:rsidP="004A7AD0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квартиры любых размеров;</w:t>
      </w:r>
    </w:p>
    <w:p w14:paraId="2F79CE20" w14:textId="77777777" w:rsidR="00F83155" w:rsidRPr="004A7AD0" w:rsidRDefault="00F83155" w:rsidP="004A7AD0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(дачи, частные дома, элитное жильё);</w:t>
      </w:r>
    </w:p>
    <w:p w14:paraId="6EE580DB" w14:textId="77777777" w:rsidR="00F83155" w:rsidRPr="004A7AD0" w:rsidRDefault="00F83155" w:rsidP="004A7AD0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гаражи (несмотря на то что это нежилые помещения);</w:t>
      </w:r>
    </w:p>
    <w:p w14:paraId="758D4C97" w14:textId="77777777" w:rsidR="00F83155" w:rsidRPr="004A7AD0" w:rsidRDefault="00F83155" w:rsidP="004A7AD0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помещения и строения, подлежат налогообложению.</w:t>
      </w:r>
    </w:p>
    <w:p w14:paraId="48C02096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физическое лицо не является гражданином РФ, но имеет на территории страны недвижимость, оно обязано оплачивать налог. Это касается и граждан, не имеющие гражданства</w:t>
      </w:r>
      <w:r w:rsidR="007712B9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AEEB58" w14:textId="77777777" w:rsidR="00F83155" w:rsidRPr="007712B9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Toc68195622"/>
      <w:r w:rsidRPr="00771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Налоги на имущество предприятий</w:t>
      </w:r>
      <w:r w:rsidR="00165ED3" w:rsidRPr="00771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bookmarkEnd w:id="7"/>
    </w:p>
    <w:p w14:paraId="0A874213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подсчета базы данного налога необходимо взять среднюю за год стоимость имущества и вычесть из неё стоимость прочих объектов (в том числе, земельных), предусмотренную в балансе. Полная величина налога устанавливается в законодательном порядке. При этом она не более, чем на 2% вышеуказанной базы.</w:t>
      </w:r>
    </w:p>
    <w:p w14:paraId="01FE81BD" w14:textId="77777777" w:rsidR="00F83155" w:rsidRPr="007712B9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Toc68195623"/>
      <w:r w:rsidRPr="00771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Земельный налог</w:t>
      </w:r>
      <w:r w:rsidR="007712B9" w:rsidRPr="00771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bookmarkEnd w:id="8"/>
    </w:p>
    <w:p w14:paraId="1BC3D0EE" w14:textId="77777777" w:rsidR="00F83155" w:rsidRPr="007712B9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лицо, которое держит в собственности тот или иной тип земли, обязано осуществлять стабильные платежи за земельный участок.</w:t>
      </w:r>
    </w:p>
    <w:p w14:paraId="423306D1" w14:textId="77777777" w:rsidR="00F83155" w:rsidRPr="007712B9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Toc68195624"/>
      <w:r w:rsidRPr="00771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Налог на прибыль</w:t>
      </w:r>
      <w:r w:rsidR="00165ED3" w:rsidRPr="00771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bookmarkEnd w:id="9"/>
    </w:p>
    <w:p w14:paraId="3A994DED" w14:textId="77777777" w:rsidR="00F83155" w:rsidRPr="007712B9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тип налогообложения характеризуется взиманием определенной суммы денежных средств, а именно: процент от сделки организации, которая принесла ей прибыль.</w:t>
      </w:r>
    </w:p>
    <w:p w14:paraId="264F5A4F" w14:textId="77777777" w:rsidR="00F83155" w:rsidRPr="007712B9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68195625"/>
      <w:r w:rsidRPr="00771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Подоходный налог с физических лиц</w:t>
      </w:r>
      <w:r w:rsidR="00165ED3" w:rsidRPr="00771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bookmarkEnd w:id="10"/>
    </w:p>
    <w:p w14:paraId="4D48610A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объекта недвижимости налогообложение в результате сделки имеет отличную от вышеуказанных типов характеристику, происходит при осуществлении сделок между гражданами и юридическими лицами.</w:t>
      </w:r>
    </w:p>
    <w:p w14:paraId="6CBF9C64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некие особенности регулирования взимания данного налога. Они заключаются в корректном определении налогооблагаемого субъекта.</w:t>
      </w:r>
    </w:p>
    <w:p w14:paraId="0DDF876A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имеют место два варианта событий:</w:t>
      </w:r>
    </w:p>
    <w:p w14:paraId="535AB450" w14:textId="77777777" w:rsidR="00F83155" w:rsidRPr="004A7AD0" w:rsidRDefault="00F83155" w:rsidP="004A7AD0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решает продать участок в пользование организации – налог выплачивается последним;</w:t>
      </w:r>
    </w:p>
    <w:p w14:paraId="59C453DA" w14:textId="77777777" w:rsidR="00F83155" w:rsidRPr="004A7AD0" w:rsidRDefault="00F83155" w:rsidP="004A7AD0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когда юридическое лицо желает осуществить сделку купли-продажи с гражданином – выплачивать обязана продавец.</w:t>
      </w:r>
    </w:p>
    <w:p w14:paraId="5BD1B686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имущественный объект переходит к другому владельцу следствие дарения или наследования, то с последнего исчисляется налог. Самостоятельность ставок данной категории налога зависит от специфики вида сделки.</w:t>
      </w:r>
    </w:p>
    <w:p w14:paraId="175414D7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стоимость объектов недвижимости для налогообложения должна представлять собой доступную информацию. Информацию о величине стоимостной оценки недвижимости можно запросить в территориальных органах Росреестра.</w:t>
      </w:r>
    </w:p>
    <w:p w14:paraId="0FB02DA3" w14:textId="77777777" w:rsidR="00F83155" w:rsidRPr="007712B9" w:rsidRDefault="00F83155" w:rsidP="007712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органом после запроса выдается справка с выпиской из кадастра недвижимости о </w:t>
      </w:r>
      <w:hyperlink r:id="rId11" w:history="1">
        <w:r w:rsidRPr="004A7AD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кадастровом номере объекта</w:t>
        </w:r>
      </w:hyperlink>
      <w:r w:rsidR="007712B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его кадастровой стоимости.</w:t>
      </w:r>
    </w:p>
    <w:p w14:paraId="74D37C29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объекты недвижимости подлежат налогообложению, необходимо знать для подачи в территориальный налоговый орган сведений об имеющемся недвижимом имуществе. Информация предоставляется однократно на каждый объект.</w:t>
      </w:r>
    </w:p>
    <w:p w14:paraId="704F28B4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Налоговыми инспекциями в адрес граждан, являющихся налогоплательщиками, направляются налоговые уведомления с размером налога, подлежащего уплате. Налогообложение объектов недвижимости носит императивный характер.</w:t>
      </w:r>
    </w:p>
    <w:p w14:paraId="27D96C51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Поэтому неуплата налогов влечет следующие негативные для налогоплательщика последствия</w:t>
      </w:r>
      <w:r w:rsidR="00B96A44">
        <w:rPr>
          <w:rStyle w:val="ac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ootnoteReference w:id="9"/>
      </w:r>
      <w:r w:rsidRPr="004A7A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5B1D1AB1" w14:textId="77777777" w:rsidR="00F83155" w:rsidRPr="007712B9" w:rsidRDefault="00F83155" w:rsidP="004A7AD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начисление на неуплаченную сумму пеней;</w:t>
      </w:r>
    </w:p>
    <w:p w14:paraId="0695EC25" w14:textId="77777777" w:rsidR="00F83155" w:rsidRPr="007712B9" w:rsidRDefault="00F83155" w:rsidP="004A7AD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наложение налоговым органом штрафа;</w:t>
      </w:r>
    </w:p>
    <w:p w14:paraId="4090F3E0" w14:textId="77777777" w:rsidR="00F83155" w:rsidRPr="007712B9" w:rsidRDefault="00F83155" w:rsidP="004A7AD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взыскание недоимки, пеней, штрафов.</w:t>
      </w:r>
    </w:p>
    <w:p w14:paraId="13E8A734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вышеуказанные налоги направлены на пополнения государственного бюджета. За счет этого содержаться больница, детские садики, школы, дома </w:t>
      </w: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престарелых, детские дома и так далее. Поэтому разработка основных направлений налоговой политики является важным направлением действий государства в решении поддерживания казны, развития экономики и поддержки социальных проектов.</w:t>
      </w:r>
    </w:p>
    <w:p w14:paraId="5F632CA9" w14:textId="77777777" w:rsidR="00F83155" w:rsidRPr="004A7AD0" w:rsidRDefault="00F83155" w:rsidP="004A7A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корректнее будет эта политика, тем легче она будет восприниматься обществом и эффективнее реализовывать собранные и накопленные средства для улучшения благосостояния страны.</w:t>
      </w:r>
    </w:p>
    <w:p w14:paraId="7AB54720" w14:textId="77777777" w:rsidR="001673B1" w:rsidRDefault="001673B1" w:rsidP="001673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6A0DF" w14:textId="77777777" w:rsidR="007712B9" w:rsidRDefault="007712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3D06436F" w14:textId="77777777" w:rsidR="00D1079B" w:rsidRPr="00815326" w:rsidRDefault="00D1079B" w:rsidP="00053659">
      <w:pPr>
        <w:pStyle w:val="1"/>
        <w:spacing w:before="0"/>
        <w:ind w:firstLine="709"/>
      </w:pPr>
      <w:bookmarkStart w:id="11" w:name="_Toc68195626"/>
      <w:r w:rsidRPr="00815326">
        <w:lastRenderedPageBreak/>
        <w:t>Глава 2</w:t>
      </w:r>
      <w:r w:rsidR="00817E86" w:rsidRPr="00815326">
        <w:t>.</w:t>
      </w:r>
      <w:r w:rsidRPr="00815326">
        <w:t xml:space="preserve"> </w:t>
      </w:r>
      <w:r w:rsidR="003F1972" w:rsidRPr="00815326">
        <w:t>Анализ практики взимания налога на недвижимость с физических и юридических лиц</w:t>
      </w:r>
      <w:bookmarkEnd w:id="11"/>
    </w:p>
    <w:p w14:paraId="3455CA8C" w14:textId="77777777" w:rsidR="00D1079B" w:rsidRPr="00815326" w:rsidRDefault="00D1079B" w:rsidP="00053659">
      <w:pPr>
        <w:pStyle w:val="1"/>
        <w:spacing w:before="0"/>
        <w:ind w:firstLine="709"/>
      </w:pPr>
      <w:bookmarkStart w:id="12" w:name="_Toc68195627"/>
      <w:r w:rsidRPr="00815326">
        <w:t>2.1</w:t>
      </w:r>
      <w:r w:rsidR="00817E86" w:rsidRPr="00815326">
        <w:t>. </w:t>
      </w:r>
      <w:r w:rsidR="00BA200F" w:rsidRPr="00815326">
        <w:t>Расчет и оплата налогов на недвижимость для физических лиц</w:t>
      </w:r>
      <w:bookmarkEnd w:id="12"/>
    </w:p>
    <w:p w14:paraId="5A4832CD" w14:textId="77777777" w:rsidR="00787ED8" w:rsidRDefault="00787ED8" w:rsidP="00787E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1ED1C96D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В 20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21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году налоговая система вновь претерпела некоторые изменения, которые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произошли именно в сфере недвижимости. Конечно ничего удивительного в этом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естественно, нет, потому во время финансово-экономического кризиса власти всерьез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занялись поиском новых источников наполнения государственного бюджета, однако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теперь за изменениями в налоговом законодательстве приходится следить с особенной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тщательностью. Сегодня многих волнует новый налог на недвижимость 20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21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года</w:t>
      </w:r>
    </w:p>
    <w:p w14:paraId="7129241A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Какие же изменения претерпела налоговая политика в 20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21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году. Прежде всего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нужно сказать о том, что все-таки произошло конкретно.</w:t>
      </w:r>
    </w:p>
    <w:p w14:paraId="525ADA8D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Первый эксперимент введения нового налога на имущество был проведен в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2015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году, тогда квитанции на оплату своей имущественной собственности получили только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граждане крупных городов. Но окончательная версия этого законопроекта, а именно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переход к новому налгу на имущество, вступила в силу в 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2021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году, а первые квитанции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по уплате налога на недвижимость начнут приходить только в августе, а оплата в бюджет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поступать начнет только осенью этого же года.</w:t>
      </w:r>
    </w:p>
    <w:p w14:paraId="027F3CA7" w14:textId="77777777" w:rsidR="00787ED8" w:rsidRPr="00787ED8" w:rsidRDefault="00787ED8" w:rsidP="00787E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Главной задачей этого законопроекта является увеличение налоговых выплат.</w:t>
      </w:r>
    </w:p>
    <w:p w14:paraId="66467595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Однако, они будут вводится постепенно, для того чтобы люди смогли привыкнуть к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увеличению налога на имущество физических лиц. Это увеличение связано, прежде всего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 изменением стоимости объектов. Если раньше оценка недвижимого имущества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проводилась по инвентарной стоимости, то теперь оценка проводится по кадастровой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стоимости. Кадастровая стоимость максимально приближена к рыночной.</w:t>
      </w:r>
    </w:p>
    <w:p w14:paraId="3819C7B3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Кадастровая стоимость – это – есть банальная цена недвижимости, которая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используется при его реализации, аренде и, конечно же, при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налогообложении. Поэтому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чем выше кадастровая стоимость – тем выше налог и тем больше денег поступит в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бюджет.</w:t>
      </w:r>
    </w:p>
    <w:p w14:paraId="500EDE17" w14:textId="77777777" w:rsidR="00787ED8" w:rsidRPr="00787ED8" w:rsidRDefault="00787ED8" w:rsidP="00787E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Порядок определения кадастровой стоимости объектов недвижимости следующий:</w:t>
      </w:r>
    </w:p>
    <w:p w14:paraId="656AFDCE" w14:textId="77777777" w:rsidR="00787ED8" w:rsidRPr="00BD55C1" w:rsidRDefault="00787ED8" w:rsidP="00BD55C1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уполномоченная комиссия выделяет недвижимое имущество, в котором</w:t>
      </w:r>
      <w:r w:rsidR="00BD55C1" w:rsidRP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планируется проведение оценки;</w:t>
      </w:r>
    </w:p>
    <w:p w14:paraId="5497C5CA" w14:textId="77777777" w:rsidR="00787ED8" w:rsidRPr="00BD55C1" w:rsidRDefault="00787ED8" w:rsidP="00BD55C1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население информируется о предстоящей инвентаризации.</w:t>
      </w:r>
    </w:p>
    <w:p w14:paraId="5D8BBD2F" w14:textId="77777777" w:rsidR="00544060" w:rsidRPr="00BD55C1" w:rsidRDefault="00787ED8" w:rsidP="00BD55C1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рассчитывается удельный оценочный параметр, на основании чего</w:t>
      </w:r>
      <w:r w:rsidR="00BD55C1" w:rsidRP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устанавливается кадастровая стоимость одного квадратного метра земли или жилья.</w:t>
      </w:r>
    </w:p>
    <w:p w14:paraId="54E59601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Если речь идёт о землях, к удельной стоимости присчитываются дополнительные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параметры, которые зависят:</w:t>
      </w:r>
    </w:p>
    <w:p w14:paraId="06B88DB7" w14:textId="77777777" w:rsidR="00787ED8" w:rsidRPr="00BD55C1" w:rsidRDefault="00787ED8" w:rsidP="00BD55C1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от категории земель;</w:t>
      </w:r>
    </w:p>
    <w:p w14:paraId="712167CA" w14:textId="77777777" w:rsidR="00787ED8" w:rsidRPr="00BD55C1" w:rsidRDefault="00787ED8" w:rsidP="00BD55C1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их разрешённого использования;</w:t>
      </w:r>
    </w:p>
    <w:p w14:paraId="2997A712" w14:textId="77777777" w:rsidR="00787ED8" w:rsidRPr="00BD55C1" w:rsidRDefault="00787ED8" w:rsidP="00BD55C1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приближенности к центру (в зависимости от статуса населённого пункта);</w:t>
      </w:r>
    </w:p>
    <w:p w14:paraId="39F12C97" w14:textId="77777777" w:rsidR="00787ED8" w:rsidRPr="00BD55C1" w:rsidRDefault="00787ED8" w:rsidP="00BD55C1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развития инфраструктуры;</w:t>
      </w:r>
    </w:p>
    <w:p w14:paraId="74486888" w14:textId="77777777" w:rsidR="00787ED8" w:rsidRPr="00BD55C1" w:rsidRDefault="00787ED8" w:rsidP="00BD55C1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обеспечения коммуникациями;</w:t>
      </w:r>
    </w:p>
    <w:p w14:paraId="18DF14C8" w14:textId="77777777" w:rsidR="00787ED8" w:rsidRPr="00BD55C1" w:rsidRDefault="00787ED8" w:rsidP="00BD55C1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другие подобные факторы.</w:t>
      </w:r>
    </w:p>
    <w:p w14:paraId="412CFB5F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По отношению к жилым и нежилым зданиям и помещениям, дополнительными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параметрами будут следующие:</w:t>
      </w:r>
    </w:p>
    <w:p w14:paraId="75B4469F" w14:textId="77777777" w:rsidR="00787ED8" w:rsidRPr="00BD55C1" w:rsidRDefault="00787ED8" w:rsidP="00BD55C1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инвентарная стоимость единицы учёта;</w:t>
      </w:r>
    </w:p>
    <w:p w14:paraId="20063D2C" w14:textId="77777777" w:rsidR="00787ED8" w:rsidRPr="00BD55C1" w:rsidRDefault="00787ED8" w:rsidP="00BD55C1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степень амортизации постройки; район расположения;</w:t>
      </w:r>
    </w:p>
    <w:p w14:paraId="2A657AC1" w14:textId="77777777" w:rsidR="00787ED8" w:rsidRPr="00BD55C1" w:rsidRDefault="00787ED8" w:rsidP="00BD55C1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D55C1">
        <w:rPr>
          <w:rFonts w:ascii="Times New Roman" w:eastAsia="TimesNewRomanPSMT-Identity-H" w:hAnsi="Times New Roman" w:cs="Times New Roman"/>
          <w:sz w:val="28"/>
          <w:szCs w:val="28"/>
        </w:rPr>
        <w:t>развитие инфраструктуры района, тип населённого пункта.</w:t>
      </w:r>
    </w:p>
    <w:p w14:paraId="122319AE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Профессиональные оценщики охватывают кадастровые кварталы общей удельной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стоимостью, что регламентировано положением п.2 ст.66 ЗК РФ. Переданные сведения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попадают в администрацию, где утверждается окончательная стоимость. Если смежные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кадастровые кварталы с аналогичными свойствами показывают разные ценовые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параметры,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муниципалитет ориентируется на более высокий удельный показатель. По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завершении работ комиссия утверждает сведения и публикует их на официальном сайте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администрации населённого пункта. Все перечисленные параметры должны выставляться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при предоставлении итоговых сведений на основании Постановления Правительства от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7.02.08 г. № 52-ПП. Приняв за основу удельный оценочный параметр, можно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самостоятельно перепроверить правильность расчётов.</w:t>
      </w:r>
    </w:p>
    <w:p w14:paraId="679CDA56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Как было сказано введение нового налога будет постепенным, так, например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вначале цена имущественной стоимости возрастает, к примеру, всего лишь на 500 рублей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а на 5000 она увеличится только через пять лет.</w:t>
      </w:r>
    </w:p>
    <w:p w14:paraId="077102F1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Основной причиной, по которой власти решили рассчитывать налог на основании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кадастровой стоимости это пополнение государственного бюджета, который сильно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пострадал от низких цен на нефть и газ.</w:t>
      </w:r>
    </w:p>
    <w:p w14:paraId="158A8808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После введения этого налога в действие, прежде всего, могут пострадать владельцы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старых построек с наиболее большим износом, потому что они давно уже оплатили их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стоимость, а вот счастливые владельцы новостроек могут не беспокоиться.</w:t>
      </w:r>
    </w:p>
    <w:p w14:paraId="7E916262" w14:textId="77777777" w:rsidR="00787ED8" w:rsidRPr="00787ED8" w:rsidRDefault="00787ED8" w:rsidP="00BD55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Следует сказать о том, что налог на недвижимость в 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2021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не будет превышать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0,1%. Поэтому говорить, что он будет большим неправильно. Но при этом необходимо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учесть, что эта процентная ставка относится лишь к некоторым объектам:</w:t>
      </w:r>
    </w:p>
    <w:p w14:paraId="2A7854BF" w14:textId="77777777" w:rsidR="00787ED8" w:rsidRPr="00A47D60" w:rsidRDefault="00787ED8" w:rsidP="00A47D60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A47D60">
        <w:rPr>
          <w:rFonts w:ascii="Times New Roman" w:eastAsia="TimesNewRomanPSMT-Identity-H" w:hAnsi="Times New Roman" w:cs="Times New Roman"/>
          <w:sz w:val="28"/>
          <w:szCs w:val="28"/>
        </w:rPr>
        <w:t>строящиеся жилые комплексы;</w:t>
      </w:r>
    </w:p>
    <w:p w14:paraId="6557E2B3" w14:textId="77777777" w:rsidR="00787ED8" w:rsidRPr="00A47D60" w:rsidRDefault="00787ED8" w:rsidP="00A47D60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A47D60">
        <w:rPr>
          <w:rFonts w:ascii="Times New Roman" w:eastAsia="TimesNewRomanPSMT-Identity-H" w:hAnsi="Times New Roman" w:cs="Times New Roman"/>
          <w:sz w:val="28"/>
          <w:szCs w:val="28"/>
        </w:rPr>
        <w:t>гаражные помещения;</w:t>
      </w:r>
    </w:p>
    <w:p w14:paraId="77A0D985" w14:textId="77777777" w:rsidR="00787ED8" w:rsidRPr="00A47D60" w:rsidRDefault="00787ED8" w:rsidP="00A47D60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A47D60">
        <w:rPr>
          <w:rFonts w:ascii="Times New Roman" w:eastAsia="TimesNewRomanPSMT-Identity-H" w:hAnsi="Times New Roman" w:cs="Times New Roman"/>
          <w:sz w:val="28"/>
          <w:szCs w:val="28"/>
        </w:rPr>
        <w:t>хозяйственных построек (данная категория объектов налогообложения</w:t>
      </w:r>
      <w:r w:rsidR="00A47D60" w:rsidRP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A47D60">
        <w:rPr>
          <w:rFonts w:ascii="Times New Roman" w:eastAsia="TimesNewRomanPSMT-Identity-H" w:hAnsi="Times New Roman" w:cs="Times New Roman"/>
          <w:sz w:val="28"/>
          <w:szCs w:val="28"/>
        </w:rPr>
        <w:t>достаточно обширна, поэтому необходимо учитывать тот факт, что для каждого расчеты</w:t>
      </w:r>
      <w:r w:rsidR="00BD55C1" w:rsidRP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A47D60">
        <w:rPr>
          <w:rFonts w:ascii="Times New Roman" w:eastAsia="TimesNewRomanPSMT-Identity-H" w:hAnsi="Times New Roman" w:cs="Times New Roman"/>
          <w:sz w:val="28"/>
          <w:szCs w:val="28"/>
        </w:rPr>
        <w:t>будут индивидуальными, поэтому точную сумму можно будет узнать только у</w:t>
      </w:r>
      <w:r w:rsidR="00BD55C1" w:rsidRP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A47D60">
        <w:rPr>
          <w:rFonts w:ascii="Times New Roman" w:eastAsia="TimesNewRomanPSMT-Identity-H" w:hAnsi="Times New Roman" w:cs="Times New Roman"/>
          <w:sz w:val="28"/>
          <w:szCs w:val="28"/>
        </w:rPr>
        <w:t>представителей местного муниципалитета).</w:t>
      </w:r>
    </w:p>
    <w:p w14:paraId="70C5C41E" w14:textId="77777777" w:rsidR="00787ED8" w:rsidRPr="00787ED8" w:rsidRDefault="00787ED8" w:rsidP="00A47D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В уже принятом законопроекте власти оставляют за собой право на изменение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налоговых ставок, но они не должны быть ниже установленных федеральным законом.</w:t>
      </w:r>
    </w:p>
    <w:p w14:paraId="6E019607" w14:textId="77777777" w:rsidR="00787ED8" w:rsidRPr="00787ED8" w:rsidRDefault="00787ED8" w:rsidP="00A47D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Ставки по налогу могут изменять лишь органы местного самоуправления, а норма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устанавливаемая на местном уровне, исключает возможность использования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чиновниками, в целях коррупции, свои полномочия. Из всего вышесказанного, можно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сделать вывод о том, что ставка будет рассчитываться для каждого индивидуально.</w:t>
      </w:r>
    </w:p>
    <w:p w14:paraId="4DE5705F" w14:textId="77777777" w:rsidR="00787ED8" w:rsidRPr="00787ED8" w:rsidRDefault="00787ED8" w:rsidP="00A47D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Расчет налога на основании кадастровой стоимости имеет некоторые сложности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потому, что у старых домов и квартир, построенных в советское время велика разница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между инвентарной стоимостью и кадастровой. В связи с этим на 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2021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год были приняты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следующие решения:</w:t>
      </w:r>
    </w:p>
    <w:p w14:paraId="7614C0A7" w14:textId="77777777" w:rsidR="00787ED8" w:rsidRPr="00787ED8" w:rsidRDefault="00787ED8" w:rsidP="00A47D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- во-первых, разрешить региональным властям определять ставку налога, которая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может превышать установленное на федеральном уровне значение не более чем в три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раза;</w:t>
      </w:r>
    </w:p>
    <w:p w14:paraId="152FC633" w14:textId="77777777" w:rsidR="00787ED8" w:rsidRPr="00787ED8" w:rsidRDefault="00787ED8" w:rsidP="00A47D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- во-вторых, полученная расчетным путем кадастровая цена будет умножаться на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уменьшающий коэффициент (0,2).</w:t>
      </w:r>
    </w:p>
    <w:p w14:paraId="64D34BFF" w14:textId="77777777" w:rsidR="00787ED8" w:rsidRDefault="00787ED8" w:rsidP="00787E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Формула расчета налога по кадастровой стоимости:</w:t>
      </w:r>
    </w:p>
    <w:p w14:paraId="19175BB1" w14:textId="77777777" w:rsidR="00A47D60" w:rsidRPr="00787ED8" w:rsidRDefault="00A47D60" w:rsidP="00787E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302557EA" w14:textId="77777777" w:rsidR="00787ED8" w:rsidRPr="00787ED8" w:rsidRDefault="00787ED8" w:rsidP="00A47D6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Нк</w:t>
      </w:r>
      <w:proofErr w:type="spellEnd"/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= (Кадастровая стоимость – Налоговый вычет) x Размер доли x Налоговая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ставка.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                                                              (1)</w:t>
      </w:r>
    </w:p>
    <w:p w14:paraId="23AA71D8" w14:textId="77777777" w:rsidR="00A47D60" w:rsidRDefault="00A47D60" w:rsidP="00787E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5CDE2A08" w14:textId="77777777" w:rsidR="00787ED8" w:rsidRDefault="00787ED8" w:rsidP="00A47D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При расчете налога от кадастровой стоимости его размер получается существенно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больше, чем при расчете от инвентаризационной стоимости. Чтобы не допустить резкого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увеличения налоговой нагрузки, было принято решение: в первые четыре года (после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введения в регионе новых правил) налог рассчитывать по следующей формуле:</w:t>
      </w:r>
    </w:p>
    <w:p w14:paraId="51FF6872" w14:textId="77777777" w:rsidR="00A47D60" w:rsidRPr="00787ED8" w:rsidRDefault="00A47D60" w:rsidP="00A47D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4E56BAB3" w14:textId="77777777" w:rsidR="00787ED8" w:rsidRDefault="00787ED8" w:rsidP="00A47D6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Н = (</w:t>
      </w:r>
      <w:proofErr w:type="spellStart"/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Нк</w:t>
      </w:r>
      <w:proofErr w:type="spellEnd"/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– Ни) x K</w:t>
      </w:r>
      <w:proofErr w:type="gramStart"/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+ Н</w:t>
      </w:r>
      <w:proofErr w:type="gramEnd"/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и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>,                                    (2)</w:t>
      </w:r>
    </w:p>
    <w:p w14:paraId="70454455" w14:textId="77777777" w:rsidR="00A47D60" w:rsidRPr="00787ED8" w:rsidRDefault="00A47D60" w:rsidP="00A47D6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2C5B72E2" w14:textId="77777777" w:rsidR="00787ED8" w:rsidRPr="00787ED8" w:rsidRDefault="00787ED8" w:rsidP="00787E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Где, </w:t>
      </w:r>
      <w:proofErr w:type="spellStart"/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Нк</w:t>
      </w:r>
      <w:proofErr w:type="spellEnd"/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– налог, рассчитанный от кадастровой стоимости объекта.</w:t>
      </w:r>
    </w:p>
    <w:p w14:paraId="4B530146" w14:textId="77777777" w:rsidR="00787ED8" w:rsidRPr="00787ED8" w:rsidRDefault="00787ED8" w:rsidP="00787ED8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TimesNewRomanPSMT-Identity-H"/>
          <w:sz w:val="28"/>
          <w:szCs w:val="28"/>
        </w:rPr>
      </w:pPr>
      <w:r w:rsidRPr="00787ED8">
        <w:rPr>
          <w:rFonts w:eastAsia="TimesNewRomanPSMT-Identity-H"/>
          <w:sz w:val="28"/>
          <w:szCs w:val="28"/>
        </w:rPr>
        <w:t>Ни – налог, рассчитанный от инвентаризационной стоимости объекта.</w:t>
      </w:r>
    </w:p>
    <w:p w14:paraId="4A64A49C" w14:textId="77777777" w:rsidR="00787ED8" w:rsidRPr="00787ED8" w:rsidRDefault="00787ED8" w:rsidP="00A47D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К – понижающий коэффициент, благодаря которому налоговая нагрузка каждый</w:t>
      </w:r>
      <w:r w:rsidR="00A47D60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год будет постепенно увеличиваться на 20%.</w:t>
      </w:r>
    </w:p>
    <w:p w14:paraId="120BC7C5" w14:textId="77777777" w:rsidR="00AF7AE9" w:rsidRDefault="00A47D60" w:rsidP="00787E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Рассмотрим на практическом примере 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>расчет налога на недвижимость физических лиц.</w:t>
      </w:r>
    </w:p>
    <w:p w14:paraId="68FB94E6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Цена дома по кадастру составляет 3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 200 000 рублей, в то время как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инвентаризационная стоимость составляет 660 000 рублей. Ставка налога на частные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постройки в регионе определена на уровне 0,1%. Как рассчитать сумму, подлежащую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уплате в казну?</w:t>
      </w:r>
    </w:p>
    <w:p w14:paraId="168C2E93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1. Когда налоговый платеж взимается по кадаст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ровой стоимости, то его сумма к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выплате составляет 3 200 000 * 0,1% = 3200 рублей.</w:t>
      </w:r>
    </w:p>
    <w:p w14:paraId="1AE369EA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2. Если рассчитать налог по инвентаризацио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нной цене, то он определится на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уровне: 660 000 * 0,1% = 660 рублей.</w:t>
      </w:r>
    </w:p>
    <w:p w14:paraId="2162E571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3. Разность между двумя вариантами налоговых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 выплат составляет 3200 – 660 =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2540 рублей.</w:t>
      </w:r>
    </w:p>
    <w:p w14:paraId="6A08D2B3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4. Если применить к полученному знач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ению понижающий коэффициент, то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налоговый платеж составит 2540 * 0,2 = 508 рублей.</w:t>
      </w:r>
    </w:p>
    <w:p w14:paraId="6F881523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5. К полученному значению прибавляется величи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на налога по инвентаризационной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стоимости, что позволяет выявить итоговый платеж: 508 + 660 = 1168 рублей.</w:t>
      </w:r>
    </w:p>
    <w:p w14:paraId="529FC012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Еще одним немало важным вопросом явля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ется то, по каким ставкам будет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рассчитываться налог. В соответствии со ст. 406 Н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К РФ будут применятся следующие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налоговые ставки в отношении к недвижимому имуществу:</w:t>
      </w:r>
    </w:p>
    <w:p w14:paraId="55986328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а) для квартир, комнат, долей и иных жилых помещений, а т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акже паркингов и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гаражей – 0,1%;</w:t>
      </w:r>
    </w:p>
    <w:p w14:paraId="5220CF98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b) для недвижимости, стоимость которых закр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епилась в пределах 300-500 млн.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рублей – до 0,3%;</w:t>
      </w:r>
    </w:p>
    <w:p w14:paraId="4FC8E0CC" w14:textId="77777777" w:rsidR="00787ED8" w:rsidRPr="00787ED8" w:rsidRDefault="00787ED8" w:rsidP="00787E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c) для объектов, стоящих более 0,5 млрд. рублей – до 2,0%</w:t>
      </w:r>
    </w:p>
    <w:p w14:paraId="6864BF22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Власти регионов могут использовать представленную выше линейку ставок ил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и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сформировать собственную их систему. При этом не исключается возможность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применения ими нулевых или дифференцированных ставок.</w:t>
      </w:r>
    </w:p>
    <w:p w14:paraId="7C057110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Налоговые льготы в новом налоге остали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сь прежними, но при этом список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региональных льгот может быть существенно сокращен. Как и прежде налог на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имущество не будет взиматься с льготной категории граждан, к ним относятся:</w:t>
      </w:r>
    </w:p>
    <w:p w14:paraId="77CF5A5C" w14:textId="77777777" w:rsidR="00787ED8" w:rsidRPr="00AF7AE9" w:rsidRDefault="00787ED8" w:rsidP="00AF7AE9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ветераны Великой отечественной войны и </w:t>
      </w:r>
      <w:r w:rsidR="00AF7AE9" w:rsidRP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лица, участвовавшие в Афганских </w:t>
      </w:r>
      <w:r w:rsidRPr="00AF7AE9">
        <w:rPr>
          <w:rFonts w:ascii="Times New Roman" w:eastAsia="TimesNewRomanPSMT-Identity-H" w:hAnsi="Times New Roman" w:cs="Times New Roman"/>
          <w:sz w:val="28"/>
          <w:szCs w:val="28"/>
        </w:rPr>
        <w:t>войнах;</w:t>
      </w:r>
    </w:p>
    <w:p w14:paraId="68CA7CD2" w14:textId="77777777" w:rsidR="00787ED8" w:rsidRPr="00787ED8" w:rsidRDefault="00787ED8" w:rsidP="00AF7AE9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rFonts w:eastAsia="TimesNewRomanPSMT-Identity-H"/>
          <w:sz w:val="28"/>
          <w:szCs w:val="28"/>
        </w:rPr>
      </w:pPr>
      <w:r w:rsidRPr="00787ED8">
        <w:rPr>
          <w:rFonts w:eastAsia="TimesNewRomanPSMT-Identity-H"/>
          <w:sz w:val="28"/>
          <w:szCs w:val="28"/>
        </w:rPr>
        <w:t>Герои СССР и РФ, Кавалеры Ордена Славы;</w:t>
      </w:r>
    </w:p>
    <w:p w14:paraId="3B2378CE" w14:textId="77777777" w:rsidR="00787ED8" w:rsidRPr="00AF7AE9" w:rsidRDefault="00787ED8" w:rsidP="00AF7AE9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AF7AE9">
        <w:rPr>
          <w:rFonts w:ascii="Times New Roman" w:eastAsia="TimesNewRomanPSMT-Identity-H" w:hAnsi="Times New Roman" w:cs="Times New Roman"/>
          <w:sz w:val="28"/>
          <w:szCs w:val="28"/>
        </w:rPr>
        <w:t>инвалиды 1 и 2 группы;</w:t>
      </w:r>
    </w:p>
    <w:p w14:paraId="5ADE3B9E" w14:textId="77777777" w:rsidR="00787ED8" w:rsidRPr="00AF7AE9" w:rsidRDefault="00787ED8" w:rsidP="00AF7AE9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AF7AE9">
        <w:rPr>
          <w:rFonts w:ascii="Times New Roman" w:eastAsia="TimesNewRomanPSMT-Identity-H" w:hAnsi="Times New Roman" w:cs="Times New Roman"/>
          <w:sz w:val="28"/>
          <w:szCs w:val="28"/>
        </w:rPr>
        <w:t>лица, испытавшие воздействие радиоактивного излучения;</w:t>
      </w:r>
    </w:p>
    <w:p w14:paraId="1AA212DD" w14:textId="77777777" w:rsidR="00787ED8" w:rsidRPr="00AF7AE9" w:rsidRDefault="00787ED8" w:rsidP="00AF7AE9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 многодетные и малоимущие семьи.</w:t>
      </w:r>
    </w:p>
    <w:p w14:paraId="56BA626E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Для применения льготы граждане должны предо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ставить в органы ФНС документы,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подтверждающие их особый статус до 1 ноября 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2021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года.</w:t>
      </w:r>
    </w:p>
    <w:p w14:paraId="475EEE00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Как и в пробный период введения налога на имуществ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о (2015 год), сейчас от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уплаты имущественного налога может быть освобожден лишь один объект недвижимости.</w:t>
      </w:r>
    </w:p>
    <w:p w14:paraId="1FDD6040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Как правило, если человек имеет в собственности неск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олько объектов налогообложения,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то он в праве сам выбрать, по которому из имеющихся объектов лучше получить льготу.</w:t>
      </w:r>
    </w:p>
    <w:p w14:paraId="0AC24075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Так же и налоговые органы могут сами определить льгот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ный объект, но это происходит в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случаях, когда налогоплательщик не воспользовался данным ему правом.</w:t>
      </w:r>
    </w:p>
    <w:p w14:paraId="592F8DBD" w14:textId="77777777" w:rsidR="00787ED8" w:rsidRPr="00787ED8" w:rsidRDefault="00787ED8" w:rsidP="00AF7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Что касается налоговых вычетов, то они предус</w:t>
      </w:r>
      <w:r w:rsid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матривают уменьшение облагаемой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налогом площади на:</w:t>
      </w:r>
    </w:p>
    <w:p w14:paraId="105D5F35" w14:textId="77777777" w:rsidR="00787ED8" w:rsidRPr="00AF7AE9" w:rsidRDefault="00787ED8" w:rsidP="00AF7AE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AF7AE9">
        <w:rPr>
          <w:rFonts w:ascii="Times New Roman" w:eastAsia="TimesNewRomanPSMT-Identity-H" w:hAnsi="Times New Roman" w:cs="Times New Roman"/>
          <w:sz w:val="28"/>
          <w:szCs w:val="28"/>
        </w:rPr>
        <w:t>20 квадратов – квартира в многоэтажном доме;</w:t>
      </w:r>
    </w:p>
    <w:p w14:paraId="691A3C08" w14:textId="77777777" w:rsidR="00787ED8" w:rsidRPr="00AF7AE9" w:rsidRDefault="00787ED8" w:rsidP="00AF7AE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AF7AE9">
        <w:rPr>
          <w:rFonts w:ascii="Times New Roman" w:eastAsia="TimesNewRomanPSMT-Identity-H" w:hAnsi="Times New Roman" w:cs="Times New Roman"/>
          <w:sz w:val="28"/>
          <w:szCs w:val="28"/>
        </w:rPr>
        <w:t>50 квадратов – дом;</w:t>
      </w:r>
    </w:p>
    <w:p w14:paraId="2E7DFF8F" w14:textId="77777777" w:rsidR="00787ED8" w:rsidRPr="00AF7AE9" w:rsidRDefault="00787ED8" w:rsidP="00AF7AE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AF7AE9">
        <w:rPr>
          <w:rFonts w:ascii="Times New Roman" w:eastAsia="TimesNewRomanPSMT-Identity-H" w:hAnsi="Times New Roman" w:cs="Times New Roman"/>
          <w:sz w:val="28"/>
          <w:szCs w:val="28"/>
        </w:rPr>
        <w:t>10 квадратов – комната в общежитии или ком</w:t>
      </w:r>
      <w:r w:rsidR="00AF7AE9" w:rsidRPr="00AF7AE9">
        <w:rPr>
          <w:rFonts w:ascii="Times New Roman" w:eastAsia="TimesNewRomanPSMT-Identity-H" w:hAnsi="Times New Roman" w:cs="Times New Roman"/>
          <w:sz w:val="28"/>
          <w:szCs w:val="28"/>
        </w:rPr>
        <w:t xml:space="preserve">муналке (если таковые состоят в </w:t>
      </w:r>
      <w:r w:rsidRPr="00AF7AE9">
        <w:rPr>
          <w:rFonts w:ascii="Times New Roman" w:eastAsia="TimesNewRomanPSMT-Identity-H" w:hAnsi="Times New Roman" w:cs="Times New Roman"/>
          <w:sz w:val="28"/>
          <w:szCs w:val="28"/>
        </w:rPr>
        <w:t>собственности лица).</w:t>
      </w:r>
    </w:p>
    <w:p w14:paraId="32C1E612" w14:textId="77777777" w:rsidR="00787ED8" w:rsidRPr="00787ED8" w:rsidRDefault="00787ED8" w:rsidP="002C10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Еще одной особенностью </w:t>
      </w:r>
      <w:proofErr w:type="gramStart"/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налога, введенного в 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2021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году является</w:t>
      </w:r>
      <w:proofErr w:type="gramEnd"/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введение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особого налогового вычета. Этот налоговый вычет предусмотрен для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крупных и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масштабных строений, если их стоимость составляет более полумиллиарда рублей.</w:t>
      </w:r>
    </w:p>
    <w:p w14:paraId="53A40134" w14:textId="77777777" w:rsidR="00787ED8" w:rsidRPr="00787ED8" w:rsidRDefault="00787ED8" w:rsidP="002C10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Только при этом условии собственники могут вычест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ь из кадастровой стоимости до 1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млн. рублей.</w:t>
      </w:r>
    </w:p>
    <w:p w14:paraId="55CEF85D" w14:textId="77777777" w:rsidR="00787ED8" w:rsidRPr="00787ED8" w:rsidRDefault="00787ED8" w:rsidP="002C10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Уведомление о размере кадастровой цены об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ъекта (с указанием разрешенного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вычета) будет выслано налоговыми органами на адрес прописки собственника до 20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октября 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2021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года. Рассчитать налог и перечислить его в казну плательщику необходимо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до 1 декабря 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2021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года, в противном случае ему будет определена пеня за каждый день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просрочки.</w:t>
      </w:r>
    </w:p>
    <w:p w14:paraId="001AE4C7" w14:textId="77777777" w:rsidR="00787ED8" w:rsidRPr="00787ED8" w:rsidRDefault="00787ED8" w:rsidP="002C10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Обязанность по уплате налога на имущество возн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икает у гражданина тогда, когда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он оформляет и документально подтверждает право собственности на какую-либо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недвижимость. Фактом перехода в собственность является регистрация, предусмотренная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законом. Если недвижимое имущество приобретено по долевому договору, то и в этом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случае право собственности признается только по факту регистрации. А при ипотеке,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когда имущество находится в залоге у банка, лицо, оформившее ипотеку, становится полноценным налогоплательщиком приобретенного объекта с момента государственной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регистрации.</w:t>
      </w:r>
    </w:p>
    <w:p w14:paraId="22C7435E" w14:textId="77777777" w:rsidR="00787ED8" w:rsidRPr="00787ED8" w:rsidRDefault="00787ED8" w:rsidP="002C10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Как и любой другой налог, налог на имущество 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физических лиц имеет свои сроки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уплаты. В общем случае крайний срок уплаты рассматриваемого налога — 1 декабря года,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который идет за тем, за который ФНС исчислило соответствующий платеж. Таким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образом, ФНС должна прислать гражданину уведомление с рассчитанным налогом за 30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рабочих дней до крайнего срока перечисления налога в бюджет. Если налог на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недвижимость не будет уплачен вовремя при том, что уведомление отправлено ФНС в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установленные законом сроки, то гражданин может быть обязан, кроме налога, также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уплатить штраф и пени.</w:t>
      </w:r>
    </w:p>
    <w:p w14:paraId="517032E8" w14:textId="77777777" w:rsidR="00787ED8" w:rsidRPr="00787ED8" w:rsidRDefault="00787ED8" w:rsidP="002C10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Проанализировав имущественное налогообложение можно с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делать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вывод о том, что пробный налог на имущество 2015 года претерпел ряд значительных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изменений, которые привели налог на имущество к окончательному варианту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налога на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2021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год. Пожалуй, главным изменением стал переход от оценки инвентарной стоимости</w:t>
      </w:r>
      <w:r w:rsid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к кадастровой. Из этого следует, что </w:t>
      </w:r>
      <w:proofErr w:type="gramStart"/>
      <w:r w:rsidRPr="00787ED8">
        <w:rPr>
          <w:rFonts w:ascii="Times New Roman" w:eastAsia="TimesNewRomanPSMT-Identity-H" w:hAnsi="Times New Roman" w:cs="Times New Roman"/>
          <w:sz w:val="28"/>
          <w:szCs w:val="28"/>
        </w:rPr>
        <w:t>факторов, влияющих на ставку налога стало</w:t>
      </w:r>
      <w:proofErr w:type="gramEnd"/>
      <w:r w:rsidRPr="00787ED8">
        <w:rPr>
          <w:rFonts w:ascii="Times New Roman" w:eastAsia="TimesNewRomanPSMT-Identity-H" w:hAnsi="Times New Roman" w:cs="Times New Roman"/>
          <w:sz w:val="28"/>
          <w:szCs w:val="28"/>
        </w:rPr>
        <w:t xml:space="preserve"> больше.</w:t>
      </w:r>
    </w:p>
    <w:p w14:paraId="585DDAA0" w14:textId="77777777" w:rsidR="00787ED8" w:rsidRPr="002C102D" w:rsidRDefault="00787ED8" w:rsidP="002C10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2C102D">
        <w:rPr>
          <w:rFonts w:ascii="Times New Roman" w:eastAsia="TimesNewRomanPSMT-Identity-H" w:hAnsi="Times New Roman" w:cs="Times New Roman"/>
          <w:sz w:val="28"/>
          <w:szCs w:val="28"/>
        </w:rPr>
        <w:t>Еще одним из отличительных признаков является вве</w:t>
      </w:r>
      <w:r w:rsidR="002C102D" w:rsidRPr="002C102D">
        <w:rPr>
          <w:rFonts w:ascii="Times New Roman" w:eastAsia="TimesNewRomanPSMT-Identity-H" w:hAnsi="Times New Roman" w:cs="Times New Roman"/>
          <w:sz w:val="28"/>
          <w:szCs w:val="28"/>
        </w:rPr>
        <w:t xml:space="preserve">дение особого налогового вычета </w:t>
      </w:r>
      <w:r w:rsidRPr="002C102D">
        <w:rPr>
          <w:rFonts w:ascii="Times New Roman" w:eastAsia="TimesNewRomanPSMT-Identity-H" w:hAnsi="Times New Roman" w:cs="Times New Roman"/>
          <w:sz w:val="28"/>
          <w:szCs w:val="28"/>
        </w:rPr>
        <w:t>для масштабного строения. Так же немного были изменены и объекты налогообложения.</w:t>
      </w:r>
    </w:p>
    <w:p w14:paraId="23991EFE" w14:textId="77777777" w:rsidR="00D1079B" w:rsidRDefault="00817E86" w:rsidP="00053659">
      <w:pPr>
        <w:pStyle w:val="1"/>
        <w:ind w:firstLine="709"/>
      </w:pPr>
      <w:bookmarkStart w:id="13" w:name="_Toc68195628"/>
      <w:r w:rsidRPr="00815326">
        <w:t>2.2.</w:t>
      </w:r>
      <w:r w:rsidR="00D1079B" w:rsidRPr="00815326">
        <w:t xml:space="preserve"> </w:t>
      </w:r>
      <w:r w:rsidR="00BA200F" w:rsidRPr="00815326">
        <w:t>Расчет и оплата налогов на недвижимость для юридических лиц</w:t>
      </w:r>
      <w:bookmarkEnd w:id="13"/>
    </w:p>
    <w:p w14:paraId="4446BB35" w14:textId="77777777" w:rsidR="00544060" w:rsidRPr="00815326" w:rsidRDefault="00544060" w:rsidP="0081532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6888BE49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Налог на </w:t>
      </w:r>
      <w:r w:rsidR="002C10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имущес</w:t>
      </w:r>
      <w:r w:rsidR="006964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в последние несколько лет стал представлять большой интерес для субъектов налоговых отношений в связи с введением кадастрового учета имущества.</w:t>
      </w:r>
    </w:p>
    <w:p w14:paraId="60F8F526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Перечень элементов налогообложения, которые составляют представление о любом налог</w:t>
      </w:r>
      <w:r w:rsidR="006964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е, приводится в ст. 17 НК РФ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Среди таких элементов выделяются следующие:</w:t>
      </w:r>
    </w:p>
    <w:p w14:paraId="49E18B98" w14:textId="77777777" w:rsidR="00DB40E8" w:rsidRPr="00DB40E8" w:rsidRDefault="00DB40E8" w:rsidP="00DB40E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объект налогообложения;</w:t>
      </w:r>
    </w:p>
    <w:p w14:paraId="6CB5296C" w14:textId="77777777" w:rsidR="00DB40E8" w:rsidRPr="00DB40E8" w:rsidRDefault="00DB40E8" w:rsidP="00DB40E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налоговая база;</w:t>
      </w:r>
    </w:p>
    <w:p w14:paraId="7D0300F4" w14:textId="77777777" w:rsidR="00DB40E8" w:rsidRPr="00DB40E8" w:rsidRDefault="00DB40E8" w:rsidP="00DB40E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налоговая ставка;</w:t>
      </w:r>
    </w:p>
    <w:p w14:paraId="7748800E" w14:textId="77777777" w:rsidR="00DB40E8" w:rsidRPr="00DB40E8" w:rsidRDefault="00DB40E8" w:rsidP="00DB40E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налоговый период;</w:t>
      </w:r>
    </w:p>
    <w:p w14:paraId="33659D30" w14:textId="77777777" w:rsidR="00DB40E8" w:rsidRPr="00DB40E8" w:rsidRDefault="00DB40E8" w:rsidP="00DB40E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сроки и порядок исчисления и уплаты налога.</w:t>
      </w:r>
    </w:p>
    <w:p w14:paraId="5C4BF6E7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Прежде чем перейти к подробному рассмотрению каждого из элементов в разрезе </w:t>
      </w:r>
      <w:r w:rsidR="00C46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жилищного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налога, отметим, у кого возникает необходимость его исчисления и уплаты.</w:t>
      </w:r>
    </w:p>
    <w:p w14:paraId="694BEC29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ст. 373 НК РФ плательщиками выступают предприятия, у которых есть движимые и недвижимые объекты собственности [2]. При этом налог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не платят организаторы Олимпийских и Паралимпийских игр. НК РФ предлагает преференции по налогу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плательщикам, находящимся на спец</w:t>
      </w:r>
      <w:r w:rsidR="00C46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иальных 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режимах.</w:t>
      </w:r>
    </w:p>
    <w:p w14:paraId="20AFBE7B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относящееся к основным средствам, является объектом налогообложения. Положения ст. 374 НК РФ выделяют список имущества, не попадающего в формирование налоговой базы по налогу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="006964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12B4981" w14:textId="77777777" w:rsidR="00DB40E8" w:rsidRPr="00DB40E8" w:rsidRDefault="00DB40E8" w:rsidP="00DB40E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земля (а также водные и природные ресурсы);</w:t>
      </w:r>
    </w:p>
    <w:p w14:paraId="44AFA504" w14:textId="77777777" w:rsidR="00DB40E8" w:rsidRPr="00DB40E8" w:rsidRDefault="00DB40E8" w:rsidP="00DB40E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памятники культуры;</w:t>
      </w:r>
    </w:p>
    <w:p w14:paraId="215A6B6A" w14:textId="77777777" w:rsidR="00DB40E8" w:rsidRPr="00DB40E8" w:rsidRDefault="00DB40E8" w:rsidP="00DB40E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I и II групп начисления амортизации;</w:t>
      </w:r>
    </w:p>
    <w:p w14:paraId="24D776A2" w14:textId="77777777" w:rsidR="00DB40E8" w:rsidRPr="00DB40E8" w:rsidRDefault="00DB40E8" w:rsidP="00DB40E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прочие объекты п. 4 ст. 374 НК РФ.</w:t>
      </w:r>
    </w:p>
    <w:p w14:paraId="78EEF65F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ст. 381 НК РФ периодически исключаются некоторые в</w:t>
      </w:r>
      <w:r w:rsidR="006964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иды объектов налогообложения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При этом самым важным изменением данной нормы стало невключение в состав объектов налогообложения движимых объектов, оприходованных с начала 2013 года (исключение составляет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полученное в ходе реорганизации и ликвидации или сделки с взаимозависимым лицом).</w:t>
      </w:r>
    </w:p>
    <w:p w14:paraId="026E8C55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Налоговая база в зависимости от объектов основных средств мо</w:t>
      </w:r>
      <w:r w:rsidR="00696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жет определяться 2 способами</w:t>
      </w:r>
      <w:r w:rsidRPr="00DB40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14:paraId="660A490E" w14:textId="77777777" w:rsidR="00DB40E8" w:rsidRPr="00DB40E8" w:rsidRDefault="00DB40E8" w:rsidP="00DB40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среднегодовая стоимость имущества. За основу берется остаточная стоимость основных средств.</w:t>
      </w:r>
    </w:p>
    <w:p w14:paraId="33A1966D" w14:textId="77777777" w:rsidR="00DB40E8" w:rsidRPr="00DB40E8" w:rsidRDefault="00DB40E8" w:rsidP="00DB40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Кадастровая стоимость. Такая база в отношении российских организаций характерна для:</w:t>
      </w:r>
    </w:p>
    <w:p w14:paraId="59149323" w14:textId="77777777" w:rsidR="00DB40E8" w:rsidRPr="00DB40E8" w:rsidRDefault="00DB40E8" w:rsidP="00DB40E8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бизнес-центров;</w:t>
      </w:r>
    </w:p>
    <w:p w14:paraId="055D80C2" w14:textId="77777777" w:rsidR="00DB40E8" w:rsidRPr="00DB40E8" w:rsidRDefault="00DB40E8" w:rsidP="00DB40E8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торговых центров;</w:t>
      </w:r>
    </w:p>
    <w:p w14:paraId="6F213A30" w14:textId="77777777" w:rsidR="00DB40E8" w:rsidRPr="00DB40E8" w:rsidRDefault="00DB40E8" w:rsidP="00DB40E8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нежилых помещений;</w:t>
      </w:r>
    </w:p>
    <w:p w14:paraId="68C2279D" w14:textId="77777777" w:rsidR="00DB40E8" w:rsidRPr="00DB40E8" w:rsidRDefault="00DB40E8" w:rsidP="00DB40E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жилых домов.</w:t>
      </w:r>
    </w:p>
    <w:p w14:paraId="7B76ACB1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порядка обложения налогом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домов, пригодных для жилья, важно сказать, что указанные объекты не являются основными средствами. </w:t>
      </w:r>
    </w:p>
    <w:p w14:paraId="12CBE968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Ставка налога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характеризуется двумя предельными значениями:</w:t>
      </w:r>
    </w:p>
    <w:p w14:paraId="33C5EBDC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объектам, для которых налоговой базой является кадастровая стоимость, ставка, в соответствии с НК РФ, начиная с 2016 года составляет 2%. Органами же региональных властей указанное значение может быть снижено.</w:t>
      </w:r>
    </w:p>
    <w:p w14:paraId="4AF62FC9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прочему имуществу максимальная ставка налога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равна 2,2%, регионы же самостоятельно определяют ее значение в пределах указанного.</w:t>
      </w:r>
    </w:p>
    <w:p w14:paraId="61941C31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Налоговый период по налогу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определяется в соответствии со ст. 379 НК РФ и составляет один год. Данный период действует в отношении всех объектов обложения налогом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организаций, независимо от их территориального нахождения и способа определения налоговой базы по ним. По окончании периода налогоплательщик обязан произв</w:t>
      </w:r>
      <w:r w:rsidR="006964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ести исчисление суммы налога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A0A6C67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Получив сумму налога к уплате, необходимо подать отчет по налогу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до 30 марта года, следующего за завершившимся налоговым периодом.</w:t>
      </w:r>
    </w:p>
    <w:p w14:paraId="4CED74C6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Отчетный период по налогу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не является обязательным элементом налогообложения. Таким образом, регионы в своих нормативных актах его могут не предусматривать.</w:t>
      </w:r>
    </w:p>
    <w:p w14:paraId="4CA5A31A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Если же отчетный период в регионе установлен, то определяется следующими способами:</w:t>
      </w:r>
    </w:p>
    <w:p w14:paraId="096EE7C0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объектам с налоговой базой — среднегодовой стои</w:t>
      </w:r>
      <w:r w:rsidR="006964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мостью равен</w:t>
      </w: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EBD7947" w14:textId="77777777" w:rsidR="00DB40E8" w:rsidRPr="00DB40E8" w:rsidRDefault="00DB40E8" w:rsidP="00C46A71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 кварталу;</w:t>
      </w:r>
    </w:p>
    <w:p w14:paraId="45E29267" w14:textId="77777777" w:rsidR="00DB40E8" w:rsidRPr="00DB40E8" w:rsidRDefault="00DB40E8" w:rsidP="00C46A71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полугодию;</w:t>
      </w:r>
    </w:p>
    <w:p w14:paraId="20174BC4" w14:textId="77777777" w:rsidR="00DB40E8" w:rsidRPr="00DB40E8" w:rsidRDefault="00DB40E8" w:rsidP="00C46A71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 месяцам.</w:t>
      </w:r>
    </w:p>
    <w:p w14:paraId="38C26995" w14:textId="77777777" w:rsidR="00DB40E8" w:rsidRPr="00DB40E8" w:rsidRDefault="00DB40E8" w:rsidP="00C46A71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кадастровой стоимостью (с 2016 года):</w:t>
      </w:r>
    </w:p>
    <w:p w14:paraId="155948A1" w14:textId="77777777" w:rsidR="00DB40E8" w:rsidRPr="00DB40E8" w:rsidRDefault="00DB40E8" w:rsidP="00C46A71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1-й квартал;</w:t>
      </w:r>
    </w:p>
    <w:p w14:paraId="1D44179D" w14:textId="77777777" w:rsidR="00DB40E8" w:rsidRPr="00DB40E8" w:rsidRDefault="00DB40E8" w:rsidP="00C46A71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2-й квартал;</w:t>
      </w:r>
    </w:p>
    <w:p w14:paraId="584AB4AE" w14:textId="77777777" w:rsidR="00DB40E8" w:rsidRPr="00DB40E8" w:rsidRDefault="00DB40E8" w:rsidP="00C46A71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3-й квартал.</w:t>
      </w:r>
    </w:p>
    <w:p w14:paraId="45025E76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этом сроки представления декларации и уплаты авансовых платежей за отчетный период устанавливаются субъектами РФ.</w:t>
      </w:r>
    </w:p>
    <w:p w14:paraId="06EEBA40" w14:textId="77777777" w:rsidR="00DB40E8" w:rsidRPr="00DB40E8" w:rsidRDefault="00DB40E8" w:rsidP="00DB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Производя уплату авансовых платежей, налога, а также связанных с исчислением налога санкций, важно корректно указать все необходимые реквизиты в платежке.</w:t>
      </w:r>
    </w:p>
    <w:p w14:paraId="0F6BD383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Расчет налога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недвижимость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должны производить по итогам отчетных периодов. Однако в этом правиле есть исключения, когда региональные власти либо вообще не устанавливают отчетных периодов, либо вводят льготы, дающие возможность не отчитываться по налогу. Рассмотрим особенности выполнения такого расчета.</w:t>
      </w:r>
    </w:p>
    <w:p w14:paraId="369E0D26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Налог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юридическими лицами обязательно платится по итогам года и может переводиться на его протяжении в виде авансов по окончании каждого квартала. Вопрос о наличии и обязанности платить авансы решается на уровне региона. Если они введены, то организации вносят авансовые платежи 3 раза в год: после 1-го квартала, 6 месяцев и 9 месяцев.</w:t>
      </w:r>
    </w:p>
    <w:p w14:paraId="686B4C5C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Однако авансы могут не вноситься. Это происходит в следующих случаях:</w:t>
      </w:r>
    </w:p>
    <w:p w14:paraId="775D524A" w14:textId="77777777" w:rsidR="00544060" w:rsidRPr="00544060" w:rsidRDefault="00544060" w:rsidP="0054406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если субъект РФ, в соответствии с п. 3 ст. 379 НК РФ, не вводит у себя уплату авансовых платежей;</w:t>
      </w:r>
    </w:p>
    <w:p w14:paraId="522ADE2A" w14:textId="77777777" w:rsidR="00544060" w:rsidRPr="00544060" w:rsidRDefault="00544060" w:rsidP="0054406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если региональные власти, в соответствии с п. 6 ст. 382 НК РФ, устанавливают для некоторых категорий юридических лиц право не рассчитывать и не платить авансы.</w:t>
      </w:r>
    </w:p>
    <w:p w14:paraId="5199BFB5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Правила расчета этого налога регулируются 2 документами:</w:t>
      </w:r>
    </w:p>
    <w:p w14:paraId="125C636A" w14:textId="77777777" w:rsidR="00544060" w:rsidRPr="00544060" w:rsidRDefault="00C46A71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544060"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НК РФ;</w:t>
      </w:r>
    </w:p>
    <w:p w14:paraId="7D5E991E" w14:textId="77777777" w:rsidR="00544060" w:rsidRPr="00544060" w:rsidRDefault="00C46A71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544060"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заполнения налогового расчета по авансовому платежу по налогу на </w:t>
      </w:r>
      <w:r w:rsid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="00544060"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организаций, утвержденный приказом ФНС России от 24.11.2011 № ММВ-7-11/895.</w:t>
      </w:r>
    </w:p>
    <w:p w14:paraId="31251C45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Начисление налога на </w:t>
      </w:r>
      <w:r w:rsid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производится исходя из среднегодовой стоимости имущества и налоговой ставки. В отношении отдельных видов имущества он должен исчисляться исходя из кадастровой 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стоимости, установленной на 1 января налогового периода, или иной налоговой ставки.</w:t>
      </w:r>
    </w:p>
    <w:p w14:paraId="77BA4D04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Налоговые ставки устанавливают региональные власти, но их величина не должна превышать размеры ставок, прописанных в Налоговом кодексе.</w:t>
      </w:r>
    </w:p>
    <w:p w14:paraId="41299D5F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Сумму налога на </w:t>
      </w:r>
      <w:r w:rsid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согласно п. 1 ст. 382 НК РФ, надо рассчитать</w:t>
      </w:r>
      <w:r w:rsidR="00C46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за отчетный период (если он введен в регионе), так и за весь налоговый период.</w:t>
      </w:r>
    </w:p>
    <w:p w14:paraId="7487165B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544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4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расчете налога на </w:t>
      </w:r>
      <w:r w:rsidR="00DB4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недвижимость</w:t>
      </w:r>
      <w:r w:rsidRPr="00544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организаций</w:t>
      </w:r>
      <w:r w:rsidRPr="00544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соблюдать определенный порядок (</w:t>
      </w: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1, 2 ст. 382 Налогового кодекса РФ, разделы IV, V, VI Порядка, утвержденного приказом ФНС России от 24.11.2011 № ММВ-7-11/895).</w:t>
      </w:r>
    </w:p>
    <w:p w14:paraId="7D71A0E2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положений этих документов, в отношении имущества, облагаемого от среднегодовой стоимости, формула </w:t>
      </w:r>
      <w:r w:rsidRPr="00544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расчета авансов по налогу на </w:t>
      </w:r>
      <w:r w:rsidR="00DB4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недвижимость</w:t>
      </w:r>
      <w:r w:rsidRPr="00544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организаций</w:t>
      </w:r>
      <w:r w:rsidRPr="00544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такова:</w:t>
      </w:r>
    </w:p>
    <w:p w14:paraId="0B35F9D0" w14:textId="77777777" w:rsidR="00544060" w:rsidRPr="00544060" w:rsidRDefault="00544060" w:rsidP="00C46A7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СТср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СТсрл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× </w:t>
      </w: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4 — Ал,</w:t>
      </w:r>
      <w:r w:rsidR="00C4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(</w:t>
      </w:r>
      <w:r w:rsidR="0069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4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0BD4FD8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69ACDC8B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аванс по налогу за отчетный период;</w:t>
      </w:r>
    </w:p>
    <w:p w14:paraId="2795C0DA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СТср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средняя стоимость имущества, рассчитанная за отчетный период;</w:t>
      </w:r>
    </w:p>
    <w:p w14:paraId="37142471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СТсрл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средняя стоимость имущества, которое не облагается налогом в связи с предоставлением льгот;</w:t>
      </w:r>
    </w:p>
    <w:p w14:paraId="1AC6D433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ставка для </w:t>
      </w:r>
      <w:r w:rsidRPr="00544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расчета налога на </w:t>
      </w:r>
      <w:r w:rsidR="00DB4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недвижимость</w:t>
      </w: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77780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— авансовый платеж, который организации не надо вносить в бюджет в связи со льготой по частичному уменьшению налога.</w:t>
      </w:r>
    </w:p>
    <w:p w14:paraId="77405492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организация в течение всего налогового периода имеет </w:t>
      </w:r>
      <w:r w:rsidR="00DB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недвижимость</w:t>
      </w: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указанное в подп. 1, 2, 4 п. 1 ст. 378.2 НК РФ, то в отношении него расчет авансового платежа производится от кадастровой стоимости объекта недвижимого имущества, установленной по состоянию на 1 января года, являющегося налоговым периодом, по формуле:</w:t>
      </w:r>
    </w:p>
    <w:p w14:paraId="79F95487" w14:textId="77777777" w:rsidR="00544060" w:rsidRPr="00544060" w:rsidRDefault="00544060" w:rsidP="00C46A7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КС/4 × </w:t>
      </w: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Ал,</w:t>
      </w:r>
      <w:r w:rsidR="00C4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(</w:t>
      </w:r>
      <w:r w:rsidR="0069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4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D2CCA08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6A4F9302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КС — кадастровая стоимость объекта недвижимости на 1 января года, являющегося налоговым периодом;</w:t>
      </w:r>
    </w:p>
    <w:p w14:paraId="09C7A88B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</w:t>
      </w:r>
      <w:proofErr w:type="spellEnd"/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ставка по налогу на </w:t>
      </w:r>
      <w:r w:rsidR="00DB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недвижимость</w:t>
      </w: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рассчитываемому от кадастровой стоимости;</w:t>
      </w:r>
    </w:p>
    <w:p w14:paraId="4B9996CA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— авансовый платеж, который организации не надо вносить в бюджет в связи со льготой по частичному уменьшению налога.</w:t>
      </w:r>
    </w:p>
    <w:p w14:paraId="5E3AA95C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получения данных, включаемых в приведенную выше формулу при расчете налога на </w:t>
      </w:r>
      <w:r w:rsid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облагаемого исходя из среднегодовой стоимости, производятся следующие действия:</w:t>
      </w:r>
    </w:p>
    <w:p w14:paraId="0B80106E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Вычленяется из общего объема то </w:t>
      </w:r>
      <w:r w:rsid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которое облагается налогом, то есть определяется объект налогообложения. Для этого из стоимости имущества вычитаются стоимость не облагаемого налогом имущества и стоимость тех основных средств, по которым налог считается отдельно (п. 4 ст. 374 НК РФ, п. 1</w:t>
      </w:r>
      <w:r w:rsidR="001101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ст. 376 и п. 3 ст. 382 НК РФ)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B0315EA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Определяется средняя стоимость этого имущества за квартал (отчетный период), то есть рассчитывается налоговая база для авансов. При этом в расчете следует учесть льготы по освобождению от налога.</w:t>
      </w:r>
    </w:p>
    <w:p w14:paraId="506C9690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Налоговая база умножается на ставку налога.</w:t>
      </w:r>
    </w:p>
    <w:p w14:paraId="70D8E302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Выделяется 1/4 полученного произведения.</w:t>
      </w:r>
    </w:p>
    <w:p w14:paraId="4B89B59E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Используются имеющиеся льготы по уменьшению налога.</w:t>
      </w:r>
    </w:p>
    <w:p w14:paraId="7D094BD5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расчете налога на </w:t>
      </w:r>
      <w:r w:rsid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 год осуществляются такие действия:</w:t>
      </w:r>
    </w:p>
    <w:p w14:paraId="68AF179F" w14:textId="77777777" w:rsidR="00544060" w:rsidRPr="00544060" w:rsidRDefault="00544060" w:rsidP="00544060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Вычленяется из общего объема то </w:t>
      </w:r>
      <w:r w:rsid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которое облагается налогом, то есть определяется объект налогообложения. Для этого из стоимости имущества вычитаются стоимость не облагаемого налогом имущества и те суммы основных средств, на которые налог считается отдельно (п. 4 ст. 374 НК РФ, п. 1 ст. 376 и п. 3 ст. 382 НК РФ).</w:t>
      </w:r>
    </w:p>
    <w:p w14:paraId="202A28AC" w14:textId="77777777" w:rsidR="00544060" w:rsidRPr="00544060" w:rsidRDefault="00544060" w:rsidP="00544060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Определяется средняя стоимость этого имущества за год (налоговый период), то есть рассчитывается налоговая база. При этом в расчете следует учесть льготы по освобождению от налога.</w:t>
      </w:r>
    </w:p>
    <w:p w14:paraId="0C671645" w14:textId="77777777" w:rsidR="00544060" w:rsidRPr="00544060" w:rsidRDefault="00544060" w:rsidP="00544060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Налоговая база умножается на ставку налога.</w:t>
      </w:r>
    </w:p>
    <w:p w14:paraId="69CE08FD" w14:textId="77777777" w:rsidR="00544060" w:rsidRPr="00544060" w:rsidRDefault="00544060" w:rsidP="00544060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Используются имеющиеся льготы по уменьшению налога и оплаты, произведенные за рубежом.</w:t>
      </w:r>
    </w:p>
    <w:p w14:paraId="203BCD65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Чтобы узнать, как рассчитывается налог на </w:t>
      </w:r>
      <w:r w:rsid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среднегодовой стоимости, причитающийся к уплате по итогам года, надо восп</w:t>
      </w:r>
      <w:r w:rsidR="001101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ользоваться следующей формулой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1435C5B" w14:textId="77777777" w:rsidR="00544060" w:rsidRPr="00544060" w:rsidRDefault="00544060" w:rsidP="00C46A7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Ннп</w:t>
      </w:r>
      <w:proofErr w:type="spellEnd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= (</w:t>
      </w:r>
      <w:proofErr w:type="spellStart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СТсрг</w:t>
      </w:r>
      <w:proofErr w:type="spellEnd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СТсргл</w:t>
      </w:r>
      <w:proofErr w:type="spellEnd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) × </w:t>
      </w:r>
      <w:proofErr w:type="spellStart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СТн</w:t>
      </w:r>
      <w:proofErr w:type="spellEnd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А – </w:t>
      </w:r>
      <w:proofErr w:type="spellStart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Нл</w:t>
      </w:r>
      <w:proofErr w:type="spellEnd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Нин,</w:t>
      </w:r>
      <w:r w:rsidR="00C46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(</w:t>
      </w:r>
      <w:r w:rsidR="001101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46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003ADF89" w14:textId="77777777" w:rsidR="00544060" w:rsidRPr="00544060" w:rsidRDefault="00544060" w:rsidP="00544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где:</w:t>
      </w:r>
    </w:p>
    <w:p w14:paraId="6D9E4164" w14:textId="77777777" w:rsidR="00544060" w:rsidRPr="00544060" w:rsidRDefault="00544060" w:rsidP="009E59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Ннп</w:t>
      </w:r>
      <w:proofErr w:type="spellEnd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сумма налога к уплате по результатам года;</w:t>
      </w:r>
    </w:p>
    <w:p w14:paraId="6B3F8320" w14:textId="77777777" w:rsidR="00544060" w:rsidRPr="00544060" w:rsidRDefault="00544060" w:rsidP="009E59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СТсрг</w:t>
      </w:r>
      <w:proofErr w:type="spellEnd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средняя стоимость имущества, рассчитанная за год;</w:t>
      </w:r>
    </w:p>
    <w:p w14:paraId="7E965D21" w14:textId="77777777" w:rsidR="00544060" w:rsidRPr="00544060" w:rsidRDefault="00544060" w:rsidP="009E59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СТсргл</w:t>
      </w:r>
      <w:proofErr w:type="spellEnd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средняя стоимость имущества, рассчитанная за год, которая не облагается налогом в связи с предоставлением льгот;</w:t>
      </w:r>
    </w:p>
    <w:p w14:paraId="697FBA97" w14:textId="77777777" w:rsidR="00544060" w:rsidRPr="00544060" w:rsidRDefault="00544060" w:rsidP="009E59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СТн</w:t>
      </w:r>
      <w:proofErr w:type="spellEnd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ставка налога на </w:t>
      </w:r>
      <w:r w:rsidR="00DB40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недвижимость</w:t>
      </w: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4261995" w14:textId="77777777" w:rsidR="00544060" w:rsidRPr="00544060" w:rsidRDefault="00544060" w:rsidP="009E59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— общая сумма авансовых платежей, произведенная за год;</w:t>
      </w:r>
    </w:p>
    <w:p w14:paraId="24B04418" w14:textId="77777777" w:rsidR="00544060" w:rsidRPr="00544060" w:rsidRDefault="00544060" w:rsidP="009E59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Нл</w:t>
      </w:r>
      <w:proofErr w:type="spellEnd"/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та часть налога, которую организации не надо вносить в бюджет в связи со льготой по частичному уменьшению налога;</w:t>
      </w:r>
    </w:p>
    <w:p w14:paraId="193113D4" w14:textId="77777777" w:rsidR="00544060" w:rsidRPr="00321797" w:rsidRDefault="00544060" w:rsidP="009E59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40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Нин — та часть налога, которая не вносится в бюджет в связи с уплатой его за </w:t>
      </w:r>
      <w:r w:rsidRPr="003217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рубежом.</w:t>
      </w:r>
    </w:p>
    <w:p w14:paraId="0AD26DF5" w14:textId="77777777" w:rsidR="00321797" w:rsidRPr="00321797" w:rsidRDefault="00321797" w:rsidP="009E59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пример расчета налога на имущество организаций исходя из среднегодовой стоимости недвижимости.</w:t>
      </w:r>
    </w:p>
    <w:p w14:paraId="45D0FD7C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Компания находится в Москве и не имеет в собственности недвижимость в других регионах РФ. </w:t>
      </w:r>
    </w:p>
    <w:p w14:paraId="7D9961B3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Облагаемые объекты оцениваются по средней стоимости: </w:t>
      </w:r>
    </w:p>
    <w:p w14:paraId="00460033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по итогам первого квартала – 3 251 700 руб.; </w:t>
      </w:r>
    </w:p>
    <w:p w14:paraId="188254DC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полугодия – 2 694 000 руб.;</w:t>
      </w:r>
    </w:p>
    <w:p w14:paraId="5AFE3578" w14:textId="77777777" w:rsidR="00A67FC0" w:rsidRDefault="00A67FC0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девяти</w:t>
      </w:r>
      <w:r w:rsidR="009E59CE"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месяцев – 2 082 000 руб. </w:t>
      </w:r>
    </w:p>
    <w:p w14:paraId="6556119E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Среднегодовая стоимость составляет 2 675 900 руб.</w:t>
      </w:r>
    </w:p>
    <w:p w14:paraId="31EEC253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Объекты облагаются по ставке 2,2%. </w:t>
      </w:r>
    </w:p>
    <w:p w14:paraId="2FA1C185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Авансовые платежи составили: по итогам первого квартала:</w:t>
      </w:r>
    </w:p>
    <w:p w14:paraId="6B89DD36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3 251 700 руб. × 2,2%</w:t>
      </w:r>
      <w:proofErr w:type="gramStart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4 = 17 884 руб.; </w:t>
      </w:r>
    </w:p>
    <w:p w14:paraId="22F84EEA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lastRenderedPageBreak/>
        <w:t>полугодия: 2 694 000 руб. × 2,2%</w:t>
      </w:r>
      <w:proofErr w:type="gramStart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4 = 14 817 руб.; </w:t>
      </w:r>
    </w:p>
    <w:p w14:paraId="2AF828DF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девяти месяцев: 2 082 000 руб. × 2,2%</w:t>
      </w:r>
      <w:proofErr w:type="gramStart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4 = 11 451 руб. </w:t>
      </w:r>
    </w:p>
    <w:p w14:paraId="0D44BFE4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Налога на имущество к уплате по итогам года: </w:t>
      </w:r>
    </w:p>
    <w:p w14:paraId="21824F3E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2 675 900 руб. × 2,2% – 17 884 руб. – 14 817 руб. – 11 451 руб. = 14 718 руб. </w:t>
      </w:r>
    </w:p>
    <w:p w14:paraId="1F26C6F5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Пример расчета налога на имущество по кадастровой стоимости</w:t>
      </w:r>
      <w:r w:rsidR="00A67FC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:</w:t>
      </w:r>
    </w:p>
    <w:p w14:paraId="2DAB58C8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У фирмы в собственности есть торговый центр, включенный в перечень объектов, налог с которых считают по кадастровой стоимости. </w:t>
      </w:r>
    </w:p>
    <w:p w14:paraId="2179B7D7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Кадастровая стоимость объекта на 01.01.2019 – 932 614 451,30 руб. </w:t>
      </w:r>
    </w:p>
    <w:p w14:paraId="558E7C02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Налоговая ставка, применяемая в отношении объекта – 1,5%. </w:t>
      </w:r>
    </w:p>
    <w:p w14:paraId="56384ED0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Сумма авансового платежа: за первый квартал: </w:t>
      </w:r>
    </w:p>
    <w:p w14:paraId="49346597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932 614 451,30 руб. × 1,5%</w:t>
      </w:r>
      <w:proofErr w:type="gramStart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4 = 3 497 304 руб.; </w:t>
      </w:r>
    </w:p>
    <w:p w14:paraId="7A2A3E80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за второй квартал: 932 614 451,30 руб. × 1,5%</w:t>
      </w:r>
      <w:proofErr w:type="gramStart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4 = 3 497 304 руб.; </w:t>
      </w:r>
    </w:p>
    <w:p w14:paraId="41AC9CE0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за третий квартал: 932 614 451,30 руб. × 1,5%</w:t>
      </w:r>
      <w:proofErr w:type="gramStart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4 = 3 497 304 руб. </w:t>
      </w:r>
    </w:p>
    <w:p w14:paraId="160B1844" w14:textId="77777777" w:rsidR="00A67FC0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Годовая сумма налога: </w:t>
      </w:r>
    </w:p>
    <w:p w14:paraId="42AEA8D8" w14:textId="77777777" w:rsidR="009E59CE" w:rsidRPr="009E59CE" w:rsidRDefault="009E59CE" w:rsidP="009E5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932 614 451,30 руб. × 1,5% – 3 497 304 руб. – 3 497 304 руб. – 3 497 304 руб. = 3 497 304 руб.</w:t>
      </w:r>
    </w:p>
    <w:p w14:paraId="41902C87" w14:textId="77777777" w:rsidR="00544060" w:rsidRPr="00544060" w:rsidRDefault="00544060" w:rsidP="005440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3090A83" w14:textId="77777777" w:rsidR="00815326" w:rsidRDefault="008153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52AC5" w14:textId="77777777" w:rsidR="00544060" w:rsidRDefault="005440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1EA67F9D" w14:textId="325A489C" w:rsidR="00817E86" w:rsidRPr="00053659" w:rsidRDefault="0057337E" w:rsidP="00053659">
      <w:pPr>
        <w:pStyle w:val="1"/>
      </w:pPr>
      <w:bookmarkStart w:id="14" w:name="_Toc68195629"/>
      <w:r w:rsidRPr="00053659">
        <w:lastRenderedPageBreak/>
        <w:t>З</w:t>
      </w:r>
      <w:bookmarkEnd w:id="14"/>
      <w:r w:rsidR="00E732B6">
        <w:t>аключение</w:t>
      </w:r>
    </w:p>
    <w:p w14:paraId="747A7EC7" w14:textId="77777777" w:rsidR="00611227" w:rsidRPr="00815326" w:rsidRDefault="00611227" w:rsidP="0081532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1A5E82D8" w14:textId="77777777" w:rsidR="00611227" w:rsidRPr="00611227" w:rsidRDefault="00611227" w:rsidP="00611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Исходя из данной работы, можно сделать несколько выводов о налогах на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 xml:space="preserve">имущество физических лиц и 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юридических лиц </w:t>
      </w:r>
      <w:r w:rsidR="00A7511C">
        <w:rPr>
          <w:rFonts w:ascii="Times New Roman" w:eastAsia="TimesNewRomanPSMT-Identity-H" w:hAnsi="Times New Roman" w:cs="Times New Roman"/>
          <w:sz w:val="28"/>
          <w:szCs w:val="28"/>
        </w:rPr>
        <w:t>в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 xml:space="preserve"> налоговой системе в целом.</w:t>
      </w:r>
    </w:p>
    <w:p w14:paraId="36CE5756" w14:textId="77777777" w:rsidR="00611227" w:rsidRPr="00611227" w:rsidRDefault="00611227" w:rsidP="00611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Налоги являются одним из главных регуляторов экономики государства; на всех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этапах совершенствования и развития налоги затрагивают самые важные стороны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общественной жизни, которые влияют на решения, стоящие перед государством,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субъектами РФ и органами местного самоуправления.</w:t>
      </w:r>
    </w:p>
    <w:p w14:paraId="24F940EE" w14:textId="77777777" w:rsidR="00611227" w:rsidRPr="00611227" w:rsidRDefault="00611227" w:rsidP="00611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В зависимости от того как на сегодняшний день функционирует и действует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налоговая политика, зависит и характер социально-экономических преобразований в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стране.</w:t>
      </w:r>
    </w:p>
    <w:p w14:paraId="093CB744" w14:textId="77777777" w:rsidR="00611227" w:rsidRPr="00611227" w:rsidRDefault="00611227" w:rsidP="00611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Каждый налог, введенный на территории Российской Федерации, имеет свои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особенности, свою структуры, способы уплаты, сроки. Вот и налог на имущество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физических лиц занял свое место в политике налогообложения. Необходимость создания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и введения данного налога заключается в формировании муниципальных бюджетов. Он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выступает доходным источником не только бюджетов местного уровня, но и государства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в целом.</w:t>
      </w:r>
    </w:p>
    <w:p w14:paraId="794F6625" w14:textId="77777777" w:rsidR="00611227" w:rsidRPr="00611227" w:rsidRDefault="00611227" w:rsidP="00611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Для того, чтобы государство могло выполнять свои функции, решать поставленные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задачи, необходима правильно построенная и четко отлаженная система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налогообложения. Правильность построения зависит от того, правильно ли определены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подходы к имущественному налогообложению, а именно правильно ли выбраны элементы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налога.</w:t>
      </w:r>
    </w:p>
    <w:p w14:paraId="760E8D5A" w14:textId="77777777" w:rsidR="00611227" w:rsidRPr="00611227" w:rsidRDefault="00611227" w:rsidP="00611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 xml:space="preserve">Налог на </w:t>
      </w:r>
      <w:r w:rsidR="00A7511C">
        <w:rPr>
          <w:rFonts w:ascii="Times New Roman" w:eastAsia="TimesNewRomanPSMT-Identity-H" w:hAnsi="Times New Roman" w:cs="Times New Roman"/>
          <w:sz w:val="28"/>
          <w:szCs w:val="28"/>
        </w:rPr>
        <w:t xml:space="preserve">недвижимость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– обязательный индивидуальный и безвозмездный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платеж, взимаемый с физических лиц, которым принадлежит собственность, на праве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хозяйственного ведения или оперативного управления денежных средств в местные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бюджеты. Как было сказано выше этот налог являет регулятором в развитии экономики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пусть и косвенным. Он служит инструментом, регулирующим дефицит бюджета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611227">
        <w:rPr>
          <w:rFonts w:ascii="Times New Roman" w:eastAsia="TimesNewRomanPSMT-Identity-H" w:hAnsi="Times New Roman" w:cs="Times New Roman"/>
          <w:sz w:val="28"/>
          <w:szCs w:val="28"/>
        </w:rPr>
        <w:t>хозяйствующих субъектов.</w:t>
      </w:r>
    </w:p>
    <w:p w14:paraId="2751B5E6" w14:textId="77777777" w:rsidR="00611227" w:rsidRPr="00611227" w:rsidRDefault="00A7511C" w:rsidP="00611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Жилищный налог </w:t>
      </w:r>
      <w:r w:rsidR="00611227" w:rsidRPr="00611227">
        <w:rPr>
          <w:rFonts w:ascii="Times New Roman" w:eastAsia="TimesNewRomanPSMT-Identity-H" w:hAnsi="Times New Roman" w:cs="Times New Roman"/>
          <w:sz w:val="28"/>
          <w:szCs w:val="28"/>
        </w:rPr>
        <w:t xml:space="preserve"> – это регулярный налог, взимаемый с граждан каждый год, вне</w:t>
      </w:r>
      <w:r w:rsidR="00611227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611227" w:rsidRPr="00611227">
        <w:rPr>
          <w:rFonts w:ascii="Times New Roman" w:eastAsia="TimesNewRomanPSMT-Identity-H" w:hAnsi="Times New Roman" w:cs="Times New Roman"/>
          <w:sz w:val="28"/>
          <w:szCs w:val="28"/>
        </w:rPr>
        <w:t>зависимости находится имущество в эксплуатации или нет.</w:t>
      </w:r>
    </w:p>
    <w:p w14:paraId="04BC0A4E" w14:textId="77777777" w:rsidR="00544060" w:rsidRPr="001D22EE" w:rsidRDefault="00611227" w:rsidP="001D2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D22EE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Когда развивается государство, вместе с ним развиваются и улучшаются, реформируются или упраздняются его элементы. Налоговая система как один из элементов государства тоже за время своего существования изменялась и не один раз.</w:t>
      </w:r>
    </w:p>
    <w:p w14:paraId="3CE40C55" w14:textId="77777777" w:rsidR="001D22EE" w:rsidRPr="001D22EE" w:rsidRDefault="001D22EE" w:rsidP="001D2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С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января 2015 года порядок налогообложения стала определять глава 32 НК РФ.</w:t>
      </w:r>
    </w:p>
    <w:p w14:paraId="13B9E2FC" w14:textId="77777777" w:rsidR="001D22EE" w:rsidRPr="001D22EE" w:rsidRDefault="001D22EE" w:rsidP="001D2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До принятия данной главы к недвижимому имуществу относилось:</w:t>
      </w:r>
    </w:p>
    <w:p w14:paraId="5D45A9AC" w14:textId="547C911B" w:rsidR="001D22EE" w:rsidRPr="004602B3" w:rsidRDefault="001D22EE" w:rsidP="004602B3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жилой дом;</w:t>
      </w:r>
    </w:p>
    <w:p w14:paraId="548B1A4D" w14:textId="6E60F921" w:rsidR="001D22EE" w:rsidRPr="004602B3" w:rsidRDefault="001D22EE" w:rsidP="004602B3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отдельная комната;</w:t>
      </w:r>
    </w:p>
    <w:p w14:paraId="777CEE9C" w14:textId="2155AD61" w:rsidR="001D22EE" w:rsidRPr="004602B3" w:rsidRDefault="001D22EE" w:rsidP="004602B3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квартира;</w:t>
      </w:r>
    </w:p>
    <w:p w14:paraId="0EDAD36E" w14:textId="0384CA85" w:rsidR="001D22EE" w:rsidRPr="004602B3" w:rsidRDefault="001D22EE" w:rsidP="004602B3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гараж;</w:t>
      </w:r>
    </w:p>
    <w:p w14:paraId="7BEDE711" w14:textId="51DD0292" w:rsidR="001D22EE" w:rsidRPr="004602B3" w:rsidRDefault="001D22EE" w:rsidP="004602B3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какое-либо другое здание или сооружение:</w:t>
      </w:r>
    </w:p>
    <w:p w14:paraId="70C67BA5" w14:textId="0E5A228D" w:rsidR="001D22EE" w:rsidRPr="004602B3" w:rsidRDefault="001D22EE" w:rsidP="004602B3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доля прав собственности имущества.</w:t>
      </w:r>
    </w:p>
    <w:p w14:paraId="09826E8B" w14:textId="77777777" w:rsidR="001D22EE" w:rsidRPr="001D22EE" w:rsidRDefault="001D22EE" w:rsidP="001D2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Теперь налогооблагаемое имущество прописано в статье 401 НК РФ, к ним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относятся:</w:t>
      </w:r>
    </w:p>
    <w:p w14:paraId="6BD778E0" w14:textId="77777777" w:rsidR="001D22EE" w:rsidRPr="001D22EE" w:rsidRDefault="001D22EE" w:rsidP="001D2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Объектом налогообложения признается расположенное в пределах муниципального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образования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следующее имущество:</w:t>
      </w:r>
    </w:p>
    <w:p w14:paraId="444513EC" w14:textId="2385F594" w:rsidR="001D22EE" w:rsidRPr="004602B3" w:rsidRDefault="001D22EE" w:rsidP="004602B3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жилой дом;</w:t>
      </w:r>
    </w:p>
    <w:p w14:paraId="291A29F7" w14:textId="3CF64B00" w:rsidR="001D22EE" w:rsidRPr="004602B3" w:rsidRDefault="001D22EE" w:rsidP="004602B3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жилое помещение (квартира, комната);</w:t>
      </w:r>
    </w:p>
    <w:p w14:paraId="6BC8AB6A" w14:textId="7F6EBA88" w:rsidR="001D22EE" w:rsidRPr="004602B3" w:rsidRDefault="001D22EE" w:rsidP="004602B3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 xml:space="preserve">гараж, </w:t>
      </w:r>
      <w:proofErr w:type="spellStart"/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машино</w:t>
      </w:r>
      <w:proofErr w:type="spellEnd"/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-место;</w:t>
      </w:r>
    </w:p>
    <w:p w14:paraId="0C64F4AD" w14:textId="7DC43B3A" w:rsidR="001D22EE" w:rsidRPr="004602B3" w:rsidRDefault="001D22EE" w:rsidP="004602B3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единый недвижимый комплекс;</w:t>
      </w:r>
    </w:p>
    <w:p w14:paraId="180B4B5F" w14:textId="4BFFE4B3" w:rsidR="001D22EE" w:rsidRPr="004602B3" w:rsidRDefault="001D22EE" w:rsidP="004602B3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объект незавершенного строительства;</w:t>
      </w:r>
    </w:p>
    <w:p w14:paraId="045729AC" w14:textId="0EF61AFB" w:rsidR="001D22EE" w:rsidRPr="004602B3" w:rsidRDefault="001D22EE" w:rsidP="004602B3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иные здание, строение, сооружение, помещение;</w:t>
      </w:r>
    </w:p>
    <w:p w14:paraId="1EE65AC4" w14:textId="49E4E8A3" w:rsidR="001D22EE" w:rsidRPr="004602B3" w:rsidRDefault="001D22EE" w:rsidP="004602B3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602B3">
        <w:rPr>
          <w:rFonts w:ascii="Times New Roman" w:eastAsia="TimesNewRomanPSMT-Identity-H" w:hAnsi="Times New Roman" w:cs="Times New Roman"/>
          <w:sz w:val="28"/>
          <w:szCs w:val="28"/>
        </w:rPr>
        <w:t>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14:paraId="0634DC49" w14:textId="77777777" w:rsidR="001D22EE" w:rsidRPr="001D22EE" w:rsidRDefault="001D22EE" w:rsidP="001D2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Не признается объектом налогообложения имущество, входящее в состав общего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имущества многоквартирного дома.</w:t>
      </w:r>
    </w:p>
    <w:p w14:paraId="34F39025" w14:textId="77777777" w:rsidR="001D22EE" w:rsidRPr="001D22EE" w:rsidRDefault="001D22EE" w:rsidP="001D2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D22EE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Согласно п. 5 ст. 406 НК РФ налоговая ставка на имущество устанавливается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нормативными актами органов местного самоуправления. Для расчета налоговой ставки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по кадастровой стоимости будет иметь следующие размеры:</w:t>
      </w:r>
    </w:p>
    <w:p w14:paraId="7EEDBB0C" w14:textId="77777777" w:rsidR="001D22EE" w:rsidRPr="001D22EE" w:rsidRDefault="001D22EE" w:rsidP="001D22E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стандартная ставка составляет 0,1%, она предусмотрена для всех категорий физических лиц;</w:t>
      </w:r>
    </w:p>
    <w:p w14:paraId="012DB2E0" w14:textId="77777777" w:rsidR="001D22EE" w:rsidRPr="001D22EE" w:rsidRDefault="001D22EE" w:rsidP="001D22E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налоговая ставка 2% предусмотрена для тех объектов, у которых кадастровая стоимость превышает 300 млн. руб.;</w:t>
      </w:r>
    </w:p>
    <w:p w14:paraId="5133E40F" w14:textId="77777777" w:rsidR="001D22EE" w:rsidRPr="001D22EE" w:rsidRDefault="001D22EE" w:rsidP="001D22E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ставка налога 0,5% относится к тем случаям, когда налог не определен нормативно-правовыми актами.</w:t>
      </w:r>
    </w:p>
    <w:p w14:paraId="4EC1057E" w14:textId="77777777" w:rsidR="001D22EE" w:rsidRPr="001D22EE" w:rsidRDefault="001D22EE" w:rsidP="001D2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Если при расчете налога на имущество используется инвентарная стоимость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объекта, то расчет будет производиться так: произведение инвентарной стоимости и коэффициента-дефлятора. Полученная сумма от произведения будет являться конечным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результатом того, какой налог должен будет уплатить владелец недвижимости в бюджет.</w:t>
      </w:r>
    </w:p>
    <w:p w14:paraId="5DFC833F" w14:textId="77777777" w:rsidR="001D22EE" w:rsidRPr="001D22EE" w:rsidRDefault="001D22EE" w:rsidP="001D2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При инвентарной стоимости ставка устанавливается в зависимости от стоимости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недвижимого объекта. Так, например, если инвентарная стоимость имущества составляет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менее 300 тыс. рублей, то ставка налога будет 0,1%; если стоимость объекта превышает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500 тыс. руб., то процентная ставка будет варьироваться от 0,3 до 0,2%; а при определении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стоимости объекта от 300 до 500 тыс. руб., налоговая ставка находится в границах от 0,1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D22EE">
        <w:rPr>
          <w:rFonts w:ascii="Times New Roman" w:eastAsia="TimesNewRomanPSMT-Identity-H" w:hAnsi="Times New Roman" w:cs="Times New Roman"/>
          <w:sz w:val="28"/>
          <w:szCs w:val="28"/>
        </w:rPr>
        <w:t>до 0,3%.</w:t>
      </w:r>
    </w:p>
    <w:p w14:paraId="3B43E4E0" w14:textId="77777777" w:rsidR="001D22EE" w:rsidRPr="001D22EE" w:rsidRDefault="001D22EE" w:rsidP="001D2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PSMT-Identity-H" w:cs="Times New Roman"/>
          <w:sz w:val="28"/>
          <w:szCs w:val="28"/>
        </w:rPr>
      </w:pPr>
    </w:p>
    <w:p w14:paraId="36B028D0" w14:textId="77777777" w:rsidR="00A7511C" w:rsidRDefault="00A751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1F1A7953" w14:textId="33DC3D83" w:rsidR="00817E86" w:rsidRPr="00815326" w:rsidRDefault="0057337E" w:rsidP="00053659">
      <w:pPr>
        <w:pStyle w:val="1"/>
      </w:pPr>
      <w:bookmarkStart w:id="15" w:name="_Toc68195630"/>
      <w:r w:rsidRPr="00815326">
        <w:lastRenderedPageBreak/>
        <w:t>С</w:t>
      </w:r>
      <w:bookmarkEnd w:id="15"/>
      <w:r w:rsidR="00E732B6">
        <w:t>писок литературы</w:t>
      </w:r>
    </w:p>
    <w:p w14:paraId="55AD1CC0" w14:textId="77777777" w:rsidR="0057337E" w:rsidRDefault="0057337E" w:rsidP="00817E8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D34C30B" w14:textId="77777777" w:rsidR="001D22EE" w:rsidRPr="00C16365" w:rsidRDefault="001D22EE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Конституция РФ принята 12.12.1993 (принята всенародным голосованием 12.12.1993) (с учетом поправок, внесенных Законами РФ о поправках к Конституции</w:t>
      </w:r>
      <w:r w:rsidR="004E276D"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РФ от 30.12.2008 № 6-ФКЗ, от 30.12.2008 № 7-ФКЗ) // Российская газета, № </w:t>
      </w:r>
      <w:r w:rsidR="004E276D"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7, 21.01.2009.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– С.21</w:t>
      </w:r>
      <w:r w:rsidR="00C16365" w:rsidRPr="00C16365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14:paraId="1C2B8046" w14:textId="77777777" w:rsidR="001D22EE" w:rsidRPr="00C16365" w:rsidRDefault="001D22EE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Налоговый кодекс РФ (НК РФ) часть 2 от 05.08.2000 № 117-ФЗ (с изменениями и</w:t>
      </w:r>
      <w:r w:rsidR="004E276D"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дополнениями от 07.0</w:t>
      </w:r>
      <w:r w:rsidR="004E276D" w:rsidRPr="00C16365">
        <w:rPr>
          <w:rFonts w:ascii="Times New Roman" w:eastAsia="TimesNewRomanPSMT-Identity-H" w:hAnsi="Times New Roman" w:cs="Times New Roman"/>
          <w:sz w:val="28"/>
          <w:szCs w:val="28"/>
        </w:rPr>
        <w:t>3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.20</w:t>
      </w:r>
      <w:r w:rsidR="004E276D" w:rsidRPr="00C16365">
        <w:rPr>
          <w:rFonts w:ascii="Times New Roman" w:eastAsia="TimesNewRomanPSMT-Identity-H" w:hAnsi="Times New Roman" w:cs="Times New Roman"/>
          <w:sz w:val="28"/>
          <w:szCs w:val="28"/>
        </w:rPr>
        <w:t>21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) // Парламентская газета, № 151-152, 10.08.2000. – С. 37</w:t>
      </w:r>
      <w:r w:rsidR="00C16365" w:rsidRPr="00C16365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14:paraId="4BE4B9E5" w14:textId="77777777" w:rsidR="001D22EE" w:rsidRPr="00C16365" w:rsidRDefault="001D22EE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Гражданский Кодекс РФ (ГК РФ) часть 1 от 30.11.1994 № 51-ФЗ // "Собрание</w:t>
      </w:r>
      <w:r w:rsidR="004E276D"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законодате</w:t>
      </w:r>
      <w:r w:rsidR="00B96A44">
        <w:rPr>
          <w:rFonts w:ascii="Times New Roman" w:eastAsia="TimesNewRomanPSMT-Identity-H" w:hAnsi="Times New Roman" w:cs="Times New Roman"/>
          <w:sz w:val="28"/>
          <w:szCs w:val="28"/>
        </w:rPr>
        <w:t xml:space="preserve">льства РФ"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№ 44, 04.11.2013. – С.54</w:t>
      </w:r>
      <w:r w:rsidR="00C16365" w:rsidRPr="00C16365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14:paraId="20BC7670" w14:textId="77777777" w:rsidR="001D22EE" w:rsidRPr="00B96A44" w:rsidRDefault="001D22EE" w:rsidP="00B96A4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Федеральный закон РФ (ФЗ РФ) от 21.07.1997 № 122-ФЗ (ред. от 02.11.20</w:t>
      </w:r>
      <w:r w:rsidR="004E276D" w:rsidRPr="00C16365">
        <w:rPr>
          <w:rFonts w:ascii="Times New Roman" w:eastAsia="TimesNewRomanPSMT-Identity-H" w:hAnsi="Times New Roman" w:cs="Times New Roman"/>
          <w:sz w:val="28"/>
          <w:szCs w:val="28"/>
        </w:rPr>
        <w:t>20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) "О</w:t>
      </w:r>
      <w:r w:rsidR="00B96A44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B96A44">
        <w:rPr>
          <w:rFonts w:ascii="Times New Roman" w:eastAsia="TimesNewRomanPSMT-Identity-H" w:hAnsi="Times New Roman" w:cs="Times New Roman"/>
          <w:sz w:val="28"/>
          <w:szCs w:val="28"/>
        </w:rPr>
        <w:t>государственной регистрации прав на недвижимое имущество и сделок с ним" //</w:t>
      </w:r>
    </w:p>
    <w:p w14:paraId="79185DE8" w14:textId="77777777" w:rsidR="004E276D" w:rsidRPr="00C16365" w:rsidRDefault="001D22EE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"Собрание законодательства РФ</w:t>
      </w:r>
      <w:r w:rsidR="004E276D"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" </w:t>
      </w:r>
      <w:r w:rsidR="00B96A44">
        <w:rPr>
          <w:rFonts w:ascii="Times New Roman" w:eastAsia="TimesNewRomanPSMT-Identity-H" w:hAnsi="Times New Roman" w:cs="Times New Roman"/>
          <w:sz w:val="28"/>
          <w:szCs w:val="28"/>
        </w:rPr>
        <w:t>№ 44, 04.11.2013. – С. 59</w:t>
      </w:r>
      <w:r w:rsidR="00C16365" w:rsidRPr="00C16365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14:paraId="36D78877" w14:textId="77777777" w:rsidR="001D22EE" w:rsidRPr="00C16365" w:rsidRDefault="001D22EE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Закон РФ от 09.12.1991 </w:t>
      </w:r>
      <w:r w:rsidR="004E276D"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№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2003-1 (ред. от 23.07.2013) "О налогах на имущество физических лиц" ст. 5 "Порядок</w:t>
      </w:r>
      <w:r w:rsidR="004E276D"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исчисления и уплаты налогов" п. 9 // Российская газета, № 163, 26.07.2013. – С. 145</w:t>
      </w:r>
      <w:r w:rsidR="00C16365" w:rsidRPr="00C16365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14:paraId="059B0863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Агабекян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О.В., Макарова К.С. Налоги и налогообложение. М.: МФПА, 2018. – 172 с.</w:t>
      </w:r>
    </w:p>
    <w:p w14:paraId="279D7890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Александров И.М. Налоги и налогообложение. - М.: ИТК Дашков и К, 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2021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. – 420 с.</w:t>
      </w:r>
    </w:p>
    <w:p w14:paraId="5F26E16F" w14:textId="77777777" w:rsidR="00C16365" w:rsidRPr="00B96A44" w:rsidRDefault="00C16365" w:rsidP="00B96A44">
      <w:pPr>
        <w:pStyle w:val="a9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96A44">
        <w:rPr>
          <w:rFonts w:ascii="Times New Roman" w:eastAsia="TimesNewRomanPSMT-Identity-H" w:hAnsi="Times New Roman" w:cs="Times New Roman"/>
          <w:sz w:val="28"/>
          <w:szCs w:val="28"/>
        </w:rPr>
        <w:t>Алиева Б.Х., Мусаева Х.М. Налоги и налоговая система Российской Федерации:</w:t>
      </w:r>
      <w:r w:rsidR="00B96A44" w:rsidRPr="00B96A44">
        <w:t xml:space="preserve"> </w:t>
      </w:r>
      <w:r w:rsidR="00B96A44" w:rsidRPr="00B96A44">
        <w:rPr>
          <w:rFonts w:ascii="Times New Roman" w:eastAsia="TimesNewRomanPSMT-Identity-H" w:hAnsi="Times New Roman" w:cs="Times New Roman"/>
          <w:sz w:val="28"/>
          <w:szCs w:val="28"/>
        </w:rPr>
        <w:t>учебное пособие. – М.: Изд-во «</w:t>
      </w:r>
      <w:proofErr w:type="spellStart"/>
      <w:r w:rsidR="00B96A44" w:rsidRPr="00B96A44">
        <w:rPr>
          <w:rFonts w:ascii="Times New Roman" w:eastAsia="TimesNewRomanPSMT-Identity-H" w:hAnsi="Times New Roman" w:cs="Times New Roman"/>
          <w:sz w:val="28"/>
          <w:szCs w:val="28"/>
        </w:rPr>
        <w:t>Юнити</w:t>
      </w:r>
      <w:proofErr w:type="spellEnd"/>
      <w:r w:rsidR="00B96A44" w:rsidRPr="00B96A44">
        <w:rPr>
          <w:rFonts w:ascii="Times New Roman" w:eastAsia="TimesNewRomanPSMT-Identity-H" w:hAnsi="Times New Roman" w:cs="Times New Roman"/>
          <w:sz w:val="28"/>
          <w:szCs w:val="28"/>
        </w:rPr>
        <w:t>-Дана», 2016. – 439 с.</w:t>
      </w:r>
    </w:p>
    <w:p w14:paraId="71A35735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Апарышев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И. В. Налог на доходы физических лиц // Аудиторские ведомости.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2021.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№ 4. 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 xml:space="preserve">–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С. 33-42.</w:t>
      </w:r>
    </w:p>
    <w:p w14:paraId="22557E12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Банин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А.И., Набиев А.Д. Последние изменения по налогу на имущество физических лиц // Экономика и менеджмент инновационных технологий. – 2016.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№ 1.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 xml:space="preserve"> – С. 43-45.</w:t>
      </w:r>
    </w:p>
    <w:p w14:paraId="44D24F15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 xml:space="preserve">Бородина Ю.И. Налог на недвижимость: новый механизм исчисления // Наука и образование.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2019.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№12. – C. 22-24.</w:t>
      </w:r>
    </w:p>
    <w:p w14:paraId="5330AA9A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Вылкова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Е.С. и др. Налоги и налогообложение в схемах и таблицах. М.: </w:t>
      </w: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СПбГУЭФ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="00BD55C1">
        <w:rPr>
          <w:rFonts w:ascii="Times New Roman" w:eastAsia="TimesNewRomanPSMT-Identity-H" w:hAnsi="Times New Roman" w:cs="Times New Roman"/>
          <w:sz w:val="28"/>
          <w:szCs w:val="28"/>
        </w:rPr>
        <w:t>2021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. – 80 с.</w:t>
      </w:r>
    </w:p>
    <w:p w14:paraId="0D0DA4D9" w14:textId="77777777" w:rsidR="00C16365" w:rsidRPr="00B96A44" w:rsidRDefault="00C16365" w:rsidP="00B96A44">
      <w:pPr>
        <w:pStyle w:val="a9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B96A44">
        <w:rPr>
          <w:rFonts w:ascii="Times New Roman" w:eastAsia="TimesNewRomanPSMT-Identity-H" w:hAnsi="Times New Roman" w:cs="Times New Roman"/>
          <w:sz w:val="28"/>
          <w:szCs w:val="28"/>
        </w:rPr>
        <w:t>Вяльцев Н.Н. Совершенствование механизма исчисления и уплаты налога на</w:t>
      </w:r>
      <w:r w:rsidR="00B96A44" w:rsidRPr="00B96A44">
        <w:t xml:space="preserve"> </w:t>
      </w:r>
      <w:r w:rsidR="00B96A44" w:rsidRPr="00B96A44">
        <w:rPr>
          <w:rFonts w:ascii="Times New Roman" w:eastAsia="TimesNewRomanPSMT-Identity-H" w:hAnsi="Times New Roman" w:cs="Times New Roman"/>
          <w:sz w:val="28"/>
          <w:szCs w:val="28"/>
        </w:rPr>
        <w:t>имущество физических лиц // Управление экономическими системами. – 2018. – №12. – C. 14-16.</w:t>
      </w:r>
    </w:p>
    <w:p w14:paraId="5F79D692" w14:textId="77777777" w:rsidR="00C16365" w:rsidRPr="000C3CAB" w:rsidRDefault="00C16365" w:rsidP="000C3CAB">
      <w:pPr>
        <w:pStyle w:val="a9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0C3CAB">
        <w:rPr>
          <w:rFonts w:ascii="Times New Roman" w:eastAsia="TimesNewRomanPSMT-Identity-H" w:hAnsi="Times New Roman" w:cs="Times New Roman"/>
          <w:sz w:val="28"/>
          <w:szCs w:val="28"/>
        </w:rPr>
        <w:t>Галкина Ю.В. Основные направления совершенствования имущественного</w:t>
      </w:r>
      <w:r w:rsidR="000C3CAB" w:rsidRPr="000C3CAB">
        <w:rPr>
          <w:rFonts w:ascii="Times New Roman" w:eastAsia="TimesNewRomanPSMT-Identity-H" w:hAnsi="Times New Roman" w:cs="Times New Roman"/>
          <w:sz w:val="28"/>
          <w:szCs w:val="28"/>
        </w:rPr>
        <w:t xml:space="preserve"> налогообложения физических лиц в Российской Федерации// </w:t>
      </w:r>
      <w:proofErr w:type="spellStart"/>
      <w:r w:rsidR="000C3CAB" w:rsidRPr="000C3CAB">
        <w:rPr>
          <w:rFonts w:ascii="Times New Roman" w:eastAsia="TimesNewRomanPSMT-Identity-H" w:hAnsi="Times New Roman" w:cs="Times New Roman"/>
          <w:sz w:val="28"/>
          <w:szCs w:val="28"/>
        </w:rPr>
        <w:t>Контентус</w:t>
      </w:r>
      <w:proofErr w:type="spellEnd"/>
      <w:r w:rsidR="000C3CAB" w:rsidRPr="000C3CAB">
        <w:rPr>
          <w:rFonts w:ascii="Times New Roman" w:eastAsia="TimesNewRomanPSMT-Identity-H" w:hAnsi="Times New Roman" w:cs="Times New Roman"/>
          <w:sz w:val="28"/>
          <w:szCs w:val="28"/>
        </w:rPr>
        <w:t>. – 2021. – № 3. – С. 69-76.</w:t>
      </w:r>
    </w:p>
    <w:p w14:paraId="602992A7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Мавлютов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Э.Р. Государство в регулировании имущественного налогообложения // Вестник Саратовского государственного социально-экономического университета.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2019.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№4 (28). – С. 51-54.</w:t>
      </w:r>
    </w:p>
    <w:p w14:paraId="35EBF4EC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Марчева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И.А. Налоги и налогообложение: Учебно-методическое пособие. — Нижний Новгород: Нижегородский госуниверситет, 2016.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122 с.</w:t>
      </w:r>
    </w:p>
    <w:p w14:paraId="381FDCEC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Маршавина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Л.Я., Чайковская Л.А. Налоги и налогообложение: Прикладной курс. – М.: </w:t>
      </w: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Юрайт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, 2018. – 504 с.</w:t>
      </w:r>
    </w:p>
    <w:p w14:paraId="396B25BF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Международный научно-исследовательский журнал.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 xml:space="preserve">–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2021.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 xml:space="preserve">–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№ 1.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 xml:space="preserve">–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С. 104-105.</w:t>
      </w:r>
    </w:p>
    <w:p w14:paraId="5E93EC52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Мещерякова О.В. Налоговые системы развитых стран. – М.: Справочник, 2019. – 201 с.</w:t>
      </w:r>
    </w:p>
    <w:p w14:paraId="6BDE011E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Мигашкина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Е.С. Реформирование налога на имущество физических лиц и его влияние на доходы бюджета// Экономика. Налоги. Право.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 xml:space="preserve">–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2021.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№ 1.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 xml:space="preserve">–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С. 135-142.</w:t>
      </w:r>
    </w:p>
    <w:p w14:paraId="3EDDDB5A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Михина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Е.В. Правовые и экономические проблемы перехода к налогу на недвижимость в Российской Федерации // Налоги и налогообложение.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2021.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№ 12. – С. 41-45.</w:t>
      </w:r>
    </w:p>
    <w:p w14:paraId="6034E47C" w14:textId="77777777" w:rsidR="00C16365" w:rsidRPr="000C3CAB" w:rsidRDefault="00C16365" w:rsidP="000C3CAB">
      <w:pPr>
        <w:pStyle w:val="a9"/>
        <w:numPr>
          <w:ilvl w:val="0"/>
          <w:numId w:val="17"/>
        </w:numPr>
        <w:spacing w:line="360" w:lineRule="auto"/>
        <w:ind w:left="0" w:firstLine="142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0C3CAB">
        <w:rPr>
          <w:rFonts w:ascii="Times New Roman" w:eastAsia="TimesNewRomanPSMT-Identity-H" w:hAnsi="Times New Roman" w:cs="Times New Roman"/>
          <w:sz w:val="28"/>
          <w:szCs w:val="28"/>
        </w:rPr>
        <w:t>Перцева</w:t>
      </w:r>
      <w:proofErr w:type="spellEnd"/>
      <w:r w:rsidRPr="000C3CAB">
        <w:rPr>
          <w:rFonts w:ascii="Times New Roman" w:eastAsia="TimesNewRomanPSMT-Identity-H" w:hAnsi="Times New Roman" w:cs="Times New Roman"/>
          <w:sz w:val="28"/>
          <w:szCs w:val="28"/>
        </w:rPr>
        <w:t xml:space="preserve"> Е.М. Налог на недвижимость - приоритетное направление налоговой</w:t>
      </w:r>
      <w:r w:rsidR="000C3CAB" w:rsidRPr="000C3CAB">
        <w:rPr>
          <w:rFonts w:ascii="Times New Roman" w:eastAsia="TimesNewRomanPSMT-Identity-H" w:hAnsi="Times New Roman" w:cs="Times New Roman"/>
          <w:sz w:val="28"/>
          <w:szCs w:val="28"/>
        </w:rPr>
        <w:t xml:space="preserve"> политики Российской Федерации // Финансовое право. – 2020. – №5. – С. 59-61.</w:t>
      </w:r>
    </w:p>
    <w:p w14:paraId="682E4C40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 xml:space="preserve">Петрова Г.В. Мировая практика налогообложения доходов и недвижимого имущества физических лиц // Юридический мир. – 2021.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№1. – С. 46-50.</w:t>
      </w:r>
    </w:p>
    <w:p w14:paraId="53301FF8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Пичугин А.В. Налог на имущество физических лиц: реалии и прогнозы // Налоги и финансовое право.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2021.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№ 1. – C. 15-17.</w:t>
      </w:r>
    </w:p>
    <w:p w14:paraId="78475C6F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Романов И.Б., </w:t>
      </w: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Айнуллов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Д.Г. Налоги и налогообложение: теория и практика: учебное пособие — Ульяновск: </w:t>
      </w: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УлГУ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, 2018.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91 с.</w:t>
      </w:r>
    </w:p>
    <w:p w14:paraId="64B20B61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Рыманов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А.Ю. Налоги и налогообложение // Налоговое право. – 2019.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 xml:space="preserve">–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№14. – С. 48-90.</w:t>
      </w:r>
    </w:p>
    <w:p w14:paraId="1D6B6839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Санникова А.Б. Налог на недвижимость // Бухгалтерия и кадры.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2019.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№10. – С. 71-75.</w:t>
      </w:r>
    </w:p>
    <w:p w14:paraId="3C8A2055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Сулейманов Д.Н. Новый закон о налоге на имущество физических лиц - экзамен на налоговую грамотность // Международный научно-исследовательский журнал.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2015.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№1-2.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 xml:space="preserve">–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C. 78-79.</w:t>
      </w:r>
    </w:p>
    <w:p w14:paraId="1A073D9D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Тедеев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А.А. Налоговое право. – М.: ЭКСМО, 2015. – 864 с.</w:t>
      </w:r>
    </w:p>
    <w:p w14:paraId="22D3769F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Телегус</w:t>
      </w:r>
      <w:proofErr w:type="spellEnd"/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, А.В. Налоговый контроль: сущность подхода "объект контроля - налогоплательщик // Финансы и кредит.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>–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2019. 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 xml:space="preserve">– </w:t>
      </w: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 xml:space="preserve"> № 25.</w:t>
      </w:r>
      <w:r w:rsidRPr="00C16365">
        <w:rPr>
          <w:rFonts w:ascii="Times New Roman" w:eastAsia="CambriaMath-Identity-H" w:hAnsi="Times New Roman" w:cs="Times New Roman"/>
          <w:sz w:val="28"/>
          <w:szCs w:val="28"/>
        </w:rPr>
        <w:t xml:space="preserve"> – С. 12-21.</w:t>
      </w:r>
    </w:p>
    <w:p w14:paraId="257A6949" w14:textId="77777777" w:rsidR="00C16365" w:rsidRPr="00C16365" w:rsidRDefault="00C16365" w:rsidP="00C16365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C16365">
        <w:rPr>
          <w:rFonts w:ascii="Times New Roman" w:eastAsia="TimesNewRomanPSMT-Identity-H" w:hAnsi="Times New Roman" w:cs="Times New Roman"/>
          <w:sz w:val="28"/>
          <w:szCs w:val="28"/>
        </w:rPr>
        <w:t>Толкушкин А.В. История налогов в Росси. - М.: Инфра-М, 2018. – 56 с.</w:t>
      </w:r>
    </w:p>
    <w:p w14:paraId="6425DFD9" w14:textId="77777777" w:rsidR="00B760BD" w:rsidRPr="007E6414" w:rsidRDefault="00B760BD" w:rsidP="00B760BD">
      <w:pPr>
        <w:tabs>
          <w:tab w:val="left" w:pos="1830"/>
        </w:tabs>
        <w:rPr>
          <w:b/>
          <w:sz w:val="28"/>
          <w:szCs w:val="28"/>
        </w:rPr>
      </w:pPr>
    </w:p>
    <w:sectPr w:rsidR="00B760BD" w:rsidRPr="007E6414" w:rsidSect="000E1C87">
      <w:foot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BEACD" w14:textId="77777777" w:rsidR="00DA05BA" w:rsidRDefault="00DA05BA" w:rsidP="002469D6">
      <w:pPr>
        <w:spacing w:after="0" w:line="240" w:lineRule="auto"/>
      </w:pPr>
      <w:r>
        <w:separator/>
      </w:r>
    </w:p>
  </w:endnote>
  <w:endnote w:type="continuationSeparator" w:id="0">
    <w:p w14:paraId="276A44EA" w14:textId="77777777" w:rsidR="00DA05BA" w:rsidRDefault="00DA05BA" w:rsidP="0024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Math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863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6867CD" w14:textId="77777777" w:rsidR="006F1851" w:rsidRPr="002469D6" w:rsidRDefault="006F185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6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6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6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16C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46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63210E" w14:textId="77777777" w:rsidR="006F1851" w:rsidRDefault="006F18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F46F7" w14:textId="77777777" w:rsidR="00DA05BA" w:rsidRDefault="00DA05BA" w:rsidP="002469D6">
      <w:pPr>
        <w:spacing w:after="0" w:line="240" w:lineRule="auto"/>
      </w:pPr>
      <w:r>
        <w:separator/>
      </w:r>
    </w:p>
  </w:footnote>
  <w:footnote w:type="continuationSeparator" w:id="0">
    <w:p w14:paraId="1281057C" w14:textId="77777777" w:rsidR="00DA05BA" w:rsidRDefault="00DA05BA" w:rsidP="002469D6">
      <w:pPr>
        <w:spacing w:after="0" w:line="240" w:lineRule="auto"/>
      </w:pPr>
      <w:r>
        <w:continuationSeparator/>
      </w:r>
    </w:p>
  </w:footnote>
  <w:footnote w:id="1">
    <w:p w14:paraId="04241EE3" w14:textId="77777777" w:rsidR="00A47D60" w:rsidRPr="00ED6491" w:rsidRDefault="00A47D60" w:rsidP="00ED6491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>
        <w:rPr>
          <w:rStyle w:val="ac"/>
        </w:rPr>
        <w:footnoteRef/>
      </w:r>
      <w:r w:rsidRPr="00ED64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6491">
        <w:rPr>
          <w:rFonts w:ascii="Times New Roman" w:hAnsi="Times New Roman" w:cs="Times New Roman"/>
          <w:sz w:val="20"/>
          <w:szCs w:val="20"/>
        </w:rPr>
        <w:t>Агабекян</w:t>
      </w:r>
      <w:proofErr w:type="spellEnd"/>
      <w:r w:rsidRPr="00ED6491">
        <w:rPr>
          <w:rFonts w:ascii="Times New Roman" w:hAnsi="Times New Roman" w:cs="Times New Roman"/>
          <w:sz w:val="20"/>
          <w:szCs w:val="20"/>
        </w:rPr>
        <w:t xml:space="preserve"> О.В., Макарова К.С. Налоги и налогообложение. М.: МФПА, 2018. – 72 с.</w:t>
      </w:r>
    </w:p>
    <w:p w14:paraId="78C19805" w14:textId="77777777" w:rsidR="00A47D60" w:rsidRDefault="00A47D60">
      <w:pPr>
        <w:pStyle w:val="aa"/>
      </w:pPr>
    </w:p>
  </w:footnote>
  <w:footnote w:id="2">
    <w:p w14:paraId="35F1E271" w14:textId="77777777" w:rsidR="00A47D60" w:rsidRPr="004A7AD0" w:rsidRDefault="00A47D60" w:rsidP="004A7AD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8"/>
        </w:rPr>
      </w:pPr>
      <w:r w:rsidRPr="004A7AD0">
        <w:rPr>
          <w:rStyle w:val="ac"/>
          <w:rFonts w:ascii="Times New Roman" w:hAnsi="Times New Roman" w:cs="Times New Roman"/>
          <w:sz w:val="20"/>
          <w:szCs w:val="18"/>
        </w:rPr>
        <w:footnoteRef/>
      </w:r>
      <w:r w:rsidRPr="004A7AD0">
        <w:rPr>
          <w:rFonts w:ascii="Times New Roman" w:hAnsi="Times New Roman" w:cs="Times New Roman"/>
          <w:sz w:val="20"/>
          <w:szCs w:val="18"/>
        </w:rPr>
        <w:t xml:space="preserve"> Александров И.М. Налоги и налогообложение. - М.: ИТК Дашков и К, </w:t>
      </w:r>
      <w:r>
        <w:rPr>
          <w:rFonts w:ascii="Times New Roman" w:hAnsi="Times New Roman" w:cs="Times New Roman"/>
          <w:sz w:val="20"/>
          <w:szCs w:val="18"/>
        </w:rPr>
        <w:t>2021</w:t>
      </w:r>
      <w:r w:rsidRPr="004A7AD0">
        <w:rPr>
          <w:rFonts w:ascii="Times New Roman" w:hAnsi="Times New Roman" w:cs="Times New Roman"/>
          <w:sz w:val="20"/>
          <w:szCs w:val="18"/>
        </w:rPr>
        <w:t>. – 42 с.</w:t>
      </w:r>
    </w:p>
  </w:footnote>
  <w:footnote w:id="3">
    <w:p w14:paraId="1B88CED0" w14:textId="77777777" w:rsidR="00A47D60" w:rsidRPr="004A7AD0" w:rsidRDefault="00A47D60" w:rsidP="004A7AD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8"/>
        </w:rPr>
      </w:pPr>
      <w:r w:rsidRPr="004A7AD0">
        <w:rPr>
          <w:rStyle w:val="ac"/>
          <w:rFonts w:ascii="Times New Roman" w:hAnsi="Times New Roman" w:cs="Times New Roman"/>
          <w:sz w:val="20"/>
          <w:szCs w:val="18"/>
        </w:rPr>
        <w:footnoteRef/>
      </w:r>
      <w:r w:rsidRPr="004A7AD0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4A7AD0">
        <w:rPr>
          <w:rFonts w:ascii="Times New Roman" w:hAnsi="Times New Roman" w:cs="Times New Roman"/>
          <w:sz w:val="20"/>
          <w:szCs w:val="18"/>
        </w:rPr>
        <w:t>Вылкова</w:t>
      </w:r>
      <w:proofErr w:type="spellEnd"/>
      <w:r w:rsidRPr="004A7AD0">
        <w:rPr>
          <w:rFonts w:ascii="Times New Roman" w:hAnsi="Times New Roman" w:cs="Times New Roman"/>
          <w:sz w:val="20"/>
          <w:szCs w:val="18"/>
        </w:rPr>
        <w:t xml:space="preserve"> Е.С. и др. Налоги и налогообложение в схемах и таблицах. М.: </w:t>
      </w:r>
      <w:proofErr w:type="spellStart"/>
      <w:r w:rsidRPr="004A7AD0">
        <w:rPr>
          <w:rFonts w:ascii="Times New Roman" w:hAnsi="Times New Roman" w:cs="Times New Roman"/>
          <w:sz w:val="20"/>
          <w:szCs w:val="18"/>
        </w:rPr>
        <w:t>СПбГУЭФ</w:t>
      </w:r>
      <w:proofErr w:type="spellEnd"/>
      <w:r w:rsidRPr="004A7AD0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2021</w:t>
      </w:r>
      <w:r w:rsidRPr="004A7AD0">
        <w:rPr>
          <w:rFonts w:ascii="Times New Roman" w:hAnsi="Times New Roman" w:cs="Times New Roman"/>
          <w:sz w:val="20"/>
          <w:szCs w:val="18"/>
        </w:rPr>
        <w:t>. – 80 с.</w:t>
      </w:r>
    </w:p>
    <w:p w14:paraId="6A72B928" w14:textId="77777777" w:rsidR="00A47D60" w:rsidRDefault="00A47D60">
      <w:pPr>
        <w:pStyle w:val="aa"/>
      </w:pPr>
    </w:p>
  </w:footnote>
  <w:footnote w:id="4">
    <w:p w14:paraId="4E362B31" w14:textId="77777777" w:rsidR="00A47D60" w:rsidRPr="004A7AD0" w:rsidRDefault="00A47D60" w:rsidP="004A7AD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A7AD0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4A7AD0">
        <w:rPr>
          <w:rFonts w:ascii="Times New Roman" w:hAnsi="Times New Roman" w:cs="Times New Roman"/>
          <w:sz w:val="20"/>
          <w:szCs w:val="20"/>
        </w:rPr>
        <w:t xml:space="preserve"> Закон РФ от 09.12.1991 № 2003-1 "О налогах на имущество физических лиц" ст. 5 "Порядок исчисления и уплаты налогов" п. 9 // Российская газета, № 163, 26.07.2013. – С. 145.</w:t>
      </w:r>
    </w:p>
    <w:p w14:paraId="0F23D3B7" w14:textId="77777777" w:rsidR="00A47D60" w:rsidRDefault="00A47D60">
      <w:pPr>
        <w:pStyle w:val="aa"/>
      </w:pPr>
    </w:p>
  </w:footnote>
  <w:footnote w:id="5">
    <w:p w14:paraId="6C7DCFF2" w14:textId="77777777" w:rsidR="00A47D60" w:rsidRPr="004A7AD0" w:rsidRDefault="00A47D60" w:rsidP="004A7AD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A7AD0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4A7A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AD0">
        <w:rPr>
          <w:rFonts w:ascii="Times New Roman" w:hAnsi="Times New Roman" w:cs="Times New Roman"/>
          <w:sz w:val="20"/>
          <w:szCs w:val="20"/>
        </w:rPr>
        <w:t>Маршавина</w:t>
      </w:r>
      <w:proofErr w:type="spellEnd"/>
      <w:r w:rsidRPr="004A7AD0">
        <w:rPr>
          <w:rFonts w:ascii="Times New Roman" w:hAnsi="Times New Roman" w:cs="Times New Roman"/>
          <w:sz w:val="20"/>
          <w:szCs w:val="20"/>
        </w:rPr>
        <w:t xml:space="preserve"> Л.Я., Чайковская Л.А. Налоги и налогообложение: Прикладной курс. – М.: </w:t>
      </w:r>
      <w:proofErr w:type="spellStart"/>
      <w:r w:rsidRPr="004A7AD0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4A7AD0">
        <w:rPr>
          <w:rFonts w:ascii="Times New Roman" w:hAnsi="Times New Roman" w:cs="Times New Roman"/>
          <w:sz w:val="20"/>
          <w:szCs w:val="20"/>
        </w:rPr>
        <w:t>, 2018. – 54 с.</w:t>
      </w:r>
    </w:p>
    <w:p w14:paraId="319F6728" w14:textId="77777777" w:rsidR="00A47D60" w:rsidRDefault="00A47D60">
      <w:pPr>
        <w:pStyle w:val="aa"/>
      </w:pPr>
    </w:p>
  </w:footnote>
  <w:footnote w:id="6">
    <w:p w14:paraId="4B454744" w14:textId="77777777" w:rsidR="00A47D60" w:rsidRPr="004A7AD0" w:rsidRDefault="00A47D60" w:rsidP="004A7AD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5ED3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165E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7AD0">
        <w:rPr>
          <w:rFonts w:ascii="Times New Roman" w:hAnsi="Times New Roman" w:cs="Times New Roman"/>
          <w:sz w:val="20"/>
          <w:szCs w:val="20"/>
        </w:rPr>
        <w:t>Марчева</w:t>
      </w:r>
      <w:proofErr w:type="spellEnd"/>
      <w:r w:rsidRPr="004A7AD0">
        <w:rPr>
          <w:rFonts w:ascii="Times New Roman" w:hAnsi="Times New Roman" w:cs="Times New Roman"/>
          <w:sz w:val="20"/>
          <w:szCs w:val="20"/>
        </w:rPr>
        <w:t xml:space="preserve"> И.А. Налоги и налогообложение: Учебно-методическое пособие. — Нижний Новгород: Нижегородский госуниверситет, 2016. –</w:t>
      </w:r>
      <w:r w:rsidRPr="00165ED3">
        <w:rPr>
          <w:rFonts w:ascii="Times New Roman" w:hAnsi="Times New Roman" w:cs="Times New Roman"/>
          <w:sz w:val="20"/>
          <w:szCs w:val="20"/>
        </w:rPr>
        <w:t xml:space="preserve"> 7</w:t>
      </w:r>
      <w:r w:rsidRPr="004A7AD0">
        <w:rPr>
          <w:rFonts w:ascii="Times New Roman" w:hAnsi="Times New Roman" w:cs="Times New Roman"/>
          <w:sz w:val="20"/>
          <w:szCs w:val="20"/>
        </w:rPr>
        <w:t>2 с.</w:t>
      </w:r>
    </w:p>
    <w:p w14:paraId="3BCBDE76" w14:textId="77777777" w:rsidR="00A47D60" w:rsidRDefault="00A47D60">
      <w:pPr>
        <w:pStyle w:val="aa"/>
      </w:pPr>
    </w:p>
  </w:footnote>
  <w:footnote w:id="7">
    <w:p w14:paraId="172217C8" w14:textId="77777777" w:rsidR="00A47D60" w:rsidRPr="00165ED3" w:rsidRDefault="00A47D60" w:rsidP="00165ED3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65ED3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165E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65ED3">
        <w:rPr>
          <w:rFonts w:ascii="Times New Roman" w:hAnsi="Times New Roman" w:cs="Times New Roman"/>
          <w:sz w:val="20"/>
          <w:szCs w:val="20"/>
        </w:rPr>
        <w:t>Рыманов</w:t>
      </w:r>
      <w:proofErr w:type="spellEnd"/>
      <w:r w:rsidRPr="00165ED3">
        <w:rPr>
          <w:rFonts w:ascii="Times New Roman" w:hAnsi="Times New Roman" w:cs="Times New Roman"/>
          <w:sz w:val="20"/>
          <w:szCs w:val="20"/>
        </w:rPr>
        <w:t xml:space="preserve"> А.Ю. Налоги и налогообложение // Налоговое право. – 2019. – №14. – С. 48-90.</w:t>
      </w:r>
    </w:p>
    <w:p w14:paraId="11F70F01" w14:textId="77777777" w:rsidR="00A47D60" w:rsidRDefault="00A47D60">
      <w:pPr>
        <w:pStyle w:val="aa"/>
      </w:pPr>
    </w:p>
  </w:footnote>
  <w:footnote w:id="8">
    <w:p w14:paraId="4E074772" w14:textId="77777777" w:rsidR="00A47D60" w:rsidRPr="00F21E1D" w:rsidRDefault="00A47D60" w:rsidP="00F21E1D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1A2D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971A2D">
        <w:rPr>
          <w:rFonts w:ascii="Times New Roman" w:hAnsi="Times New Roman" w:cs="Times New Roman"/>
          <w:sz w:val="20"/>
          <w:szCs w:val="20"/>
        </w:rPr>
        <w:t xml:space="preserve"> Санникова А.Б. Налог на недвижимость // Бухгалтерия и кадры. – 2019. – №10. – С. 71-75.</w:t>
      </w:r>
    </w:p>
  </w:footnote>
  <w:footnote w:id="9">
    <w:p w14:paraId="084CAF18" w14:textId="77777777" w:rsidR="00A47D60" w:rsidRPr="00B96A44" w:rsidRDefault="00A47D60" w:rsidP="00B96A4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-Identity-H" w:hAnsi="Times New Roman" w:cs="Times New Roman"/>
          <w:sz w:val="20"/>
          <w:szCs w:val="20"/>
        </w:rPr>
      </w:pPr>
      <w:r w:rsidRPr="00B96A44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B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A44">
        <w:rPr>
          <w:rFonts w:ascii="Times New Roman" w:hAnsi="Times New Roman" w:cs="Times New Roman"/>
          <w:sz w:val="20"/>
          <w:szCs w:val="20"/>
        </w:rPr>
        <w:t>Телегус</w:t>
      </w:r>
      <w:proofErr w:type="spellEnd"/>
      <w:r w:rsidRPr="00B96A44">
        <w:rPr>
          <w:rFonts w:ascii="Times New Roman" w:hAnsi="Times New Roman" w:cs="Times New Roman"/>
          <w:sz w:val="20"/>
          <w:szCs w:val="20"/>
        </w:rPr>
        <w:t>, А.В. Налоговый контроль: сущность подхода "объект контроля - налогоплательщик // Финансы и кредит. – 2019. –  № 25. – С. 12-21.</w:t>
      </w:r>
    </w:p>
    <w:p w14:paraId="00E5D48F" w14:textId="77777777" w:rsidR="00A47D60" w:rsidRDefault="00A47D60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354"/>
    <w:multiLevelType w:val="multilevel"/>
    <w:tmpl w:val="ECBED5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6889"/>
    <w:multiLevelType w:val="hybridMultilevel"/>
    <w:tmpl w:val="38907734"/>
    <w:lvl w:ilvl="0" w:tplc="F93E6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00827"/>
    <w:multiLevelType w:val="multilevel"/>
    <w:tmpl w:val="AA40D2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76C6A"/>
    <w:multiLevelType w:val="hybridMultilevel"/>
    <w:tmpl w:val="F1C81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40DE"/>
    <w:multiLevelType w:val="hybridMultilevel"/>
    <w:tmpl w:val="6B32DD2A"/>
    <w:lvl w:ilvl="0" w:tplc="F93E6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9A28EA"/>
    <w:multiLevelType w:val="hybridMultilevel"/>
    <w:tmpl w:val="BE98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A78C2"/>
    <w:multiLevelType w:val="hybridMultilevel"/>
    <w:tmpl w:val="EE2477A2"/>
    <w:lvl w:ilvl="0" w:tplc="6888A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D813D0"/>
    <w:multiLevelType w:val="hybridMultilevel"/>
    <w:tmpl w:val="AA2E2550"/>
    <w:lvl w:ilvl="0" w:tplc="6888A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3163D1"/>
    <w:multiLevelType w:val="hybridMultilevel"/>
    <w:tmpl w:val="4EBA8406"/>
    <w:lvl w:ilvl="0" w:tplc="6888A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D76BD6"/>
    <w:multiLevelType w:val="multilevel"/>
    <w:tmpl w:val="C58C22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47A1A"/>
    <w:multiLevelType w:val="hybridMultilevel"/>
    <w:tmpl w:val="30EAF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EE3FE1"/>
    <w:multiLevelType w:val="hybridMultilevel"/>
    <w:tmpl w:val="DC949A8E"/>
    <w:lvl w:ilvl="0" w:tplc="F93E6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342C10"/>
    <w:multiLevelType w:val="hybridMultilevel"/>
    <w:tmpl w:val="56F0BE64"/>
    <w:lvl w:ilvl="0" w:tplc="6888A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7F673B"/>
    <w:multiLevelType w:val="hybridMultilevel"/>
    <w:tmpl w:val="18920986"/>
    <w:lvl w:ilvl="0" w:tplc="F93E6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337BC1"/>
    <w:multiLevelType w:val="hybridMultilevel"/>
    <w:tmpl w:val="D4A43258"/>
    <w:lvl w:ilvl="0" w:tplc="6888A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3544AE"/>
    <w:multiLevelType w:val="multilevel"/>
    <w:tmpl w:val="AC2826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71FF9"/>
    <w:multiLevelType w:val="hybridMultilevel"/>
    <w:tmpl w:val="71C62488"/>
    <w:lvl w:ilvl="0" w:tplc="6888A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3D2D61"/>
    <w:multiLevelType w:val="hybridMultilevel"/>
    <w:tmpl w:val="40486AC6"/>
    <w:lvl w:ilvl="0" w:tplc="6888A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5B4729"/>
    <w:multiLevelType w:val="multilevel"/>
    <w:tmpl w:val="8A7C37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E30E7"/>
    <w:multiLevelType w:val="hybridMultilevel"/>
    <w:tmpl w:val="B2226270"/>
    <w:lvl w:ilvl="0" w:tplc="F93E6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8D65C6"/>
    <w:multiLevelType w:val="hybridMultilevel"/>
    <w:tmpl w:val="2D0A56C0"/>
    <w:lvl w:ilvl="0" w:tplc="73029F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EB32E6"/>
    <w:multiLevelType w:val="hybridMultilevel"/>
    <w:tmpl w:val="9A8691D6"/>
    <w:lvl w:ilvl="0" w:tplc="6888A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DD3621"/>
    <w:multiLevelType w:val="multilevel"/>
    <w:tmpl w:val="974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C1BC9"/>
    <w:multiLevelType w:val="hybridMultilevel"/>
    <w:tmpl w:val="55D67352"/>
    <w:lvl w:ilvl="0" w:tplc="73029F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4F39D5"/>
    <w:multiLevelType w:val="multilevel"/>
    <w:tmpl w:val="FB9634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D75FC0"/>
    <w:multiLevelType w:val="hybridMultilevel"/>
    <w:tmpl w:val="1338B99E"/>
    <w:lvl w:ilvl="0" w:tplc="6888A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800045"/>
    <w:multiLevelType w:val="hybridMultilevel"/>
    <w:tmpl w:val="1FE85352"/>
    <w:lvl w:ilvl="0" w:tplc="6888A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22"/>
  </w:num>
  <w:num w:numId="5">
    <w:abstractNumId w:val="13"/>
  </w:num>
  <w:num w:numId="6">
    <w:abstractNumId w:val="19"/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18"/>
  </w:num>
  <w:num w:numId="12">
    <w:abstractNumId w:val="15"/>
  </w:num>
  <w:num w:numId="13">
    <w:abstractNumId w:val="2"/>
  </w:num>
  <w:num w:numId="14">
    <w:abstractNumId w:val="0"/>
  </w:num>
  <w:num w:numId="15">
    <w:abstractNumId w:val="24"/>
  </w:num>
  <w:num w:numId="16">
    <w:abstractNumId w:val="21"/>
  </w:num>
  <w:num w:numId="17">
    <w:abstractNumId w:val="5"/>
  </w:num>
  <w:num w:numId="18">
    <w:abstractNumId w:val="8"/>
  </w:num>
  <w:num w:numId="19">
    <w:abstractNumId w:val="26"/>
  </w:num>
  <w:num w:numId="20">
    <w:abstractNumId w:val="7"/>
  </w:num>
  <w:num w:numId="21">
    <w:abstractNumId w:val="12"/>
  </w:num>
  <w:num w:numId="22">
    <w:abstractNumId w:val="17"/>
  </w:num>
  <w:num w:numId="23">
    <w:abstractNumId w:val="14"/>
  </w:num>
  <w:num w:numId="24">
    <w:abstractNumId w:val="25"/>
  </w:num>
  <w:num w:numId="25">
    <w:abstractNumId w:val="6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14"/>
    <w:rsid w:val="00043F11"/>
    <w:rsid w:val="000532C7"/>
    <w:rsid w:val="00053659"/>
    <w:rsid w:val="000714CD"/>
    <w:rsid w:val="000C3CAB"/>
    <w:rsid w:val="000E1C87"/>
    <w:rsid w:val="000F4834"/>
    <w:rsid w:val="0011017A"/>
    <w:rsid w:val="00111896"/>
    <w:rsid w:val="0013087E"/>
    <w:rsid w:val="001449B9"/>
    <w:rsid w:val="00165ED3"/>
    <w:rsid w:val="001673B1"/>
    <w:rsid w:val="001B5249"/>
    <w:rsid w:val="001D22EE"/>
    <w:rsid w:val="0023163A"/>
    <w:rsid w:val="002469D6"/>
    <w:rsid w:val="0029458B"/>
    <w:rsid w:val="002B2109"/>
    <w:rsid w:val="002B2EA9"/>
    <w:rsid w:val="002C102D"/>
    <w:rsid w:val="002D2CBD"/>
    <w:rsid w:val="002E14D2"/>
    <w:rsid w:val="0030673E"/>
    <w:rsid w:val="00321797"/>
    <w:rsid w:val="003816CD"/>
    <w:rsid w:val="00383055"/>
    <w:rsid w:val="003A629A"/>
    <w:rsid w:val="003F1972"/>
    <w:rsid w:val="00407BF0"/>
    <w:rsid w:val="00417342"/>
    <w:rsid w:val="004602B3"/>
    <w:rsid w:val="004A7AD0"/>
    <w:rsid w:val="004E276D"/>
    <w:rsid w:val="00503F2C"/>
    <w:rsid w:val="00544060"/>
    <w:rsid w:val="005466AA"/>
    <w:rsid w:val="00565291"/>
    <w:rsid w:val="0057337E"/>
    <w:rsid w:val="005A1500"/>
    <w:rsid w:val="005A4100"/>
    <w:rsid w:val="00611227"/>
    <w:rsid w:val="006408F3"/>
    <w:rsid w:val="00646A34"/>
    <w:rsid w:val="006508AB"/>
    <w:rsid w:val="006648E1"/>
    <w:rsid w:val="00696459"/>
    <w:rsid w:val="006D75D7"/>
    <w:rsid w:val="006F1851"/>
    <w:rsid w:val="007603D7"/>
    <w:rsid w:val="007712B9"/>
    <w:rsid w:val="00787ED8"/>
    <w:rsid w:val="007B403C"/>
    <w:rsid w:val="007E6414"/>
    <w:rsid w:val="007F586E"/>
    <w:rsid w:val="00815326"/>
    <w:rsid w:val="00817E86"/>
    <w:rsid w:val="008A17D6"/>
    <w:rsid w:val="008C3CD4"/>
    <w:rsid w:val="008E6573"/>
    <w:rsid w:val="00947076"/>
    <w:rsid w:val="00971A2D"/>
    <w:rsid w:val="009E59CE"/>
    <w:rsid w:val="009F1CBE"/>
    <w:rsid w:val="00A47D60"/>
    <w:rsid w:val="00A67FC0"/>
    <w:rsid w:val="00A71BF4"/>
    <w:rsid w:val="00A7511C"/>
    <w:rsid w:val="00AF7AE9"/>
    <w:rsid w:val="00B63238"/>
    <w:rsid w:val="00B760BD"/>
    <w:rsid w:val="00B83437"/>
    <w:rsid w:val="00B96A44"/>
    <w:rsid w:val="00BA200F"/>
    <w:rsid w:val="00BD55C1"/>
    <w:rsid w:val="00C16365"/>
    <w:rsid w:val="00C46A71"/>
    <w:rsid w:val="00CE327D"/>
    <w:rsid w:val="00CE50A2"/>
    <w:rsid w:val="00CF17C3"/>
    <w:rsid w:val="00CF6AA2"/>
    <w:rsid w:val="00D1079B"/>
    <w:rsid w:val="00D43B3F"/>
    <w:rsid w:val="00DA05BA"/>
    <w:rsid w:val="00DB40E8"/>
    <w:rsid w:val="00DB6AB6"/>
    <w:rsid w:val="00DC432C"/>
    <w:rsid w:val="00E20E76"/>
    <w:rsid w:val="00E732B6"/>
    <w:rsid w:val="00EB3789"/>
    <w:rsid w:val="00EB71E7"/>
    <w:rsid w:val="00ED6491"/>
    <w:rsid w:val="00EE79F6"/>
    <w:rsid w:val="00F21E1D"/>
    <w:rsid w:val="00F730D4"/>
    <w:rsid w:val="00F83155"/>
    <w:rsid w:val="00F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B3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8B"/>
  </w:style>
  <w:style w:type="paragraph" w:styleId="1">
    <w:name w:val="heading 1"/>
    <w:basedOn w:val="a"/>
    <w:next w:val="a"/>
    <w:link w:val="10"/>
    <w:uiPriority w:val="9"/>
    <w:qFormat/>
    <w:rsid w:val="000C3CAB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9D6"/>
  </w:style>
  <w:style w:type="paragraph" w:styleId="a6">
    <w:name w:val="footer"/>
    <w:basedOn w:val="a"/>
    <w:link w:val="a7"/>
    <w:uiPriority w:val="99"/>
    <w:unhideWhenUsed/>
    <w:rsid w:val="0024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9D6"/>
  </w:style>
  <w:style w:type="table" w:styleId="a8">
    <w:name w:val="Table Grid"/>
    <w:basedOn w:val="a1"/>
    <w:uiPriority w:val="99"/>
    <w:rsid w:val="00544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6A7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ED64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D64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D649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C3CAB"/>
    <w:rPr>
      <w:rFonts w:ascii="Times New Roman" w:eastAsiaTheme="majorEastAsia" w:hAnsi="Times New Roman" w:cstheme="majorBidi"/>
      <w:b/>
      <w:sz w:val="28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053659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3659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053659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0536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17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3A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8B"/>
  </w:style>
  <w:style w:type="paragraph" w:styleId="1">
    <w:name w:val="heading 1"/>
    <w:basedOn w:val="a"/>
    <w:next w:val="a"/>
    <w:link w:val="10"/>
    <w:uiPriority w:val="9"/>
    <w:qFormat/>
    <w:rsid w:val="000C3CAB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9D6"/>
  </w:style>
  <w:style w:type="paragraph" w:styleId="a6">
    <w:name w:val="footer"/>
    <w:basedOn w:val="a"/>
    <w:link w:val="a7"/>
    <w:uiPriority w:val="99"/>
    <w:unhideWhenUsed/>
    <w:rsid w:val="0024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9D6"/>
  </w:style>
  <w:style w:type="table" w:styleId="a8">
    <w:name w:val="Table Grid"/>
    <w:basedOn w:val="a1"/>
    <w:uiPriority w:val="99"/>
    <w:rsid w:val="00544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6A7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ED64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D64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D649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C3CAB"/>
    <w:rPr>
      <w:rFonts w:ascii="Times New Roman" w:eastAsiaTheme="majorEastAsia" w:hAnsi="Times New Roman" w:cstheme="majorBidi"/>
      <w:b/>
      <w:sz w:val="28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053659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3659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053659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0536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17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3A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6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568">
          <w:blockQuote w:val="1"/>
          <w:marLeft w:val="0"/>
          <w:marRight w:val="0"/>
          <w:marTop w:val="315"/>
          <w:marBottom w:val="315"/>
          <w:divBdr>
            <w:top w:val="single" w:sz="6" w:space="8" w:color="F3DB45"/>
            <w:left w:val="single" w:sz="6" w:space="31" w:color="F3DB45"/>
            <w:bottom w:val="single" w:sz="6" w:space="8" w:color="F3DB45"/>
            <w:right w:val="single" w:sz="6" w:space="11" w:color="F3DB45"/>
          </w:divBdr>
        </w:div>
      </w:divsChild>
    </w:div>
    <w:div w:id="1732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v-bis.ru/investitsii-v-nedvizhimost/475-zachem-nuzhen-kadastrovyiy-nomer-nedvizhimosti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tv-bis.ru/investitsii-v-nedvizhimost/498-pervichnyiy-ryinok-nedvizhimost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A7C6-BD71-43DD-8A89-5D45AE92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7253</Words>
  <Characters>41345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Dmitry V Stolpovskih</cp:lastModifiedBy>
  <cp:revision>2</cp:revision>
  <cp:lastPrinted>2021-04-26T18:12:00Z</cp:lastPrinted>
  <dcterms:created xsi:type="dcterms:W3CDTF">2021-04-27T04:00:00Z</dcterms:created>
  <dcterms:modified xsi:type="dcterms:W3CDTF">2021-04-27T04:00:00Z</dcterms:modified>
</cp:coreProperties>
</file>