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F5" w:rsidRDefault="009321F5">
      <w:bookmarkStart w:id="0" w:name="_GoBack"/>
      <w:bookmarkEnd w:id="0"/>
    </w:p>
    <w:tbl>
      <w:tblPr>
        <w:tblW w:w="9600" w:type="dxa"/>
        <w:tblInd w:w="10" w:type="dxa"/>
        <w:tblLayout w:type="fixed"/>
        <w:tblLook w:val="01E0" w:firstRow="1" w:lastRow="1" w:firstColumn="1" w:lastColumn="1" w:noHBand="0" w:noVBand="0"/>
      </w:tblPr>
      <w:tblGrid>
        <w:gridCol w:w="9600"/>
      </w:tblGrid>
      <w:tr w:rsidR="009321F5" w:rsidTr="00FD252F">
        <w:trPr>
          <w:trHeight w:val="12594"/>
        </w:trPr>
        <w:tc>
          <w:tcPr>
            <w:tcW w:w="9600" w:type="dxa"/>
          </w:tcPr>
          <w:p w:rsidR="009321F5" w:rsidRDefault="009321F5" w:rsidP="00FD252F">
            <w:pPr>
              <w:widowControl w:val="0"/>
              <w:autoSpaceDE w:val="0"/>
              <w:autoSpaceDN w:val="0"/>
              <w:rPr>
                <w:rFonts w:ascii="Times New Roman" w:eastAsia="Times New Roman" w:hAnsi="Times New Roman" w:cs="Times New Roman"/>
                <w:sz w:val="16"/>
                <w:szCs w:val="16"/>
              </w:rPr>
            </w:pPr>
          </w:p>
          <w:p w:rsidR="009321F5" w:rsidRDefault="009321F5" w:rsidP="00FD252F">
            <w:pPr>
              <w:jc w:val="center"/>
              <w:rPr>
                <w:sz w:val="24"/>
                <w:szCs w:val="24"/>
              </w:rPr>
            </w:pPr>
            <w:r>
              <w:t>Министерство образования Красноярского края</w:t>
            </w:r>
          </w:p>
          <w:p w:rsidR="009321F5" w:rsidRDefault="009321F5" w:rsidP="00FD252F">
            <w:pPr>
              <w:jc w:val="center"/>
            </w:pPr>
            <w:r>
              <w:t xml:space="preserve">краевое государственное бюджетное  профессиональное </w:t>
            </w:r>
          </w:p>
          <w:p w:rsidR="009321F5" w:rsidRDefault="009321F5" w:rsidP="00FD252F">
            <w:pPr>
              <w:jc w:val="center"/>
            </w:pPr>
            <w:r>
              <w:t>образовательное учреждение «Шарыповский многопрофильный колледж»</w:t>
            </w:r>
          </w:p>
          <w:p w:rsidR="009321F5" w:rsidRDefault="009321F5" w:rsidP="00FD252F">
            <w:pPr>
              <w:widowControl w:val="0"/>
              <w:autoSpaceDE w:val="0"/>
              <w:autoSpaceDN w:val="0"/>
              <w:rPr>
                <w:sz w:val="28"/>
                <w:szCs w:val="28"/>
              </w:rPr>
            </w:pPr>
          </w:p>
          <w:tbl>
            <w:tblPr>
              <w:tblW w:w="0" w:type="auto"/>
              <w:tblLayout w:type="fixed"/>
              <w:tblLook w:val="04A0" w:firstRow="1" w:lastRow="0" w:firstColumn="1" w:lastColumn="0" w:noHBand="0" w:noVBand="1"/>
            </w:tblPr>
            <w:tblGrid>
              <w:gridCol w:w="5797"/>
              <w:gridCol w:w="3568"/>
            </w:tblGrid>
            <w:tr w:rsidR="009321F5" w:rsidTr="00FD252F">
              <w:tc>
                <w:tcPr>
                  <w:tcW w:w="5797" w:type="dxa"/>
                </w:tcPr>
                <w:p w:rsidR="009321F5" w:rsidRDefault="009321F5" w:rsidP="00FD252F">
                  <w:pPr>
                    <w:widowControl w:val="0"/>
                    <w:autoSpaceDE w:val="0"/>
                    <w:autoSpaceDN w:val="0"/>
                    <w:jc w:val="center"/>
                    <w:rPr>
                      <w:rFonts w:ascii="Times New Roman" w:eastAsia="Times New Roman" w:hAnsi="Times New Roman" w:cs="Times New Roman"/>
                      <w:sz w:val="28"/>
                      <w:szCs w:val="28"/>
                    </w:rPr>
                  </w:pPr>
                </w:p>
              </w:tc>
              <w:tc>
                <w:tcPr>
                  <w:tcW w:w="3568" w:type="dxa"/>
                  <w:hideMark/>
                </w:tcPr>
                <w:p w:rsidR="009321F5" w:rsidRDefault="009321F5" w:rsidP="00FD252F">
                  <w:pPr>
                    <w:autoSpaceDE w:val="0"/>
                    <w:autoSpaceDN w:val="0"/>
                    <w:adjustRightInd w:val="0"/>
                    <w:rPr>
                      <w:rFonts w:ascii="Times New Roman" w:eastAsia="Calibri" w:hAnsi="Times New Roman" w:cs="Times New Roman"/>
                      <w:color w:val="000000"/>
                      <w:sz w:val="28"/>
                      <w:szCs w:val="28"/>
                    </w:rPr>
                  </w:pPr>
                  <w:r>
                    <w:rPr>
                      <w:rFonts w:eastAsia="Calibri"/>
                      <w:color w:val="000000"/>
                      <w:sz w:val="28"/>
                      <w:szCs w:val="28"/>
                    </w:rPr>
                    <w:t>Работу защитил</w:t>
                  </w:r>
                </w:p>
                <w:p w:rsidR="009321F5" w:rsidRDefault="009321F5" w:rsidP="00FD252F">
                  <w:pPr>
                    <w:autoSpaceDE w:val="0"/>
                    <w:autoSpaceDN w:val="0"/>
                    <w:adjustRightInd w:val="0"/>
                    <w:rPr>
                      <w:rFonts w:eastAsia="Calibri"/>
                      <w:color w:val="000000"/>
                      <w:sz w:val="28"/>
                      <w:szCs w:val="28"/>
                    </w:rPr>
                  </w:pPr>
                  <w:r>
                    <w:rPr>
                      <w:rFonts w:eastAsia="Calibri"/>
                      <w:color w:val="000000"/>
                      <w:sz w:val="28"/>
                      <w:szCs w:val="28"/>
                    </w:rPr>
                    <w:t xml:space="preserve">с оценкой </w:t>
                  </w:r>
                  <w:r>
                    <w:rPr>
                      <w:rFonts w:eastAsia="Calibri"/>
                      <w:color w:val="000000"/>
                      <w:sz w:val="28"/>
                      <w:szCs w:val="28"/>
                      <w:u w:val="single"/>
                    </w:rPr>
                    <w:t xml:space="preserve">      (                     )</w:t>
                  </w:r>
                </w:p>
                <w:p w:rsidR="009321F5" w:rsidRDefault="009321F5" w:rsidP="00FD252F">
                  <w:pPr>
                    <w:autoSpaceDE w:val="0"/>
                    <w:autoSpaceDN w:val="0"/>
                    <w:adjustRightInd w:val="0"/>
                    <w:rPr>
                      <w:rFonts w:eastAsia="Calibri"/>
                      <w:color w:val="000000"/>
                      <w:sz w:val="28"/>
                      <w:szCs w:val="28"/>
                    </w:rPr>
                  </w:pPr>
                  <w:r>
                    <w:rPr>
                      <w:rFonts w:eastAsia="Calibri"/>
                      <w:color w:val="000000"/>
                      <w:sz w:val="28"/>
                      <w:szCs w:val="28"/>
                    </w:rPr>
                    <w:t>______________</w:t>
                  </w:r>
                </w:p>
                <w:p w:rsidR="009321F5" w:rsidRDefault="009321F5" w:rsidP="00FD252F">
                  <w:pPr>
                    <w:autoSpaceDE w:val="0"/>
                    <w:autoSpaceDN w:val="0"/>
                    <w:adjustRightInd w:val="0"/>
                    <w:rPr>
                      <w:rFonts w:eastAsia="Calibri"/>
                      <w:color w:val="000000"/>
                      <w:sz w:val="28"/>
                      <w:szCs w:val="28"/>
                      <w:vertAlign w:val="superscript"/>
                    </w:rPr>
                  </w:pPr>
                  <w:r>
                    <w:rPr>
                      <w:rFonts w:eastAsia="Calibri"/>
                      <w:color w:val="000000"/>
                      <w:sz w:val="28"/>
                      <w:szCs w:val="28"/>
                      <w:vertAlign w:val="superscript"/>
                    </w:rPr>
                    <w:t>(подпись руководителя)</w:t>
                  </w:r>
                </w:p>
                <w:p w:rsidR="009321F5" w:rsidRDefault="009321F5" w:rsidP="00FD252F">
                  <w:pPr>
                    <w:widowControl w:val="0"/>
                    <w:autoSpaceDE w:val="0"/>
                    <w:autoSpaceDN w:val="0"/>
                    <w:rPr>
                      <w:rFonts w:ascii="Times New Roman" w:eastAsia="Times New Roman" w:hAnsi="Times New Roman" w:cs="Times New Roman"/>
                      <w:sz w:val="28"/>
                      <w:szCs w:val="28"/>
                    </w:rPr>
                  </w:pPr>
                  <w:r>
                    <w:rPr>
                      <w:rFonts w:eastAsia="Calibri"/>
                      <w:color w:val="000000"/>
                      <w:sz w:val="28"/>
                      <w:szCs w:val="28"/>
                    </w:rPr>
                    <w:t>«___»___________20___г.</w:t>
                  </w:r>
                </w:p>
              </w:tc>
            </w:tr>
          </w:tbl>
          <w:p w:rsidR="009321F5" w:rsidRDefault="009321F5" w:rsidP="00FD252F">
            <w:pPr>
              <w:widowControl w:val="0"/>
              <w:tabs>
                <w:tab w:val="left" w:pos="3513"/>
              </w:tabs>
              <w:autoSpaceDE w:val="0"/>
              <w:autoSpaceDN w:val="0"/>
              <w:jc w:val="both"/>
              <w:rPr>
                <w:sz w:val="28"/>
                <w:szCs w:val="20"/>
              </w:rPr>
            </w:pPr>
          </w:p>
          <w:p w:rsidR="009321F5" w:rsidRDefault="009321F5" w:rsidP="00FD252F">
            <w:pPr>
              <w:widowControl w:val="0"/>
              <w:autoSpaceDE w:val="0"/>
              <w:autoSpaceDN w:val="0"/>
              <w:jc w:val="center"/>
              <w:rPr>
                <w:b/>
                <w:sz w:val="28"/>
                <w:szCs w:val="28"/>
              </w:rPr>
            </w:pPr>
            <w:r>
              <w:rPr>
                <w:b/>
                <w:sz w:val="28"/>
                <w:szCs w:val="28"/>
              </w:rPr>
              <w:t>КУРСОВАЯ РАБОТА</w:t>
            </w:r>
          </w:p>
          <w:p w:rsidR="009321F5" w:rsidRDefault="009321F5" w:rsidP="00FD252F">
            <w:pPr>
              <w:widowControl w:val="0"/>
              <w:autoSpaceDE w:val="0"/>
              <w:autoSpaceDN w:val="0"/>
              <w:jc w:val="center"/>
              <w:rPr>
                <w:sz w:val="24"/>
                <w:szCs w:val="24"/>
              </w:rPr>
            </w:pPr>
            <w:r>
              <w:t>40.02.01 Право и организация социального обеспечения</w:t>
            </w:r>
          </w:p>
          <w:p w:rsidR="009321F5" w:rsidRDefault="009321F5" w:rsidP="00FD252F">
            <w:pPr>
              <w:widowControl w:val="0"/>
              <w:autoSpaceDE w:val="0"/>
              <w:autoSpaceDN w:val="0"/>
              <w:jc w:val="center"/>
              <w:rPr>
                <w:sz w:val="20"/>
                <w:szCs w:val="20"/>
              </w:rPr>
            </w:pPr>
            <w:r>
              <w:rPr>
                <w:sz w:val="20"/>
                <w:szCs w:val="20"/>
              </w:rPr>
              <w:t>код и наименование специальности</w:t>
            </w:r>
          </w:p>
          <w:p w:rsidR="009321F5" w:rsidRDefault="009321F5" w:rsidP="00FD252F">
            <w:pPr>
              <w:jc w:val="center"/>
              <w:rPr>
                <w:sz w:val="24"/>
                <w:szCs w:val="24"/>
              </w:rPr>
            </w:pPr>
            <w:r>
              <w:rPr>
                <w:sz w:val="28"/>
                <w:szCs w:val="28"/>
              </w:rPr>
              <w:t>ОП.05 Трудовое право</w:t>
            </w:r>
          </w:p>
          <w:p w:rsidR="009321F5" w:rsidRDefault="009321F5" w:rsidP="00FD252F">
            <w:pPr>
              <w:widowControl w:val="0"/>
              <w:autoSpaceDE w:val="0"/>
              <w:autoSpaceDN w:val="0"/>
              <w:jc w:val="center"/>
              <w:rPr>
                <w:sz w:val="20"/>
                <w:szCs w:val="20"/>
              </w:rPr>
            </w:pPr>
            <w:r>
              <w:rPr>
                <w:sz w:val="20"/>
                <w:szCs w:val="20"/>
              </w:rPr>
              <w:t>наименование дисциплины/МДК</w:t>
            </w:r>
          </w:p>
          <w:p w:rsidR="009321F5" w:rsidRPr="009B0D6F" w:rsidRDefault="009321F5" w:rsidP="00FD252F">
            <w:pPr>
              <w:widowControl w:val="0"/>
              <w:autoSpaceDE w:val="0"/>
              <w:autoSpaceDN w:val="0"/>
              <w:jc w:val="center"/>
              <w:rPr>
                <w:sz w:val="28"/>
                <w:szCs w:val="28"/>
              </w:rPr>
            </w:pPr>
            <w:r>
              <w:rPr>
                <w:sz w:val="28"/>
                <w:szCs w:val="28"/>
              </w:rPr>
              <w:t>Несчастные случаи на производстве: понятие, учет, расследование</w:t>
            </w:r>
          </w:p>
          <w:p w:rsidR="009321F5" w:rsidRDefault="009321F5" w:rsidP="00FD252F">
            <w:pPr>
              <w:widowControl w:val="0"/>
              <w:autoSpaceDE w:val="0"/>
              <w:autoSpaceDN w:val="0"/>
              <w:ind w:firstLine="851"/>
              <w:jc w:val="both"/>
              <w:rPr>
                <w:sz w:val="28"/>
                <w:szCs w:val="20"/>
              </w:rPr>
            </w:pPr>
          </w:p>
          <w:p w:rsidR="009321F5" w:rsidRDefault="009321F5" w:rsidP="00FD252F">
            <w:pPr>
              <w:widowControl w:val="0"/>
              <w:tabs>
                <w:tab w:val="left" w:pos="704"/>
              </w:tabs>
              <w:autoSpaceDE w:val="0"/>
              <w:autoSpaceDN w:val="0"/>
              <w:ind w:firstLine="709"/>
              <w:rPr>
                <w:sz w:val="28"/>
                <w:szCs w:val="28"/>
                <w:u w:val="single"/>
              </w:rPr>
            </w:pPr>
            <w:r>
              <w:rPr>
                <w:sz w:val="28"/>
                <w:szCs w:val="28"/>
              </w:rPr>
              <w:t>Руководитель                  ________  _________   ____</w:t>
            </w:r>
            <w:r>
              <w:rPr>
                <w:sz w:val="28"/>
                <w:szCs w:val="28"/>
                <w:u w:val="single"/>
              </w:rPr>
              <w:t xml:space="preserve">  Корниенко Е.М.</w:t>
            </w:r>
          </w:p>
          <w:p w:rsidR="009321F5" w:rsidRDefault="009321F5" w:rsidP="00FD252F">
            <w:pPr>
              <w:widowControl w:val="0"/>
              <w:autoSpaceDE w:val="0"/>
              <w:autoSpaceDN w:val="0"/>
              <w:ind w:firstLine="709"/>
              <w:rPr>
                <w:sz w:val="28"/>
                <w:szCs w:val="28"/>
              </w:rPr>
            </w:pPr>
            <w:r>
              <w:rPr>
                <w:sz w:val="20"/>
                <w:szCs w:val="20"/>
              </w:rPr>
              <w:t xml:space="preserve">                                                                подпись                   дата                          инициалы, фамилия</w:t>
            </w:r>
          </w:p>
          <w:p w:rsidR="009321F5" w:rsidRDefault="009321F5" w:rsidP="00FD252F">
            <w:pPr>
              <w:widowControl w:val="0"/>
              <w:autoSpaceDE w:val="0"/>
              <w:autoSpaceDN w:val="0"/>
              <w:ind w:firstLine="709"/>
              <w:rPr>
                <w:sz w:val="28"/>
                <w:szCs w:val="28"/>
              </w:rPr>
            </w:pPr>
          </w:p>
          <w:p w:rsidR="009321F5" w:rsidRDefault="009321F5" w:rsidP="00FD252F">
            <w:pPr>
              <w:widowControl w:val="0"/>
              <w:tabs>
                <w:tab w:val="left" w:pos="704"/>
              </w:tabs>
              <w:autoSpaceDE w:val="0"/>
              <w:autoSpaceDN w:val="0"/>
              <w:ind w:firstLine="709"/>
              <w:rPr>
                <w:sz w:val="28"/>
                <w:szCs w:val="28"/>
              </w:rPr>
            </w:pPr>
            <w:r>
              <w:rPr>
                <w:sz w:val="28"/>
                <w:szCs w:val="28"/>
              </w:rPr>
              <w:t>Студент ___________  _________   __________   ____________________</w:t>
            </w:r>
          </w:p>
          <w:p w:rsidR="009321F5" w:rsidRDefault="009321F5" w:rsidP="00FD252F">
            <w:pPr>
              <w:widowControl w:val="0"/>
              <w:autoSpaceDE w:val="0"/>
              <w:autoSpaceDN w:val="0"/>
              <w:ind w:firstLine="709"/>
              <w:rPr>
                <w:sz w:val="28"/>
                <w:szCs w:val="28"/>
              </w:rPr>
            </w:pPr>
            <w:r>
              <w:rPr>
                <w:sz w:val="20"/>
                <w:szCs w:val="20"/>
              </w:rPr>
              <w:t xml:space="preserve">                      номер группы                подпись                   дата                          инициалы, фамилия</w:t>
            </w:r>
          </w:p>
          <w:p w:rsidR="009321F5" w:rsidRDefault="009321F5" w:rsidP="00FD252F">
            <w:pPr>
              <w:widowControl w:val="0"/>
              <w:autoSpaceDE w:val="0"/>
              <w:autoSpaceDN w:val="0"/>
              <w:ind w:left="690" w:right="485"/>
              <w:jc w:val="center"/>
              <w:rPr>
                <w:sz w:val="28"/>
                <w:szCs w:val="28"/>
              </w:rPr>
            </w:pPr>
          </w:p>
          <w:p w:rsidR="009321F5" w:rsidRDefault="009321F5" w:rsidP="00FD252F">
            <w:pPr>
              <w:widowControl w:val="0"/>
              <w:autoSpaceDE w:val="0"/>
              <w:autoSpaceDN w:val="0"/>
              <w:ind w:left="690" w:right="485"/>
              <w:jc w:val="center"/>
              <w:rPr>
                <w:rFonts w:ascii="Times New Roman" w:eastAsia="Times New Roman" w:hAnsi="Times New Roman" w:cs="Times New Roman"/>
                <w:sz w:val="28"/>
                <w:szCs w:val="28"/>
              </w:rPr>
            </w:pPr>
            <w:r>
              <w:rPr>
                <w:sz w:val="28"/>
                <w:szCs w:val="28"/>
              </w:rPr>
              <w:t>г. Шарыпово 2022г.</w:t>
            </w:r>
          </w:p>
        </w:tc>
      </w:tr>
    </w:tbl>
    <w:p w:rsidR="009321F5" w:rsidRDefault="009321F5" w:rsidP="009321F5">
      <w:pPr>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9321F5" w:rsidRDefault="009321F5" w:rsidP="009321F5">
      <w:pPr>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rsidR="009321F5" w:rsidRPr="00D64CC2" w:rsidRDefault="009321F5"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Глава 1. Правовые основы охраны труда </w:t>
      </w:r>
    </w:p>
    <w:p w:rsidR="009321F5"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1</w:t>
      </w:r>
      <w:r w:rsidR="009321F5" w:rsidRPr="00D64CC2">
        <w:rPr>
          <w:rFonts w:ascii="Times New Roman" w:hAnsi="Times New Roman" w:cs="Times New Roman"/>
          <w:color w:val="333333"/>
          <w:sz w:val="28"/>
          <w:szCs w:val="28"/>
          <w:shd w:val="clear" w:color="auto" w:fill="FFFFFF"/>
        </w:rPr>
        <w:t>. Понятие охраны труда в трудовом праве.</w:t>
      </w:r>
    </w:p>
    <w:p w:rsidR="009321F5"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1</w:t>
      </w:r>
      <w:r w:rsidR="009321F5" w:rsidRPr="00D64CC2">
        <w:rPr>
          <w:rFonts w:ascii="Times New Roman" w:hAnsi="Times New Roman" w:cs="Times New Roman"/>
          <w:color w:val="333333"/>
          <w:sz w:val="28"/>
          <w:szCs w:val="28"/>
          <w:shd w:val="clear" w:color="auto" w:fill="FFFFFF"/>
        </w:rPr>
        <w:t xml:space="preserve"> 2. Основные направления в области охраны труда</w:t>
      </w:r>
    </w:p>
    <w:p w:rsidR="009321F5" w:rsidRPr="00D64CC2" w:rsidRDefault="009321F5"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Глава 2. Основные проблемы охраны труда</w:t>
      </w:r>
    </w:p>
    <w:p w:rsidR="009321F5"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2.1</w:t>
      </w:r>
      <w:r w:rsidR="009321F5" w:rsidRPr="00D64CC2">
        <w:rPr>
          <w:rFonts w:ascii="Times New Roman" w:hAnsi="Times New Roman" w:cs="Times New Roman"/>
          <w:color w:val="333333"/>
          <w:sz w:val="28"/>
          <w:szCs w:val="28"/>
          <w:shd w:val="clear" w:color="auto" w:fill="FFFFFF"/>
        </w:rPr>
        <w:t>Право работника на охрану труда и его основные гарантии</w:t>
      </w:r>
    </w:p>
    <w:p w:rsidR="009321F5"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2.2</w:t>
      </w:r>
      <w:r w:rsidR="009321F5" w:rsidRPr="00D64CC2">
        <w:rPr>
          <w:rFonts w:ascii="Times New Roman" w:hAnsi="Times New Roman" w:cs="Times New Roman"/>
          <w:color w:val="333333"/>
          <w:sz w:val="28"/>
          <w:szCs w:val="28"/>
          <w:shd w:val="clear" w:color="auto" w:fill="FFFFFF"/>
        </w:rPr>
        <w:t>Проблемы охраны труда</w:t>
      </w:r>
    </w:p>
    <w:p w:rsidR="00421D5A"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Заключение</w:t>
      </w:r>
    </w:p>
    <w:p w:rsidR="00421D5A"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Список использованных источников и литературы</w:t>
      </w:r>
    </w:p>
    <w:p w:rsidR="00421D5A" w:rsidRPr="00D64CC2" w:rsidRDefault="00421D5A" w:rsidP="009321F5">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Введение</w:t>
      </w:r>
    </w:p>
    <w:p w:rsidR="00421D5A" w:rsidRPr="00D64CC2" w:rsidRDefault="00421D5A" w:rsidP="00421D5A">
      <w:pPr>
        <w:shd w:val="clear" w:color="auto" w:fill="FFFFFF"/>
        <w:spacing w:after="0" w:line="240" w:lineRule="auto"/>
        <w:rPr>
          <w:rFonts w:ascii="Times New Roman" w:eastAsia="Times New Roman" w:hAnsi="Times New Roman" w:cs="Times New Roman"/>
          <w:color w:val="333333"/>
          <w:sz w:val="28"/>
          <w:szCs w:val="28"/>
        </w:rPr>
      </w:pPr>
      <w:r w:rsidRPr="00D64CC2">
        <w:rPr>
          <w:rFonts w:ascii="Times New Roman" w:eastAsia="Times New Roman" w:hAnsi="Times New Roman" w:cs="Times New Roman"/>
          <w:color w:val="333333"/>
          <w:sz w:val="28"/>
          <w:szCs w:val="28"/>
        </w:rPr>
        <w:t xml:space="preserve">Охрана труда – одна из наиболее острых проблем современного общества. Это обусловлено в первую очередь тем, что в XX в. резко возросли масштабы промышленного производства, связанные с появлением новых технологий и соответствующих видов трудовой деятельности, увеличением числа предприятий. В результате, значительно возросло количество опасных производственных объектов, крупные промышленные аварии на таких объектах приводят к их разрушению, прекращению производственной деятельности и гибели работников. В силу этого вопросы безопасности труда и его охраны приобрели международный характер. Не случайно в 90-х гг. XX в. Международная организация труда (МОТ) приняла ряд специальных конвенций и рекомендаций по этим вопросам. Среди них стоит особо выделить Конвенции № 174 и Конвенцию № 176 . В этот же период в Российской Федерации были приняты сначала Основы законодательства об охране труда , а затем в 1999 г. заменивший их Федеральный Закон «Об основах охраны труда в Российской Федерации». В настоящее время основные нормы института охраны труда содержатся в разделе X «Охрана труда» Трудового Кодекса Российской Федерации, включающем три статьи, в которых достаточно подробно урегулированы отношения в области охраны труда, а также определены основные понятия данного института. Охрана труда выявляет и изучает возможные причины производственных несчастных случаев, профессиональных заболеваний, аварий, взрывов, пожаров и разрабатывает систему мероприятий и требований с целью устранения этих причин и создания, безопасных и благоприятных для человека условий труда. Так как главным объектом охраны труда является человек в процессе труда, то при разработке требований производственной санитарии используются результаты исследований ряда медицинских и биологических дисциплин. Особо тесная связь существует между охраной </w:t>
      </w:r>
      <w:r w:rsidRPr="00D64CC2">
        <w:rPr>
          <w:rFonts w:ascii="Times New Roman" w:eastAsia="Times New Roman" w:hAnsi="Times New Roman" w:cs="Times New Roman"/>
          <w:color w:val="333333"/>
          <w:sz w:val="28"/>
          <w:szCs w:val="28"/>
        </w:rPr>
        <w:lastRenderedPageBreak/>
        <w:t xml:space="preserve">труда, научной организацией труда, эргономикой, инженерной психологией и технической эстетикой. Охрана труда имеет социальное, экономическое и правовое значения. Социальное значение состоит в том, что охрана труда способствует укреплению здоровья работников от вредных и опасных производственных факторов. Экономическое значение охраны труда реализуется в росте производительности труда, подъеме экономики, увеличении производства. Правовое значение охраны труда состоит в правовом регулировании работы по способностям с учетом тяжестей условий труда, физиологических особенностей женского организма, организма подростков и трудоспособности инвалидов. Одной из главных причин проблем охраны труда, наряду с резким сокращением инвестиций в реконструкцию и обновление основные производственных фондов, разрушением старой системы управления охраной труда, надзора и контроля над охраной труда, является несовершенство законодательной и нормативной базы в этой области. Большинство существовавших документов по охране труда не предусматривало четкое разграничение прав, обязанностей и ответственности всех участников производственного процесса в области охраны труда, начиная от рабочего и заканчивая работодателем. Курсовая работа состоит из двух глав. Первая глава содержит два параграфа, посвященных общим положениям вопросов охраны труда. Вторая глава состоит из двух параграфов, в которых проводится тщательный анализ существующих на сегодняшний день проблем охраны труда. Актуальность выбранной темы обусловлена тем, что в последние десятилетия трудовое законодательство усиленно дополнялось и дорабатывалось, но в конечном итоге осталось множество проблем охраны труда, которые являются существенным пробелом в законодательстве. Целью данной курсовой работы является выявление основных правовых проблем охраны труда. Для реализации данной цели были поставлены следующие задачи: - определить понятие охраны труда; - изучить основные направления в области охраны труда; - рассмотреть права работников на охрану труда и основные гарантии; - проанализировать основные проблемы охраны труда и определить возможные пути решения данных проблем; Объектом исследования в курсовой работе выступили общественные отношения, складывающиеся в процессе осуществления мероприятий по охране труда. Предметом исследования являются нормы действующего законодательства, определяющие понятие и признаки правового государства для понимания сущности этого правового явления, выявления его особенностей и проблемных аспектов. Методологическую базу исследования составили историко-правовой, формально-логический, сравнительно-правовой, системный методы, а также методы анализа и синтеза. Структура данной курсовой работы включает в себя введение, две главы, четыре параграфа, заключение, список использованных источников и литературы. В качестве источников информации выступили тексты Конституции РФ, законов и подзаконных нормативно-правовых актов, материалы учебников, комментариев к Конституции РФ, периодических научных изданий, а также </w:t>
      </w:r>
      <w:r w:rsidRPr="00D64CC2">
        <w:rPr>
          <w:rFonts w:ascii="Times New Roman" w:eastAsia="Times New Roman" w:hAnsi="Times New Roman" w:cs="Times New Roman"/>
          <w:color w:val="333333"/>
          <w:sz w:val="28"/>
          <w:szCs w:val="28"/>
        </w:rPr>
        <w:lastRenderedPageBreak/>
        <w:t xml:space="preserve">электронные ресурсы удаленного доступа. Данную проблему в разное время разрабатывали такие ученые как Шептулина Н. Н., Луговой А., Иванов С.А., Ершов В.В., Ершова Е.А. Одним из основных трудов при написании курсовой работы является труд Гусова К.Н. «Трудовое право Российской Федерации в условиях перехода к рыночной экономике». Автор рассматривает вопросы, связанные с функционированием законодательства по охране труда в современных российских условиях. Он проводит детальное сравнение условий охраны труда в условиях советского времени и современных условиях. Автор указывает на современные пробелы законодательства. Так, по его мнению, решение проблем по охране труда связано, прежде всего, с совершенствованием в области законодательства, повышением ответственности за нарушение условий охраны труда. </w:t>
      </w:r>
    </w:p>
    <w:p w:rsidR="00421D5A" w:rsidRPr="00D64CC2" w:rsidRDefault="00421D5A" w:rsidP="00421D5A">
      <w:pPr>
        <w:shd w:val="clear" w:color="auto" w:fill="FFFFFF"/>
        <w:spacing w:after="0" w:line="240" w:lineRule="auto"/>
        <w:rPr>
          <w:rFonts w:ascii="Times New Roman" w:eastAsia="Times New Roman" w:hAnsi="Times New Roman" w:cs="Times New Roman"/>
          <w:color w:val="333333"/>
          <w:sz w:val="28"/>
          <w:szCs w:val="28"/>
        </w:rPr>
      </w:pPr>
    </w:p>
    <w:p w:rsidR="00421D5A" w:rsidRPr="00D64CC2" w:rsidRDefault="00421D5A" w:rsidP="00421D5A">
      <w:pPr>
        <w:shd w:val="clear" w:color="auto" w:fill="FFFFFF"/>
        <w:spacing w:after="0" w:line="240" w:lineRule="auto"/>
        <w:rPr>
          <w:rFonts w:ascii="Times New Roman" w:eastAsia="Times New Roman" w:hAnsi="Times New Roman" w:cs="Times New Roman"/>
          <w:color w:val="333333"/>
          <w:sz w:val="28"/>
          <w:szCs w:val="28"/>
        </w:rPr>
      </w:pPr>
    </w:p>
    <w:p w:rsidR="00421D5A" w:rsidRPr="00D64CC2" w:rsidRDefault="00421D5A" w:rsidP="00421D5A">
      <w:pPr>
        <w:shd w:val="clear" w:color="auto" w:fill="FFFFFF"/>
        <w:spacing w:after="0" w:line="240" w:lineRule="auto"/>
        <w:rPr>
          <w:rFonts w:ascii="Times New Roman" w:eastAsia="Times New Roman" w:hAnsi="Times New Roman" w:cs="Times New Roman"/>
          <w:color w:val="333333"/>
          <w:sz w:val="28"/>
          <w:szCs w:val="28"/>
        </w:rPr>
      </w:pPr>
    </w:p>
    <w:p w:rsidR="00421D5A" w:rsidRPr="00D64CC2" w:rsidRDefault="00D64CC2" w:rsidP="00421D5A">
      <w:pPr>
        <w:shd w:val="clear" w:color="auto" w:fill="FFFFFF"/>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421D5A" w:rsidRPr="00D64CC2">
        <w:rPr>
          <w:rFonts w:ascii="Times New Roman" w:hAnsi="Times New Roman" w:cs="Times New Roman"/>
          <w:b/>
          <w:color w:val="333333"/>
          <w:sz w:val="28"/>
          <w:szCs w:val="28"/>
          <w:shd w:val="clear" w:color="auto" w:fill="FFFFFF"/>
        </w:rPr>
        <w:t xml:space="preserve">Глава 1. Правовые основы охраны труда </w:t>
      </w:r>
      <w:r>
        <w:rPr>
          <w:rFonts w:ascii="Times New Roman" w:hAnsi="Times New Roman" w:cs="Times New Roman"/>
          <w:b/>
          <w:color w:val="333333"/>
          <w:sz w:val="28"/>
          <w:szCs w:val="28"/>
          <w:shd w:val="clear" w:color="auto" w:fill="FFFFFF"/>
        </w:rPr>
        <w:t>.</w:t>
      </w:r>
    </w:p>
    <w:p w:rsidR="00421D5A" w:rsidRPr="00D64CC2" w:rsidRDefault="00421D5A" w:rsidP="00421D5A">
      <w:pPr>
        <w:shd w:val="clear" w:color="auto" w:fill="FFFFFF"/>
        <w:spacing w:after="0" w:line="240" w:lineRule="auto"/>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 Понятие охраны труда Раздел Х Трудового кодекса Российской Федерации, принятого в декабре 2001 года и введенного в действие с 1 февраля 2002 года, включает нормы института охраны труда. Это один из важнейших институтов трудового права, обеспечивающий безопасные и здоровые условия труда.</w:t>
      </w:r>
    </w:p>
    <w:p w:rsidR="00421D5A" w:rsidRPr="00D64CC2" w:rsidRDefault="00421D5A" w:rsidP="00421D5A">
      <w:pPr>
        <w:shd w:val="clear" w:color="auto" w:fill="FFFFFF"/>
        <w:spacing w:after="0" w:line="240" w:lineRule="auto"/>
        <w:rPr>
          <w:rFonts w:ascii="Times New Roman" w:eastAsia="Times New Roman" w:hAnsi="Times New Roman" w:cs="Times New Roman"/>
          <w:color w:val="333333"/>
          <w:sz w:val="28"/>
          <w:szCs w:val="28"/>
        </w:rPr>
      </w:pPr>
      <w:r w:rsidRPr="00D64CC2">
        <w:rPr>
          <w:rFonts w:ascii="Times New Roman" w:hAnsi="Times New Roman" w:cs="Times New Roman"/>
          <w:color w:val="333333"/>
          <w:sz w:val="28"/>
          <w:szCs w:val="28"/>
          <w:shd w:val="clear" w:color="auto" w:fill="FFFFFF"/>
        </w:rPr>
        <w:t xml:space="preserve"> Охрана труда – это система сохранения жизни и здоровья работника в процессе трудовой деятельности, включающая в себя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 Итак, охрана труда – это создание здоровых и безопасных условий работы различными средствами. Охрану труда различают в широком и узком смысле. В широком смысле охрана труда – это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 Это широкое понятие охраны труда как обеспечение безопасных и здоровых условий труда всеми средствами, то есть правовыми, экономическими, медицинскими, организационно – техническими и другими, закреплено в ч. 1 ст. 209 Трудового кодекса РФ[3] . Охрана труда – это система мероприятий, где техника безопасности и гигиена труда являются ее составляющими.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Лишь охрана труда в широком ее понимании способна обеспечить здоровые и безопасные условия труда. Если какой – то ее механизм (правовой, медицинский, технический или экономический) плохо обеспечивается, то и вся охрана труда не будет обеспечиваться.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Итак, всесторонняя охрана труда будет обеспечена лишь при соблюдении одновременно всех ее аспектов, то есть в широком смысле.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 xml:space="preserve">В трудовом праве под охраной труда, по мнению авторского коллектива О.В. Смирнова, М.О. Буянова, И.А. Костяна, понимается совокупность норм, направленных на обеспечение условий труда, безопасных для жизни и здоровья работников. Этими нормами предусмотрены права (а также гарантии этих прав) и обязанности работников и работодателей по вопросам охраны труда. Сюда входят также технические и санитарно – гигиенические нормы безопасности труда (правила по технике безопасности и производственной санитарии). По их мнению, определение охраны труда, данное в ст. 209 Трудового кодекса Российской Федерации, дается в широком, социально – экономическом смысле. Однако, в этом определении не уточняется, что все перечисленные в нем мероприятия могут проводиться при условии, если они юридически закреплены, то есть предусмотрены тем или иным правовым актом, в связи с чем они становятся обязательными для работодателей, работников, государственных органов. </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За неисполнение правовых норм, которые обязывают проводить мероприятия, предусмотренные в ст. 209 Трудового кодекса Российской Федерации, соблюдать технические и технологические правила безопасности труда, санитарно – гигиенические нормы и т. д., виновные привлекаются к юридической ответственности.[15]</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узком смысле понятие охраны труда в трудовом праве – это система правовых мероприятий и средств обеспечения безопасности жизни и здоровья работников в процессе их трудовой деятельности на производстве, в том числе и правовых норм по оздоровлению и улучшению условий труда. Вся система таких правовых мероприятий представляет собой институт охраны труда трудового права.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юридической литературе выделяется и третий аспект охраны труда – обеспечение права каждого работника на условия труда, отвечающие требованиям безопасности и гигиены. Данный аспект охраны труда – как один из основных принципов трудового права, закрепленного в ч. 4 ст. 2 Трудового кодекса Российской Федерации. В обеспечение здоровых и безопасных условий труда важная роль принадлежит законодательству об охране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Исходные положения законодательства об охране труда закреплены в Конституции Российской Федерации. В ч. 2 ст. 7 Конституции указано, что в Российской Федерации охраняются труд и здоровье людей, в ч. 3 ст. 37 закреплено право каждого гражданина на труд в условиях, отвечающим требованиям безопасности и гигиены.[2]</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Необходимо отметить, что до принятия Федерального закона № 90 – ФЗ от 30 июня 2006 года  к числу основных актов по охране труда, помимо Трудового кодекса Российской Федерации, относился Федеральный закон «Об основах охраны труда в Российской Федерации» от 17 июля 1999 года № 181 - ФЗ. </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Федеральным законом от 30 июня 2006 года № 90 – ФЗ Федеральный закон «Об основах охраны труда в Российской Федерации» признается утратившим силу, поскольку его основные положения отражены в Трудовом кодексе Российской Федерации. Однако, не все его нормы нашли закрепление в действующей редакции Трудового кодекса Российской Федерации.  В связи с необходимостью повысить государственные гарантии в данной сфере раздел Х Трудового кодекса Российской Федерации также существенно изменяется и дополняется.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Нормы, касающиеся охраны труда, могут находиться в других федеральных законах Министерства здравоохранения социального развития Российской Федерации, в ведении, которого находится Федеральная служба по труду и занятости и актах других органов федеральной исполнительной власти.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Институт охраны труда включает следующие группы норм трудового права: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1. Нормы – принципы об основных направлениях государственной политики в области охраны труда и правила государственного управления охраной труда, поскольку охраной труда управляет государство.</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2. Нормы, касающиеся права работников на охрану труда и его гарантий.</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3. Нормы по организации и обеспечению охраны труда работодателем, его администрацией.</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4. Требования по охране труда, которые обязаны обеспечить работодатель и его администрация.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5. Правила по технике безопасности и производственной санитарии. Система стандартов безопасности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6. Правила особой охраны труда женщин и работников с семейными обязанностями.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7. Правила особой охраны труда несовершеннолетних до 18 лет и лиц с пониженной трудоспособностью.</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Надзор и контроль за охраной труда и ответственность за ее нарушение в Трудовом кодексе Российской Федерации выделены в самостоятельную главу 57 в разд. ХIII «Защита трудовых прав работников. Разрешение трудовых споров, ответственность за нарушение трудового законодательства». Все группы норм института охраны труда тесно связаны между собой.</w:t>
      </w:r>
      <w:r w:rsidRPr="00D64CC2">
        <w:rPr>
          <w:rFonts w:ascii="Times New Roman" w:hAnsi="Times New Roman" w:cs="Times New Roman"/>
          <w:sz w:val="28"/>
          <w:szCs w:val="28"/>
        </w:rPr>
        <w:t xml:space="preserve"> </w:t>
      </w:r>
      <w:r w:rsidRPr="00D64CC2">
        <w:rPr>
          <w:rFonts w:ascii="Times New Roman" w:hAnsi="Times New Roman" w:cs="Times New Roman"/>
          <w:color w:val="333333"/>
          <w:sz w:val="28"/>
          <w:szCs w:val="28"/>
          <w:shd w:val="clear" w:color="auto" w:fill="FFFFFF"/>
        </w:rPr>
        <w:t>§ 2. Основные направления в области охраны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На первое место среди основных направлений государственной политики в области охраны труда в ст. 210 Трудового кодекса Российской Федерации </w:t>
      </w:r>
      <w:r w:rsidRPr="00D64CC2">
        <w:rPr>
          <w:rFonts w:ascii="Times New Roman" w:hAnsi="Times New Roman" w:cs="Times New Roman"/>
          <w:color w:val="333333"/>
          <w:sz w:val="28"/>
          <w:szCs w:val="28"/>
          <w:shd w:val="clear" w:color="auto" w:fill="FFFFFF"/>
        </w:rPr>
        <w:lastRenderedPageBreak/>
        <w:t>поставлено обеспечение приоритета сохранения жизни и здоровья работников. Тем самым подчеркивается и отличие от плановой экономики, когда план был превыше всего, и значение этого направления в условиях набирающей силу идеи рыночной экономики – прибыль превыше всего.</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Следует отметить и закрепление в качестве одного из основных направлений государственного управления охраной труда, которое означает, что в условиях рыночной экономики государство оставляет за собой функцию управления в этой области.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Безусловно, важное значение имеет и такое направление государственной политики, как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Необходимо отметить, что основные направления государственной политики в области охраны труда, перечисленные в ст. 210 ТК РФ, дополнены тремя новыми направлениями:</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государственная экспертиза условий охраны труда;</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профилактика несчастных случаев и повреждения здоровья работников.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Как считает Л.Н. Гайдукова, таким образом, уточняются полномочия и порядок деятельности федеральной инспекции труда, ее взаимодействия с другими государственными органами и органами местного самоуправления, порядок расследования и учета несчастных случаев.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Трудовом кодексе Российской Федерации введена новая статья 216.1, посвященная государственной экспертизе в сфере труда. Понятие государственная экспертиза условий труда определяется в ст. 209 Трудового кодекса Российской Федерации , как оценка соответствия объекта экспертизы государственным нормативным требованиям охраны труда. Ранее указанные вопросы регламентировались ст. 21 ФЗ «Об основах охраны труда в РФ» и принятым в его исполнение Положением о проведении государственной экспертизы условий труда в РФ, утвержденным Постановлением Правительства РФ от 25 апреля 2003 г. № 244 (прямо не отменено, сохраняет свое действие в части, не противоречащей положениям Кодекса).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Впервые устанавливаются основания проведения экспертизы (определения судебных органов, обращения органов исполнительной власти, </w:t>
      </w:r>
      <w:r w:rsidRPr="00D64CC2">
        <w:rPr>
          <w:rFonts w:ascii="Times New Roman" w:hAnsi="Times New Roman" w:cs="Times New Roman"/>
          <w:color w:val="333333"/>
          <w:sz w:val="28"/>
          <w:szCs w:val="28"/>
          <w:shd w:val="clear" w:color="auto" w:fill="FFFFFF"/>
        </w:rPr>
        <w:lastRenderedPageBreak/>
        <w:t>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также впервые устанавливаются права и обязанности лиц, осуществляющих государственную экспертизу условий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 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Предполагается, что все работодатели будут иметь декларации или сертификаты соответствия на каждый производственный объект в целях подтверждения его соответствия требованиям охраны труда (ч. 1 ст. 215 Трудовой кодекс). Декларации и сертификаты заменяют существующую систему подтверждения соответствия производственных объектов требованиям охраны труда (и всем прочим требованиям).</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ст. 210 подчеркивается, что реализация основных направлений государственной политики в области охраны труда должны обеспечиваться в рамках социального партнерства согласованными действиями органов государственной власти, органов местного самоуправления, работодателей и профсоюзов (или иных представителей работников).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Примером согласованных действий органов государства, работодателей и профсоюзов в реализации основных направлений государственной политики в области охраны труда, о чем говорится в ч. 2 ст. 210 Трудового кодекса, может служить Генеральное соглашение между общероссийскими объединениями профсоюзов, общероссийскими объединениями работодателей и Правительством РФ на 2005 – 2007 годы, подписанное 29 декабря 2004 года.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Охрана труда имеет большое социальное, экономическое и правовое значение.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Социальное значение охраны труда в том, что она: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охраняет жизнь и здоровье работника от возможных производственных вредностей;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E24D1A" w:rsidRPr="00D64CC2">
        <w:rPr>
          <w:rFonts w:ascii="Times New Roman" w:hAnsi="Times New Roman" w:cs="Times New Roman"/>
          <w:color w:val="333333"/>
          <w:sz w:val="28"/>
          <w:szCs w:val="28"/>
          <w:shd w:val="clear" w:color="auto" w:fill="FFFFFF"/>
        </w:rPr>
        <w:tab/>
        <w:t xml:space="preserve">направлена на сохранение работоспособности и трудового долголетия человека;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способствует его культурно – техническому росту, так как лишь не чрезмерно усталый от работы работник способен вечерами учиться, повышать свою квалификацию, читать, развлекаться, заниматься спортом, развивать свою личность;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способствует облегчению труда, своеобразной гуманности.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Экономическое значение труда в том, что она способствует: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росту производительности труда работников, а тем самым и росту производства, экономики;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экономии фонда обязательного социального страхования и сокращению потерь рабочего времени, так как при хорошей охране труда меньше производственного травматизма, профессиональных заболеваний, а следовательно, меньше больничных листков и возмещения ущерба за вред, причиненный здоровью работника.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Правовое значение охраны труда в том, что: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она способствует работе по способностям с учетом тяжести условий труда, физиологических особенностей женского организма, его материнской функции, семейных обязанностей работников, а также психофизиологических особенностей организма несовершеннолетних, уровня трудоспособности инвалидов;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правовой статус гражданина включает основное его право на охрану труда и юридические статутные гарантии этого права не только в процессе трудовой деятельности, но и при приеме на работу лиц, требующих особой защиты;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вопросы охраны труда являются объектом организационно – управленческих отношений коллектива работников и профсоюзного органа организации с администрацией, работодателем, а также социально – партнерских отношений на федеральном, отраслевом, региональном и территориальном уровнях;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она является важнейшим элементом трудового правоотношения работника с работодателем, по которому работодатель обязан обеспечить охрану труда на рабочем месте работника, а работник – соблюдать инструкции по охране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Согласно ст. 210 Трудового кодекса Российской Федерации основными направлениями государственной политики в области охраны труда являются:</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обеспечение приоритета сохранения жизни и здоровья работников;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E24D1A" w:rsidRPr="00D64CC2">
        <w:rPr>
          <w:rFonts w:ascii="Times New Roman" w:hAnsi="Times New Roman" w:cs="Times New Roman"/>
          <w:color w:val="333333"/>
          <w:sz w:val="28"/>
          <w:szCs w:val="28"/>
          <w:shd w:val="clear" w:color="auto" w:fill="FFFFFF"/>
        </w:rPr>
        <w:tab/>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государственное управление охраной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 государственный надзор и контроль за соблюдением государственных нормативных требований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государственная экспертиза условий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 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содействие общественному контролю за соблюдением прав и законных интересов работников в области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профилактика несчастных случаев и повреждения здоровья работников;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расследование и учет несчастных случаев на производстве и профессиональных заболеваний;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установление компенсаций за тяжелую работу и работу с вредными и (или) опасными условиями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координация деятельности в области охраны труда, охраны окружающей природной среды и других видов экономической и социальной деятельности;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распространение передового отечественного и зарубежного опыта работы по улучшению условий и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участие государства в финансировании мероприятий по охране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подготовка специалистов по охране труда и повышение их квалификации;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материальных последствиях;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E24D1A" w:rsidRPr="00D64CC2">
        <w:rPr>
          <w:rFonts w:ascii="Times New Roman" w:hAnsi="Times New Roman" w:cs="Times New Roman"/>
          <w:color w:val="333333"/>
          <w:sz w:val="28"/>
          <w:szCs w:val="28"/>
          <w:shd w:val="clear" w:color="auto" w:fill="FFFFFF"/>
        </w:rPr>
        <w:tab/>
        <w:t xml:space="preserve">обеспечение функционирования единой информационной системы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международное сотрудничество в области охраны труда;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 </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установление порядка обеспечения работников средствами индивидуальной и коллективной защиты, а также санитарно – бытовыми помещениями и устройствами, лечебно - профилактическими средствами за счет средств работодателей.</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Разработка, осуществление и периодический пересмотр национальной политики в сфере охраны труда отвечают требованиям Конвенции МОТ № 155 «О безопасности и гигиене труда в производственной сфере» от 22 июня 1981 года, ратифицированной нашей страной.</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Глава 2. Основные проблемы охраны труда в трудовом праве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24D1A" w:rsidRPr="00D64CC2">
        <w:rPr>
          <w:rFonts w:ascii="Times New Roman" w:hAnsi="Times New Roman" w:cs="Times New Roman"/>
          <w:color w:val="333333"/>
          <w:sz w:val="28"/>
          <w:szCs w:val="28"/>
          <w:shd w:val="clear" w:color="auto" w:fill="FFFFFF"/>
        </w:rPr>
        <w:t>1. Право работника на охрану труда и его основные гарантии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 Основные обязанности работодателя в области охраны труда изложены в ст. 22 и 212 Трудовой кодекс, а конкретизируются они как в Трудовой кодекс Российской Федерации (ст. 213, 221, 222 и др.), так и в иных законах и правовых актах. Правовые нормы, обеспечивающие жизнь и здоровье работников в процессе осуществления трудовой деятельности, имеют выраженный императивный характер. Раздел Х, единственный из разделов Трудового кодекса РФ, посвященных отдельным институтам трудового права, закрепляет обязанности работодателя и работников, связанные со спецификой института. Речь идет о ст. 212, перечисляющей обязанности работодателя, связанные с обеспечением безопасных условий и охраны труда, и ст. 219, устанавливающей право работников на труд, отвечающий требованиям безопасности и гигиены, что фактически также можно отнести к обязанностям работодателя, поскольку реализация данного права возлагается на него. Кроме этого, в этой главе предусмотрены обязанности работников в области охраны труда (ст. 214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Статья 212 Трудового кодекса Российской Федерации содержит подробный перечень обязанностей работодателя по обеспечению безопасных условий и охраны труда, среди которых новая – обязанность обеспечить доставку работников, заболевших на рабочем месте, в мед организацию в случае необходимости оказания им неотложной мед помощи. Некоторые из этих </w:t>
      </w:r>
      <w:r w:rsidRPr="00D64CC2">
        <w:rPr>
          <w:rFonts w:ascii="Times New Roman" w:hAnsi="Times New Roman" w:cs="Times New Roman"/>
          <w:color w:val="333333"/>
          <w:sz w:val="28"/>
          <w:szCs w:val="28"/>
          <w:shd w:val="clear" w:color="auto" w:fill="FFFFFF"/>
        </w:rPr>
        <w:lastRenderedPageBreak/>
        <w:t>обязанностей конкретизированы в других статьях ТК РФ, например, в ст. 213 «Медицинские осмотры некоторых категорий работников», в ст. 215 «Соответствие производственных объектов и продукции государственным нормативным требованиям охраны труда», ст. 221 «Обеспечение работников средствами индивидуальной защиты», ст. 222 «Выдача молока и лечебно – профилактического питания», ст. 223 «Санитарно – бытовое и лечебно – профилактическое обслуживание работников», ст. 225 «Обучение и профессиональная подготовка в области охраны труда», ст. 227 – 230, посвященные расследованию и учету несчастных случаев на производстве.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Исполнение некоторых обязанностей работодателями (например, проведение аттестации рабочих мест по условиям труда с последующей сертификацией работ по охране труда в организации) предполагает соблюдение актов, устанавливающих порядок проведения аттестации и сертификации.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Положение о порядке проведения аттестации рабочих мест по условиям труда утверждено постановлением Министерства труда РФ от 14 марта 1997 г.</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Проведение работ по обязательной сертификации средств производства, оборудования для средств коллективной и индивидуальной защиты на соответствие требованиям государственных стандартов осуществляются в соответствии с ФЗ от 27 декабря 2002 г. № 184 – ФЗ в ред. от 9 мая 2005 г. «О техническом регулировании».[10] </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Этот закон регулирует отношения, возникающие при разработке, принятии, применении и исполнении обязательных требований к продукции, процессам производства, эксплуатации, хранению, перевозке, реализации и утилизации, выполнению работ и оказанию услуг, а также оценке соответствия. Он предусматривает, что содержащие обязательные требования к продукции, процессам производства, зданиям, сооружениям и т. д. технические регламенты принимаются в целях защиты жизни и здоровья граждан.</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Положение о системе сертификации работ по охране труда в организациях и Правила сертификации работ по охране труда в организациях утверждены постановлением Минтруда РФ от 24 апреля 2002 г. № 28; Правила аккредитации органов по сертификации постановлением Минтруда РФ от 10 декабря 2002 г. № 77.[11]</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На основе государственных требований по охране труда конкретные обязанности работодателя могут быть зафиксированы в коллективном договоре. При этом можно воспользоваться Рекомендациями по примерному содержанию раздела «Условия и охрана труда» в коллективном договоре, предусматривающего обязательства работодателя перед трудовым коллективом организации в этой области (Приложение № 2 к письму Департамента охраны труда Минтруда РФ от 23 января 1996 г.). В этих Рекомендациях предусматривается включение в коллективный договор </w:t>
      </w:r>
      <w:r w:rsidRPr="00D64CC2">
        <w:rPr>
          <w:rFonts w:ascii="Times New Roman" w:hAnsi="Times New Roman" w:cs="Times New Roman"/>
          <w:color w:val="333333"/>
          <w:sz w:val="28"/>
          <w:szCs w:val="28"/>
          <w:shd w:val="clear" w:color="auto" w:fill="FFFFFF"/>
        </w:rPr>
        <w:lastRenderedPageBreak/>
        <w:t>конкретных обязательств. Разумеется, рекомендации не являются обязательным актом, но они могут оказать серьезную помощь представителям работников в отстаивании своих интересов при ведении коллективных переговоров и заключении коллективного договора.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Согласно ст. 212 ТК РФ работодатель обязан разработать и утвердить инструкции по охране труда с учетом мнения представительного органа работников. Такие инструкции являются обязательными локальными актами, которые должны быть в каждой организации. Порядок их разработки, утверждения и учета предусмотрен «Методическими рекомендациями по разработке государственных нормативных требований охраны труда», утвержденными постановлением Минтруда России от 6 апреля 2001 г. № 30. Поскольку названные локальные акты имеют непосредственное отношение к трудовой функции работника, ознакомление с ними работника является обязанностью работодателя при заключении трудового договора (ст. 68 ТК РФ). Контроль за своевременной разработкой, проверкой, пересмотром и утверждением инструкций по охране труда, а также их учет осуществляет служба охраны труда организации.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число обязанностей работодателя по обеспечению безопасных условий труда входит регулярный контроль за выполнением требований охраны труда. ТК РФ предусматривает различные формы контроля, которые работодатель обязан использовать и регламентировать с помощью локальных нормативных актов. Первая форма контроля осуществляется специальной службой охраны труда в организации, которая создается в целях обеспечения соблюдения требований охраны труда (ст. 217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Ранее обязанность создавать службу охраны труда или вводить специалиста по охране труда несли только работодатели – организации, осуществляющие производственную деятельность, с численностью более 100 человек. Остальные работодатели создавали такую службу по желанию. Теперь создавать службу охраны труда или вводить специалиста должны все работодатели (как организации, так и физические лица), осуществляющие производственную деятельность, с численностью работников более 50 человек. Если работодатель с численностью работников, не превышающей 50 человек, не создал службу по охране труда или не ввел в должность специалиста по охране труда, то их функции осуществляет руководитель или работодатель – индивидуальный предприниматель.[12]</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Вторая форма контроля за охраной труда в организации осуществляется комитетами (комиссиями) по охране труда, которые создаются в соответствии со ст. 218 ТК РФ по инициативе работодателя и (или) по инициативе работников либо их представительного органа. Типовое положение о комитете (комиссии) по охране труда пока не принято, поэтому при разработке соответствующего локального нормативного акта можно руководствоваться «Рекомендациями по формированию и организации </w:t>
      </w:r>
      <w:r w:rsidRPr="00D64CC2">
        <w:rPr>
          <w:rFonts w:ascii="Times New Roman" w:hAnsi="Times New Roman" w:cs="Times New Roman"/>
          <w:color w:val="333333"/>
          <w:sz w:val="28"/>
          <w:szCs w:val="28"/>
          <w:shd w:val="clear" w:color="auto" w:fill="FFFFFF"/>
        </w:rPr>
        <w:lastRenderedPageBreak/>
        <w:t>деятельности совместных комитетов (комиссий) по охране труда, создаваемых на предприятиях, в учреждениях и организациях с численностью работников более 10 человек», утвержденными постановлением Минтруда РФ от 12 октября 1994 г.</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Третьей формой контроля за состоянием охраны труда является аттестация рабочих мест по условиям труда, являющаяся в соответствии со ст. 212 ТК РФ обязанностью работодателя и получившая в настоящее время широкое распространение.[13]</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Так, на Волжском автомобильном заводе в рамках целевой программы охраны труда, разработанной профкомом ВАЗа совместно с Международной федерацией металлистов, профсоюзом металлистом Финляндии и ЦК отраслевого профсоюза, ежегодно проводится аттестация и переаттестация тысяч рабочих мест. По ее результатам вырабатываются меры по ликвидации либо модернизации производства.[14]</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Рассмотрим в виде таблицы корреспондирующие обязанностям работодателя права работников, используя при этом ст. ст. 212, 219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Работодатель обязан обеспечить (согласно ст. 212 ТК РФ):</w:t>
      </w:r>
      <w:r w:rsidRPr="00D64CC2">
        <w:rPr>
          <w:rFonts w:ascii="Times New Roman" w:hAnsi="Times New Roman" w:cs="Times New Roman"/>
          <w:color w:val="333333"/>
          <w:sz w:val="28"/>
          <w:szCs w:val="28"/>
          <w:shd w:val="clear" w:color="auto" w:fill="FFFFFF"/>
        </w:rPr>
        <w:tab/>
        <w:t>Работник имеет право на (согласно ст. 219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Безопасность работников при эксплуатации зданий, сооружений, оборудования, осуществления технологических процессов, а также применяемых в производстве инструментов, сырья и материалов. Безопасное рабочее место, защищенное от воздействия опасных или вредных производственных факторов, которые могут вызвать производственную травму, профессиональное заболевание или снижение работоспособности.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Применение сертифицированных средств индивидуальной и коллективной защиты работников.</w:t>
      </w:r>
      <w:r w:rsidRPr="00D64CC2">
        <w:rPr>
          <w:rFonts w:ascii="Times New Roman" w:hAnsi="Times New Roman" w:cs="Times New Roman"/>
          <w:color w:val="333333"/>
          <w:sz w:val="28"/>
          <w:szCs w:val="28"/>
          <w:shd w:val="clear" w:color="auto" w:fill="FFFFFF"/>
        </w:rPr>
        <w:tab/>
        <w:t>Возмещение вреда, если произошло повреждение здоровья работника в связи с исполнением им трудовых обязанностей.</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Соответствующие требованиям охраны труда условия труда на каждом рабочем месте.</w:t>
      </w:r>
      <w:r w:rsidRPr="00D64CC2">
        <w:rPr>
          <w:rFonts w:ascii="Times New Roman" w:hAnsi="Times New Roman" w:cs="Times New Roman"/>
          <w:color w:val="333333"/>
          <w:sz w:val="28"/>
          <w:szCs w:val="28"/>
          <w:shd w:val="clear" w:color="auto" w:fill="FFFFFF"/>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Режим труда и отдыха работников.</w:t>
      </w:r>
      <w:r w:rsidRPr="00D64CC2">
        <w:rPr>
          <w:rFonts w:ascii="Times New Roman" w:hAnsi="Times New Roman" w:cs="Times New Roman"/>
          <w:color w:val="333333"/>
          <w:sz w:val="28"/>
          <w:szCs w:val="28"/>
          <w:shd w:val="clear" w:color="auto" w:fill="FFFFFF"/>
        </w:rPr>
        <w:ta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Приобретение и выдачу за счет собственных средств сертифицированных спец одежды, спец обуви и других средств индивидуальной защиты, </w:t>
      </w:r>
      <w:r w:rsidRPr="00D64CC2">
        <w:rPr>
          <w:rFonts w:ascii="Times New Roman" w:hAnsi="Times New Roman" w:cs="Times New Roman"/>
          <w:color w:val="333333"/>
          <w:sz w:val="28"/>
          <w:szCs w:val="28"/>
          <w:shd w:val="clear" w:color="auto" w:fill="FFFFFF"/>
        </w:rPr>
        <w:lastRenderedPageBreak/>
        <w:t>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D64CC2">
        <w:rPr>
          <w:rFonts w:ascii="Times New Roman" w:hAnsi="Times New Roman" w:cs="Times New Roman"/>
          <w:color w:val="333333"/>
          <w:sz w:val="28"/>
          <w:szCs w:val="28"/>
          <w:shd w:val="clear" w:color="auto" w:fill="FFFFFF"/>
        </w:rPr>
        <w:tab/>
        <w:t>Обеспечение средствами индивидуальной и коллективной защиты в соответствии с требованиями охраны труда за счет средств работодателя.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проверке знания требований охраны труда.</w:t>
      </w:r>
      <w:r w:rsidRPr="00D64CC2">
        <w:rPr>
          <w:rFonts w:ascii="Times New Roman" w:hAnsi="Times New Roman" w:cs="Times New Roman"/>
          <w:color w:val="333333"/>
          <w:sz w:val="28"/>
          <w:szCs w:val="28"/>
          <w:shd w:val="clear" w:color="auto" w:fill="FFFFFF"/>
        </w:rPr>
        <w:tab/>
        <w:t>Обучение безопасным методам и приемам труда за счет средств работодателя.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Организацию контроля за состоянием условий охраны труда на рабочих местах, а также за правильностью применения работниками средств индивидуальной и коллективной защиты.</w:t>
      </w:r>
      <w:r w:rsidRPr="00D64CC2">
        <w:rPr>
          <w:rFonts w:ascii="Times New Roman" w:hAnsi="Times New Roman" w:cs="Times New Roman"/>
          <w:color w:val="333333"/>
          <w:sz w:val="28"/>
          <w:szCs w:val="28"/>
          <w:shd w:val="clear" w:color="auto" w:fill="FFFFFF"/>
        </w:rPr>
        <w:tab/>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Проведение аттестации рабочих мест по условиям труда с последующей сертификацией организации работ по охране труда.</w:t>
      </w:r>
      <w:r w:rsidRPr="00D64CC2">
        <w:rPr>
          <w:rFonts w:ascii="Times New Roman" w:hAnsi="Times New Roman" w:cs="Times New Roman"/>
          <w:color w:val="333333"/>
          <w:sz w:val="28"/>
          <w:szCs w:val="28"/>
          <w:shd w:val="clear" w:color="auto" w:fill="FFFFFF"/>
        </w:rPr>
        <w:tab/>
        <w:t>Проведение инспектирования соответствующими органами условий и охраны труда, в том числе по запросу работника на его рабочем месте.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предусмотренных законом случаях организовывать проведение за счет собственных средств обязательных предварительных и периодических мед осмотров (обследований), обязательных психиатрических освидетельствований работников, внеочередных мед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 осмотров (обследований), обязательных психиатрических освидетельствований.</w:t>
      </w:r>
      <w:r w:rsidRPr="00D64CC2">
        <w:rPr>
          <w:rFonts w:ascii="Times New Roman" w:hAnsi="Times New Roman" w:cs="Times New Roman"/>
          <w:color w:val="333333"/>
          <w:sz w:val="28"/>
          <w:szCs w:val="28"/>
          <w:shd w:val="clear" w:color="auto" w:fill="FFFFFF"/>
        </w:rPr>
        <w:tab/>
        <w:t xml:space="preserve"> Внеочередной медицинский осмотр (обследование) в соответствии с мед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r w:rsidRPr="00D64CC2">
        <w:rPr>
          <w:rFonts w:ascii="Times New Roman" w:hAnsi="Times New Roman" w:cs="Times New Roman"/>
          <w:color w:val="333333"/>
          <w:sz w:val="28"/>
          <w:szCs w:val="28"/>
          <w:shd w:val="clear" w:color="auto" w:fill="FFFFFF"/>
        </w:rPr>
        <w:tab/>
        <w:t>Обращение в органы государственной власти Российской Федерации, органы государственной власти субъектов РФ и органы местного самоуправления, к работодателю, в объединения работодателей, а также в профсоюзы, их объединения и иные уполномоченные работниками представительные органы по вопросам охраны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r w:rsidRPr="00D64CC2">
        <w:rPr>
          <w:rFonts w:ascii="Times New Roman" w:hAnsi="Times New Roman" w:cs="Times New Roman"/>
          <w:color w:val="333333"/>
          <w:sz w:val="28"/>
          <w:szCs w:val="28"/>
          <w:shd w:val="clear" w:color="auto" w:fill="FFFFFF"/>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Расследование и учет несчастных случаев на производстве и профессиональных заболеваний.</w:t>
      </w:r>
      <w:r w:rsidRPr="00D64CC2">
        <w:rPr>
          <w:rFonts w:ascii="Times New Roman" w:hAnsi="Times New Roman" w:cs="Times New Roman"/>
          <w:color w:val="333333"/>
          <w:sz w:val="28"/>
          <w:szCs w:val="28"/>
          <w:shd w:val="clear" w:color="auto" w:fill="FFFFFF"/>
        </w:rPr>
        <w:tab/>
        <w:t>Личное участие или участие через своих представителей в расследовании происшедшего с ним несчастного случая на производстве или профессионального заболевания.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Обязательное социальное страхование работников от несчастных случаев на производстве и профессиональных заболеваний.</w:t>
      </w:r>
      <w:r w:rsidRPr="00D64CC2">
        <w:rPr>
          <w:rFonts w:ascii="Times New Roman" w:hAnsi="Times New Roman" w:cs="Times New Roman"/>
          <w:color w:val="333333"/>
          <w:sz w:val="28"/>
          <w:szCs w:val="28"/>
          <w:shd w:val="clear" w:color="auto" w:fill="FFFFFF"/>
        </w:rPr>
        <w:tab/>
        <w:t>Обязательное социальное страхование от несчастных случаев на производстве и профессиональных заболеваний. и др.</w:t>
      </w:r>
      <w:r w:rsidRPr="00D64CC2">
        <w:rPr>
          <w:rFonts w:ascii="Times New Roman" w:hAnsi="Times New Roman" w:cs="Times New Roman"/>
          <w:color w:val="333333"/>
          <w:sz w:val="28"/>
          <w:szCs w:val="28"/>
          <w:shd w:val="clear" w:color="auto" w:fill="FFFFFF"/>
        </w:rPr>
        <w:tab/>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ст. 219 ТК РФ достаточно четко и подробно перечислены права работников, конкретизирующие их право на труд, отвечающий требованиям безопасности и гигиены. В этих правах нашло выражение одно из основных направлений государственной политики в области охраны труда – обеспечение приоритета сохранения жизни и здоровья работников.</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Компенсации работникам, занятым на тяжелых, вредных или опасных работах, предусмотренные ст. 219 ТК РФ, выплачиваются помимо доплаты, производимой на основании ст. 147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Ранее ни размер, ни порядок выплаты этих компенсаций нормативными актами не регулировались. Работодатели платили их «как бог на душу положит». Теперь полная свобода установления размера и порядка выплаты компенсаций несколько ограничена. Согласно новой редакции ст. 219 ТК РФ размеры компенсаций и условия их предоставления будут устанавливаться в порядке, определяемом Правительством РФ. Коллективным договором или локальным нормативным актом могут устанавливаться повышенные или дополнительные компенсации.[15]</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Необходимо обратить внимание на то, что компенсации могут не устанавливаться только в случаях, когда на рабочих местах обеспечены безопасные условия труда, подтвержденные результатами аттестации рабочих мест по условиям труда или заключением государственной экспертизы условий труда (новая ч. 4 ст. 219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Разумеется, новым является и право на обязательное социальное страхование от несчастных случаев на производстве и профессиональных заболеваний, но это связано с переводом отношений по возмещению ущерба, причиненного работнику трудовым увечьем или профессиональным заболеванием, из сферы действия трудового и гражданского права в сферу действия права социального обеспечения.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В то же время, согласно ст. 214 ТК РФ, на работника возлагаются обязанности в области охраны труда: работник обязан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к оказанию первой мед помощи пострадавшим на производстве, инструктаж по охране труда, стажировку на рабочем месте, проверку знаний требований охраны труда;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проходить обязательные предварительные и периодические медицинские осмотры, а также проходить внеочередные мед осмотры (обследования) по направлению работодателя (новая обязанность для работников) в случаях, предусмотренных ТК РФ и иными федеральными законами.</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Следует отметить, что отказ без уважительной причины от обучения и проверки знаний в области охраны труда в рабочее время является нарушением трудовой дисциплины, за которое к работнику может быть применено дисциплинарное взыскание. Такие работники не допускаются к работе (ст. 76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К дисциплинарной ответственности может быть привлечен и работник, не исполнивший обязанности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либо об ухудшении состояния своего здоровья, в том числе о проявлении признаков острого профессионального заболевания (отравления).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Гарантии права работника на охрану труда довольно многочисленны. Основная экономическая гарантия – планомерное непрерывное улучшение охраны труда на производстве.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ст. 220 ТК РФ закреплены правовые нормы, имеющие целью обеспечить реальное осуществление работником права на труд, отвечающий требованиям безопасности и гигиены, и конкретизирующие его права, предусмотренные ст. 219 ТК РФ.</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К числу важнейших гарантий права работников на труд в условиях соответствующих требованиям охраны труда, относятся:</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сохранение за работником места работы и среднего заработка на все время приостановления работ вследствие нарушения норм охраны труда;</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возможность отказа работника от выполнения работ при необеспечении требований охраны труда работодателем;</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E24D1A" w:rsidRPr="00D64CC2">
        <w:rPr>
          <w:rFonts w:ascii="Times New Roman" w:hAnsi="Times New Roman" w:cs="Times New Roman"/>
          <w:color w:val="333333"/>
          <w:sz w:val="28"/>
          <w:szCs w:val="28"/>
          <w:shd w:val="clear" w:color="auto" w:fill="FFFFFF"/>
        </w:rPr>
        <w:tab/>
        <w:t>оплата времени простоя, являющегося следствием несоблюдения работодателем требований охраны труда;</w:t>
      </w:r>
    </w:p>
    <w:p w:rsidR="00E24D1A" w:rsidRPr="00D64CC2" w:rsidRDefault="00D64CC2" w:rsidP="00E24D1A">
      <w:pPr>
        <w:spacing w:line="240" w:lineRule="atLeas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E24D1A" w:rsidRPr="00D64CC2">
        <w:rPr>
          <w:rFonts w:ascii="Times New Roman" w:hAnsi="Times New Roman" w:cs="Times New Roman"/>
          <w:color w:val="333333"/>
          <w:sz w:val="28"/>
          <w:szCs w:val="28"/>
          <w:shd w:val="clear" w:color="auto" w:fill="FFFFFF"/>
        </w:rPr>
        <w:tab/>
        <w:t>недопустимость привлечения работника к дисциплинарной ответственности при отказе выполнять работы в условиях необеспечения соблюдения правил охраны труда.</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Итак, гарантируются сохранение места работы и заработной платы: </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а) среднего заработка – в случае приостановления работ на время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б) не менее двух третей среднего заработка – в случае, если предоставление другой работы по объективным причинам работнику невозможно, работодателем оплачивается время простоя работника до устранения опасности для его жизни и здоровья.</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Также оплачивается время простоя при отказе работника от выполнения работы в связи с необеспечением его в соответствии с установленными нормами средствами индивидуальной и коллективной защиты (ч. 6 ст. 220 ТК РФ). Содержащаяся в этой части формулировка «…работодатель не имеет права требовать от работника исполнения трудовых обязанностей…», по существу, закрепляет право работника на отказ от работы.</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Необходимо отметить, что положение о недопустимости привлечения к дисциплинарной ответственности относится и к материальной ответственности, так как любая юридическая ответственность не может применяться за правомерное действие или бездействие. Использование работником своего права исключает противоправность.</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xml:space="preserve">Возмещение вреда, причиненного жизни и здоровью работника при исполнении трудовых обязанностей, осуществляется в порядке обязательного социального страхования (ФЗ от 24 июля 1998 г. в ред. от 1 декабря 2004 г. «Об обязательном социальном страховании от несчастных случаев на производстве и профессиональных заболеваний»).[16] </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Итак, положения ст. 212 и 219 ТК РФ – взаимозависимы: то, что является обязанностью работодателя, служит средством реализации права работников на безопасный труд. Если работодатель добросовестно выполняет свои обязанности, возложенные на него ст. 212 ТК РФ, он тем самым обеспечивает реализацию права работников на безопасный труд и – наоборот.</w:t>
      </w:r>
    </w:p>
    <w:p w:rsidR="00E24D1A" w:rsidRPr="00D64CC2" w:rsidRDefault="00E24D1A" w:rsidP="00E24D1A">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Профсоюзным комитетам организаций, контролирующим состояние труда работников (ст. 370 ТК РФ) по ее отдельным направлениям, отраженным в разных статьях ТК РФ, в иных правовых актах, целесообразно периодически обращаться к положениям ст. 212 и 219 ТК РФ. Это позволит им контролировать исполнение работодателем его обязанностей в целом, не оставляя без внимания ни одну из них, их выполнение.</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2. Проблемы охраны труда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Российская Федерация является социальным государством, ее политика направлена на создание благоприятных условий, которые должны обеспечить выполнений цели производственной деятельности при сохранности здоровья и свободном развитии человека.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сфере социально-трудовых отношений вопросы охраны труда охватывают большой круг понятий и направлений. Охрана труда подразумевает порядок безопасности жизни и состояние здоровья работников в процессе трудовой деятельности, включая социально-экономические, организационно-технические, санитарно-гигиенические, лечебно-профилактические, реабилитационные и иные мероприятия. Данное определение позволяет заметить, что охрана труда считается, в целом, особенной конфигурацией социальных взаимоотношений людей. Взаимоотношения, в которые вступают люди, несут с собой цель сохранить себя от негативных условий труда и опасностей производственного процесса.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другом смысле понятие охраны труда можно рассматривать как один из разделов трудового права – здесь он выступает в виде совокупности правовых средств безопасности жизни.</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Решение финансовых задач государственных ведомств и служб безопасности труда на предприятиях лишь в некоторой степени помогает ликвидировать большинство трудностей охраны труда.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В Российской Федерации в настоящее время существуют большие проблемы в области охраны труда, к которым, в первую очередь, относят:</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недостаток важной производственной и административной подготовленности у собственников компаний;</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нехватка профессионалов по проблемам охраны труда согласно штатному расписанию предприятий;</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отсутствие систем коммуникаций среди работников по конкретным практическим вопросам безопасности жизни и здоровья на производстве.</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 слабость санкционированного общественно-политического давления со стороны работников на работодателей-собственников предприятия.</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lastRenderedPageBreak/>
        <w:t>Главная трудность состоит в том, что в Российской Федерации все события в области защиты труда ориентированы на выплату дополнительных компенсаций в негативных обстоятельствах – профилактическое питание, вероятность преждевременного выхода на пенсию, дополнительный отпуск, иные денежные компенсации и т.д.</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К тому же работодатели не выражают большого интереса к проблемам усовершенствования условий труда, обеспечения безопасности рабочих мест и сохранения здоровья работников. В большинстве случаев работодатели вспоминают об охране труда, когда кто-либо из работников получает травму в процессе трудовой деятельности. Намного дешевле и спокойней создать систему охраны труда в текущем рабочем варианте, чем устранять накопившиеся проблемы перед приходом Государственной инспекции.</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Политика Российской Федерации в области эргономики и охраны труда функционирует в двух направлениях:</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1. Совершенствование системы охраны труда работников на производстве;</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2. Создание и развитие системы медико-профилактического обслуживания работников.</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Содействуя данным направлениям, предполагается обеспечить средствами работодателей ежегодное сокращение количества работников, погибших и потерпевших травму, получивших тяжелое заболевание впоследствии несчастных случаев, а также занимающихся на рабочих местах с вредоносными либо небезопасными для здоровья орудиями и предметами труда. В целях безопасности жизни и здоровья в любой профессии и виде работ существует негласное правило для любого работника: постоянно помнить общие требования безопасности, проводить самоинструктаж перед началом работы и во время работы, а в аварийных ситуациях и по окончании работы – видеть перспективу воздействия охраны труда на других работников.</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Таким образом, вопрос по управлению охраной труда в России представляется весьма актуальным. Беречь жизнь и здоровье работников на данный момент выступает главной целью работодателя и государства.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Проблема обеспечения здоровых и безопасных условий труда, предупреждения несчастных случаев на производстве и снижения заболеваемости, обусловленной производственными причинами, и связанных с этим производственных потерь в стране стоит достаточно остро.</w:t>
      </w:r>
      <w:r w:rsidRPr="00D64CC2">
        <w:rPr>
          <w:rFonts w:ascii="Times New Roman" w:hAnsi="Times New Roman" w:cs="Times New Roman"/>
          <w:sz w:val="28"/>
          <w:szCs w:val="28"/>
        </w:rPr>
        <w:t xml:space="preserve"> </w:t>
      </w:r>
      <w:r w:rsidRPr="00D64CC2">
        <w:rPr>
          <w:rFonts w:ascii="Times New Roman" w:hAnsi="Times New Roman" w:cs="Times New Roman"/>
          <w:color w:val="333333"/>
          <w:sz w:val="28"/>
          <w:szCs w:val="28"/>
          <w:shd w:val="clear" w:color="auto" w:fill="FFFFFF"/>
        </w:rPr>
        <w:t xml:space="preserve">Несмотря на то, что за последнее десятилетие создана правовая база, сформировалась система страхования профессиональных рисков, достаточно эффективно действуют органы государственной инспекции труда, технической инспекции труда профсоюзов нарушения трудового законодательства, травматизм и профессиональная заболеваемость являются спутниками </w:t>
      </w:r>
      <w:r w:rsidRPr="00D64CC2">
        <w:rPr>
          <w:rFonts w:ascii="Times New Roman" w:hAnsi="Times New Roman" w:cs="Times New Roman"/>
          <w:color w:val="333333"/>
          <w:sz w:val="28"/>
          <w:szCs w:val="28"/>
          <w:shd w:val="clear" w:color="auto" w:fill="FFFFFF"/>
        </w:rPr>
        <w:lastRenderedPageBreak/>
        <w:t>подавляющего большинства предприятий. Исключение составляют немногие сотни предприятий и организаций, победивших в VII Всероссийском конкурсе «Российская организация высокой социальной эффективности» и региональных конкурсах на лучшую организацию по охране труда.</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Даже поверхностный сравнительный анализ данных статистики , ведомственной отчетности , а также обращений граждан в различные государственные инстанции с просьбой защитить от произвола в этой сфере, подтверждают, что существующая видимость активной борьбы за улучшение  условий труда ожидаемых результатов пока не принесла. Более того, из года в год множатся потери от предотвратимых страданий трудоспособного населения, дефицит которого в ближайшем будущем будет катастрофически увеличиваться. Совокупные ежегодные потери от травматизма на производстве, профессиональных заболеваний и дорожно-транспортных происшествий превышают, по разным данным, 4 -5 млрд. руб.</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Представляется, что есть два комплексных и кардинальных, на мой взгляд, направления.</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Первое из них ориентировано на общее оздоровление государства и общества, подразумевающее искоренение коррупции, ликвидацию теневого сектора экономики, укрепление морально-этических начал в жизнедеятельности каждого из нас. И второе, касающееся комплекса необходимых и одновременно осуществляемых научно-технических, организационно-экономических, социально-психологических и иных мер, позволяющих воспринимать каждым охрану труда, как неотъемлемую четвёртую (после пищи, одежды и жилища) потребность человека и обеспечивать её в реальной жизни. Что касается реализации первого комплексного направления, то с уверенностью можно констатировать, что мы находимся в начале его осуществления. В то же время, каждому из нас, очевидно, что именно это направление создаёт необходимые условия для реализации комплекса конкретных мероприятий, отнесённых ко второму направлению, и обеспечивающих непосредственно нормальные и комфортные условия на каждом рабочем месте.</w:t>
      </w:r>
    </w:p>
    <w:p w:rsidR="004D1D44" w:rsidRPr="00D64CC2" w:rsidRDefault="004D1D44" w:rsidP="004D1D44">
      <w:pPr>
        <w:spacing w:line="240" w:lineRule="atLeast"/>
        <w:rPr>
          <w:rFonts w:ascii="Times New Roman" w:hAnsi="Times New Roman" w:cs="Times New Roman"/>
          <w:color w:val="333333"/>
          <w:sz w:val="28"/>
          <w:szCs w:val="28"/>
          <w:shd w:val="clear" w:color="auto" w:fill="FFFFFF"/>
        </w:rPr>
      </w:pPr>
      <w:r w:rsidRPr="00D64CC2">
        <w:rPr>
          <w:rFonts w:ascii="Times New Roman" w:hAnsi="Times New Roman" w:cs="Times New Roman"/>
          <w:color w:val="333333"/>
          <w:sz w:val="28"/>
          <w:szCs w:val="28"/>
          <w:shd w:val="clear" w:color="auto" w:fill="FFFFFF"/>
        </w:rPr>
        <w:t>Однако это возможно только в идеале, а жизнь настоятельно диктует необходимость заниматься вопросами улучшения условий и охраны труда ежедневно, ежечасно, ежеминутно.</w:t>
      </w: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4D1D44" w:rsidRPr="004D1D44" w:rsidRDefault="004D1D44" w:rsidP="004D1D44">
      <w:pPr>
        <w:spacing w:line="240" w:lineRule="atLeast"/>
        <w:rPr>
          <w:rFonts w:ascii="Calibri" w:hAnsi="Calibri" w:cs="Calibri"/>
          <w:color w:val="333333"/>
          <w:sz w:val="19"/>
          <w:szCs w:val="19"/>
          <w:shd w:val="clear" w:color="auto" w:fill="FFFFFF"/>
        </w:rPr>
      </w:pPr>
    </w:p>
    <w:p w:rsidR="00E24D1A" w:rsidRPr="00E24D1A" w:rsidRDefault="00E24D1A" w:rsidP="004D1D44">
      <w:pPr>
        <w:spacing w:line="240" w:lineRule="atLeast"/>
        <w:rPr>
          <w:rFonts w:ascii="Calibri" w:hAnsi="Calibri" w:cs="Calibri"/>
          <w:color w:val="333333"/>
          <w:sz w:val="19"/>
          <w:szCs w:val="19"/>
          <w:shd w:val="clear" w:color="auto" w:fill="FFFFFF"/>
        </w:rPr>
      </w:pPr>
    </w:p>
    <w:p w:rsidR="00E24D1A" w:rsidRPr="00E24D1A" w:rsidRDefault="00E24D1A" w:rsidP="00E24D1A">
      <w:pPr>
        <w:spacing w:line="240" w:lineRule="atLeast"/>
        <w:rPr>
          <w:rFonts w:ascii="Calibri" w:hAnsi="Calibri" w:cs="Calibri"/>
          <w:color w:val="333333"/>
          <w:sz w:val="19"/>
          <w:szCs w:val="19"/>
          <w:shd w:val="clear" w:color="auto" w:fill="FFFFFF"/>
        </w:rPr>
      </w:pPr>
    </w:p>
    <w:p w:rsidR="00E24D1A" w:rsidRPr="00E24D1A" w:rsidRDefault="00E24D1A" w:rsidP="00E24D1A">
      <w:pPr>
        <w:spacing w:line="240" w:lineRule="atLeast"/>
        <w:rPr>
          <w:rFonts w:ascii="Calibri" w:hAnsi="Calibri" w:cs="Calibri"/>
          <w:color w:val="333333"/>
          <w:sz w:val="19"/>
          <w:szCs w:val="19"/>
          <w:shd w:val="clear" w:color="auto" w:fill="FFFFFF"/>
        </w:rPr>
      </w:pPr>
    </w:p>
    <w:p w:rsidR="00E24D1A" w:rsidRPr="00E24D1A" w:rsidRDefault="00E24D1A" w:rsidP="00E24D1A">
      <w:pPr>
        <w:spacing w:line="240" w:lineRule="atLeast"/>
        <w:rPr>
          <w:rFonts w:ascii="Calibri" w:hAnsi="Calibri" w:cs="Calibri"/>
          <w:color w:val="333333"/>
          <w:sz w:val="19"/>
          <w:szCs w:val="19"/>
          <w:shd w:val="clear" w:color="auto" w:fill="FFFFFF"/>
        </w:rPr>
      </w:pPr>
    </w:p>
    <w:p w:rsidR="00E24D1A" w:rsidRPr="00E24D1A" w:rsidRDefault="00E24D1A" w:rsidP="00E24D1A">
      <w:pPr>
        <w:spacing w:line="240" w:lineRule="atLeast"/>
        <w:rPr>
          <w:rFonts w:ascii="Calibri" w:hAnsi="Calibri" w:cs="Calibri"/>
          <w:color w:val="333333"/>
          <w:sz w:val="19"/>
          <w:szCs w:val="19"/>
          <w:shd w:val="clear" w:color="auto" w:fill="FFFFFF"/>
        </w:rPr>
      </w:pPr>
    </w:p>
    <w:p w:rsidR="00421D5A" w:rsidRDefault="00421D5A" w:rsidP="009321F5">
      <w:pPr>
        <w:spacing w:line="240" w:lineRule="atLeast"/>
        <w:rPr>
          <w:rFonts w:ascii="Calibri" w:hAnsi="Calibri" w:cs="Calibri"/>
          <w:color w:val="333333"/>
          <w:sz w:val="19"/>
          <w:szCs w:val="19"/>
          <w:shd w:val="clear" w:color="auto" w:fill="FFFFFF"/>
        </w:rPr>
      </w:pPr>
    </w:p>
    <w:p w:rsidR="009321F5" w:rsidRDefault="009321F5" w:rsidP="009321F5">
      <w:pPr>
        <w:spacing w:line="240" w:lineRule="atLeast"/>
      </w:pPr>
    </w:p>
    <w:p w:rsidR="009321F5" w:rsidRDefault="009321F5"/>
    <w:p w:rsidR="009321F5" w:rsidRDefault="009321F5">
      <w:r>
        <w:br w:type="page"/>
      </w:r>
    </w:p>
    <w:p w:rsidR="004D1D44" w:rsidRDefault="004D1D44" w:rsidP="004D1D44">
      <w:r>
        <w:lastRenderedPageBreak/>
        <w:t>Заключение</w:t>
      </w:r>
    </w:p>
    <w:p w:rsidR="004D1D44" w:rsidRDefault="004D1D44" w:rsidP="004D1D44"/>
    <w:p w:rsidR="004D1D44" w:rsidRDefault="004D1D44" w:rsidP="004D1D44">
      <w:r>
        <w:t>Отрадно, что мы наконец поняли и стараемся отойти от решения точечных, фрагментарных вопросов в деле улучшения условий и охраны труда и концентрируем свое внимание на разработке системы управления профессиональными рисками.</w:t>
      </w:r>
    </w:p>
    <w:p w:rsidR="004D1D44" w:rsidRDefault="004D1D44" w:rsidP="004D1D44">
      <w:r>
        <w:t>В Министерстве здравоохранения и социального развития ведётся разработка проекта Программы действий по улучшению условий и охраны труда, включая проведение аттестации рабочих мест по условиям труда.</w:t>
      </w:r>
    </w:p>
    <w:p w:rsidR="004D1D44" w:rsidRDefault="004D1D44" w:rsidP="004D1D44">
      <w:r>
        <w:t>Проект Программы содержит мероприятия по снижению уровня профессиональных рисков, застрахованных по обязательному социальному страхованию от несчастных случаев на производстве и профессиональных заболеваний и оптимизации страховых тарифов. Правительству желательно ускорить разработку указанной программы, принять её и приступить совместно с заинтересованными органами власти и социальными партнёрами к её реализации.</w:t>
      </w:r>
    </w:p>
    <w:p w:rsidR="004D1D44" w:rsidRDefault="004D1D44" w:rsidP="004D1D44">
      <w:r>
        <w:t>Государственная Дума готова внести свой посильный вклад в ее обеспечение. Депутаты Государственной Думы в весеннюю сессию 2008 года намерены принять во втором и в третьем чтениях принятый 06.02.2008 г. (428 голосами «за») в первом чтении проект Федерального закона № 429580-4 "О внесении изменений в Трудовой кодекс Российской Федерации", внесенный депутатами Государственной Думы А.К. Исаевым, С.И. Неверовым и А.А. Гузановым в период исполнения ими полномочий депутатов Государственной Думы, предусматривающий совершенствование правового регулирования охраны труда.</w:t>
      </w:r>
    </w:p>
    <w:p w:rsidR="009321F5" w:rsidRDefault="009321F5"/>
    <w:p w:rsidR="009321F5" w:rsidRDefault="009321F5">
      <w:r>
        <w:br w:type="page"/>
      </w:r>
    </w:p>
    <w:p w:rsidR="004D1D44" w:rsidRDefault="004D1D44" w:rsidP="004D1D44">
      <w:pPr>
        <w:tabs>
          <w:tab w:val="num" w:pos="0"/>
          <w:tab w:val="left" w:pos="426"/>
        </w:tabs>
        <w:spacing w:line="360" w:lineRule="auto"/>
        <w:jc w:val="center"/>
        <w:rPr>
          <w:rFonts w:ascii="Calibri" w:eastAsia="Times New Roman" w:hAnsi="Calibri" w:cs="Times New Roman"/>
          <w:b/>
          <w:sz w:val="28"/>
          <w:szCs w:val="28"/>
        </w:rPr>
      </w:pPr>
      <w:r>
        <w:rPr>
          <w:rFonts w:ascii="Calibri" w:eastAsia="Times New Roman" w:hAnsi="Calibri" w:cs="Times New Roman"/>
          <w:b/>
          <w:sz w:val="28"/>
          <w:szCs w:val="28"/>
        </w:rPr>
        <w:lastRenderedPageBreak/>
        <w:t>Список использованных источников и литературы</w:t>
      </w:r>
    </w:p>
    <w:p w:rsidR="004D1D44" w:rsidRDefault="004D1D44" w:rsidP="004D1D44">
      <w:pPr>
        <w:shd w:val="clear" w:color="auto" w:fill="FFFFFF"/>
        <w:tabs>
          <w:tab w:val="num" w:pos="0"/>
          <w:tab w:val="left" w:pos="426"/>
        </w:tabs>
        <w:spacing w:line="360" w:lineRule="auto"/>
        <w:jc w:val="center"/>
        <w:rPr>
          <w:rFonts w:ascii="Calibri" w:eastAsia="Times New Roman" w:hAnsi="Calibri" w:cs="Times New Roman"/>
          <w:b/>
          <w:spacing w:val="1"/>
          <w:sz w:val="28"/>
          <w:szCs w:val="28"/>
        </w:rPr>
      </w:pPr>
    </w:p>
    <w:p w:rsidR="004D1D44" w:rsidRDefault="004D1D44" w:rsidP="004D1D44">
      <w:pPr>
        <w:shd w:val="clear" w:color="auto" w:fill="FFFFFF"/>
        <w:tabs>
          <w:tab w:val="num" w:pos="0"/>
          <w:tab w:val="left" w:pos="426"/>
        </w:tabs>
        <w:spacing w:line="360" w:lineRule="auto"/>
        <w:jc w:val="center"/>
        <w:rPr>
          <w:rFonts w:ascii="Calibri" w:eastAsia="Times New Roman" w:hAnsi="Calibri" w:cs="Times New Roman"/>
          <w:b/>
          <w:spacing w:val="1"/>
          <w:sz w:val="28"/>
          <w:szCs w:val="28"/>
        </w:rPr>
      </w:pPr>
      <w:r>
        <w:rPr>
          <w:rFonts w:ascii="Calibri" w:eastAsia="Times New Roman" w:hAnsi="Calibri" w:cs="Times New Roman"/>
          <w:b/>
          <w:spacing w:val="1"/>
          <w:sz w:val="28"/>
          <w:szCs w:val="28"/>
        </w:rPr>
        <w:t xml:space="preserve">Раздел </w:t>
      </w:r>
      <w:r>
        <w:rPr>
          <w:rFonts w:ascii="Calibri" w:eastAsia="Times New Roman" w:hAnsi="Calibri" w:cs="Times New Roman"/>
          <w:b/>
          <w:spacing w:val="1"/>
          <w:sz w:val="28"/>
          <w:szCs w:val="28"/>
          <w:lang w:val="en-US"/>
        </w:rPr>
        <w:t>I</w:t>
      </w:r>
      <w:r>
        <w:rPr>
          <w:rFonts w:ascii="Calibri" w:eastAsia="Times New Roman" w:hAnsi="Calibri" w:cs="Times New Roman"/>
          <w:b/>
          <w:spacing w:val="1"/>
          <w:sz w:val="28"/>
          <w:szCs w:val="28"/>
        </w:rPr>
        <w:t>. Нормативные правовые акты</w:t>
      </w:r>
    </w:p>
    <w:p w:rsidR="009321F5" w:rsidRDefault="009321F5"/>
    <w:p w:rsidR="004D1D44" w:rsidRDefault="004D1D44" w:rsidP="004D1D44">
      <w:r>
        <w:t>1.</w:t>
      </w:r>
      <w:r>
        <w:tab/>
        <w:t>Конституция Российской Федерации (с учетом поправок, внесенных Законами РФ о поправках к Конституции РФ от 30 декабря 2008 г. № 6-ФКЗ, от 30 декабря 2008 г. № 7-ФКЗ) // Собрание законодательства РФ. – 2009. –  № 4. – Ст. 445.</w:t>
      </w:r>
    </w:p>
    <w:p w:rsidR="004D1D44" w:rsidRDefault="004D1D44" w:rsidP="004D1D44">
      <w:r>
        <w:t>2.</w:t>
      </w:r>
      <w:r>
        <w:tab/>
        <w:t>Конвенция МОТ № 155 о безопасности и гигиене труда в производственной сфере от 22 июня 1981 г.</w:t>
      </w:r>
    </w:p>
    <w:p w:rsidR="004D1D44" w:rsidRDefault="004D1D44" w:rsidP="004D1D44">
      <w:r>
        <w:t>3.</w:t>
      </w:r>
      <w:r>
        <w:tab/>
        <w:t>Трудовой Кодекс Российской Федерации от 30 декабря 2001г. № 197-ФЗ. // Российская газета, N 256, 31.12.2001,</w:t>
      </w:r>
    </w:p>
    <w:p w:rsidR="004D1D44" w:rsidRDefault="004D1D44" w:rsidP="004D1D44">
      <w:r>
        <w:t>4.</w:t>
      </w:r>
      <w:r>
        <w:tab/>
        <w:t>Гражданский кодекс Российской Федерации. Часть 3 от 26 ноября 2001 г. № 146-ФЗ (ред. от 30 июня 2008 г.) // Собрание законодательства РФ. – 2001. – № 49. – Ст. 4552.</w:t>
      </w:r>
    </w:p>
    <w:p w:rsidR="004D1D44" w:rsidRDefault="004D1D44" w:rsidP="004D1D44">
      <w:r>
        <w:t>5.</w:t>
      </w:r>
      <w:r>
        <w:tab/>
        <w:t>Федеральный закон от 24 июля 1998 г. № 125-ФЗ (ред. от 03 декабря 2011 г.) «Об обязательном социальном страховании от несчастных случаев на производстве и профессиональных заболеваний» // Собрание законодательства РФ. – 1998. – № 31. – Ст. 3803.</w:t>
      </w:r>
    </w:p>
    <w:p w:rsidR="004D1D44" w:rsidRDefault="004D1D44" w:rsidP="004D1D44">
      <w:r>
        <w:t>6.</w:t>
      </w:r>
      <w:r>
        <w:tab/>
        <w:t>Федеральный закон от 30.03.1999 № 52-ФЗ «О санитарно-эпидемиологическом благополучии населения».// Российская газета, № 64-65, 06.04.1999 г.</w:t>
      </w:r>
    </w:p>
    <w:p w:rsidR="004D1D44" w:rsidRDefault="004D1D44" w:rsidP="004D1D44">
      <w:r>
        <w:t>7.</w:t>
      </w:r>
      <w:r>
        <w:tab/>
        <w:t>Федеральный закон от 27.12.2002 N 184-ФЗ (ред. от 29.07.2017) «О техническом регулировании».// Российская газета, № 245, 31.12.2002,</w:t>
      </w:r>
    </w:p>
    <w:p w:rsidR="004D1D44" w:rsidRPr="003E2180" w:rsidRDefault="009321F5" w:rsidP="004D1D44">
      <w:pPr>
        <w:shd w:val="clear" w:color="auto" w:fill="FFFFFF"/>
        <w:spacing w:line="360" w:lineRule="auto"/>
        <w:jc w:val="center"/>
        <w:rPr>
          <w:sz w:val="28"/>
          <w:szCs w:val="28"/>
        </w:rPr>
      </w:pPr>
      <w:r>
        <w:br w:type="page"/>
      </w:r>
      <w:r w:rsidR="004D1D44" w:rsidRPr="003E2180">
        <w:rPr>
          <w:b/>
          <w:spacing w:val="1"/>
          <w:sz w:val="28"/>
          <w:szCs w:val="28"/>
        </w:rPr>
        <w:lastRenderedPageBreak/>
        <w:t xml:space="preserve">Раздел </w:t>
      </w:r>
      <w:r w:rsidR="004D1D44" w:rsidRPr="003E2180">
        <w:rPr>
          <w:b/>
          <w:spacing w:val="1"/>
          <w:sz w:val="28"/>
          <w:szCs w:val="28"/>
          <w:lang w:val="en-US"/>
        </w:rPr>
        <w:t>II</w:t>
      </w:r>
      <w:r w:rsidR="004D1D44" w:rsidRPr="003E2180">
        <w:rPr>
          <w:b/>
          <w:spacing w:val="1"/>
          <w:sz w:val="28"/>
          <w:szCs w:val="28"/>
        </w:rPr>
        <w:t>. Литература</w:t>
      </w:r>
    </w:p>
    <w:p w:rsidR="004D1D44" w:rsidRDefault="004D1D44" w:rsidP="004D1D44"/>
    <w:p w:rsidR="004D1D44" w:rsidRDefault="004D1D44" w:rsidP="004D1D44">
      <w:r>
        <w:t>8.</w:t>
      </w:r>
      <w:r>
        <w:tab/>
        <w:t xml:space="preserve">Асадуллина А.А. Проблемы охраны труда в Российской Федерации и пути их решения // Гуманитарные научные исследования. 2015. № 2 [Электронный ресурс]. URL: http://human.snauka.ru/2015/02/9831 </w:t>
      </w:r>
    </w:p>
    <w:p w:rsidR="004D1D44" w:rsidRDefault="004D1D44" w:rsidP="004D1D44">
      <w:r>
        <w:t>9.</w:t>
      </w:r>
      <w:r>
        <w:tab/>
        <w:t>Гусов К.Н., В.Н. Толкунова. Трудовое право России/ К.Н. Гусов, В.Н. Толкунова М. -  ТК Велби, Проспект, 2006 год.</w:t>
      </w:r>
    </w:p>
    <w:p w:rsidR="004D1D44" w:rsidRDefault="004D1D44" w:rsidP="004D1D44">
      <w:r>
        <w:t>10.</w:t>
      </w:r>
      <w:r>
        <w:tab/>
        <w:t>Карсетская Е., И. Михайлов, М. Мошкович/ Экономико – правовой бюллетень «Охрана труда» - № 9, сентябрь, 2006 год</w:t>
      </w:r>
    </w:p>
    <w:p w:rsidR="004D1D44" w:rsidRDefault="004D1D44" w:rsidP="004D1D44">
      <w:r>
        <w:t>11.</w:t>
      </w:r>
      <w:r>
        <w:tab/>
        <w:t xml:space="preserve"> Хныкин Г.В. Локальные нормативные акты, посвященные охране труда/ № 4, апрель 2006 год. </w:t>
      </w:r>
    </w:p>
    <w:p w:rsidR="004D1D44" w:rsidRDefault="004D1D44" w:rsidP="004D1D44">
      <w:r>
        <w:t>12.</w:t>
      </w:r>
      <w:r>
        <w:tab/>
        <w:t xml:space="preserve"> Крапивин О.М., В.И. Власов. Правовые основы труда. Система Гарант, 2005 год. Российская юстиция/ Г.К. Скачкова «Новое в трудовом законодательстве» - № 7, июль 2006 год.</w:t>
      </w:r>
    </w:p>
    <w:p w:rsidR="004D1D44" w:rsidRDefault="004D1D44" w:rsidP="004D1D44">
      <w:r>
        <w:t>13.</w:t>
      </w:r>
      <w:r>
        <w:tab/>
        <w:t xml:space="preserve"> Зайончковская Ж. «Человек и труд»/ Трудовая миграции: плюсов больше, чем минусов, № 11, 2001 год. Стр. 10.</w:t>
      </w:r>
    </w:p>
    <w:p w:rsidR="004D1D44" w:rsidRDefault="004D1D44" w:rsidP="004D1D44">
      <w:r>
        <w:t>14.</w:t>
      </w:r>
      <w:r>
        <w:tab/>
        <w:t xml:space="preserve"> Крапивин О.М., В.И. Власов. «Гражданин и право»/ №8,9, август, сентябрь, 2006 год. </w:t>
      </w:r>
    </w:p>
    <w:p w:rsidR="004D1D44" w:rsidRDefault="004D1D44" w:rsidP="004D1D44">
      <w:r>
        <w:t>15.</w:t>
      </w:r>
      <w:r>
        <w:tab/>
        <w:t xml:space="preserve"> Комментарий к изменениям в ТК РФ: практический комментарий к ФЗ от 30.06.06 №90-ФЗ. Под ред. Л.Н. Гайдуковой. «Гросс Медиа», 2006 год.</w:t>
      </w:r>
    </w:p>
    <w:p w:rsidR="004D1D44" w:rsidRDefault="004D1D44" w:rsidP="004D1D44">
      <w:r>
        <w:t>16.</w:t>
      </w:r>
      <w:r>
        <w:tab/>
        <w:t>Комментарий к ТК РФ (постатейный). Под ред. О.В. Смирнова, М.О. Буянова, И.А. Костяна. М.: КНОРУС, 2007год.</w:t>
      </w:r>
    </w:p>
    <w:p w:rsidR="004D1D44" w:rsidRDefault="004D1D44" w:rsidP="004D1D44">
      <w:r>
        <w:t>17.</w:t>
      </w:r>
      <w:r>
        <w:tab/>
        <w:t xml:space="preserve"> Комментарий к Трудовому кодексу РФ./Под ред. Ю.Н. Коршунова, Т.Ю. Коршуновой, М.И. Кучма, Б.А. Шеломова. – СПАРК, 2003 год. </w:t>
      </w:r>
    </w:p>
    <w:p w:rsidR="004D1D44" w:rsidRPr="004D1D44" w:rsidRDefault="004D1D44" w:rsidP="004D1D44">
      <w:pPr>
        <w:tabs>
          <w:tab w:val="num" w:pos="0"/>
          <w:tab w:val="left" w:pos="426"/>
        </w:tabs>
        <w:spacing w:line="360" w:lineRule="auto"/>
        <w:jc w:val="center"/>
        <w:rPr>
          <w:rFonts w:ascii="Times New Roman" w:hAnsi="Times New Roman" w:cs="Times New Roman"/>
          <w:i/>
          <w:spacing w:val="1"/>
          <w:sz w:val="28"/>
          <w:szCs w:val="28"/>
          <w:u w:val="single"/>
        </w:rPr>
      </w:pPr>
      <w:r w:rsidRPr="004D1D44">
        <w:rPr>
          <w:rFonts w:ascii="Times New Roman" w:hAnsi="Times New Roman" w:cs="Times New Roman"/>
          <w:i/>
          <w:spacing w:val="1"/>
          <w:sz w:val="28"/>
          <w:szCs w:val="28"/>
          <w:u w:val="single"/>
        </w:rPr>
        <w:t xml:space="preserve">Раздел </w:t>
      </w:r>
      <w:r w:rsidRPr="004D1D44">
        <w:rPr>
          <w:rFonts w:ascii="Times New Roman" w:hAnsi="Times New Roman" w:cs="Times New Roman"/>
          <w:i/>
          <w:spacing w:val="1"/>
          <w:sz w:val="28"/>
          <w:szCs w:val="28"/>
          <w:u w:val="single"/>
          <w:lang w:val="en-US"/>
        </w:rPr>
        <w:t>III</w:t>
      </w:r>
      <w:r w:rsidRPr="004D1D44">
        <w:rPr>
          <w:rFonts w:ascii="Times New Roman" w:hAnsi="Times New Roman" w:cs="Times New Roman"/>
          <w:i/>
          <w:spacing w:val="1"/>
          <w:sz w:val="28"/>
          <w:szCs w:val="28"/>
          <w:u w:val="single"/>
        </w:rPr>
        <w:t>. Судебная практика</w:t>
      </w:r>
    </w:p>
    <w:p w:rsidR="004D1D44" w:rsidRPr="00D64CC2" w:rsidRDefault="004D1D44" w:rsidP="004D1D44">
      <w:pPr>
        <w:tabs>
          <w:tab w:val="num" w:pos="0"/>
          <w:tab w:val="left" w:pos="426"/>
        </w:tabs>
        <w:spacing w:line="360" w:lineRule="auto"/>
        <w:rPr>
          <w:rFonts w:cstheme="minorHAnsi"/>
          <w:i/>
          <w:spacing w:val="1"/>
        </w:rPr>
      </w:pPr>
      <w:r w:rsidRPr="004D1D44">
        <w:rPr>
          <w:rFonts w:cstheme="minorHAnsi"/>
          <w:i/>
          <w:spacing w:val="1"/>
          <w:u w:val="single"/>
        </w:rPr>
        <w:t>17</w:t>
      </w:r>
      <w:r w:rsidRPr="00D64CC2">
        <w:rPr>
          <w:rFonts w:cstheme="minorHAnsi"/>
          <w:i/>
          <w:spacing w:val="1"/>
        </w:rPr>
        <w:t>. Постановлении Пленума Верховного Суда РФ от 23.04.1991 №1 (ред. от 03.03.2015). // Сборник Постановлений Пленума Верховного Суда РФ 1961 - 1993, М.</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18. Постановления Верховного Совета РФ от 16 июля 1993 года «О порядке введения в действие Закона РФ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 Собрание законодательства Российской Федерации, 1999. – № 6. – Ст. 867.</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lastRenderedPageBreak/>
        <w:t>19. Постановление Пленума Верховного Суда РФ от 20 декабря 1994 г. № 10 «Некоторые вопросы применения законодательства о компенсации морального вреда». // Российская газета, 1995. – 08 февраля.</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20. Постановление Конституционного Суда РФ от 2 февраля 1999 г. № 3-П «По делу о проверке конституционности положений ст. 41 и части третьей ст. 42 УПК РСФСР, п. п. 1 и 2.// Российская газета, 1999 № 25.</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21. Постановление Европейского Суда по правам человека от 7 мая 2002 г. по делу «Бурдов против России». // Российская газета. – 2002. – 4 июля.</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22. Постановление Пленума Верховного Суда от 10 октября 2003 г. № 5 «О применении судами обшей юрисдикции общепризнанных принципов и норм международного права и международных договоров Российской Федерации» РФ // СПС КонсультантПлюс. – URL: http://www.consultant.ru.</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23.Обзор законодательства и судебной практики ВС РФ за 2 квартал 2006 г. (утв. Постановлением Президиума ВС РФ от 27.09.2006).</w:t>
      </w:r>
    </w:p>
    <w:p w:rsidR="004D1D44" w:rsidRPr="00D64CC2" w:rsidRDefault="004D1D44" w:rsidP="004D1D44">
      <w:pPr>
        <w:tabs>
          <w:tab w:val="num" w:pos="0"/>
          <w:tab w:val="left" w:pos="426"/>
        </w:tabs>
        <w:spacing w:line="360" w:lineRule="auto"/>
        <w:rPr>
          <w:rFonts w:cstheme="minorHAnsi"/>
          <w:i/>
          <w:spacing w:val="1"/>
        </w:rPr>
      </w:pPr>
      <w:r w:rsidRPr="00D64CC2">
        <w:rPr>
          <w:rFonts w:cstheme="minorHAnsi"/>
          <w:i/>
          <w:spacing w:val="1"/>
        </w:rPr>
        <w:t>24. Постановление Пленума Верховного Суда РФ от 16 ноября 2006 г. «О применении судами законодательства, регулирующих материальную ответственность работников за ущерб, причиненные работодателю»// Бюллетень Верховного Суда РФ. – 2007. - № 1</w:t>
      </w:r>
    </w:p>
    <w:p w:rsidR="003C13B3" w:rsidRPr="00D64CC2" w:rsidRDefault="003C13B3">
      <w:pPr>
        <w:rPr>
          <w:rFonts w:cstheme="minorHAnsi"/>
          <w:i/>
        </w:rPr>
      </w:pPr>
    </w:p>
    <w:sectPr w:rsidR="003C13B3" w:rsidRPr="00D64CC2" w:rsidSect="00DC64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3F2" w:rsidRDefault="00E803F2" w:rsidP="00E24D1A">
      <w:pPr>
        <w:spacing w:after="0" w:line="240" w:lineRule="auto"/>
      </w:pPr>
      <w:r>
        <w:separator/>
      </w:r>
    </w:p>
  </w:endnote>
  <w:endnote w:type="continuationSeparator" w:id="0">
    <w:p w:rsidR="00E803F2" w:rsidRDefault="00E803F2" w:rsidP="00E2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3F2" w:rsidRDefault="00E803F2" w:rsidP="00E24D1A">
      <w:pPr>
        <w:spacing w:after="0" w:line="240" w:lineRule="auto"/>
      </w:pPr>
      <w:r>
        <w:separator/>
      </w:r>
    </w:p>
  </w:footnote>
  <w:footnote w:type="continuationSeparator" w:id="0">
    <w:p w:rsidR="00E803F2" w:rsidRDefault="00E803F2" w:rsidP="00E24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F5"/>
    <w:rsid w:val="001917DF"/>
    <w:rsid w:val="003C13B3"/>
    <w:rsid w:val="00421D5A"/>
    <w:rsid w:val="0049239F"/>
    <w:rsid w:val="004D1D44"/>
    <w:rsid w:val="009321F5"/>
    <w:rsid w:val="009C40E1"/>
    <w:rsid w:val="00D64CC2"/>
    <w:rsid w:val="00DC6405"/>
    <w:rsid w:val="00E24D1A"/>
    <w:rsid w:val="00E8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2519D-7B69-41DC-9BB7-B356CE2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1D5A"/>
    <w:rPr>
      <w:color w:val="0000FF"/>
      <w:u w:val="single"/>
    </w:rPr>
  </w:style>
  <w:style w:type="paragraph" w:styleId="a4">
    <w:name w:val="header"/>
    <w:basedOn w:val="a"/>
    <w:link w:val="a5"/>
    <w:uiPriority w:val="99"/>
    <w:semiHidden/>
    <w:unhideWhenUsed/>
    <w:rsid w:val="00D64CC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64CC2"/>
  </w:style>
  <w:style w:type="paragraph" w:styleId="a6">
    <w:name w:val="footer"/>
    <w:basedOn w:val="a"/>
    <w:link w:val="a7"/>
    <w:uiPriority w:val="99"/>
    <w:semiHidden/>
    <w:unhideWhenUsed/>
    <w:rsid w:val="00D64CC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99803">
      <w:bodyDiv w:val="1"/>
      <w:marLeft w:val="0"/>
      <w:marRight w:val="0"/>
      <w:marTop w:val="0"/>
      <w:marBottom w:val="0"/>
      <w:divBdr>
        <w:top w:val="none" w:sz="0" w:space="0" w:color="auto"/>
        <w:left w:val="none" w:sz="0" w:space="0" w:color="auto"/>
        <w:bottom w:val="none" w:sz="0" w:space="0" w:color="auto"/>
        <w:right w:val="none" w:sz="0" w:space="0" w:color="auto"/>
      </w:divBdr>
      <w:divsChild>
        <w:div w:id="74935386">
          <w:marLeft w:val="0"/>
          <w:marRight w:val="0"/>
          <w:marTop w:val="0"/>
          <w:marBottom w:val="0"/>
          <w:divBdr>
            <w:top w:val="none" w:sz="0" w:space="0" w:color="auto"/>
            <w:left w:val="none" w:sz="0" w:space="0" w:color="auto"/>
            <w:bottom w:val="none" w:sz="0" w:space="0" w:color="auto"/>
            <w:right w:val="none" w:sz="0" w:space="0" w:color="auto"/>
          </w:divBdr>
          <w:divsChild>
            <w:div w:id="13042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8164</Words>
  <Characters>46538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Stolpovskih Dmitriy</cp:lastModifiedBy>
  <cp:revision>2</cp:revision>
  <dcterms:created xsi:type="dcterms:W3CDTF">2022-12-14T11:58:00Z</dcterms:created>
  <dcterms:modified xsi:type="dcterms:W3CDTF">2022-12-14T11:58:00Z</dcterms:modified>
</cp:coreProperties>
</file>