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0C" w:rsidRPr="008C735F" w:rsidRDefault="00F45A0C" w:rsidP="00F45A0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735F">
        <w:rPr>
          <w:rFonts w:ascii="Times New Roman" w:hAnsi="Times New Roman"/>
          <w:sz w:val="24"/>
          <w:szCs w:val="24"/>
        </w:rPr>
        <w:t>ЧОУ ВПО Институт экономики управления и права</w:t>
      </w:r>
    </w:p>
    <w:p w:rsidR="00F45A0C" w:rsidRPr="008C735F" w:rsidRDefault="00F45A0C" w:rsidP="00F45A0C">
      <w:pPr>
        <w:jc w:val="center"/>
        <w:rPr>
          <w:rFonts w:ascii="Times New Roman" w:hAnsi="Times New Roman"/>
          <w:sz w:val="24"/>
          <w:szCs w:val="24"/>
        </w:rPr>
      </w:pPr>
      <w:r w:rsidRPr="008C735F">
        <w:rPr>
          <w:rFonts w:ascii="Times New Roman" w:hAnsi="Times New Roman"/>
          <w:sz w:val="24"/>
          <w:szCs w:val="24"/>
        </w:rPr>
        <w:t>(г.Казань)</w:t>
      </w:r>
    </w:p>
    <w:p w:rsidR="00F45A0C" w:rsidRPr="008C735F" w:rsidRDefault="00F45A0C" w:rsidP="00F45A0C">
      <w:pPr>
        <w:jc w:val="center"/>
        <w:rPr>
          <w:rFonts w:ascii="Times New Roman" w:hAnsi="Times New Roman"/>
          <w:sz w:val="24"/>
          <w:szCs w:val="24"/>
        </w:rPr>
      </w:pPr>
      <w:r w:rsidRPr="008C735F">
        <w:rPr>
          <w:rFonts w:ascii="Times New Roman" w:hAnsi="Times New Roman"/>
          <w:sz w:val="24"/>
          <w:szCs w:val="24"/>
        </w:rPr>
        <w:t>Колледж</w:t>
      </w:r>
    </w:p>
    <w:p w:rsidR="00F45A0C" w:rsidRPr="008C735F" w:rsidRDefault="00F45A0C" w:rsidP="00F45A0C">
      <w:pPr>
        <w:jc w:val="center"/>
        <w:rPr>
          <w:rFonts w:ascii="Times New Roman" w:hAnsi="Times New Roman"/>
          <w:sz w:val="24"/>
          <w:szCs w:val="24"/>
        </w:rPr>
      </w:pPr>
      <w:r w:rsidRPr="008C735F">
        <w:rPr>
          <w:rFonts w:ascii="Times New Roman" w:hAnsi="Times New Roman"/>
          <w:sz w:val="24"/>
          <w:szCs w:val="24"/>
        </w:rPr>
        <w:t>Кафедра гражданского и предпринимательского права</w:t>
      </w:r>
    </w:p>
    <w:p w:rsidR="00F45A0C" w:rsidRDefault="00F45A0C" w:rsidP="00F45A0C">
      <w:pPr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jc w:val="center"/>
        <w:rPr>
          <w:rFonts w:ascii="Times New Roman" w:hAnsi="Times New Roman"/>
          <w:sz w:val="28"/>
          <w:szCs w:val="28"/>
        </w:rPr>
      </w:pPr>
    </w:p>
    <w:p w:rsidR="00F45A0C" w:rsidRPr="008C735F" w:rsidRDefault="00F45A0C" w:rsidP="00F45A0C">
      <w:pPr>
        <w:spacing w:before="240"/>
        <w:jc w:val="center"/>
        <w:rPr>
          <w:rFonts w:ascii="Times New Roman" w:hAnsi="Times New Roman"/>
          <w:sz w:val="40"/>
          <w:szCs w:val="40"/>
        </w:rPr>
      </w:pPr>
      <w:r w:rsidRPr="008C735F">
        <w:rPr>
          <w:rFonts w:ascii="Times New Roman" w:hAnsi="Times New Roman"/>
          <w:sz w:val="40"/>
          <w:szCs w:val="40"/>
        </w:rPr>
        <w:t>Курсовая работа</w:t>
      </w:r>
    </w:p>
    <w:p w:rsidR="00F45A0C" w:rsidRDefault="00F45A0C" w:rsidP="00F45A0C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«Право социального обеспечения»</w:t>
      </w:r>
    </w:p>
    <w:p w:rsidR="00F45A0C" w:rsidRDefault="00F45A0C" w:rsidP="00F45A0C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«Понятие и предмет права социального обеспечения»</w:t>
      </w:r>
    </w:p>
    <w:p w:rsidR="00F45A0C" w:rsidRDefault="00F45A0C" w:rsidP="00F45A0C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 студент гр. 1831/9</w:t>
      </w:r>
    </w:p>
    <w:p w:rsidR="00F45A0C" w:rsidRDefault="00F45A0C" w:rsidP="00F45A0C">
      <w:pPr>
        <w:spacing w:before="24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Дневного отделения    </w:t>
      </w:r>
    </w:p>
    <w:p w:rsidR="00F45A0C" w:rsidRDefault="00F45A0C" w:rsidP="00F45A0C">
      <w:pPr>
        <w:spacing w:before="24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Юрий Анатольевич</w:t>
      </w:r>
    </w:p>
    <w:p w:rsidR="00F45A0C" w:rsidRDefault="00F45A0C" w:rsidP="00F45A0C">
      <w:pPr>
        <w:spacing w:before="240"/>
        <w:ind w:left="4956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 w:line="36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__________</w:t>
      </w:r>
      <w:r>
        <w:rPr>
          <w:rFonts w:ascii="Times New Roman" w:hAnsi="Times New Roman"/>
          <w:sz w:val="28"/>
          <w:szCs w:val="28"/>
        </w:rPr>
        <w:br/>
        <w:t>Шикина Ольга Викторовна</w:t>
      </w:r>
    </w:p>
    <w:p w:rsidR="00F45A0C" w:rsidRDefault="00F45A0C" w:rsidP="00F45A0C">
      <w:pPr>
        <w:spacing w:before="240" w:line="360" w:lineRule="auto"/>
        <w:ind w:left="4956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 w:line="360" w:lineRule="auto"/>
        <w:ind w:left="4956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F45A0C" w:rsidRDefault="00F45A0C" w:rsidP="00F45A0C">
      <w:pPr>
        <w:spacing w:before="240"/>
        <w:jc w:val="right"/>
        <w:rPr>
          <w:rFonts w:ascii="Times New Roman" w:hAnsi="Times New Roman"/>
          <w:sz w:val="28"/>
          <w:szCs w:val="28"/>
        </w:rPr>
      </w:pPr>
    </w:p>
    <w:p w:rsidR="00F45A0C" w:rsidRPr="008C735F" w:rsidRDefault="00F45A0C" w:rsidP="00F45A0C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Чистополь 2015</w:t>
      </w:r>
    </w:p>
    <w:p w:rsidR="002A278F" w:rsidRDefault="002A278F"/>
    <w:p w:rsidR="003D2E60" w:rsidRDefault="003D2E60" w:rsidP="00062F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A0C" w:rsidRDefault="00214FB6" w:rsidP="00062F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-272415</wp:posOffset>
                </wp:positionV>
                <wp:extent cx="3524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4.2pt;margin-top:-21.45pt;width:2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" fillcolor="white [3212]" strokecolor="white [3212]" strokeweight="2pt"/>
            </w:pict>
          </mc:Fallback>
        </mc:AlternateContent>
      </w:r>
      <w:r w:rsidR="00F45A0C">
        <w:rPr>
          <w:rFonts w:ascii="Times New Roman" w:hAnsi="Times New Roman"/>
          <w:b/>
          <w:sz w:val="28"/>
          <w:szCs w:val="28"/>
        </w:rPr>
        <w:t>Содержание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Введение…………………………………………………………………………...3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215617">
        <w:rPr>
          <w:rFonts w:ascii="Times New Roman" w:hAnsi="Times New Roman"/>
          <w:sz w:val="28"/>
          <w:szCs w:val="28"/>
        </w:rPr>
        <w:t>.</w:t>
      </w: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5617">
        <w:rPr>
          <w:rFonts w:ascii="Times New Roman" w:hAnsi="Times New Roman"/>
          <w:color w:val="000000"/>
          <w:sz w:val="28"/>
          <w:szCs w:val="28"/>
          <w:lang w:eastAsia="ru-RU"/>
        </w:rPr>
        <w:t>Понятие права социального обеспечения………..…………………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...5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понятия права социального обеспечения…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…………………....5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социального обеспечения как самостоятельная отрасль права…..9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социального обеспечения как наука и учебная дисциплина…….12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5617">
        <w:rPr>
          <w:rFonts w:ascii="Times New Roman" w:hAnsi="Times New Roman"/>
          <w:color w:val="000000"/>
          <w:sz w:val="28"/>
          <w:szCs w:val="28"/>
          <w:lang w:eastAsia="ru-RU"/>
        </w:rPr>
        <w:t>Предмет права социального обеспечения………......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>…..…………15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>Предмет права социального обеспечения……………………………....15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предмета права социального обеспечения………………..……18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Особенности предмета права социального обеспечения………………....21</w:t>
      </w:r>
    </w:p>
    <w:p w:rsidR="00F45A0C" w:rsidRDefault="00F45A0C" w:rsidP="00062FF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5BF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……………………………………………………………………….24</w:t>
      </w:r>
    </w:p>
    <w:p w:rsidR="00F45A0C" w:rsidRPr="00C355BF" w:rsidRDefault="00F45A0C" w:rsidP="00062F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0DF">
        <w:rPr>
          <w:rFonts w:ascii="Times New Roman" w:hAnsi="Times New Roman"/>
          <w:sz w:val="28"/>
          <w:szCs w:val="28"/>
        </w:rPr>
        <w:t>Список использованных нормативных актов, специальной литературы</w:t>
      </w:r>
      <w:r w:rsidR="007B26C8">
        <w:rPr>
          <w:rFonts w:ascii="Times New Roman" w:hAnsi="Times New Roman"/>
          <w:color w:val="000000"/>
          <w:sz w:val="28"/>
          <w:szCs w:val="28"/>
          <w:lang w:eastAsia="ru-RU"/>
        </w:rPr>
        <w:t>……27</w:t>
      </w:r>
    </w:p>
    <w:p w:rsidR="00F45A0C" w:rsidRDefault="00F45A0C" w:rsidP="00062FF6">
      <w:pPr>
        <w:spacing w:line="360" w:lineRule="auto"/>
      </w:pPr>
    </w:p>
    <w:p w:rsidR="007B26C8" w:rsidRDefault="007B26C8" w:rsidP="00062FF6">
      <w:pPr>
        <w:spacing w:line="360" w:lineRule="auto"/>
      </w:pPr>
    </w:p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7B26C8" w:rsidRDefault="007B26C8"/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194CE9" w:rsidRDefault="00194CE9" w:rsidP="00062FF6">
      <w:pPr>
        <w:spacing w:line="360" w:lineRule="auto"/>
      </w:pPr>
    </w:p>
    <w:p w:rsidR="007B26C8" w:rsidRPr="009975D6" w:rsidRDefault="007B26C8" w:rsidP="009975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5D6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7B26C8" w:rsidRPr="00190B86" w:rsidRDefault="007B26C8" w:rsidP="00BA18C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0B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Социальное обеспечение всегда занимало и занимает одно из важнейших мест в жизни государства и общества. Оно прямо зависит от развития экономики и прямым образом связана с политикой и социальным благополучием народа. Содержание понятия социального обеспечения складывалось постепенно.</w:t>
      </w:r>
    </w:p>
    <w:p w:rsidR="007B26C8" w:rsidRPr="00190B86" w:rsidRDefault="007B26C8" w:rsidP="00BA18C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0B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российских граждан на социальное обеспечение закреплено в Конституции РФ. В ст. 39 говорится, что каждому гарантируется социальное обеспечение по возрасту, в случае инвалидности, потери кормильца, болезни и в иных случаях, установленных законом.</w:t>
      </w:r>
      <w:r w:rsidRPr="00190B8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7B26C8" w:rsidRPr="003D2E60" w:rsidRDefault="00194CE9" w:rsidP="003D2E60">
      <w:pPr>
        <w:spacing w:line="360" w:lineRule="auto"/>
        <w:ind w:firstLine="720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3D2E60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 xml:space="preserve">Социальное </w:t>
      </w:r>
      <w:r w:rsidR="007B26C8" w:rsidRPr="003D2E60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обеспечение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— форма выражения</w:t>
      </w:r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9" w:tooltip="Социальная политика" w:history="1">
        <w:r w:rsidR="007B26C8" w:rsidRPr="003D2E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социальной политики</w:t>
        </w:r>
      </w:hyperlink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государства, направленная на материальное обеспечение определённой категории</w:t>
      </w:r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0" w:tooltip="Гражданин" w:history="1">
        <w:r w:rsidR="007B26C8" w:rsidRPr="003D2E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граждан</w:t>
        </w:r>
      </w:hyperlink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из средств</w:t>
      </w:r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1" w:tooltip="Государственный бюджет" w:history="1">
        <w:r w:rsidR="007B26C8" w:rsidRPr="003D2E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государственного бюджета</w:t>
        </w:r>
      </w:hyperlink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 специальных</w:t>
      </w:r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2" w:tooltip="Государственный внебюджетный фонд" w:history="1">
        <w:r w:rsidR="007B26C8" w:rsidRPr="003D2E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внебюджетных фондов</w:t>
        </w:r>
      </w:hyperlink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 случае наступления событий, признаваемых государством социально значимыми (на данном этапе его развития) с целью выравнивания</w:t>
      </w:r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3" w:tooltip="Социальное положение" w:history="1">
        <w:r w:rsidR="007B26C8" w:rsidRPr="003D2E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социального положения</w:t>
        </w:r>
      </w:hyperlink>
      <w:r w:rsidR="007B26C8" w:rsidRPr="003D2E60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7B26C8" w:rsidRPr="003D2E6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граждан по сравнению с остальными членами общества.</w:t>
      </w:r>
    </w:p>
    <w:p w:rsidR="007B26C8" w:rsidRPr="00190B86" w:rsidRDefault="007B26C8" w:rsidP="00BA18C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0B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социальным  обеспечением на данный момент следует понимать форму выражения социальной политики государства, направленной на материальное обеспечение определенных категорий граждан из средств госбюджета и специальных внебюджетных государственных фондов в случае наступления событий, признаваемых государством на данном этапе своего развития социально-значимыми, с целью выравнивания социального положения этих граждан по сравнению с остальными членами общества.</w:t>
      </w:r>
    </w:p>
    <w:p w:rsidR="007B26C8" w:rsidRPr="00190B86" w:rsidRDefault="007B26C8" w:rsidP="00BA18C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0B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 из этого определения, к системе социального обеспечения современной России следует относить все виды пенсий, пособий, компенсационных выплат, социальное обслуживание, медицинскую помощь и лечение, а также различные льготы для отдельных категорий граждан.</w:t>
      </w:r>
    </w:p>
    <w:p w:rsidR="007B26C8" w:rsidRPr="00190B86" w:rsidRDefault="007B26C8" w:rsidP="00BA18C2">
      <w:pPr>
        <w:pStyle w:val="a4"/>
        <w:spacing w:before="18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</w:rPr>
      </w:pPr>
      <w:r w:rsidRPr="00190B86">
        <w:rPr>
          <w:color w:val="000000"/>
          <w:sz w:val="28"/>
          <w:szCs w:val="28"/>
        </w:rPr>
        <w:t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414A6D" w:rsidRPr="00414A6D" w:rsidRDefault="00414A6D" w:rsidP="00BA18C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право социального обеспечения бурно развивается на основе современных концепций, оно регулирует деятельность и общественные отношения субъектов права по социальному обеспечению, которым в России охвачены десятки миллионов людей. Принимается множество нормативных актов в данной сфере, а норма права социального обеспечения служит индикатором социальной политики государства.</w:t>
      </w:r>
    </w:p>
    <w:p w:rsidR="00414A6D" w:rsidRPr="00414A6D" w:rsidRDefault="00414A6D" w:rsidP="00BA18C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всех странах мира государственная система социального обеспечения занимает центральное место в механизме социальной защиты населения, включающий в себя также негосударственные формы социального страхования и частную благотворительность.</w:t>
      </w:r>
    </w:p>
    <w:p w:rsidR="00414A6D" w:rsidRPr="00414A6D" w:rsidRDefault="00414A6D" w:rsidP="00BA18C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социального обеспечения адресовано каждому человеку. Конституция Российской Федерации закрепляет основные характеристики социального государства, направленные на обязательность последнего по социальной защите населения во всех случаях, когда она необходима человеку в силу обстоятельств, не зависящих от него.</w:t>
      </w:r>
    </w:p>
    <w:p w:rsidR="00414A6D" w:rsidRPr="00190B86" w:rsidRDefault="00414A6D" w:rsidP="00BA18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B86">
        <w:rPr>
          <w:rFonts w:ascii="Times New Roman" w:hAnsi="Times New Roman"/>
          <w:sz w:val="28"/>
          <w:szCs w:val="28"/>
          <w:lang w:eastAsia="ru-RU"/>
        </w:rPr>
        <w:t>Задачи работы:</w:t>
      </w:r>
    </w:p>
    <w:p w:rsidR="00414A6D" w:rsidRPr="00190B86" w:rsidRDefault="00190B86" w:rsidP="00062F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B86">
        <w:rPr>
          <w:rFonts w:ascii="Times New Roman" w:hAnsi="Times New Roman"/>
          <w:sz w:val="28"/>
          <w:szCs w:val="28"/>
          <w:lang w:eastAsia="ru-RU"/>
        </w:rPr>
        <w:t>- изучение понятия права социального обеспечения</w:t>
      </w:r>
      <w:r w:rsidR="00414A6D" w:rsidRPr="00190B86">
        <w:rPr>
          <w:rFonts w:ascii="Times New Roman" w:hAnsi="Times New Roman"/>
          <w:sz w:val="28"/>
          <w:szCs w:val="28"/>
          <w:lang w:eastAsia="ru-RU"/>
        </w:rPr>
        <w:t>;</w:t>
      </w:r>
    </w:p>
    <w:p w:rsidR="00414A6D" w:rsidRPr="00190B86" w:rsidRDefault="00414A6D" w:rsidP="00062F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B86">
        <w:rPr>
          <w:rFonts w:ascii="Times New Roman" w:hAnsi="Times New Roman"/>
          <w:sz w:val="28"/>
          <w:szCs w:val="28"/>
          <w:lang w:eastAsia="ru-RU"/>
        </w:rPr>
        <w:t>- изучение</w:t>
      </w:r>
      <w:r w:rsidR="00190B86" w:rsidRPr="00190B86">
        <w:rPr>
          <w:rFonts w:ascii="Times New Roman" w:hAnsi="Times New Roman"/>
          <w:sz w:val="28"/>
          <w:szCs w:val="28"/>
          <w:lang w:eastAsia="ru-RU"/>
        </w:rPr>
        <w:t xml:space="preserve"> предмета права социального обеспечения</w:t>
      </w:r>
      <w:r w:rsidRPr="00190B86">
        <w:rPr>
          <w:rFonts w:ascii="Times New Roman" w:hAnsi="Times New Roman"/>
          <w:sz w:val="28"/>
          <w:szCs w:val="28"/>
          <w:lang w:eastAsia="ru-RU"/>
        </w:rPr>
        <w:t>;</w:t>
      </w:r>
    </w:p>
    <w:p w:rsidR="00414A6D" w:rsidRPr="00190B86" w:rsidRDefault="00414A6D" w:rsidP="00BA18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B86">
        <w:rPr>
          <w:rFonts w:ascii="Times New Roman" w:hAnsi="Times New Roman"/>
          <w:sz w:val="28"/>
          <w:szCs w:val="28"/>
          <w:lang w:eastAsia="ru-RU"/>
        </w:rPr>
        <w:t>Цели работы потребовали привлечения разнообразных источников,</w:t>
      </w:r>
    </w:p>
    <w:p w:rsidR="007B26C8" w:rsidRDefault="00414A6D" w:rsidP="00062F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B86">
        <w:rPr>
          <w:rFonts w:ascii="Times New Roman" w:hAnsi="Times New Roman"/>
          <w:sz w:val="28"/>
          <w:szCs w:val="28"/>
          <w:lang w:eastAsia="ru-RU"/>
        </w:rPr>
        <w:t>характеризующих различные аспекты проблемы</w:t>
      </w:r>
      <w:r w:rsidR="00190B86">
        <w:rPr>
          <w:rFonts w:ascii="Times New Roman" w:hAnsi="Times New Roman"/>
          <w:sz w:val="28"/>
          <w:szCs w:val="28"/>
          <w:lang w:eastAsia="ru-RU"/>
        </w:rPr>
        <w:t>.</w:t>
      </w:r>
    </w:p>
    <w:p w:rsidR="003D2E60" w:rsidRDefault="003D2E60" w:rsidP="00062F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0A9" w:rsidRDefault="003130A9" w:rsidP="003D2E6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30A9" w:rsidRDefault="003130A9" w:rsidP="003D2E6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30A9" w:rsidRDefault="003130A9" w:rsidP="003D2E6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E60" w:rsidRPr="00741C16" w:rsidRDefault="003D2E60" w:rsidP="003D2E6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 xml:space="preserve">Глава 1. </w:t>
      </w:r>
      <w:r w:rsidR="009975D6">
        <w:rPr>
          <w:rFonts w:ascii="Times New Roman" w:hAnsi="Times New Roman"/>
          <w:b/>
          <w:sz w:val="28"/>
          <w:szCs w:val="28"/>
          <w:lang w:eastAsia="ru-RU"/>
        </w:rPr>
        <w:t>Понятие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права социального обеспечения</w:t>
      </w:r>
    </w:p>
    <w:p w:rsidR="003D2E60" w:rsidRPr="00741C16" w:rsidRDefault="003D2E60" w:rsidP="003D2E6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>1.1. </w:t>
      </w:r>
      <w:r w:rsidR="009975D6">
        <w:rPr>
          <w:rFonts w:ascii="Times New Roman" w:hAnsi="Times New Roman"/>
          <w:b/>
          <w:sz w:val="28"/>
          <w:szCs w:val="28"/>
          <w:lang w:eastAsia="ru-RU"/>
        </w:rPr>
        <w:t>Развитие понятия права социального обеспечения</w:t>
      </w:r>
    </w:p>
    <w:p w:rsidR="006F1CAA" w:rsidRDefault="003D2E60" w:rsidP="006F1C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5D6">
        <w:rPr>
          <w:rFonts w:ascii="Times New Roman" w:hAnsi="Times New Roman"/>
          <w:sz w:val="28"/>
          <w:szCs w:val="28"/>
        </w:rPr>
        <w:t xml:space="preserve">Обычно определения того или иного понятия даются в кодифицированных правовых актах, имеющих высшую юридическую силу по сравнению с другими нормативными актами. Многие определения непосредственно содержатся в отраслевых кодексах, например в земельном, уголовном, семейном, трудовом и иных кодексах. Законодательного же закрепления понятия «социальное обеспечение» до настоящего времени нет, как и нет самого кодифицированного акта о социальном обеспечении. По этой причине мы сталкиваемся с различными толкованиями самого понятия «социальное обеспечение». Зачастую его смешивают с другими, схожими термина- ми, например социальная защита. Поэтому вначале рассмотрим, что понимается под социальной защитой. В Конституции РФ </w:t>
      </w:r>
      <w:smartTag w:uri="urn:schemas-microsoft-com:office:smarttags" w:element="metricconverter">
        <w:smartTagPr>
          <w:attr w:name="ProductID" w:val="1993 г"/>
        </w:smartTagPr>
        <w:r w:rsidRPr="009975D6">
          <w:rPr>
            <w:rFonts w:ascii="Times New Roman" w:hAnsi="Times New Roman"/>
            <w:sz w:val="28"/>
            <w:szCs w:val="28"/>
          </w:rPr>
          <w:t>1993 г</w:t>
        </w:r>
      </w:smartTag>
      <w:r w:rsidRPr="009975D6">
        <w:rPr>
          <w:rFonts w:ascii="Times New Roman" w:hAnsi="Times New Roman"/>
          <w:sz w:val="28"/>
          <w:szCs w:val="28"/>
        </w:rPr>
        <w:t>. социальной защиты населения как правовой дефиниции не имеется. Выявить ее общий смысл и содержание невозможно также по причине разного употребления термина, а иногда и противоречивости при обозначении соответствующего круга общественных отношений, относящихся к понятию социальной защиты населения. В общеупотребительном смысле слово «защита» означает «защитить кого-нибудь, что-нибудь; предохранить, обезопасить от чего-нибудь; то, что защищает, слу</w:t>
      </w:r>
      <w:r w:rsidR="006F1CAA">
        <w:rPr>
          <w:rFonts w:ascii="Times New Roman" w:hAnsi="Times New Roman"/>
          <w:sz w:val="28"/>
          <w:szCs w:val="28"/>
        </w:rPr>
        <w:t>жит обороной»</w:t>
      </w:r>
      <w:r w:rsidR="006F1CAA">
        <w:rPr>
          <w:rStyle w:val="af"/>
          <w:rFonts w:ascii="Times New Roman" w:hAnsi="Times New Roman"/>
          <w:sz w:val="28"/>
          <w:szCs w:val="28"/>
        </w:rPr>
        <w:footnoteReference w:id="1"/>
      </w:r>
      <w:r w:rsidRPr="009975D6">
        <w:rPr>
          <w:rFonts w:ascii="Times New Roman" w:hAnsi="Times New Roman"/>
          <w:sz w:val="28"/>
          <w:szCs w:val="28"/>
        </w:rPr>
        <w:t xml:space="preserve"> . Исходя из этого под защитой в сочетании со значением термина «социальный» следует понимать комплекс различных политических, экономических и правовых мер государства и общества. Эти меры направлены на предоставление необходимых средств существования не только нетрудоспособным, но и трудоспособным нуждающимся гражданам, оказавшимся в трудной жизненной ситуации, и с целью поддержания уровня их жизни, для развития физических и духовных способностей, включая окружающую среду обитания человека. В отечественной литературе термин «социальная защита» как таковой впервые появляется в конце 80-х — начале 90-х гг. XX в. при разработке программ перехода СССР к рыночной экономике. Основные методологические подходы к формированию содержания социальной защиты разрабатывались с позиций имевшихся социальных и экономических проблем. Поэтому термин «социальная защита» чаще всего употреблялся в экономическом или социологическом (социально-политическом) аспекте. Под социальной защитой населения в экономическом смысле понимается система решений государственных органов разных уровней по созданию экономических, правовых и социальных гарантий социальных прав для каждого члена общества. Для трудоспособного населения это, прежде всего, право на труд, на получение дохода от своей деятельности, обеспечивающего ему достойный уровень и качество жизни, нормальные условия работы, отдыха. </w:t>
      </w:r>
      <w:r w:rsidR="006F1CAA">
        <w:rPr>
          <w:rFonts w:ascii="Times New Roman" w:hAnsi="Times New Roman"/>
          <w:sz w:val="28"/>
          <w:szCs w:val="28"/>
        </w:rPr>
        <w:t xml:space="preserve">          </w:t>
      </w:r>
    </w:p>
    <w:p w:rsidR="006F1CAA" w:rsidRDefault="003D2E60" w:rsidP="006F1CAA">
      <w:pPr>
        <w:spacing w:line="360" w:lineRule="auto"/>
        <w:ind w:firstLine="720"/>
        <w:jc w:val="both"/>
        <w:rPr>
          <w:sz w:val="28"/>
          <w:szCs w:val="28"/>
        </w:rPr>
      </w:pPr>
      <w:r w:rsidRPr="009975D6">
        <w:rPr>
          <w:rFonts w:ascii="Times New Roman" w:hAnsi="Times New Roman"/>
          <w:sz w:val="28"/>
          <w:szCs w:val="28"/>
        </w:rPr>
        <w:t>В социально-политическом значении социальная защита населения рассматривается как совокупность социально-экономических отношений, включающая в себя комплекс социальных гарантий, законодательно закрепленных прав. Она предоставляет трудоспособным гражданам равные условия для повышения своего благо- состояния за счет личного трудового вклада, экономической самостоятельности и предпринимательства, а нетрудоспособным и социально уязвимым слоям населения — преимущества в пользовании общественными фондами потребления, прямую материальную поддержку в виде пособий, стипендий и других выплат, в снижении налогов.</w:t>
      </w:r>
      <w:r w:rsidR="003130A9" w:rsidRPr="003130A9">
        <w:rPr>
          <w:sz w:val="28"/>
          <w:szCs w:val="28"/>
        </w:rPr>
        <w:t xml:space="preserve"> </w:t>
      </w:r>
    </w:p>
    <w:p w:rsidR="003130A9" w:rsidRDefault="003130A9" w:rsidP="006F1C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0A9">
        <w:rPr>
          <w:rFonts w:ascii="Times New Roman" w:hAnsi="Times New Roman"/>
          <w:sz w:val="28"/>
          <w:szCs w:val="28"/>
        </w:rPr>
        <w:t>В настоящее время также существуют разные подходы к определению содержания и понимания социальной защиты в юридическом (правовом) аспекте. Так, под социальной защитой в правовом аспекте подразумевается комплекс мер: по социальной поддержке пожилых, нетрудоспособных, инвалидов, семей с детьми, безработных и других лиц, оказавшихся по не зависящим от них причинам в трудном материальном положении; по охране природной среды, смягчению негативных результатов экономической реформы (путем индексации доходов граждан, установления социальных стандартов по оплате труда, минимальной продолжительности еже- годного отпуска, максимальной продолжительности рабочего времени, по обеспечению граждан жильем и т. п.).</w:t>
      </w:r>
      <w:r w:rsidR="002D6A20">
        <w:rPr>
          <w:rStyle w:val="af"/>
          <w:rFonts w:ascii="Times New Roman" w:hAnsi="Times New Roman"/>
          <w:sz w:val="28"/>
          <w:szCs w:val="28"/>
        </w:rPr>
        <w:footnoteReference w:id="2"/>
      </w:r>
      <w:r w:rsidRPr="003130A9">
        <w:rPr>
          <w:rFonts w:ascii="Times New Roman" w:hAnsi="Times New Roman"/>
          <w:sz w:val="28"/>
          <w:szCs w:val="28"/>
        </w:rPr>
        <w:t xml:space="preserve"> Некоторые ученые придерживаются позиции, что социальная защита характеризуется как система приоритетов и механизмов их реализации, государственных и иных институтов, обеспечивающих определенный уровень социальной защищенности в соответствии с конкретными у</w:t>
      </w:r>
      <w:r w:rsidR="002D6A20">
        <w:rPr>
          <w:rFonts w:ascii="Times New Roman" w:hAnsi="Times New Roman"/>
          <w:sz w:val="28"/>
          <w:szCs w:val="28"/>
        </w:rPr>
        <w:t>словиями общественного развития</w:t>
      </w:r>
      <w:r w:rsidRPr="003130A9">
        <w:rPr>
          <w:rFonts w:ascii="Times New Roman" w:hAnsi="Times New Roman"/>
          <w:sz w:val="28"/>
          <w:szCs w:val="28"/>
        </w:rPr>
        <w:t xml:space="preserve"> . На наш взгляд, рассматривать социальную защиту населения и социальное обеспечение необходимо как одно из внешних проявлений социального государства и как основной элемент его содержания. Поэтому применительно к современной ситуации в России представляется возможным дать обобщенное определение социальной защиты населения в следующем виде. </w:t>
      </w:r>
    </w:p>
    <w:p w:rsidR="003D2E60" w:rsidRDefault="003130A9" w:rsidP="006F1C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0A9">
        <w:rPr>
          <w:rFonts w:ascii="Times New Roman" w:hAnsi="Times New Roman"/>
          <w:sz w:val="28"/>
          <w:szCs w:val="28"/>
        </w:rPr>
        <w:t>Социальная защита населения — это гарантированная система экономических, правовых и организационных мер государства в отношении как нетрудоспособных, так и трудоспособных граждан, оказавшихся в трудной жизненной ситуации, которую они не могут самостоятельно преодолеть, направленная на их социальное обеспечение, оказание социальной по</w:t>
      </w:r>
      <w:r>
        <w:rPr>
          <w:rFonts w:ascii="Times New Roman" w:hAnsi="Times New Roman"/>
          <w:sz w:val="28"/>
          <w:szCs w:val="28"/>
        </w:rPr>
        <w:t xml:space="preserve">мощи и поддержки в соответствии </w:t>
      </w:r>
      <w:r w:rsidRPr="003130A9">
        <w:rPr>
          <w:rFonts w:ascii="Times New Roman" w:hAnsi="Times New Roman"/>
          <w:sz w:val="28"/>
          <w:szCs w:val="28"/>
        </w:rPr>
        <w:t>с социальными стандартами, отвечающими уровню достойной жизни человека, в различных формах и в порядке, установленных законодательством.</w:t>
      </w:r>
      <w:r w:rsidR="006B38C8">
        <w:rPr>
          <w:rStyle w:val="af"/>
          <w:rFonts w:ascii="Times New Roman" w:hAnsi="Times New Roman"/>
          <w:sz w:val="28"/>
          <w:szCs w:val="28"/>
        </w:rPr>
        <w:footnoteReference w:id="3"/>
      </w:r>
      <w:r w:rsidRPr="003130A9">
        <w:rPr>
          <w:rFonts w:ascii="Times New Roman" w:hAnsi="Times New Roman"/>
          <w:sz w:val="28"/>
          <w:szCs w:val="28"/>
        </w:rPr>
        <w:t xml:space="preserve"> Как мы видим, во всех выше приводимых определениях социальной защиты населения четко прослеживается ее главная цель — оказание помощи в решении многих проблем, стоящих перед людьми. Всевозможные меры защиты особенно важны для граждан в условиях перехода страны к рыночным отношениям. На фоне экономической нестабильности происходят многие асоциальные явления: происходит обнищание отдельных категорий граждан; заметно усиливается расслоение общества; увеличивается число лиц без определенного места жительства; не сокращается безработица; растет приток беженцев и вынужденных переселенцев, в том числе бывших соотечественников из стран СНГ, и пр. Вполне очевидно, что те или иные меры социальной защиты могут быть осуществлены в ходе функционирования различных общественных отношений, которые регулируются соответствующими нормами права. А так как социальная защита населения — это комплексное явление, то и представляет собой совокупность общественных отношений. Рассмотрим, какими нормами права регулируются основные общественные отношения, относящиеся к социальной защите населения. Проблемы трудоустройства и оплаты труда работников могут решаться в ходе действия трудовых отношений. Такие отношения регулируются нормами трудового права, и в первую очередь Трудовым кодексом РФ. Вопросы укрепления семьи, права и обязанности членов семьи, как и иные семейные отношения, разрешаются Семейным кодексом РФ и нормами семейного права. Жилищные вопросы граждане решают с помощью Жилищного кодекса РФ и норм жилищного права. Охрана и защита частной собственности и многих других частных интересов граждан предусмотрены нормами гражданского права. В настоящее время приняты три части Гражданского кодекса РФ. Земельные отношения, в том числе и отдельные вопросы частной собственности на землю, регулируются Земельным кодексом РФ и в целом земельным правом. Проблемы, связанные с созданием благоприятной экологической среды для граждан, решаются с помощью экологического права.  Вопросы социального обеспечения нетрудоспособных граждан и трудоспособных граждан, оказавшихся в трудной жизненной ситуации, решаются в ходе осуществления отношений по социальному обеспечению, т. е. нормами права социального обеспечения. </w:t>
      </w:r>
      <w:r w:rsidR="006F1CAA" w:rsidRPr="006F1CAA">
        <w:rPr>
          <w:rFonts w:ascii="Times New Roman" w:hAnsi="Times New Roman"/>
          <w:sz w:val="28"/>
          <w:szCs w:val="28"/>
        </w:rPr>
        <w:t>(Общего кодифицированного нормативного правового акта типа Кодекса социального обеспечения в настоящее время не существует.) Таким образом, социальное обеспечение является частью социальной защиты населения</w:t>
      </w:r>
      <w:r w:rsidR="006F1CAA">
        <w:rPr>
          <w:rFonts w:ascii="Times New Roman" w:hAnsi="Times New Roman"/>
          <w:sz w:val="28"/>
          <w:szCs w:val="28"/>
        </w:rPr>
        <w:t>.</w:t>
      </w:r>
    </w:p>
    <w:p w:rsidR="006B38C8" w:rsidRDefault="006B38C8" w:rsidP="006F1C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8C8" w:rsidRDefault="006B38C8" w:rsidP="006F1C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8C8" w:rsidRPr="00741C16" w:rsidRDefault="006B38C8" w:rsidP="00E41E0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DF1432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41C16">
        <w:rPr>
          <w:rFonts w:ascii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sz w:val="28"/>
          <w:szCs w:val="28"/>
          <w:lang w:eastAsia="ru-RU"/>
        </w:rPr>
        <w:t>Право социального обеспечения как самостоятельная отрасль права</w:t>
      </w:r>
    </w:p>
    <w:p w:rsidR="00E41E0C" w:rsidRPr="00E41E0C" w:rsidRDefault="00E41E0C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41E0C">
        <w:rPr>
          <w:rStyle w:val="af0"/>
          <w:color w:val="111111"/>
          <w:sz w:val="28"/>
          <w:szCs w:val="28"/>
        </w:rPr>
        <w:t>Право социального обеспечения</w:t>
      </w:r>
      <w:r w:rsidRPr="00E41E0C">
        <w:rPr>
          <w:rStyle w:val="apple-converted-space"/>
          <w:b/>
          <w:bCs/>
          <w:color w:val="111111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 xml:space="preserve">– самостоятельная отрасль права, представляющая собой совокупность правовых норм, регулирующих специфическим </w:t>
      </w:r>
      <w:r w:rsidRPr="00E41E0C">
        <w:rPr>
          <w:sz w:val="28"/>
          <w:szCs w:val="28"/>
        </w:rPr>
        <w:t>методом</w:t>
      </w:r>
      <w:r w:rsidRPr="00E41E0C">
        <w:rPr>
          <w:rStyle w:val="apple-converted-space"/>
          <w:sz w:val="28"/>
          <w:szCs w:val="28"/>
        </w:rPr>
        <w:t> </w:t>
      </w:r>
      <w:hyperlink r:id="rId14" w:tooltip="Общественные отношения – устойчивые, воспроизводимые зависимости между людьми, которые определяют сам факт и характер взаимодействия между ними. " w:history="1">
        <w:r w:rsidRPr="00E41E0C">
          <w:rPr>
            <w:rStyle w:val="a3"/>
            <w:color w:val="auto"/>
            <w:sz w:val="28"/>
            <w:szCs w:val="28"/>
          </w:rPr>
          <w:t>общественные отношения</w:t>
        </w:r>
      </w:hyperlink>
      <w:r w:rsidRPr="00E41E0C">
        <w:rPr>
          <w:rStyle w:val="apple-converted-space"/>
          <w:color w:val="111111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>по поводу распределения части</w:t>
      </w:r>
      <w:r w:rsidRPr="00E41E0C">
        <w:rPr>
          <w:rStyle w:val="apple-converted-space"/>
          <w:color w:val="111111"/>
          <w:sz w:val="28"/>
          <w:szCs w:val="28"/>
        </w:rPr>
        <w:t> </w:t>
      </w:r>
      <w:hyperlink r:id="rId15" w:tooltip="Валовой внутренний продукт (ВВП) - обобщающий экономический показатель, который выражает совокупную стоимость произведенных внутри страны товаров и услуг в рыночных ценах. " w:history="1">
        <w:r w:rsidRPr="00E41E0C">
          <w:rPr>
            <w:rStyle w:val="a3"/>
            <w:color w:val="auto"/>
            <w:sz w:val="28"/>
            <w:szCs w:val="28"/>
          </w:rPr>
          <w:t>валового внутреннего продукта</w:t>
        </w:r>
      </w:hyperlink>
      <w:r>
        <w:rPr>
          <w:color w:val="111111"/>
          <w:sz w:val="28"/>
          <w:szCs w:val="28"/>
        </w:rPr>
        <w:t xml:space="preserve"> </w:t>
      </w:r>
      <w:r w:rsidRPr="00E41E0C">
        <w:rPr>
          <w:color w:val="111111"/>
          <w:sz w:val="28"/>
          <w:szCs w:val="28"/>
        </w:rPr>
        <w:t>путем предоставления населению компетентными органами в порядке социального страхования и</w:t>
      </w:r>
      <w:r w:rsidRPr="00E41E0C">
        <w:rPr>
          <w:rStyle w:val="apple-converted-space"/>
          <w:color w:val="111111"/>
          <w:sz w:val="28"/>
          <w:szCs w:val="28"/>
        </w:rPr>
        <w:t> </w:t>
      </w:r>
      <w:hyperlink r:id="rId16" w:tooltip="Социальное обеспечение – государственная система материального обеспечения и обслуживания граждан в старости, в случае болезни, полной или частичной утраты трудоспособности, потери кормильца, а также семей, в которых есть дети." w:history="1">
        <w:r w:rsidRPr="00E41E0C">
          <w:rPr>
            <w:rStyle w:val="a3"/>
            <w:color w:val="auto"/>
            <w:sz w:val="28"/>
            <w:szCs w:val="28"/>
          </w:rPr>
          <w:t>социального обеспечения</w:t>
        </w:r>
      </w:hyperlink>
      <w:r w:rsidRPr="00E41E0C">
        <w:rPr>
          <w:sz w:val="28"/>
          <w:szCs w:val="28"/>
        </w:rPr>
        <w:t xml:space="preserve"> денежных выплат (в виде</w:t>
      </w:r>
      <w:r w:rsidRPr="00E41E0C">
        <w:rPr>
          <w:rStyle w:val="apple-converted-space"/>
          <w:sz w:val="28"/>
          <w:szCs w:val="28"/>
        </w:rPr>
        <w:t> </w:t>
      </w:r>
      <w:hyperlink r:id="rId17" w:tooltip="Пенсия (слово " w:history="1">
        <w:r w:rsidRPr="00E41E0C">
          <w:rPr>
            <w:rStyle w:val="a3"/>
            <w:color w:val="auto"/>
            <w:sz w:val="28"/>
            <w:szCs w:val="28"/>
          </w:rPr>
          <w:t>пенсий</w:t>
        </w:r>
      </w:hyperlink>
      <w:r w:rsidRPr="00E41E0C">
        <w:rPr>
          <w:sz w:val="28"/>
          <w:szCs w:val="28"/>
        </w:rPr>
        <w:t>,</w:t>
      </w:r>
      <w:r w:rsidRPr="00E41E0C">
        <w:rPr>
          <w:rStyle w:val="apple-converted-space"/>
          <w:sz w:val="28"/>
          <w:szCs w:val="28"/>
        </w:rPr>
        <w:t> </w:t>
      </w:r>
      <w:hyperlink r:id="rId18" w:tooltip="Пособия – это одна из форм материального обеспечения граждан." w:history="1">
        <w:r w:rsidRPr="00E41E0C">
          <w:rPr>
            <w:rStyle w:val="a3"/>
            <w:color w:val="auto"/>
            <w:sz w:val="28"/>
            <w:szCs w:val="28"/>
          </w:rPr>
          <w:t>пособий</w:t>
        </w:r>
      </w:hyperlink>
      <w:r w:rsidRPr="00E41E0C">
        <w:rPr>
          <w:rStyle w:val="apple-converted-space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>и компенсаций), медицинской и лекарственной помощи, социальных услуг либо льгот по нормам и в порядке, определенным законодательством, а также отношения по реализации, защите и восстановлению конституционного права граждан на социальное обеспечение.</w:t>
      </w:r>
    </w:p>
    <w:p w:rsidR="00E41E0C" w:rsidRPr="00E41E0C" w:rsidRDefault="002C6B93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hyperlink r:id="rId19" w:tooltip="Право –  это система общеобязательных норм, позволяющая обеспечить  в общественных отношениях справедливость (уравнивающую и распреде-ляющую)." w:history="1">
        <w:r w:rsidR="00E41E0C" w:rsidRPr="00E41E0C">
          <w:rPr>
            <w:rStyle w:val="a3"/>
            <w:color w:val="auto"/>
            <w:sz w:val="28"/>
            <w:szCs w:val="28"/>
          </w:rPr>
          <w:t>Право</w:t>
        </w:r>
      </w:hyperlink>
      <w:r w:rsidR="00E41E0C" w:rsidRPr="00E41E0C">
        <w:rPr>
          <w:rStyle w:val="apple-converted-space"/>
          <w:sz w:val="28"/>
          <w:szCs w:val="28"/>
        </w:rPr>
        <w:t> </w:t>
      </w:r>
      <w:r w:rsidR="00E41E0C" w:rsidRPr="00E41E0C">
        <w:rPr>
          <w:color w:val="111111"/>
          <w:sz w:val="28"/>
          <w:szCs w:val="28"/>
        </w:rPr>
        <w:t>социального обеспечения также рассматривается как учебная дисциплина и вид отраслевой юридической науки.</w:t>
      </w:r>
    </w:p>
    <w:p w:rsidR="00E41E0C" w:rsidRPr="00E41E0C" w:rsidRDefault="00E41E0C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41E0C">
        <w:rPr>
          <w:color w:val="111111"/>
          <w:sz w:val="28"/>
          <w:szCs w:val="28"/>
        </w:rPr>
        <w:t>Право социального обеспечения выделилось в самостоятельную отрасль сравнительно недавно (в середине 70-х годов). До этого времени отношения по социальному обеспечению рассматривались в рамках административного, гражданского, трудового, а также колхозного права.</w:t>
      </w:r>
    </w:p>
    <w:p w:rsidR="00E41E0C" w:rsidRPr="00E41E0C" w:rsidRDefault="00E41E0C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41E0C">
        <w:rPr>
          <w:color w:val="111111"/>
          <w:sz w:val="28"/>
          <w:szCs w:val="28"/>
        </w:rPr>
        <w:t>Основоположником советского права социального обеспечения как самостоятельной отрасли права стал заслуженный деятель науки профессор</w:t>
      </w:r>
      <w:r w:rsidRPr="00E41E0C">
        <w:rPr>
          <w:rStyle w:val="apple-converted-space"/>
          <w:color w:val="111111"/>
          <w:sz w:val="28"/>
          <w:szCs w:val="28"/>
        </w:rPr>
        <w:t> </w:t>
      </w:r>
      <w:hyperlink r:id="rId20" w:tooltip="Андреев Виталий Семеновичюрист и педагог, доктор юридических наук, профессор, Заслуженный деятель науки РСФСР, один из создателей советской науки права социального обеспечения" w:history="1">
        <w:r w:rsidRPr="00E41E0C">
          <w:rPr>
            <w:rStyle w:val="a3"/>
            <w:color w:val="auto"/>
            <w:sz w:val="28"/>
            <w:szCs w:val="28"/>
          </w:rPr>
          <w:t>В.С. Андреев</w:t>
        </w:r>
      </w:hyperlink>
      <w:r w:rsidRPr="00E41E0C">
        <w:rPr>
          <w:sz w:val="28"/>
          <w:szCs w:val="28"/>
        </w:rPr>
        <w:t>.</w:t>
      </w:r>
      <w:r w:rsidRPr="00E41E0C">
        <w:rPr>
          <w:color w:val="111111"/>
          <w:sz w:val="28"/>
          <w:szCs w:val="28"/>
        </w:rPr>
        <w:t xml:space="preserve"> Он впервые в нашей стране разработал учение о предмете и методе этой правовой отрасли, обосновал систему ее норм, сформулировал принципы социального обеспечения.</w:t>
      </w:r>
    </w:p>
    <w:p w:rsidR="00E41E0C" w:rsidRPr="00E41E0C" w:rsidRDefault="00E41E0C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992"/>
        <w:jc w:val="both"/>
        <w:rPr>
          <w:color w:val="111111"/>
          <w:sz w:val="28"/>
          <w:szCs w:val="28"/>
        </w:rPr>
      </w:pPr>
      <w:r w:rsidRPr="00E41E0C">
        <w:rPr>
          <w:color w:val="111111"/>
          <w:sz w:val="28"/>
          <w:szCs w:val="28"/>
        </w:rPr>
        <w:t>Понятие предмета права социального обеспечения неразрывно связано с сущностью самого понятия социального обеспечения, его емким содержанием.</w:t>
      </w:r>
    </w:p>
    <w:p w:rsidR="00E41E0C" w:rsidRPr="00E41E0C" w:rsidRDefault="00E41E0C" w:rsidP="00E41E0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sz w:val="28"/>
          <w:szCs w:val="28"/>
        </w:rPr>
      </w:pPr>
      <w:r w:rsidRPr="00E41E0C">
        <w:rPr>
          <w:color w:val="111111"/>
          <w:sz w:val="28"/>
          <w:szCs w:val="28"/>
        </w:rPr>
        <w:t>Под социальным обеспечением в настоящее время с</w:t>
      </w:r>
      <w:r>
        <w:rPr>
          <w:color w:val="111111"/>
          <w:sz w:val="28"/>
          <w:szCs w:val="28"/>
        </w:rPr>
        <w:t xml:space="preserve">ледует понимать форму выражения </w:t>
      </w:r>
      <w:r w:rsidRPr="00E41E0C">
        <w:rPr>
          <w:color w:val="111111"/>
          <w:sz w:val="28"/>
          <w:szCs w:val="28"/>
        </w:rPr>
        <w:t>социальной</w:t>
      </w:r>
      <w:r w:rsidRPr="00E41E0C">
        <w:rPr>
          <w:rStyle w:val="apple-converted-space"/>
          <w:color w:val="111111"/>
          <w:sz w:val="28"/>
          <w:szCs w:val="28"/>
        </w:rPr>
        <w:t> </w:t>
      </w:r>
      <w:hyperlink r:id="rId21" w:tooltip="Политика - искусство управления государством и обществом." w:history="1">
        <w:r w:rsidRPr="00E41E0C">
          <w:rPr>
            <w:rStyle w:val="a3"/>
            <w:color w:val="auto"/>
            <w:sz w:val="28"/>
            <w:szCs w:val="28"/>
          </w:rPr>
          <w:t>политики</w:t>
        </w:r>
      </w:hyperlink>
      <w:r w:rsidRPr="00E41E0C">
        <w:rPr>
          <w:rStyle w:val="apple-converted-space"/>
          <w:color w:val="111111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 xml:space="preserve">государства, направленной на материальное обеспечение определенных категорий граждан из средств </w:t>
      </w:r>
      <w:r w:rsidRPr="00E41E0C">
        <w:rPr>
          <w:sz w:val="28"/>
          <w:szCs w:val="28"/>
        </w:rPr>
        <w:t>государственного</w:t>
      </w:r>
      <w:r w:rsidRPr="00E41E0C">
        <w:rPr>
          <w:rStyle w:val="apple-converted-space"/>
          <w:sz w:val="28"/>
          <w:szCs w:val="28"/>
        </w:rPr>
        <w:t> </w:t>
      </w:r>
      <w:hyperlink r:id="rId22" w:tooltip="В законодательстве бюджет  определяется как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" w:history="1">
        <w:r w:rsidRPr="00E41E0C">
          <w:rPr>
            <w:rStyle w:val="a3"/>
            <w:color w:val="auto"/>
            <w:sz w:val="28"/>
            <w:szCs w:val="28"/>
          </w:rPr>
          <w:t>бюджета</w:t>
        </w:r>
      </w:hyperlink>
      <w:r w:rsidRPr="00E41E0C">
        <w:rPr>
          <w:rStyle w:val="apple-converted-space"/>
          <w:color w:val="111111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>и специальных внебюджетных</w:t>
      </w:r>
      <w:r w:rsidRPr="00E41E0C">
        <w:rPr>
          <w:rStyle w:val="apple-converted-space"/>
          <w:color w:val="111111"/>
          <w:sz w:val="28"/>
          <w:szCs w:val="28"/>
        </w:rPr>
        <w:t> </w:t>
      </w:r>
      <w:hyperlink r:id="rId23" w:tooltip="Государственные фонды" w:history="1">
        <w:r w:rsidRPr="00E41E0C">
          <w:rPr>
            <w:rStyle w:val="a3"/>
            <w:color w:val="auto"/>
            <w:sz w:val="28"/>
            <w:szCs w:val="28"/>
          </w:rPr>
          <w:t>государственных фондов</w:t>
        </w:r>
      </w:hyperlink>
      <w:r w:rsidRPr="00E41E0C">
        <w:rPr>
          <w:rStyle w:val="apple-converted-space"/>
          <w:sz w:val="28"/>
          <w:szCs w:val="28"/>
        </w:rPr>
        <w:t> </w:t>
      </w:r>
      <w:r w:rsidRPr="00E41E0C">
        <w:rPr>
          <w:sz w:val="28"/>
          <w:szCs w:val="28"/>
        </w:rPr>
        <w:t>в случае наступления событий, признаваемых</w:t>
      </w:r>
      <w:r w:rsidRPr="00E41E0C">
        <w:rPr>
          <w:rStyle w:val="apple-converted-space"/>
          <w:sz w:val="28"/>
          <w:szCs w:val="28"/>
        </w:rPr>
        <w:t> </w:t>
      </w:r>
      <w:hyperlink r:id="rId24" w:tooltip="Государство - политическая форма организации общества, основанная на публичной власти, централизованном управлении обществом и монополии на применение силы принуждения." w:history="1">
        <w:r w:rsidRPr="00E41E0C">
          <w:rPr>
            <w:rStyle w:val="a3"/>
            <w:color w:val="auto"/>
            <w:sz w:val="28"/>
            <w:szCs w:val="28"/>
          </w:rPr>
          <w:t>государством</w:t>
        </w:r>
      </w:hyperlink>
      <w:r w:rsidRPr="00E41E0C">
        <w:rPr>
          <w:rStyle w:val="apple-converted-space"/>
          <w:color w:val="111111"/>
          <w:sz w:val="28"/>
          <w:szCs w:val="28"/>
        </w:rPr>
        <w:t> </w:t>
      </w:r>
      <w:r w:rsidRPr="00E41E0C">
        <w:rPr>
          <w:color w:val="111111"/>
          <w:sz w:val="28"/>
          <w:szCs w:val="28"/>
        </w:rPr>
        <w:t>на данном этапе своего развития социально значимыми, с целью выравнивания социального положения этих граждан по сравнению с остальными членами общества</w:t>
      </w:r>
      <w:r>
        <w:rPr>
          <w:rStyle w:val="af"/>
          <w:color w:val="111111"/>
          <w:sz w:val="28"/>
          <w:szCs w:val="28"/>
        </w:rPr>
        <w:footnoteReference w:id="4"/>
      </w:r>
      <w:r w:rsidRPr="00E41E0C">
        <w:rPr>
          <w:sz w:val="28"/>
          <w:szCs w:val="28"/>
        </w:rPr>
        <w:t>.</w:t>
      </w:r>
    </w:p>
    <w:p w:rsidR="00E41E0C" w:rsidRPr="00E41E0C" w:rsidRDefault="00E41E0C" w:rsidP="003041FA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41E0C">
        <w:rPr>
          <w:sz w:val="28"/>
          <w:szCs w:val="28"/>
        </w:rPr>
        <w:t>Категорической</w:t>
      </w:r>
      <w:r w:rsidRPr="00E41E0C">
        <w:rPr>
          <w:rStyle w:val="apple-converted-space"/>
          <w:sz w:val="28"/>
          <w:szCs w:val="28"/>
        </w:rPr>
        <w:t> </w:t>
      </w:r>
      <w:hyperlink r:id="rId25" w:tooltip="Оценка  -  способ установления значимости чего-либо для действующего и познающего субъекта. Одним из типов значимостей являются аксиологические оценки." w:history="1">
        <w:r w:rsidRPr="00E41E0C">
          <w:rPr>
            <w:rStyle w:val="a3"/>
            <w:color w:val="auto"/>
            <w:sz w:val="28"/>
            <w:szCs w:val="28"/>
          </w:rPr>
          <w:t>оценки</w:t>
        </w:r>
      </w:hyperlink>
      <w:r w:rsidRPr="00E41E0C">
        <w:rPr>
          <w:rStyle w:val="apple-converted-space"/>
          <w:sz w:val="28"/>
          <w:szCs w:val="28"/>
        </w:rPr>
        <w:t> </w:t>
      </w:r>
      <w:r w:rsidRPr="00E41E0C">
        <w:rPr>
          <w:sz w:val="28"/>
          <w:szCs w:val="28"/>
        </w:rPr>
        <w:t>п</w:t>
      </w:r>
      <w:r w:rsidRPr="00E41E0C">
        <w:rPr>
          <w:color w:val="111111"/>
          <w:sz w:val="28"/>
          <w:szCs w:val="28"/>
        </w:rPr>
        <w:t>рава социального обеспечения только как отрасли публичного либо только как отрасли частного права быть не может. В данной отрасли присутствуют начала того и другого.</w:t>
      </w:r>
    </w:p>
    <w:p w:rsidR="00E41E0C" w:rsidRPr="00E41E0C" w:rsidRDefault="00E41E0C" w:rsidP="004A7511">
      <w:pPr>
        <w:spacing w:before="90" w:after="60" w:line="360" w:lineRule="auto"/>
        <w:ind w:right="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0C">
        <w:rPr>
          <w:rFonts w:ascii="Times New Roman" w:eastAsia="Times New Roman" w:hAnsi="Times New Roman"/>
          <w:sz w:val="28"/>
          <w:szCs w:val="28"/>
          <w:lang w:eastAsia="ru-RU"/>
        </w:rPr>
        <w:t>Так как люди постоянно взаимодействуют с друг другом, часто возникают противоречия, поэтому в связи с необходимостью появилась специальная отрасль права, регулирующая отношения в этой сфере. </w:t>
      </w:r>
    </w:p>
    <w:p w:rsidR="00E41E0C" w:rsidRPr="00E41E0C" w:rsidRDefault="00E41E0C" w:rsidP="003041FA">
      <w:pPr>
        <w:spacing w:line="360" w:lineRule="auto"/>
        <w:ind w:right="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1E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трасль права - </w:t>
      </w:r>
      <w:r w:rsidRPr="00E41E0C">
        <w:rPr>
          <w:rFonts w:ascii="Times New Roman" w:eastAsia="Times New Roman" w:hAnsi="Times New Roman"/>
          <w:sz w:val="28"/>
          <w:szCs w:val="28"/>
          <w:lang w:eastAsia="ru-RU"/>
        </w:rPr>
        <w:t>объективно сложившаяся внутри единой системы права, но  обособленная часть, представляющая собой группы правовых институтов и норм, которые регулируют однородные общественные отношения, опирающиеся на определенные принципы, имеющие относительную самостоятельность, устойчивость и автономность функционирования.</w:t>
      </w:r>
    </w:p>
    <w:p w:rsidR="001F054B" w:rsidRDefault="00E41E0C" w:rsidP="00BD1B75">
      <w:pPr>
        <w:spacing w:before="90" w:after="6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0C">
        <w:rPr>
          <w:rFonts w:ascii="Times New Roman" w:eastAsia="Times New Roman" w:hAnsi="Times New Roman"/>
          <w:sz w:val="28"/>
          <w:szCs w:val="28"/>
          <w:lang w:eastAsia="ru-RU"/>
        </w:rPr>
        <w:t>Как утверждают специалисты, отрасль права социального обеспечения обладает такими же признаками, которые характерны для любой  самостоятельной отрасли. К их числу необходимо отнести:</w:t>
      </w:r>
    </w:p>
    <w:p w:rsidR="00E41E0C" w:rsidRPr="00E41E0C" w:rsidRDefault="001F054B" w:rsidP="00BD1B75">
      <w:pPr>
        <w:spacing w:before="90" w:after="60" w:line="360" w:lineRule="auto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однородность общественных отношений, которые возникают между компетентными органами и физическими лицами  в связи с реализацией права последних на социальное обеспечение. Реализуется это право  через распределение между ними части валового внутреннего продукта путём предоставления им компетентными органами соответствующих видов социального обеспечения по нормам и в порядке, определенным законодательством;</w:t>
      </w:r>
    </w:p>
    <w:p w:rsidR="00E41E0C" w:rsidRPr="00E41E0C" w:rsidRDefault="001F054B" w:rsidP="00BD1B75">
      <w:pPr>
        <w:spacing w:line="360" w:lineRule="auto"/>
        <w:ind w:right="1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специфика способов правового регулирования социально-обеспечительных отношений, которая учитывает добровольность, адресность и распределительный характер этих отношений, т.е. особенный метод правового регулирования;</w:t>
      </w:r>
    </w:p>
    <w:p w:rsidR="00E41E0C" w:rsidRPr="00E41E0C" w:rsidRDefault="001F054B" w:rsidP="00BD1B75">
      <w:pPr>
        <w:spacing w:line="360" w:lineRule="auto"/>
        <w:ind w:right="1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нормы права, регулирующие социально-обеспечительные отношения, обладают равной юридической силой с нормами отраслей как публичного, так и частного права и успешно взаимодействуют с ними; </w:t>
      </w:r>
    </w:p>
    <w:p w:rsidR="001F054B" w:rsidRDefault="001F054B" w:rsidP="00BD1B75">
      <w:pPr>
        <w:spacing w:line="360" w:lineRule="auto"/>
        <w:ind w:right="1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регулирования общественных отношений по социальному обеспечению положены руководящие начала - отраслевые принципы, которые выражают суть отрасли - правовыми средствами обеспечить социальную справедливость общества ко всем своим членам.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41E0C" w:rsidRPr="00E41E0C" w:rsidRDefault="001F054B" w:rsidP="00BD1B75">
      <w:pPr>
        <w:spacing w:line="360" w:lineRule="auto"/>
        <w:ind w:right="1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законодателем такого количества социально-обеспечительных правовых норм, которое позволило им приобрести новое качество - признаки права социального обеспечения как отрасли;</w:t>
      </w:r>
    </w:p>
    <w:p w:rsidR="00E41E0C" w:rsidRPr="00E41E0C" w:rsidRDefault="001F054B" w:rsidP="00BD1B75">
      <w:pPr>
        <w:spacing w:line="360" w:lineRule="auto"/>
        <w:ind w:right="1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социально-обеспечительные отношения стали регулироваться таким объёмом нормативных правовых актов, который  стал  важной предпосылкой для формирования и принятия кодифицированного акта. Пока такой акт не принят, но активная и целесообразная деятельность законодателя в этом направлении вселяют уверенность в том, что создание кодифицированного акта, регулирующего социальное обеспечение, вполне возможно;</w:t>
      </w:r>
    </w:p>
    <w:p w:rsidR="00E41E0C" w:rsidRDefault="001F054B" w:rsidP="00BD1B7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E41E0C" w:rsidRPr="00E41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очевидная потребность общества в регулировании данного блока общественных отношений на уровне самостоятельной отрасли. Данная потребность обусловлена тем, что субъектами отношений являются все население страны, и через систему социального обеспечения распределяется часть всенародного достояния, которая предназначена для обеспечения каждому гражданину достойного уровня жизни.</w:t>
      </w:r>
    </w:p>
    <w:p w:rsidR="003041FA" w:rsidRDefault="003041FA" w:rsidP="001F054B">
      <w:pPr>
        <w:spacing w:line="360" w:lineRule="auto"/>
        <w:ind w:left="30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1FA" w:rsidRPr="00741C16" w:rsidRDefault="00DF1432" w:rsidP="003041FA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1.3</w:t>
      </w:r>
      <w:r w:rsidR="003041FA" w:rsidRPr="00741C16">
        <w:rPr>
          <w:rFonts w:ascii="Times New Roman" w:hAnsi="Times New Roman"/>
          <w:b/>
          <w:sz w:val="28"/>
          <w:szCs w:val="28"/>
          <w:lang w:eastAsia="ru-RU"/>
        </w:rPr>
        <w:t>. </w:t>
      </w:r>
      <w:r w:rsidR="003041FA">
        <w:rPr>
          <w:rFonts w:ascii="Times New Roman" w:hAnsi="Times New Roman"/>
          <w:b/>
          <w:sz w:val="28"/>
          <w:szCs w:val="28"/>
          <w:lang w:eastAsia="ru-RU"/>
        </w:rPr>
        <w:t>Право социального обеспечения как наука и учебная дисциплина</w:t>
      </w:r>
    </w:p>
    <w:p w:rsidR="003041FA" w:rsidRPr="003041FA" w:rsidRDefault="003041FA" w:rsidP="003041FA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41FA">
        <w:rPr>
          <w:sz w:val="28"/>
          <w:szCs w:val="28"/>
        </w:rPr>
        <w:t>Право социального обеспечения как</w:t>
      </w:r>
      <w:r w:rsidRPr="003041FA">
        <w:rPr>
          <w:rStyle w:val="apple-converted-space"/>
          <w:sz w:val="28"/>
          <w:szCs w:val="28"/>
        </w:rPr>
        <w:t> </w:t>
      </w:r>
      <w:r w:rsidRPr="003041FA">
        <w:rPr>
          <w:rStyle w:val="af0"/>
          <w:b w:val="0"/>
          <w:sz w:val="28"/>
          <w:szCs w:val="28"/>
        </w:rPr>
        <w:t>отрасль правовой</w:t>
      </w:r>
      <w:r w:rsidRPr="003041FA">
        <w:rPr>
          <w:rStyle w:val="af0"/>
          <w:sz w:val="28"/>
          <w:szCs w:val="28"/>
        </w:rPr>
        <w:t xml:space="preserve"> </w:t>
      </w:r>
      <w:r w:rsidRPr="003041FA">
        <w:rPr>
          <w:rStyle w:val="af0"/>
          <w:b w:val="0"/>
          <w:sz w:val="28"/>
          <w:szCs w:val="28"/>
        </w:rPr>
        <w:t>науки</w:t>
      </w:r>
      <w:r w:rsidRPr="003041FA">
        <w:rPr>
          <w:rStyle w:val="apple-converted-space"/>
          <w:sz w:val="28"/>
          <w:szCs w:val="28"/>
        </w:rPr>
        <w:t> </w:t>
      </w:r>
      <w:r w:rsidRPr="003041FA">
        <w:rPr>
          <w:sz w:val="28"/>
          <w:szCs w:val="28"/>
        </w:rPr>
        <w:t>представляет собой комплекс знаний об отношениях в обществе, возникающих в связи с выполнением государством функции по обеспечению граждан пенсиями, пособиями и другими видами социального обеспечения с правовым их регулированием.</w:t>
      </w:r>
    </w:p>
    <w:p w:rsidR="003041FA" w:rsidRPr="003041FA" w:rsidRDefault="003041FA" w:rsidP="00D073CB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41FA">
        <w:rPr>
          <w:sz w:val="28"/>
          <w:szCs w:val="28"/>
        </w:rPr>
        <w:t>Наука этой</w:t>
      </w:r>
      <w:r w:rsidRPr="003041FA">
        <w:rPr>
          <w:rStyle w:val="apple-converted-space"/>
          <w:sz w:val="28"/>
          <w:szCs w:val="28"/>
        </w:rPr>
        <w:t> </w:t>
      </w:r>
      <w:hyperlink r:id="rId26" w:history="1">
        <w:r w:rsidRPr="00D073CB">
          <w:rPr>
            <w:rStyle w:val="a3"/>
            <w:color w:val="auto"/>
            <w:sz w:val="28"/>
            <w:szCs w:val="28"/>
            <w:u w:val="none"/>
          </w:rPr>
          <w:t>отрасли права</w:t>
        </w:r>
      </w:hyperlink>
      <w:r w:rsidRPr="00D073CB">
        <w:rPr>
          <w:rStyle w:val="apple-converted-space"/>
          <w:sz w:val="28"/>
          <w:szCs w:val="28"/>
        </w:rPr>
        <w:t> </w:t>
      </w:r>
      <w:r w:rsidRPr="003041FA">
        <w:rPr>
          <w:sz w:val="28"/>
          <w:szCs w:val="28"/>
        </w:rPr>
        <w:t xml:space="preserve">ставит перед собой задачу кодификации и систематизации </w:t>
      </w:r>
      <w:r w:rsidRPr="00D073CB">
        <w:rPr>
          <w:sz w:val="28"/>
          <w:szCs w:val="28"/>
        </w:rPr>
        <w:t>правовых</w:t>
      </w:r>
      <w:r w:rsidRPr="00D073CB">
        <w:rPr>
          <w:rStyle w:val="apple-converted-space"/>
          <w:sz w:val="28"/>
          <w:szCs w:val="28"/>
        </w:rPr>
        <w:t> </w:t>
      </w:r>
      <w:hyperlink r:id="rId27" w:history="1">
        <w:r w:rsidRPr="00D073CB">
          <w:rPr>
            <w:rStyle w:val="a3"/>
            <w:color w:val="auto"/>
            <w:sz w:val="28"/>
            <w:szCs w:val="28"/>
            <w:u w:val="none"/>
          </w:rPr>
          <w:t>норм</w:t>
        </w:r>
      </w:hyperlink>
      <w:r w:rsidRPr="003041FA">
        <w:rPr>
          <w:sz w:val="28"/>
          <w:szCs w:val="28"/>
        </w:rPr>
        <w:t>, регулирующих вопросы социального обеспечения, увязки эффективности этих</w:t>
      </w:r>
      <w:r w:rsidRPr="003041FA">
        <w:rPr>
          <w:rStyle w:val="apple-converted-space"/>
          <w:sz w:val="28"/>
          <w:szCs w:val="28"/>
        </w:rPr>
        <w:t> </w:t>
      </w:r>
      <w:hyperlink r:id="rId28" w:history="1">
        <w:r w:rsidRPr="003041FA">
          <w:rPr>
            <w:rStyle w:val="a3"/>
            <w:color w:val="auto"/>
            <w:sz w:val="28"/>
            <w:szCs w:val="28"/>
          </w:rPr>
          <w:t>норм</w:t>
        </w:r>
      </w:hyperlink>
      <w:r w:rsidRPr="003041FA">
        <w:rPr>
          <w:rStyle w:val="apple-converted-space"/>
          <w:sz w:val="28"/>
          <w:szCs w:val="28"/>
        </w:rPr>
        <w:t> </w:t>
      </w:r>
      <w:r w:rsidRPr="003041FA">
        <w:rPr>
          <w:sz w:val="28"/>
          <w:szCs w:val="28"/>
        </w:rPr>
        <w:t>с экономическими условиями жизни народа, обеспечения высокого уровня социальной защиты населения, а также разработки и планирования новых нормативных актов в сфере социального обеспечения.</w:t>
      </w:r>
    </w:p>
    <w:p w:rsidR="00D073CB" w:rsidRDefault="003041FA" w:rsidP="00D073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41FA">
        <w:rPr>
          <w:sz w:val="28"/>
          <w:szCs w:val="28"/>
        </w:rPr>
        <w:t>Право социального обеспечения как отрасль правовой науки включает в себя:</w:t>
      </w:r>
    </w:p>
    <w:p w:rsidR="00D073CB" w:rsidRDefault="002C6B93" w:rsidP="00D073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9" w:history="1">
        <w:r w:rsidR="00D073CB">
          <w:rPr>
            <w:rStyle w:val="a3"/>
            <w:color w:val="auto"/>
            <w:sz w:val="28"/>
            <w:szCs w:val="28"/>
            <w:u w:val="none"/>
          </w:rPr>
          <w:t>- п</w:t>
        </w:r>
        <w:r w:rsidR="003041FA" w:rsidRPr="00D073CB">
          <w:rPr>
            <w:rStyle w:val="a3"/>
            <w:color w:val="auto"/>
            <w:sz w:val="28"/>
            <w:szCs w:val="28"/>
            <w:u w:val="none"/>
          </w:rPr>
          <w:t>онятие</w:t>
        </w:r>
      </w:hyperlink>
      <w:r w:rsidR="003041FA" w:rsidRPr="003041FA">
        <w:rPr>
          <w:rStyle w:val="apple-converted-space"/>
          <w:sz w:val="28"/>
          <w:szCs w:val="28"/>
        </w:rPr>
        <w:t> </w:t>
      </w:r>
      <w:r w:rsidR="003041FA" w:rsidRPr="003041FA">
        <w:rPr>
          <w:sz w:val="28"/>
          <w:szCs w:val="28"/>
        </w:rPr>
        <w:t>социально-экономической природы в видах социального обеспечения;</w:t>
      </w:r>
    </w:p>
    <w:p w:rsidR="00D073CB" w:rsidRDefault="00D073CB" w:rsidP="00D073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41FA" w:rsidRPr="003041FA">
        <w:rPr>
          <w:sz w:val="28"/>
          <w:szCs w:val="28"/>
        </w:rPr>
        <w:t>редмет, метод и система науки</w:t>
      </w:r>
      <w:r w:rsidR="003041FA" w:rsidRPr="003041FA">
        <w:rPr>
          <w:rStyle w:val="apple-converted-space"/>
          <w:sz w:val="28"/>
          <w:szCs w:val="28"/>
        </w:rPr>
        <w:t> </w:t>
      </w:r>
      <w:hyperlink r:id="rId30" w:history="1">
        <w:r w:rsidR="003041FA" w:rsidRPr="003041FA">
          <w:rPr>
            <w:rStyle w:val="a3"/>
            <w:color w:val="auto"/>
            <w:sz w:val="28"/>
            <w:szCs w:val="28"/>
          </w:rPr>
          <w:t>права</w:t>
        </w:r>
      </w:hyperlink>
      <w:r w:rsidR="003041FA" w:rsidRPr="003041FA">
        <w:rPr>
          <w:rStyle w:val="apple-converted-space"/>
          <w:sz w:val="28"/>
          <w:szCs w:val="28"/>
        </w:rPr>
        <w:t> </w:t>
      </w:r>
      <w:r w:rsidR="003041FA" w:rsidRPr="003041FA">
        <w:rPr>
          <w:sz w:val="28"/>
          <w:szCs w:val="28"/>
        </w:rPr>
        <w:t>социального обеспечения;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041FA" w:rsidRPr="003041FA">
        <w:rPr>
          <w:rFonts w:ascii="Times New Roman" w:hAnsi="Times New Roman"/>
          <w:sz w:val="28"/>
          <w:szCs w:val="28"/>
        </w:rPr>
        <w:t>ринципы правового регулирования деятельности государства, и организаций всех форм собственности по предоставлению гражданам всех видов социального обеспечения;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041FA" w:rsidRPr="003041FA">
        <w:rPr>
          <w:rFonts w:ascii="Times New Roman" w:hAnsi="Times New Roman"/>
          <w:sz w:val="28"/>
          <w:szCs w:val="28"/>
        </w:rPr>
        <w:t>равоотношения по социальному обеспечению, их субъекты, объекты и содержание;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="003041FA" w:rsidRPr="003041FA">
        <w:rPr>
          <w:rFonts w:ascii="Times New Roman" w:hAnsi="Times New Roman"/>
          <w:sz w:val="28"/>
          <w:szCs w:val="28"/>
        </w:rPr>
        <w:t>ффективность правовых норм о социальном обеспечении и обеспечении законности при предоставлении гражданам всех видов социального обеспечения;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3041FA" w:rsidRPr="003041FA">
        <w:rPr>
          <w:rFonts w:ascii="Times New Roman" w:hAnsi="Times New Roman"/>
          <w:sz w:val="28"/>
          <w:szCs w:val="28"/>
        </w:rPr>
        <w:t>чение об источниках права социального обеспечения;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3041FA" w:rsidRPr="003041FA">
        <w:rPr>
          <w:rFonts w:ascii="Times New Roman" w:hAnsi="Times New Roman"/>
          <w:sz w:val="28"/>
          <w:szCs w:val="28"/>
        </w:rPr>
        <w:t>сторию развития законодательства о социальном обеспечении;</w:t>
      </w:r>
    </w:p>
    <w:p w:rsidR="003041FA" w:rsidRPr="003041FA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3041FA" w:rsidRPr="003041FA">
        <w:rPr>
          <w:rFonts w:ascii="Times New Roman" w:hAnsi="Times New Roman"/>
          <w:sz w:val="28"/>
          <w:szCs w:val="28"/>
        </w:rPr>
        <w:t>зучение и</w:t>
      </w:r>
      <w:r w:rsidR="003041FA" w:rsidRPr="003041F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1" w:history="1">
        <w:r w:rsidR="003041FA" w:rsidRPr="003041FA">
          <w:rPr>
            <w:rStyle w:val="a3"/>
            <w:rFonts w:ascii="Times New Roman" w:hAnsi="Times New Roman"/>
            <w:color w:val="auto"/>
            <w:sz w:val="28"/>
            <w:szCs w:val="28"/>
          </w:rPr>
          <w:t>обобщение</w:t>
        </w:r>
      </w:hyperlink>
      <w:r w:rsidR="003041FA" w:rsidRPr="003041F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041FA" w:rsidRPr="003041FA">
        <w:rPr>
          <w:rFonts w:ascii="Times New Roman" w:hAnsi="Times New Roman"/>
          <w:sz w:val="28"/>
          <w:szCs w:val="28"/>
        </w:rPr>
        <w:t>опыта зарубежных стран;</w:t>
      </w:r>
    </w:p>
    <w:p w:rsidR="00D073CB" w:rsidRDefault="00D073CB" w:rsidP="00D073C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041FA" w:rsidRPr="003041FA">
        <w:rPr>
          <w:rFonts w:ascii="Times New Roman" w:hAnsi="Times New Roman"/>
          <w:sz w:val="28"/>
          <w:szCs w:val="28"/>
        </w:rPr>
        <w:t>остроение и изучение системы права социального обеспечения как отрасли права, правовой науки и учебной дисциплины.</w:t>
      </w:r>
    </w:p>
    <w:p w:rsidR="003041FA" w:rsidRDefault="003041FA" w:rsidP="00E12A1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41FA">
        <w:rPr>
          <w:rStyle w:val="af1"/>
          <w:rFonts w:ascii="Times New Roman" w:hAnsi="Times New Roman"/>
          <w:b/>
          <w:bCs/>
          <w:sz w:val="28"/>
          <w:szCs w:val="28"/>
        </w:rPr>
        <w:t>Предметом науки</w:t>
      </w:r>
      <w:r w:rsidRPr="003041FA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3041FA">
        <w:rPr>
          <w:rFonts w:ascii="Times New Roman" w:hAnsi="Times New Roman"/>
          <w:sz w:val="28"/>
          <w:szCs w:val="28"/>
        </w:rPr>
        <w:t>права социального обеспечения являются: учение об основных институтах ПСО как отрасли права, учение о сравнительном правоведении, выработка основных</w:t>
      </w:r>
      <w:r w:rsidRPr="003041FA">
        <w:rPr>
          <w:sz w:val="28"/>
          <w:szCs w:val="28"/>
        </w:rPr>
        <w:t xml:space="preserve"> терминов и правовых категорий.</w:t>
      </w:r>
    </w:p>
    <w:p w:rsidR="00E12A1C" w:rsidRPr="00E12A1C" w:rsidRDefault="00E12A1C" w:rsidP="00E12A1C">
      <w:pPr>
        <w:shd w:val="clear" w:color="auto" w:fill="FFFFFF"/>
        <w:spacing w:after="156" w:line="360" w:lineRule="auto"/>
        <w:ind w:firstLine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Право социального обеспечения как учебная дисциплина</w:t>
      </w:r>
      <w:r w:rsidRPr="00E12A1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это обязательный предмет в юридических учебных заведениях, имеющий своей целью изучение системы науки права социального обеспечения.</w:t>
      </w:r>
    </w:p>
    <w:p w:rsidR="00E12A1C" w:rsidRDefault="00E12A1C" w:rsidP="00E12A1C">
      <w:pPr>
        <w:shd w:val="clear" w:color="auto" w:fill="FFFFFF"/>
        <w:spacing w:after="156" w:line="360" w:lineRule="auto"/>
        <w:ind w:firstLine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Право социального обеспечения как учебная дисциплина состоит из систематизированного набора знаний о концепции социального обеспечения как экономической, так и правой категорий.</w:t>
      </w:r>
    </w:p>
    <w:p w:rsidR="00E12A1C" w:rsidRPr="00E12A1C" w:rsidRDefault="00E12A1C" w:rsidP="00E12A1C">
      <w:pPr>
        <w:shd w:val="clear" w:color="auto" w:fill="FFFFFF"/>
        <w:spacing w:after="156" w:line="360" w:lineRule="auto"/>
        <w:ind w:firstLine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12A1C">
        <w:rPr>
          <w:rFonts w:ascii="Times New Roman" w:hAnsi="Times New Roman"/>
          <w:color w:val="111111"/>
          <w:sz w:val="28"/>
          <w:szCs w:val="28"/>
        </w:rPr>
        <w:t>Право социального обеспечения как научная дисциплина – это система научных знаний, правовых взглядов, идей об определенном комплексе общественных явлений.</w:t>
      </w:r>
    </w:p>
    <w:p w:rsidR="00E12A1C" w:rsidRPr="00E12A1C" w:rsidRDefault="00E12A1C" w:rsidP="00E12A1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12A1C">
        <w:rPr>
          <w:color w:val="111111"/>
          <w:sz w:val="28"/>
          <w:szCs w:val="28"/>
        </w:rPr>
        <w:t>В предмет науки входит, прежде всего, сама отрасль права как система правовых норм. Наука также изучает и общественные отношения, регулируемые данной отраслью, историю возникновения и развития отрасли, метод правового регулирования отношений по социальному обеспечению, а также опыт зарубежных стран в регулировании отношений по социальному обеспечению, международно-правовое регулирование социального обеспечения.</w:t>
      </w:r>
    </w:p>
    <w:p w:rsidR="00E12A1C" w:rsidRPr="00E12A1C" w:rsidRDefault="00E12A1C" w:rsidP="00E12A1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12A1C">
        <w:rPr>
          <w:color w:val="111111"/>
          <w:sz w:val="28"/>
          <w:szCs w:val="28"/>
        </w:rPr>
        <w:t>Право социального обеспечения как научная дисциплина в отличие от отрасли не имеет собственного метода научного познания. Она пользуется общим методом познания – диалектическим, а также использует методы научного познания, общие для правовых дисциплин: метод сравнительного правоведения, логический, исторический. Учитывая, что данная дисциплина изучает социальные явления, то она использует методы мониторинга,</w:t>
      </w:r>
      <w:r w:rsidRPr="00E12A1C">
        <w:rPr>
          <w:rStyle w:val="apple-converted-space"/>
          <w:color w:val="111111"/>
          <w:sz w:val="28"/>
          <w:szCs w:val="28"/>
        </w:rPr>
        <w:t> </w:t>
      </w:r>
      <w:hyperlink r:id="rId32" w:tooltip="Математический анализ – раздел математики, изучающий функции и их обобщения методом пределов." w:history="1">
        <w:r w:rsidRPr="00E12A1C">
          <w:rPr>
            <w:rStyle w:val="a3"/>
            <w:color w:val="auto"/>
            <w:sz w:val="28"/>
            <w:szCs w:val="28"/>
            <w:u w:val="none"/>
          </w:rPr>
          <w:t>математического анализа</w:t>
        </w:r>
      </w:hyperlink>
      <w:r w:rsidRPr="00E12A1C">
        <w:rPr>
          <w:rStyle w:val="apple-converted-space"/>
          <w:color w:val="111111"/>
          <w:sz w:val="28"/>
          <w:szCs w:val="28"/>
        </w:rPr>
        <w:t> </w:t>
      </w:r>
      <w:r w:rsidRPr="00E12A1C">
        <w:rPr>
          <w:color w:val="111111"/>
          <w:sz w:val="28"/>
          <w:szCs w:val="28"/>
        </w:rPr>
        <w:t>и др.</w:t>
      </w:r>
    </w:p>
    <w:p w:rsidR="00E12A1C" w:rsidRDefault="00E12A1C" w:rsidP="00E12A1C">
      <w:pPr>
        <w:pStyle w:val="a4"/>
        <w:shd w:val="clear" w:color="auto" w:fill="FFFFFF"/>
        <w:spacing w:before="0" w:beforeAutospacing="0" w:after="156" w:afterAutospacing="0" w:line="360" w:lineRule="auto"/>
        <w:ind w:firstLine="720"/>
        <w:jc w:val="both"/>
        <w:rPr>
          <w:color w:val="111111"/>
          <w:sz w:val="28"/>
          <w:szCs w:val="28"/>
        </w:rPr>
      </w:pPr>
      <w:r w:rsidRPr="00E12A1C">
        <w:rPr>
          <w:color w:val="111111"/>
          <w:sz w:val="28"/>
          <w:szCs w:val="28"/>
        </w:rPr>
        <w:t>Система научной дисциплины права социального обеспечения в основном совпадает с системой отрасли и состоит из общей и особенной</w:t>
      </w:r>
      <w:r>
        <w:rPr>
          <w:color w:val="111111"/>
          <w:sz w:val="28"/>
          <w:szCs w:val="28"/>
        </w:rPr>
        <w:t xml:space="preserve"> </w:t>
      </w:r>
      <w:r w:rsidRPr="00E12A1C">
        <w:rPr>
          <w:color w:val="111111"/>
          <w:sz w:val="28"/>
          <w:szCs w:val="28"/>
        </w:rPr>
        <w:t xml:space="preserve"> частей. Однако общая часть научной дисциплины значительно шире общей части отрасли, так как содержит знания о понятии данной отрасли, ее предмете, методе, системе</w:t>
      </w:r>
      <w:r w:rsidRPr="00E12A1C">
        <w:rPr>
          <w:sz w:val="28"/>
          <w:szCs w:val="28"/>
        </w:rPr>
        <w:t>,</w:t>
      </w:r>
      <w:r w:rsidRPr="00E12A1C">
        <w:rPr>
          <w:rStyle w:val="apple-converted-space"/>
          <w:sz w:val="28"/>
          <w:szCs w:val="28"/>
        </w:rPr>
        <w:t> </w:t>
      </w:r>
      <w:hyperlink r:id="rId33" w:tooltip="Право выступает в виде конкретных установлений (дозволение, веление, запрет и т.д.), а норма права — модель поведения людей, организаций, иных субъектов права в различных жизненных ситуациях. Чтобы понять смысл нормы права, прибегают к толкованию, что имеет не" w:history="1">
        <w:r w:rsidRPr="00E12A1C">
          <w:rPr>
            <w:rStyle w:val="a3"/>
            <w:color w:val="auto"/>
            <w:sz w:val="28"/>
            <w:szCs w:val="28"/>
            <w:u w:val="none"/>
          </w:rPr>
          <w:t>принципах правового регулирования</w:t>
        </w:r>
      </w:hyperlink>
      <w:r w:rsidRPr="00E12A1C">
        <w:rPr>
          <w:color w:val="111111"/>
          <w:sz w:val="28"/>
          <w:szCs w:val="28"/>
        </w:rPr>
        <w:t>, источниках, правоотношениях по социальному обеспечению, истории развития отрасли. Особенная часть науки в основном совпадает с особенной частью отрасли, так как содержит знания о конкретных правовых институтах отрасли. В то же время особенная часть научной дисциплины включает в себя также знания о международно-правовом регулировании социального обеспечения и знания об опыте зарубежных стран в правовом регулировании отношений по социальному обеспечению.</w:t>
      </w:r>
    </w:p>
    <w:p w:rsidR="00E12A1C" w:rsidRDefault="002A0589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Наука и учебная дисциплина связаны между собой, они отличаются друг от друга. Если предметом науки являются нормы права, правоотношения, практика применения законодательства, то предмет учебной дисциплины – знания и навыки, которые предстоит получить студентам (слушателям) в учебном процессе. Учебная дисциплина включает в себя материал, который определяется потребностями подготовки специалистов. </w:t>
      </w: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Default="004669A7" w:rsidP="00E12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9A7" w:rsidRPr="00741C16" w:rsidRDefault="004669A7" w:rsidP="004669A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 xml:space="preserve">Глава 1. </w:t>
      </w:r>
      <w:r>
        <w:rPr>
          <w:rFonts w:ascii="Times New Roman" w:hAnsi="Times New Roman"/>
          <w:b/>
          <w:sz w:val="28"/>
          <w:szCs w:val="28"/>
          <w:lang w:eastAsia="ru-RU"/>
        </w:rPr>
        <w:t>Предмет права социального обеспечения</w:t>
      </w:r>
    </w:p>
    <w:p w:rsidR="00487869" w:rsidRPr="00741C16" w:rsidRDefault="00487869" w:rsidP="0048786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>1.1. </w:t>
      </w:r>
      <w:r>
        <w:rPr>
          <w:rFonts w:ascii="Times New Roman" w:hAnsi="Times New Roman"/>
          <w:b/>
          <w:sz w:val="28"/>
          <w:szCs w:val="28"/>
          <w:lang w:eastAsia="ru-RU"/>
        </w:rPr>
        <w:t>Предмет права социального обеспечения</w:t>
      </w:r>
    </w:p>
    <w:p w:rsidR="004669A7" w:rsidRDefault="004669A7" w:rsidP="0048786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0B8E">
        <w:rPr>
          <w:rFonts w:ascii="Times New Roman" w:hAnsi="Times New Roman"/>
          <w:sz w:val="28"/>
          <w:szCs w:val="28"/>
        </w:rPr>
        <w:t xml:space="preserve">Под предметом права социального обеспечения понимается определенная совокупность отношений, которые регулируются данной правовой отраслью. В предметную область права социального обеспечения включены три группы основных общественных отношений в сфере социальной поддержки: </w:t>
      </w:r>
    </w:p>
    <w:p w:rsidR="004669A7" w:rsidRDefault="004669A7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0B8E">
        <w:rPr>
          <w:rFonts w:ascii="Times New Roman" w:hAnsi="Times New Roman"/>
          <w:sz w:val="28"/>
          <w:szCs w:val="28"/>
        </w:rPr>
        <w:t xml:space="preserve">1) общественные отношения, связанные с социальным обеспечением населения, выраженным в денежной форме (выплаты пособий, компенсаций, пенсий и т.д.); </w:t>
      </w:r>
    </w:p>
    <w:p w:rsidR="004669A7" w:rsidRDefault="004669A7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0B8E">
        <w:rPr>
          <w:rFonts w:ascii="Times New Roman" w:hAnsi="Times New Roman"/>
          <w:sz w:val="28"/>
          <w:szCs w:val="28"/>
        </w:rPr>
        <w:t xml:space="preserve">2) общественные отношения, связанные с предоставлением социальных услуг населению (социальные услуги пожилым, лицам с ограниченными возможностями, семьям с детьми, детям, вынужденным переселенцам, беженцам, предоставление льгот и т.д.); </w:t>
      </w:r>
    </w:p>
    <w:p w:rsidR="004669A7" w:rsidRDefault="004669A7" w:rsidP="004669A7">
      <w:pPr>
        <w:spacing w:line="360" w:lineRule="auto"/>
        <w:ind w:firstLine="720"/>
        <w:jc w:val="both"/>
      </w:pPr>
      <w:r w:rsidRPr="00370B8E">
        <w:rPr>
          <w:rFonts w:ascii="Times New Roman" w:hAnsi="Times New Roman"/>
          <w:sz w:val="28"/>
          <w:szCs w:val="28"/>
        </w:rPr>
        <w:t>3) процедурно-процессуальные отношения (применяются с целью установления юридических оснований для возникновения, реализации и защиты прав граждан на предоставление социального обеспечения).</w:t>
      </w:r>
      <w:r w:rsidRPr="00686658">
        <w:t xml:space="preserve"> </w:t>
      </w:r>
    </w:p>
    <w:p w:rsidR="004669A7" w:rsidRPr="00370B8E" w:rsidRDefault="004669A7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0B8E">
        <w:rPr>
          <w:rFonts w:ascii="Times New Roman" w:hAnsi="Times New Roman"/>
          <w:sz w:val="28"/>
          <w:szCs w:val="28"/>
        </w:rPr>
        <w:t>К указанным выше процедурно-процессуальным отношениям относят следующие:  1) процедурные отношения – такие отношения, которые возникают в связи с необходимостью проверки фактов либо их установления, для дальнейшего предоставления различного вида социальной поддержки. В процедурных отношениях с одной стороны выступает гражданин, а с другой государственные органы или государственные учреждения. К примеру, отношения между человеком и органами здравоохранения (учреждениями медико-социальной экспертизы – об установлении инвалидности; лечебными учреждениями - об установлении временной нетрудоспособности); органами ЗАГСа - о подтверждении возраста, семейного положения или смерти; различными архивными учреждениями и т.д. Процедурные отношения в связи с пенсионным обеспечением присутствуют при взаимодействии физического лица и управления пенсионного фонда, службы занятости и др.;</w:t>
      </w:r>
    </w:p>
    <w:p w:rsidR="004669A7" w:rsidRDefault="004669A7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658">
        <w:rPr>
          <w:rFonts w:ascii="Times New Roman" w:hAnsi="Times New Roman"/>
          <w:sz w:val="28"/>
          <w:szCs w:val="28"/>
        </w:rPr>
        <w:t>2) процессуальные отношения – такие отношения, которые связаны с необходимостью решения спорных ситуаций, возникающих между сторонами социального обеспечения, а также для защиты конституционных прав граждан. Сам факт включения процессуальных отношений в предметную область права социального обеспечения не однозначно воспринимается в юридической литературе. По мнению многих специалистов в области социального обеспечения процессуальные отношения регулируются нормативно-правовыми актами других областей права. Так, рассмотрение жалоб вышестоящими органами относится к административному виду отношений, а решение подобных вопросов в судебном порядке – к гражданско-процессуальному, без проявления каких-либо специфических признаков. Многие специалисты предлагают создание специализированных социальных судов для рассмотрения в них споров и жалоб в сфере социального обеспечения. Суды такого вида уже существуют в некоторых странах с развитой социально-экономической системой. В отличие от общегражданских судов рассмотрение в них дел проходит по упрощенной схеме и в более короткие сроки, что позволяют значительно быстрее, а также дешевле исправлять нарушения прав граждан в сфере социального обеспечения. Несомненно, при организации подобных судов в Российской правовой системе, они будут изучаться в предметной области изучения права социального обеспечения, в разделе процессуальных отношений.</w:t>
      </w:r>
    </w:p>
    <w:p w:rsidR="004669A7" w:rsidRPr="004669A7" w:rsidRDefault="004669A7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658">
        <w:rPr>
          <w:rFonts w:ascii="Times New Roman" w:hAnsi="Times New Roman"/>
          <w:sz w:val="28"/>
          <w:szCs w:val="28"/>
        </w:rPr>
        <w:t xml:space="preserve">В дискуссионной форме высказываются предположения о возможности отнесения к предметной области права социального обеспечения </w:t>
      </w:r>
      <w:r w:rsidRPr="004669A7">
        <w:rPr>
          <w:rFonts w:ascii="Times New Roman" w:hAnsi="Times New Roman"/>
          <w:sz w:val="28"/>
          <w:szCs w:val="28"/>
        </w:rPr>
        <w:t xml:space="preserve">материальных и административных отношений. </w:t>
      </w:r>
    </w:p>
    <w:p w:rsidR="004669A7" w:rsidRPr="004669A7" w:rsidRDefault="004669A7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9A7">
        <w:rPr>
          <w:rFonts w:ascii="Times New Roman" w:eastAsia="Times New Roman" w:hAnsi="Times New Roman"/>
          <w:sz w:val="28"/>
          <w:szCs w:val="28"/>
          <w:lang w:eastAsia="ru-RU"/>
        </w:rPr>
        <w:t>Право российских граждан на социальное обеспечение конкретизируется в ст. 39 Конституции. В ней говорится, что каждому гражданину Российской Федерации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4669A7" w:rsidRPr="004669A7" w:rsidRDefault="004669A7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9A7">
        <w:rPr>
          <w:rFonts w:ascii="Times New Roman" w:eastAsia="Times New Roman" w:hAnsi="Times New Roman"/>
          <w:sz w:val="28"/>
          <w:szCs w:val="28"/>
          <w:lang w:eastAsia="ru-RU"/>
        </w:rPr>
        <w:t>Социальное обеспечение является выражением социальной политики государства на данном этапе его развития. Изменение социальных приоритетов неизбежно влечет за собой и изменения в содержании понятия социального обеспечения. Россия должна проводить социальную политику такого уровня, который закреплен в международных актах, ратифицированных нашей страной. Формирование современной российской государственной системы социального обеспечения происходит на основе учета основных положений международных норм. К ним относятся прежде всего Всеобщая декларация прав и свобод человека и гражданина (1948), а также Международный пакт об экономических, социальных и культурных правах человека и гражданина (1973).</w:t>
      </w:r>
    </w:p>
    <w:p w:rsidR="004669A7" w:rsidRPr="004669A7" w:rsidRDefault="004669A7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9A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предмет права социального обеспечения составляют следующие группы общественных отношений:</w:t>
      </w:r>
    </w:p>
    <w:p w:rsidR="004669A7" w:rsidRPr="004669A7" w:rsidRDefault="00487869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669A7" w:rsidRPr="004669A7">
        <w:rPr>
          <w:rFonts w:ascii="Times New Roman" w:eastAsia="Times New Roman" w:hAnsi="Times New Roman"/>
          <w:sz w:val="28"/>
          <w:szCs w:val="28"/>
          <w:lang w:eastAsia="ru-RU"/>
        </w:rPr>
        <w:t>по социальному обеспечению граждан в денежной форме (пенсии, пособия, компенсационные выплаты);</w:t>
      </w:r>
    </w:p>
    <w:p w:rsidR="004669A7" w:rsidRPr="004669A7" w:rsidRDefault="00487869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669A7" w:rsidRPr="004669A7">
        <w:rPr>
          <w:rFonts w:ascii="Times New Roman" w:eastAsia="Times New Roman" w:hAnsi="Times New Roman"/>
          <w:sz w:val="28"/>
          <w:szCs w:val="28"/>
          <w:lang w:eastAsia="ru-RU"/>
        </w:rPr>
        <w:t>предоставлению различных социальных услуг (социальное обслуживание инвалидов, престарелых, детей, семей с детьми и т.д., медицинское обслуживание, льготы для отдельных категорий граждан);</w:t>
      </w:r>
    </w:p>
    <w:p w:rsidR="004669A7" w:rsidRPr="004669A7" w:rsidRDefault="00487869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669A7" w:rsidRPr="004669A7">
        <w:rPr>
          <w:rFonts w:ascii="Times New Roman" w:eastAsia="Times New Roman" w:hAnsi="Times New Roman"/>
          <w:sz w:val="28"/>
          <w:szCs w:val="28"/>
          <w:lang w:eastAsia="ru-RU"/>
        </w:rPr>
        <w:t>процедурные и процессуальные, связанные с установлением юридических фактов, а также реализацией и защитой права на тот или иной вид социального обеспечения.</w:t>
      </w:r>
    </w:p>
    <w:p w:rsidR="004669A7" w:rsidRPr="004669A7" w:rsidRDefault="004669A7" w:rsidP="0048786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9A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предмет права социального обеспечения есть совокупность общественных отношений по социальному обеспечению граждан.</w:t>
      </w:r>
    </w:p>
    <w:p w:rsidR="006B38C8" w:rsidRDefault="006B38C8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Default="00487869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Default="00487869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Default="00487869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Default="00487869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Default="00487869" w:rsidP="00466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69" w:rsidRPr="00741C16" w:rsidRDefault="00487869" w:rsidP="0048786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16">
        <w:rPr>
          <w:rFonts w:ascii="Times New Roman" w:hAnsi="Times New Roman"/>
          <w:b/>
          <w:sz w:val="28"/>
          <w:szCs w:val="28"/>
          <w:lang w:eastAsia="ru-RU"/>
        </w:rPr>
        <w:t>1.1. 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Развитие предмета права социального обеспечения</w:t>
      </w:r>
    </w:p>
    <w:p w:rsidR="00487869" w:rsidRPr="001E1949" w:rsidRDefault="00487869" w:rsidP="001E1949">
      <w:pPr>
        <w:spacing w:line="360" w:lineRule="auto"/>
        <w:ind w:firstLine="720"/>
        <w:jc w:val="both"/>
        <w:rPr>
          <w:rFonts w:ascii="Times New Roman" w:hAnsi="Times New Roman"/>
          <w:color w:val="313131"/>
          <w:sz w:val="28"/>
          <w:szCs w:val="28"/>
        </w:rPr>
      </w:pPr>
      <w:r w:rsidRPr="001E1949">
        <w:rPr>
          <w:rFonts w:ascii="Times New Roman" w:hAnsi="Times New Roman"/>
          <w:sz w:val="28"/>
          <w:szCs w:val="28"/>
        </w:rPr>
        <w:t xml:space="preserve">Реализация функций социального обеспечения происходит путем предоставления лицам, пострадавшим от социальных рисков, пенсий, пособий и услуг. Это означает, что отношения по социальному обеспечению имеют </w:t>
      </w:r>
      <w:r w:rsidRPr="001E1949">
        <w:rPr>
          <w:rStyle w:val="af0"/>
          <w:rFonts w:ascii="Times New Roman" w:hAnsi="Times New Roman"/>
          <w:sz w:val="28"/>
          <w:szCs w:val="28"/>
        </w:rPr>
        <w:t>имущественную природу</w:t>
      </w:r>
      <w:r w:rsidRPr="001E1949">
        <w:rPr>
          <w:rFonts w:ascii="Times New Roman" w:hAnsi="Times New Roman"/>
          <w:sz w:val="28"/>
          <w:szCs w:val="28"/>
        </w:rPr>
        <w:t>.</w:t>
      </w:r>
      <w:r w:rsidRPr="001E194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1949">
        <w:rPr>
          <w:rFonts w:ascii="Times New Roman" w:hAnsi="Times New Roman"/>
          <w:sz w:val="28"/>
          <w:szCs w:val="28"/>
        </w:rPr>
        <w:br/>
        <w:t>До 60-х годов считалось, что отношения по материальному обеспечению граждан в старости и в случае утраты трудоспособности регулируются нормами трудового, колхозного, администрати</w:t>
      </w:r>
      <w:r w:rsidR="001E1949" w:rsidRPr="001E1949">
        <w:rPr>
          <w:rFonts w:ascii="Times New Roman" w:hAnsi="Times New Roman"/>
          <w:sz w:val="28"/>
          <w:szCs w:val="28"/>
        </w:rPr>
        <w:t xml:space="preserve">вного </w:t>
      </w:r>
      <w:r w:rsidRPr="001E1949">
        <w:rPr>
          <w:rFonts w:ascii="Times New Roman" w:hAnsi="Times New Roman"/>
          <w:sz w:val="28"/>
          <w:szCs w:val="28"/>
        </w:rPr>
        <w:t>права.</w:t>
      </w:r>
      <w:r w:rsidRPr="001E194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1949">
        <w:rPr>
          <w:rFonts w:ascii="Times New Roman" w:hAnsi="Times New Roman"/>
          <w:sz w:val="28"/>
          <w:szCs w:val="28"/>
        </w:rPr>
        <w:br/>
        <w:t xml:space="preserve">Идею о том, что право социального обеспечения является самостоятельной отраслью права обосновал В.С.Андреев на симпозиуме по социальному обеспечению в Праге в 1966 г. Он предложил относить к предмету права социального </w:t>
      </w:r>
      <w:r w:rsidRPr="001E1949">
        <w:rPr>
          <w:rFonts w:ascii="Times New Roman" w:hAnsi="Times New Roman"/>
          <w:color w:val="313131"/>
          <w:sz w:val="28"/>
          <w:szCs w:val="28"/>
        </w:rPr>
        <w:t>обеспечения те отношения, которые соответствуют следующим признакам: а) одним из субъектов этих отношений является</w:t>
      </w:r>
      <w:r w:rsidRPr="001E1949">
        <w:rPr>
          <w:rFonts w:ascii="Times New Roman" w:hAnsi="Times New Roman"/>
          <w:color w:val="313131"/>
          <w:sz w:val="28"/>
          <w:szCs w:val="28"/>
          <w:shd w:val="clear" w:color="auto" w:fill="907655"/>
        </w:rPr>
        <w:t xml:space="preserve"> </w:t>
      </w:r>
      <w:r w:rsidRPr="001E1949">
        <w:rPr>
          <w:rFonts w:ascii="Times New Roman" w:hAnsi="Times New Roman"/>
          <w:color w:val="313131"/>
          <w:sz w:val="28"/>
          <w:szCs w:val="28"/>
        </w:rPr>
        <w:t>гражданин, а другим – государство в лице его органов управления либо профсоюзов, наделенных государством соответствующими полномочиями, или органы колхозов; б) отношения между субъектами носят алиментарный характер, причем обязанным предоставлять соответствующие виды обеспечения выступает государство; в) посредством этих отношений обеспечение осуществляется за счет фондов для нетрудоспособных, средств, ассигнуемых на просвещение и здравоохранение. Если конкретное отношение не отвечает указанным критериям, то его не следует включать в предмет права социального обеспечения</w:t>
      </w:r>
      <w:r w:rsidRPr="001E1949">
        <w:rPr>
          <w:rStyle w:val="apple-converted-space"/>
          <w:rFonts w:ascii="Times New Roman" w:hAnsi="Times New Roman"/>
          <w:i/>
          <w:iCs/>
          <w:color w:val="313131"/>
          <w:sz w:val="28"/>
          <w:szCs w:val="28"/>
        </w:rPr>
        <w:t> 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t>(Андреев В.С. Социальное обеспечение в СССР. Курс лекций. М.,1969.- С.26.).</w:t>
      </w:r>
      <w:r w:rsidRPr="001E1949">
        <w:rPr>
          <w:rStyle w:val="apple-converted-space"/>
          <w:rFonts w:ascii="Times New Roman" w:hAnsi="Times New Roman"/>
          <w:i/>
          <w:iCs/>
          <w:color w:val="313131"/>
          <w:sz w:val="28"/>
          <w:szCs w:val="28"/>
        </w:rPr>
        <w:t> 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Отношения, возникающие в связи со сбором средств на социальное обеспечение, относятся к финансовому праву, а отношения по управлению социальным обеспечением – к административному праву.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Думается, что названные признаки сохраняют свою научную ценность. С учетом современных социально-экономических условий, изменения механизмов финансирования, появления социальных рисков, отсутствовавших в советский период, и других факторов, они по-прежнему могут и должны служить ориентирами при характеристике предмета права социального обеспечения.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Субъектом отношений по социальному обеспечению может выступать как отдельное физическое лицо, так и семья в целом (например, в связи с назначением трудовой пенсии по случаю потери кормильца). В качестве физических лиц в отношениях по социальному обеспечению могут участвовать: граждане РФ, иностранцы – при наличии международных соглашений, лица без гражданства, беженцы.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Вторым субъектом данных отношений являются государственные органы (учреждения) и иные лица, действующие от имени или по поручению государства (публичные агенты)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t>(Филиппова М.В. .(ред.). Право социального обеспечения. Учебник. М: «Юристъ», 2006. С.86-87.).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Fonts w:ascii="Times New Roman" w:hAnsi="Times New Roman"/>
          <w:color w:val="313131"/>
          <w:sz w:val="28"/>
          <w:szCs w:val="28"/>
        </w:rPr>
        <w:t>К их числу относятся: органы министерства здравоохранения и социального развития, органы министерств обороны и внутренних дел, учреждения здравоохранения и социального обслуживания, территориальные отделения Пенсионного фонда РФ (ПФР) и других государственных внебюджетных фондов, органы местного самоуправления, негосударственные пенсионные фонды, частные медицинские клиники и др.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В связи с этим рассматриваемые отношения сохраняют преимущественно</w:t>
      </w:r>
      <w:r w:rsidRPr="001E1949">
        <w:rPr>
          <w:rStyle w:val="af0"/>
          <w:rFonts w:ascii="Times New Roman" w:hAnsi="Times New Roman"/>
          <w:color w:val="313131"/>
          <w:sz w:val="28"/>
          <w:szCs w:val="28"/>
        </w:rPr>
        <w:t>публичный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Fonts w:ascii="Times New Roman" w:hAnsi="Times New Roman"/>
          <w:color w:val="313131"/>
          <w:sz w:val="28"/>
          <w:szCs w:val="28"/>
        </w:rPr>
        <w:t>характер.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За профсоюзами в настоящее время сохранена лишь функция общественного контроля за правильным начислением и своевременной выплатой пособий по социальному страхованию, оплатой путевок на санаторно-курортное лечение и в детские спортивные лагеря.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Вторым критерием В.С.Андреев назвал «алиментарный» характер указанных отношений. Необходимо отметить, что среди специалистов в области права социального обеспечения существовали значительные разногласия в трактовке понятия «социальной алиментации». На наш взгляд, наиболее полно раскрыла его содержание Р.И.Иванова. Этим понятием она обозначала способ предоставления «государством или по его поручению...всех видов социального обеспечения и обслуживания на справедливой основе бесплатно, безэквивалентно с учетом связи с трудом, но не в порядке ответных действий за новый встречный труд, в объеме нормального уровня жизни, сложившегося на данном этапе развития...общества, без применения договорных начал из фонда социального обеспечения»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t>(Иванова Р.И. Социальное обеспечение в государственно организованном обществе: генезис, развитие и функционирование (право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softHyphen/>
        <w:t>вой аспект). Автореф.дис.д.ю.н. М.,1987. С.35-36.).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В связи с изменением механизмов финансирования, введением единого социального налога (ЕСН), возможностью добровольного участия в обязательном пенсионном и социальном страховании, переходом к исчислению страховой и накопительной частей трудовых пенсий в зависимости от суммы расчетного пенсионного капитала и суммы пенсионных накоплений, отношения по социальному обеспечению уже нельзя характеризовать исключительно как алиментарные.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Однако высказываются и иные точки зрения. В частности, В.С.Аракчеев предлагает сохранить понятие «алиментарность» в качестве доктринальной категории в научных и учебных целях. Он утверждает, что «в социальном обеспечении речь идет не об индивидуальной (договор пожизненной ренты) или групповой (семейно-правовой) алиментации, а именно социальной, то есть общезначимой, общегосударственной обязанности по содержанию тех членов общества, которые утратили или еще не приобрели способности к самообеспечению»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t>(Аракчеев В.С. Пенсионное право России. СПб., 2003. С.44-47.)</w:t>
      </w:r>
      <w:r w:rsidRPr="001E1949">
        <w:rPr>
          <w:rFonts w:ascii="Times New Roman" w:hAnsi="Times New Roman"/>
          <w:color w:val="313131"/>
          <w:sz w:val="28"/>
          <w:szCs w:val="28"/>
        </w:rPr>
        <w:t>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М.В.Лушникова характеризует предмет права социального обеспечения как «социально-алиментарные отношения по распределению государственных средств (госбюджета и обязательных внебюджетных социально-страховых фондов) в порядке, предусмотренном законом, а также иных юридических и физических лиц – на договорных условиях»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1"/>
          <w:rFonts w:ascii="Times New Roman" w:hAnsi="Times New Roman"/>
          <w:color w:val="313131"/>
          <w:sz w:val="28"/>
          <w:szCs w:val="28"/>
        </w:rPr>
        <w:t>(Лушникова М.В. Правовой механизм социального партнерства в регулировании трудовых и социально-обеспечительных отношений. Автореф.д.ю.н. М., 1997. С.35.).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Исходя из естественно-правовой концепции прав человека, российское государство признает за человеком право на существование и предоставляет ему средства для удовлетворения основных потребностей. Это право гарантируется государством независимо от реализации человеком своих способностей к труду, уплаты ЕСН и страховых взносов. Поэтому</w:t>
      </w:r>
      <w:r w:rsidRPr="001E1949">
        <w:rPr>
          <w:rFonts w:ascii="Times New Roman" w:hAnsi="Times New Roman"/>
          <w:color w:val="313131"/>
          <w:sz w:val="28"/>
          <w:szCs w:val="28"/>
          <w:shd w:val="clear" w:color="auto" w:fill="907655"/>
        </w:rPr>
        <w:t xml:space="preserve"> </w:t>
      </w:r>
      <w:r w:rsidRPr="001E1949">
        <w:rPr>
          <w:rFonts w:ascii="Times New Roman" w:hAnsi="Times New Roman"/>
          <w:color w:val="313131"/>
          <w:sz w:val="28"/>
          <w:szCs w:val="28"/>
        </w:rPr>
        <w:t>отношения, складывающиеся в связи с оказанием малоимущим членам общества помощи в виде денежных выплат, бесплатных медицинских или социальных услуг, сохраняют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0"/>
          <w:rFonts w:ascii="Times New Roman" w:hAnsi="Times New Roman"/>
          <w:color w:val="313131"/>
          <w:sz w:val="28"/>
          <w:szCs w:val="28"/>
        </w:rPr>
        <w:t>алиментарную</w:t>
      </w:r>
      <w:r w:rsidRPr="001E1949">
        <w:rPr>
          <w:rStyle w:val="apple-converted-space"/>
          <w:rFonts w:ascii="Times New Roman" w:hAnsi="Times New Roman"/>
          <w:b/>
          <w:bCs/>
          <w:color w:val="313131"/>
          <w:sz w:val="28"/>
          <w:szCs w:val="28"/>
        </w:rPr>
        <w:t> </w:t>
      </w:r>
      <w:r w:rsidRPr="001E1949">
        <w:rPr>
          <w:rFonts w:ascii="Times New Roman" w:hAnsi="Times New Roman"/>
          <w:color w:val="313131"/>
          <w:sz w:val="28"/>
          <w:szCs w:val="28"/>
        </w:rPr>
        <w:t>природу.</w:t>
      </w:r>
    </w:p>
    <w:p w:rsidR="001E1949" w:rsidRPr="001E1949" w:rsidRDefault="001E1949" w:rsidP="001E1949">
      <w:pPr>
        <w:spacing w:line="360" w:lineRule="auto"/>
        <w:ind w:firstLine="720"/>
        <w:jc w:val="both"/>
        <w:rPr>
          <w:rFonts w:ascii="Times New Roman" w:hAnsi="Times New Roman"/>
          <w:color w:val="313131"/>
          <w:sz w:val="28"/>
          <w:szCs w:val="28"/>
          <w:shd w:val="clear" w:color="auto" w:fill="907655"/>
        </w:rPr>
      </w:pPr>
      <w:r w:rsidRPr="001E1949">
        <w:rPr>
          <w:rFonts w:ascii="Times New Roman" w:hAnsi="Times New Roman"/>
          <w:color w:val="313131"/>
          <w:sz w:val="28"/>
          <w:szCs w:val="28"/>
        </w:rPr>
        <w:t>Работающие лица, подлежащие обязательному пенсионному страхованию или уплачивающие взносы в добровольном порядке, приобретают право на трудовые пенсии, социально-страховые пособия, медицинские услуги только при условии уплаты ЕСН и страховых взносов. С 1 января 2002 г. трудовые пенсии по старости и по инвалидности могут складываться из трех частей: базовой, страховой и накопительной, а трудовой пенсии по случаю потери кормильца – из двух частей – базовой и страховой. Размер страховой части зависит от объема приобретенных к началу реформы пенсионных прав и суммы страховых взносов, учтенных на индивидуальном счете застрахованного в ПФР. Размер накопительной части будет рассчитываться исходя из суммы взносов и доходов от их инвестирования, т.е. из суммы пенсионных накоплений.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По своей экономической сути отношения, возникающие по поводу выплаты всех видов трудовых пенсий, являются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Style w:val="af0"/>
          <w:rFonts w:ascii="Times New Roman" w:hAnsi="Times New Roman"/>
          <w:color w:val="313131"/>
          <w:sz w:val="28"/>
          <w:szCs w:val="28"/>
        </w:rPr>
        <w:t>возмездными</w:t>
      </w:r>
      <w:r w:rsidRPr="001E1949">
        <w:rPr>
          <w:rFonts w:ascii="Times New Roman" w:hAnsi="Times New Roman"/>
          <w:color w:val="313131"/>
          <w:sz w:val="28"/>
          <w:szCs w:val="28"/>
        </w:rPr>
        <w:t>. Частично они сохранили неэквивалентный характер (базовая часть пенсии), а частично стали для получателей полностью эквивалентными (страховая и накопительная части).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Отношения по материальному обеспечению государственных служащих, участников Великой Отечественной войны, лиц, пострадавших в результате радиационных или техногенных катастроф, нетрудоспособных граждан являются возмездными для государства, поскольку источником финансирования служат бюджеты различных уровней. Для получателей, которые прямо не участвуют в создании финансовой базы для их выплаты, они остаются</w:t>
      </w:r>
      <w:r w:rsidRPr="001E1949">
        <w:rPr>
          <w:rFonts w:ascii="Times New Roman" w:hAnsi="Times New Roman"/>
          <w:color w:val="313131"/>
          <w:sz w:val="28"/>
          <w:szCs w:val="28"/>
          <w:shd w:val="clear" w:color="auto" w:fill="907655"/>
        </w:rPr>
        <w:t xml:space="preserve"> </w:t>
      </w:r>
      <w:r w:rsidRPr="001E1949">
        <w:rPr>
          <w:rFonts w:ascii="Times New Roman" w:hAnsi="Times New Roman"/>
          <w:color w:val="313131"/>
          <w:sz w:val="28"/>
          <w:szCs w:val="28"/>
        </w:rPr>
        <w:t>безвозмездными.</w:t>
      </w:r>
    </w:p>
    <w:p w:rsidR="001E1949" w:rsidRPr="001E1949" w:rsidRDefault="001E1949" w:rsidP="001E19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949">
        <w:rPr>
          <w:rFonts w:ascii="Times New Roman" w:hAnsi="Times New Roman"/>
          <w:color w:val="313131"/>
          <w:sz w:val="28"/>
          <w:szCs w:val="28"/>
        </w:rPr>
        <w:t>Однако экономическая природа пенсий, выплачиваемых за счет бюджетных средств, различна. Так, государственные служащие получают пенсии за выслугу лет с учетом периода службы, лица, пострадавшие в результате радиационных или техногенных катастроф,– пенсии по старости с учетом продолжительности общего трудового стажа, а нетрудоспособные граждане – социальные пенсии независимо от участия в трудовой</w:t>
      </w:r>
      <w:r w:rsidRPr="001E1949">
        <w:rPr>
          <w:rFonts w:ascii="Times New Roman" w:hAnsi="Times New Roman"/>
          <w:color w:val="313131"/>
          <w:sz w:val="28"/>
          <w:szCs w:val="28"/>
          <w:shd w:val="clear" w:color="auto" w:fill="907655"/>
        </w:rPr>
        <w:t xml:space="preserve"> </w:t>
      </w:r>
      <w:r w:rsidRPr="001E1949">
        <w:rPr>
          <w:rFonts w:ascii="Times New Roman" w:hAnsi="Times New Roman"/>
          <w:color w:val="313131"/>
          <w:sz w:val="28"/>
          <w:szCs w:val="28"/>
        </w:rPr>
        <w:t>деятельности.</w:t>
      </w:r>
      <w:r w:rsidRPr="001E1949">
        <w:rPr>
          <w:rFonts w:ascii="Times New Roman" w:hAnsi="Times New Roman"/>
          <w:color w:val="313131"/>
          <w:sz w:val="28"/>
          <w:szCs w:val="28"/>
        </w:rPr>
        <w:br/>
        <w:t>Таким образом, в современных условиях в пенсионном обеспечении фактически сложились две группы отношений – одна в рамках системы обязательного пенсионного страхования, другая – в рамках системы государственного пенсионного обеспечения.</w:t>
      </w:r>
      <w:r w:rsidRPr="001E1949">
        <w:rPr>
          <w:rStyle w:val="apple-converted-space"/>
          <w:rFonts w:ascii="Times New Roman" w:hAnsi="Times New Roman"/>
          <w:color w:val="313131"/>
          <w:sz w:val="28"/>
          <w:szCs w:val="28"/>
        </w:rPr>
        <w:t> </w:t>
      </w:r>
    </w:p>
    <w:sectPr w:rsidR="001E1949" w:rsidRPr="001E1949" w:rsidSect="003D2E60">
      <w:headerReference w:type="default" r:id="rId3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93" w:rsidRDefault="002C6B93" w:rsidP="00BA18C2">
      <w:r>
        <w:separator/>
      </w:r>
    </w:p>
  </w:endnote>
  <w:endnote w:type="continuationSeparator" w:id="0">
    <w:p w:rsidR="002C6B93" w:rsidRDefault="002C6B93" w:rsidP="00BA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93" w:rsidRDefault="002C6B93" w:rsidP="00BA18C2">
      <w:r>
        <w:separator/>
      </w:r>
    </w:p>
  </w:footnote>
  <w:footnote w:type="continuationSeparator" w:id="0">
    <w:p w:rsidR="002C6B93" w:rsidRDefault="002C6B93" w:rsidP="00BA18C2">
      <w:r>
        <w:continuationSeparator/>
      </w:r>
    </w:p>
  </w:footnote>
  <w:footnote w:id="1">
    <w:p w:rsidR="006F1CAA" w:rsidRDefault="006F1CAA">
      <w:pPr>
        <w:pStyle w:val="ad"/>
      </w:pPr>
      <w:r>
        <w:rPr>
          <w:rStyle w:val="af"/>
        </w:rPr>
        <w:footnoteRef/>
      </w:r>
      <w:r>
        <w:t xml:space="preserve"> </w:t>
      </w:r>
      <w:r w:rsidRPr="006F1CAA">
        <w:rPr>
          <w:rFonts w:ascii="Times New Roman" w:hAnsi="Times New Roman"/>
          <w:sz w:val="24"/>
          <w:szCs w:val="24"/>
        </w:rPr>
        <w:t xml:space="preserve"> Ожегов С.И., Шведова Н.Ю. Толковый словарь русского языка. — М., 1995. — С. 220.</w:t>
      </w:r>
    </w:p>
  </w:footnote>
  <w:footnote w:id="2">
    <w:p w:rsidR="002D6A20" w:rsidRPr="002D6A20" w:rsidRDefault="002D6A20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2D6A20">
        <w:rPr>
          <w:rFonts w:ascii="Times New Roman" w:hAnsi="Times New Roman"/>
          <w:sz w:val="24"/>
          <w:szCs w:val="24"/>
        </w:rPr>
        <w:t xml:space="preserve">Право социального обеспечения: учебник для студ. учреждений сред. </w:t>
      </w:r>
      <w:r>
        <w:rPr>
          <w:rFonts w:ascii="Times New Roman" w:hAnsi="Times New Roman"/>
          <w:sz w:val="24"/>
          <w:szCs w:val="24"/>
        </w:rPr>
        <w:t>проф. образования / В.П. Галага</w:t>
      </w:r>
      <w:r w:rsidRPr="002D6A20">
        <w:rPr>
          <w:rFonts w:ascii="Times New Roman" w:hAnsi="Times New Roman"/>
          <w:sz w:val="24"/>
          <w:szCs w:val="24"/>
        </w:rPr>
        <w:t>нов. — 8-е изд., стер. — М.: Издательский центр «Академия», 2014. — 448 с.</w:t>
      </w:r>
    </w:p>
  </w:footnote>
  <w:footnote w:id="3">
    <w:p w:rsidR="006B38C8" w:rsidRDefault="006B38C8">
      <w:pPr>
        <w:pStyle w:val="ad"/>
      </w:pPr>
      <w:r>
        <w:rPr>
          <w:rStyle w:val="af"/>
        </w:rPr>
        <w:footnoteRef/>
      </w:r>
      <w:r>
        <w:t xml:space="preserve"> </w:t>
      </w:r>
      <w:hyperlink r:id="rId1" w:tgtFrame="_blank" w:history="1">
        <w:r w:rsidRPr="006B38C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Федеральный закон от 17.07.1999 N 17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8-ФЗ (ред. от 21.07.2014) «</w:t>
        </w:r>
        <w:r w:rsidRPr="006B38C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 государственной социальной помощи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».</w:t>
        </w:r>
      </w:hyperlink>
    </w:p>
  </w:footnote>
  <w:footnote w:id="4">
    <w:p w:rsidR="00E41E0C" w:rsidRPr="00E41E0C" w:rsidRDefault="00E41E0C" w:rsidP="00E41E0C">
      <w:pPr>
        <w:shd w:val="clear" w:color="auto" w:fill="FFFFFF"/>
        <w:spacing w:line="279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1F054B">
        <w:rPr>
          <w:rFonts w:ascii="Times New Roman" w:hAnsi="Times New Roman"/>
          <w:bCs/>
          <w:color w:val="000000"/>
          <w:sz w:val="24"/>
          <w:szCs w:val="24"/>
        </w:rPr>
        <w:t>Право социального обеспечения: учебник для студентов вузов, обучающихся по специальности «Юриспруденция</w:t>
      </w:r>
      <w:r w:rsidRPr="00E41E0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 xml:space="preserve"> </w:t>
      </w:r>
      <w:hyperlink r:id="rId2" w:tgtFrame="_blank" w:history="1">
        <w:r w:rsidRPr="001F054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под ред. Р.А. Курбанова, К.К. Гасанова, С.И. Озоженко</w:t>
        </w:r>
      </w:hyperlink>
      <w:r w:rsidRPr="001F054B">
        <w:rPr>
          <w:color w:val="000000"/>
          <w:sz w:val="24"/>
          <w:szCs w:val="24"/>
        </w:rPr>
        <w:t xml:space="preserve"> </w:t>
      </w:r>
      <w:r w:rsidRPr="00E41E0C">
        <w:rPr>
          <w:rFonts w:ascii="Times New Roman" w:hAnsi="Times New Roman"/>
          <w:color w:val="000000"/>
          <w:sz w:val="24"/>
          <w:szCs w:val="24"/>
        </w:rPr>
        <w:t>Юнити-Дана</w:t>
      </w:r>
      <w:r w:rsidRPr="00E41E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41E0C">
        <w:rPr>
          <w:rFonts w:ascii="Times New Roman" w:hAnsi="Times New Roman"/>
          <w:color w:val="000000"/>
          <w:sz w:val="24"/>
          <w:szCs w:val="24"/>
        </w:rPr>
        <w:t>2014 г.</w:t>
      </w:r>
      <w:r w:rsidRPr="00E41E0C">
        <w:rPr>
          <w:rStyle w:val="apple-converted-space"/>
          <w:rFonts w:ascii="Times New Roman" w:hAnsi="Times New Roman"/>
          <w:color w:val="000000"/>
          <w:sz w:val="24"/>
          <w:szCs w:val="24"/>
        </w:rPr>
        <w:t>  </w:t>
      </w:r>
      <w:r w:rsidRPr="00E41E0C">
        <w:rPr>
          <w:rFonts w:ascii="Times New Roman" w:hAnsi="Times New Roman"/>
          <w:color w:val="000000"/>
          <w:sz w:val="24"/>
          <w:szCs w:val="24"/>
        </w:rPr>
        <w:t>439 страниц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1E0C" w:rsidRDefault="00E41E0C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964435"/>
      <w:docPartObj>
        <w:docPartGallery w:val="Page Numbers (Top of Page)"/>
        <w:docPartUnique/>
      </w:docPartObj>
    </w:sdtPr>
    <w:sdtEndPr/>
    <w:sdtContent>
      <w:p w:rsidR="00BA18C2" w:rsidRDefault="00091AAB" w:rsidP="00214F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2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5FC"/>
    <w:multiLevelType w:val="multilevel"/>
    <w:tmpl w:val="FB1E79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DC1158"/>
    <w:multiLevelType w:val="multilevel"/>
    <w:tmpl w:val="252ED1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39243B"/>
    <w:multiLevelType w:val="multilevel"/>
    <w:tmpl w:val="295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D207F1"/>
    <w:multiLevelType w:val="multilevel"/>
    <w:tmpl w:val="AD8436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BD1A5D"/>
    <w:multiLevelType w:val="multilevel"/>
    <w:tmpl w:val="47F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77"/>
    <w:rsid w:val="00062FF6"/>
    <w:rsid w:val="00091AAB"/>
    <w:rsid w:val="00190B86"/>
    <w:rsid w:val="00194CE9"/>
    <w:rsid w:val="001E1949"/>
    <w:rsid w:val="001F054B"/>
    <w:rsid w:val="00214FB6"/>
    <w:rsid w:val="00215617"/>
    <w:rsid w:val="002A0589"/>
    <w:rsid w:val="002A278F"/>
    <w:rsid w:val="002C6B93"/>
    <w:rsid w:val="002D6A20"/>
    <w:rsid w:val="003041FA"/>
    <w:rsid w:val="003130A9"/>
    <w:rsid w:val="0035530A"/>
    <w:rsid w:val="003B1202"/>
    <w:rsid w:val="003D2E60"/>
    <w:rsid w:val="00414A6D"/>
    <w:rsid w:val="004669A7"/>
    <w:rsid w:val="00487869"/>
    <w:rsid w:val="004A7511"/>
    <w:rsid w:val="006B38C8"/>
    <w:rsid w:val="006F1CAA"/>
    <w:rsid w:val="007B26C8"/>
    <w:rsid w:val="009975D6"/>
    <w:rsid w:val="00A72C77"/>
    <w:rsid w:val="00BA18C2"/>
    <w:rsid w:val="00BD1B75"/>
    <w:rsid w:val="00D073CB"/>
    <w:rsid w:val="00DF1432"/>
    <w:rsid w:val="00E12A1C"/>
    <w:rsid w:val="00E34222"/>
    <w:rsid w:val="00E41E0C"/>
    <w:rsid w:val="00F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41E0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6C8"/>
  </w:style>
  <w:style w:type="character" w:styleId="a3">
    <w:name w:val="Hyperlink"/>
    <w:basedOn w:val="a0"/>
    <w:uiPriority w:val="99"/>
    <w:semiHidden/>
    <w:unhideWhenUsed/>
    <w:rsid w:val="007B26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6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FF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A1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1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8C2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6F1CA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F1CAA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F1CA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F1CA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F1CA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1CAA"/>
    <w:rPr>
      <w:vertAlign w:val="superscript"/>
    </w:rPr>
  </w:style>
  <w:style w:type="character" w:styleId="af0">
    <w:name w:val="Strong"/>
    <w:basedOn w:val="a0"/>
    <w:uiPriority w:val="22"/>
    <w:qFormat/>
    <w:rsid w:val="00E41E0C"/>
    <w:rPr>
      <w:b/>
      <w:bCs/>
    </w:rPr>
  </w:style>
  <w:style w:type="character" w:styleId="af1">
    <w:name w:val="Emphasis"/>
    <w:basedOn w:val="a0"/>
    <w:uiPriority w:val="20"/>
    <w:qFormat/>
    <w:rsid w:val="00E41E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E41E0C"/>
  </w:style>
  <w:style w:type="paragraph" w:customStyle="1" w:styleId="book-authors">
    <w:name w:val="book-authors"/>
    <w:basedOn w:val="a"/>
    <w:rsid w:val="00E41E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E41E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30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41E0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6C8"/>
  </w:style>
  <w:style w:type="character" w:styleId="a3">
    <w:name w:val="Hyperlink"/>
    <w:basedOn w:val="a0"/>
    <w:uiPriority w:val="99"/>
    <w:semiHidden/>
    <w:unhideWhenUsed/>
    <w:rsid w:val="007B26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6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FF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A1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1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8C2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6F1CA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F1CAA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F1CA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F1CA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F1CA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1CAA"/>
    <w:rPr>
      <w:vertAlign w:val="superscript"/>
    </w:rPr>
  </w:style>
  <w:style w:type="character" w:styleId="af0">
    <w:name w:val="Strong"/>
    <w:basedOn w:val="a0"/>
    <w:uiPriority w:val="22"/>
    <w:qFormat/>
    <w:rsid w:val="00E41E0C"/>
    <w:rPr>
      <w:b/>
      <w:bCs/>
    </w:rPr>
  </w:style>
  <w:style w:type="character" w:styleId="af1">
    <w:name w:val="Emphasis"/>
    <w:basedOn w:val="a0"/>
    <w:uiPriority w:val="20"/>
    <w:qFormat/>
    <w:rsid w:val="00E41E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E41E0C"/>
  </w:style>
  <w:style w:type="paragraph" w:customStyle="1" w:styleId="book-authors">
    <w:name w:val="book-authors"/>
    <w:basedOn w:val="a"/>
    <w:rsid w:val="00E41E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E41E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30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E%D1%86%D0%B8%D0%B0%D0%BB%D1%8C%D0%BD%D0%BE%D0%B5_%D0%BF%D0%BE%D0%BB%D0%BE%D0%B6%D0%B5%D0%BD%D0%B8%D0%B5" TargetMode="External"/><Relationship Id="rId18" Type="http://schemas.openxmlformats.org/officeDocument/2006/relationships/hyperlink" Target="http://lomonosov-fund.ru/enc/ru/encyclopedia:0131431:article" TargetMode="External"/><Relationship Id="rId26" Type="http://schemas.openxmlformats.org/officeDocument/2006/relationships/hyperlink" Target="http://geum.ru/com/index-206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lomonosov-fund.ru/enc/ru/encyclopedia:01289:article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E%D1%81%D1%83%D0%B4%D0%B0%D1%80%D1%81%D1%82%D0%B2%D0%B5%D0%BD%D0%BD%D1%8B%D0%B9_%D0%B2%D0%BD%D0%B5%D0%B1%D1%8E%D0%B4%D0%B6%D0%B5%D1%82%D0%BD%D1%8B%D0%B9_%D1%84%D0%BE%D0%BD%D0%B4" TargetMode="External"/><Relationship Id="rId17" Type="http://schemas.openxmlformats.org/officeDocument/2006/relationships/hyperlink" Target="http://lomonosov-fund.ru/enc/ru/encyclopedia:0131428:article" TargetMode="External"/><Relationship Id="rId25" Type="http://schemas.openxmlformats.org/officeDocument/2006/relationships/hyperlink" Target="http://lomonosov-fund.ru/enc/ru/encyclopedia:0127739:article" TargetMode="External"/><Relationship Id="rId33" Type="http://schemas.openxmlformats.org/officeDocument/2006/relationships/hyperlink" Target="http://lomonosov-fund.ru/enc/ru/encyclopedia:0133599:artic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monosov-fund.ru/enc/ru/encyclopedia:0131436:article" TargetMode="External"/><Relationship Id="rId20" Type="http://schemas.openxmlformats.org/officeDocument/2006/relationships/hyperlink" Target="http://lomonosov-fund.ru/enc/ru/library:0132311:article" TargetMode="External"/><Relationship Id="rId29" Type="http://schemas.openxmlformats.org/officeDocument/2006/relationships/hyperlink" Target="http://geum.ru/com/index-197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E%D1%81%D1%83%D0%B4%D0%B0%D1%80%D1%81%D1%82%D0%B2%D0%B5%D0%BD%D0%BD%D1%8B%D0%B9_%D0%B1%D1%8E%D0%B4%D0%B6%D0%B5%D1%82" TargetMode="External"/><Relationship Id="rId24" Type="http://schemas.openxmlformats.org/officeDocument/2006/relationships/hyperlink" Target="http://lomonosov-fund.ru/enc/ru/encyclopedia:01235:article" TargetMode="External"/><Relationship Id="rId32" Type="http://schemas.openxmlformats.org/officeDocument/2006/relationships/hyperlink" Target="http://lomonosov-fund.ru/enc/ru/encyclopedia:0154:artic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monosov-fund.ru/enc/ru/encyclopedia:0136675:article" TargetMode="External"/><Relationship Id="rId23" Type="http://schemas.openxmlformats.org/officeDocument/2006/relationships/hyperlink" Target="http://lomonosov-fund.ru/enc/ru/encyclopedia:01248:article" TargetMode="External"/><Relationship Id="rId28" Type="http://schemas.openxmlformats.org/officeDocument/2006/relationships/hyperlink" Target="http://geum.ru/com/index-1946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3%D1%80%D0%B0%D0%B6%D0%B4%D0%B0%D0%BD%D0%B8%D0%BD" TargetMode="External"/><Relationship Id="rId19" Type="http://schemas.openxmlformats.org/officeDocument/2006/relationships/hyperlink" Target="http://lomonosov-fund.ru/enc/ru/encyclopedia:0131423:article" TargetMode="External"/><Relationship Id="rId31" Type="http://schemas.openxmlformats.org/officeDocument/2006/relationships/hyperlink" Target="http://geum.ru/com/index-214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E%D1%86%D0%B8%D0%B0%D0%BB%D1%8C%D0%BD%D0%B0%D1%8F_%D0%BF%D0%BE%D0%BB%D0%B8%D1%82%D0%B8%D0%BA%D0%B0" TargetMode="External"/><Relationship Id="rId14" Type="http://schemas.openxmlformats.org/officeDocument/2006/relationships/hyperlink" Target="http://lomonosov-fund.ru/enc/ru/encyclopedia:0128143:article" TargetMode="External"/><Relationship Id="rId22" Type="http://schemas.openxmlformats.org/officeDocument/2006/relationships/hyperlink" Target="http://lomonosov-fund.ru/enc/ru/encyclopedia:0133183:article" TargetMode="External"/><Relationship Id="rId27" Type="http://schemas.openxmlformats.org/officeDocument/2006/relationships/hyperlink" Target="http://geum.ru/com/index-1946.htm" TargetMode="External"/><Relationship Id="rId30" Type="http://schemas.openxmlformats.org/officeDocument/2006/relationships/hyperlink" Target="http://geum.ru/com/index-1948.htm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nigafund.ru/authors/30772" TargetMode="External"/><Relationship Id="rId1" Type="http://schemas.openxmlformats.org/officeDocument/2006/relationships/hyperlink" Target="http://base.consultant.ru/cons/cgi/online.cgi?req=doc;base=LAW;n=165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4028-FBC9-4AD2-BF58-2A90DE52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МЮА</dc:creator>
  <cp:keywords/>
  <dc:description/>
  <cp:lastModifiedBy>Dmitrij V Stolpovskih</cp:lastModifiedBy>
  <cp:revision>2</cp:revision>
  <dcterms:created xsi:type="dcterms:W3CDTF">2015-10-26T04:18:00Z</dcterms:created>
  <dcterms:modified xsi:type="dcterms:W3CDTF">2015-10-26T04:18:00Z</dcterms:modified>
</cp:coreProperties>
</file>