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B5" w:rsidRPr="00AC7416" w:rsidRDefault="006E2DB5" w:rsidP="00152D59">
      <w:pPr>
        <w:pStyle w:val="Standard"/>
      </w:pPr>
      <w:r>
        <w:rPr>
          <w:i/>
          <w:iCs/>
        </w:rPr>
        <w:t>МИНИСТЕРСТО СЕЛЬСКОГО ХОЗЯЙСТВА РОССИЙСКОЙ ФЕДЕРАЦИИ</w:t>
      </w:r>
      <w:r>
        <w:tab/>
      </w:r>
      <w:r>
        <w:rPr>
          <w:sz w:val="18"/>
          <w:szCs w:val="18"/>
        </w:rPr>
        <w:t xml:space="preserve"> федеральное государственное бюджетное образовательное учреждение высшего профессионального образования       </w:t>
      </w:r>
      <w:r>
        <w:rPr>
          <w:rFonts w:ascii="Times New Roman" w:hAnsi="Times New Roman"/>
          <w:sz w:val="18"/>
          <w:szCs w:val="18"/>
        </w:rPr>
        <w:t xml:space="preserve">  </w:t>
      </w:r>
      <w:r>
        <w:rPr>
          <w:sz w:val="18"/>
          <w:szCs w:val="18"/>
        </w:rPr>
        <w:t xml:space="preserve">   </w:t>
      </w:r>
      <w:r>
        <w:rPr>
          <w:i/>
          <w:iCs/>
          <w:u w:val="single"/>
        </w:rPr>
        <w:t>« САНКТ-ПЕТЕРБУРГСКИЙ ГОСУДАРСТВЕННЫЙ АГРАРНЫЙ УНИВЕРСИТЕТ »</w:t>
      </w:r>
    </w:p>
    <w:p w:rsidR="006E2DB5" w:rsidRDefault="006E2DB5" w:rsidP="00152D59">
      <w:pPr>
        <w:pStyle w:val="Standard"/>
      </w:pPr>
    </w:p>
    <w:p w:rsidR="006E2DB5" w:rsidRDefault="006E2DB5" w:rsidP="00152D59">
      <w:pPr>
        <w:pStyle w:val="Standard"/>
      </w:pPr>
    </w:p>
    <w:p w:rsidR="006E2DB5" w:rsidRDefault="006E2DB5" w:rsidP="00152D59">
      <w:pPr>
        <w:pStyle w:val="Standard"/>
      </w:pPr>
    </w:p>
    <w:p w:rsidR="006E2DB5" w:rsidRDefault="006E2DB5" w:rsidP="00152D59">
      <w:pPr>
        <w:pStyle w:val="Standard"/>
      </w:pPr>
      <w:bookmarkStart w:id="0" w:name="_GoBack"/>
    </w:p>
    <w:bookmarkEnd w:id="0"/>
    <w:p w:rsidR="006E2DB5" w:rsidRDefault="006E2DB5" w:rsidP="00152D59">
      <w:pPr>
        <w:pStyle w:val="Standard"/>
      </w:pPr>
    </w:p>
    <w:p w:rsidR="006E2DB5" w:rsidRDefault="006E2DB5" w:rsidP="00152D59">
      <w:pPr>
        <w:pStyle w:val="Standard"/>
      </w:pPr>
    </w:p>
    <w:p w:rsidR="006E2DB5" w:rsidRDefault="006E2DB5" w:rsidP="00152D59">
      <w:pPr>
        <w:pStyle w:val="Standard"/>
        <w:jc w:val="center"/>
        <w:rPr>
          <w:b/>
          <w:bCs/>
          <w:i/>
          <w:iCs/>
          <w:u w:val="single"/>
        </w:rPr>
      </w:pPr>
      <w:r>
        <w:rPr>
          <w:b/>
          <w:bCs/>
          <w:i/>
          <w:iCs/>
          <w:u w:val="single"/>
        </w:rPr>
        <w:t>ЮРИДИЧЕСКИЙ ФАКУЛЬТЕТ</w:t>
      </w: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rPr>
      </w:pPr>
      <w:r>
        <w:rPr>
          <w:i/>
          <w:iCs/>
          <w:sz w:val="21"/>
          <w:szCs w:val="21"/>
        </w:rPr>
        <w:t xml:space="preserve">КАФЕДРА: </w:t>
      </w:r>
      <w:r w:rsidRPr="00FA4B67">
        <w:rPr>
          <w:rFonts w:ascii="Times New Roman" w:hAnsi="Times New Roman" w:cs="Times New Roman"/>
          <w:i/>
          <w:iCs/>
          <w:sz w:val="36"/>
          <w:szCs w:val="36"/>
        </w:rPr>
        <w:t>Гражданское право</w:t>
      </w:r>
    </w:p>
    <w:p w:rsidR="006E2DB5" w:rsidRDefault="006E2DB5" w:rsidP="00152D59">
      <w:pPr>
        <w:pStyle w:val="Standard"/>
        <w:jc w:val="center"/>
        <w:rPr>
          <w:i/>
          <w:iCs/>
        </w:rPr>
      </w:pPr>
    </w:p>
    <w:p w:rsidR="006E2DB5" w:rsidRDefault="006E2DB5" w:rsidP="00152D59">
      <w:pPr>
        <w:pStyle w:val="Standard"/>
        <w:jc w:val="center"/>
        <w:rPr>
          <w:i/>
          <w:iCs/>
        </w:rPr>
      </w:pPr>
    </w:p>
    <w:p w:rsidR="006E2DB5" w:rsidRDefault="006E2DB5" w:rsidP="00152D59">
      <w:pPr>
        <w:pStyle w:val="Standard"/>
        <w:jc w:val="center"/>
        <w:rPr>
          <w:i/>
          <w:iCs/>
        </w:rPr>
      </w:pPr>
    </w:p>
    <w:p w:rsidR="006E2DB5" w:rsidRDefault="006E2DB5" w:rsidP="00152D59">
      <w:pPr>
        <w:pStyle w:val="Standard"/>
        <w:jc w:val="center"/>
        <w:rPr>
          <w:i/>
          <w:iCs/>
        </w:rPr>
      </w:pPr>
    </w:p>
    <w:p w:rsidR="006E2DB5" w:rsidRDefault="006E2DB5" w:rsidP="00152D59">
      <w:pPr>
        <w:pStyle w:val="Standard"/>
        <w:jc w:val="center"/>
        <w:rPr>
          <w:rFonts w:ascii="Times New Roman" w:hAnsi="Times New Roman" w:cs="Times New Roman"/>
          <w:b/>
          <w:bCs/>
          <w:i/>
          <w:iCs/>
          <w:sz w:val="40"/>
          <w:szCs w:val="40"/>
          <w:u w:val="single"/>
        </w:rPr>
      </w:pPr>
      <w:r w:rsidRPr="00FA4B67">
        <w:rPr>
          <w:rFonts w:ascii="Times New Roman" w:hAnsi="Times New Roman" w:cs="Times New Roman"/>
          <w:b/>
          <w:bCs/>
          <w:i/>
          <w:iCs/>
          <w:sz w:val="40"/>
          <w:szCs w:val="40"/>
          <w:u w:val="single"/>
        </w:rPr>
        <w:t xml:space="preserve">Курсовая работа </w:t>
      </w:r>
    </w:p>
    <w:p w:rsidR="006E2DB5" w:rsidRPr="00FA4B67" w:rsidRDefault="006E2DB5" w:rsidP="00152D59">
      <w:pPr>
        <w:pStyle w:val="Standard"/>
        <w:jc w:val="center"/>
        <w:rPr>
          <w:rFonts w:ascii="Times New Roman" w:hAnsi="Times New Roman" w:cs="Times New Roman"/>
          <w:b/>
          <w:bCs/>
          <w:i/>
          <w:iCs/>
          <w:sz w:val="40"/>
          <w:szCs w:val="40"/>
          <w:u w:val="single"/>
        </w:rPr>
      </w:pPr>
    </w:p>
    <w:p w:rsidR="006E2DB5" w:rsidRDefault="006E2DB5" w:rsidP="00152D59">
      <w:pPr>
        <w:pStyle w:val="Standard"/>
        <w:jc w:val="center"/>
        <w:rPr>
          <w:i/>
          <w:iCs/>
        </w:rPr>
      </w:pPr>
    </w:p>
    <w:p w:rsidR="006E2DB5" w:rsidRPr="004E459B" w:rsidRDefault="006E2DB5" w:rsidP="00152D59">
      <w:pPr>
        <w:pStyle w:val="Standard"/>
        <w:jc w:val="center"/>
        <w:rPr>
          <w:sz w:val="32"/>
          <w:szCs w:val="32"/>
        </w:rPr>
      </w:pPr>
      <w:r w:rsidRPr="00804ADA">
        <w:rPr>
          <w:rFonts w:ascii="Times New Roman" w:hAnsi="Times New Roman" w:cs="Times New Roman"/>
          <w:b/>
          <w:bCs/>
          <w:i/>
          <w:iCs/>
          <w:sz w:val="32"/>
          <w:szCs w:val="32"/>
          <w:u w:val="single"/>
        </w:rPr>
        <w:t>По теме</w:t>
      </w:r>
      <w:r w:rsidRPr="00804ADA">
        <w:rPr>
          <w:rFonts w:ascii="Times New Roman" w:hAnsi="Times New Roman" w:cs="Times New Roman"/>
          <w:b/>
          <w:bCs/>
          <w:i/>
          <w:iCs/>
          <w:sz w:val="32"/>
          <w:szCs w:val="32"/>
        </w:rPr>
        <w:t>:</w:t>
      </w:r>
      <w:r>
        <w:rPr>
          <w:rFonts w:ascii="Times New Roman" w:hAnsi="Times New Roman" w:cs="Times New Roman"/>
          <w:b/>
          <w:bCs/>
          <w:i/>
          <w:iCs/>
          <w:sz w:val="32"/>
          <w:szCs w:val="32"/>
        </w:rPr>
        <w:t xml:space="preserve"> «</w:t>
      </w:r>
      <w:r w:rsidRPr="00FA4B67">
        <w:rPr>
          <w:rFonts w:ascii="Times New Roman" w:hAnsi="Times New Roman" w:cs="Times New Roman"/>
          <w:b/>
          <w:bCs/>
          <w:i/>
          <w:iCs/>
          <w:sz w:val="36"/>
          <w:szCs w:val="36"/>
        </w:rPr>
        <w:t>Право</w:t>
      </w:r>
      <w:r>
        <w:rPr>
          <w:rFonts w:ascii="Times New Roman" w:hAnsi="Times New Roman" w:cs="Times New Roman"/>
          <w:b/>
          <w:bCs/>
          <w:i/>
          <w:iCs/>
          <w:sz w:val="36"/>
          <w:szCs w:val="36"/>
        </w:rPr>
        <w:t>в</w:t>
      </w:r>
      <w:r w:rsidRPr="00FA4B67">
        <w:rPr>
          <w:rFonts w:ascii="Times New Roman" w:hAnsi="Times New Roman" w:cs="Times New Roman"/>
          <w:b/>
          <w:bCs/>
          <w:i/>
          <w:iCs/>
          <w:sz w:val="36"/>
          <w:szCs w:val="36"/>
        </w:rPr>
        <w:t>ое регулирование предпринимате</w:t>
      </w:r>
      <w:r>
        <w:rPr>
          <w:rFonts w:ascii="Times New Roman" w:hAnsi="Times New Roman" w:cs="Times New Roman"/>
          <w:b/>
          <w:bCs/>
          <w:i/>
          <w:iCs/>
          <w:sz w:val="36"/>
          <w:szCs w:val="36"/>
        </w:rPr>
        <w:t>льства в Российской Федерации».</w:t>
      </w:r>
    </w:p>
    <w:p w:rsidR="006E2DB5" w:rsidRDefault="006E2DB5" w:rsidP="00152D59">
      <w:pPr>
        <w:pStyle w:val="Standard"/>
        <w:jc w:val="center"/>
      </w:pPr>
    </w:p>
    <w:p w:rsidR="006E2DB5" w:rsidRDefault="006E2DB5" w:rsidP="00152D59">
      <w:pPr>
        <w:pStyle w:val="Standard"/>
        <w:jc w:val="cente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Default="006E2DB5" w:rsidP="00152D59">
      <w:pPr>
        <w:pStyle w:val="Standard"/>
        <w:jc w:val="center"/>
        <w:rPr>
          <w:i/>
          <w:iCs/>
          <w:u w:val="single"/>
        </w:rPr>
      </w:pPr>
    </w:p>
    <w:p w:rsidR="006E2DB5" w:rsidRPr="00FA4B67" w:rsidRDefault="006E2DB5" w:rsidP="00152D59">
      <w:pPr>
        <w:pStyle w:val="Standard"/>
        <w:jc w:val="right"/>
        <w:rPr>
          <w:i/>
          <w:iCs/>
          <w:sz w:val="28"/>
          <w:szCs w:val="28"/>
        </w:rPr>
      </w:pPr>
      <w:r w:rsidRPr="00FA4B67">
        <w:rPr>
          <w:i/>
          <w:iCs/>
          <w:sz w:val="28"/>
          <w:szCs w:val="28"/>
        </w:rPr>
        <w:t>Выполнила</w:t>
      </w:r>
      <w:proofErr w:type="gramStart"/>
      <w:r w:rsidRPr="00FA4B67">
        <w:rPr>
          <w:i/>
          <w:iCs/>
          <w:sz w:val="28"/>
          <w:szCs w:val="28"/>
        </w:rPr>
        <w:t xml:space="preserve"> :</w:t>
      </w:r>
      <w:proofErr w:type="gramEnd"/>
    </w:p>
    <w:p w:rsidR="006E2DB5" w:rsidRPr="00FA4B67" w:rsidRDefault="006E2DB5" w:rsidP="00152D59">
      <w:pPr>
        <w:pStyle w:val="Standard"/>
        <w:jc w:val="right"/>
        <w:rPr>
          <w:i/>
          <w:iCs/>
          <w:sz w:val="28"/>
          <w:szCs w:val="28"/>
        </w:rPr>
      </w:pPr>
      <w:r w:rsidRPr="00FA4B67">
        <w:rPr>
          <w:i/>
          <w:iCs/>
          <w:sz w:val="28"/>
          <w:szCs w:val="28"/>
        </w:rPr>
        <w:t xml:space="preserve">студентка 2 курса   </w:t>
      </w:r>
    </w:p>
    <w:p w:rsidR="006E2DB5" w:rsidRPr="00FA4B67" w:rsidRDefault="006E2DB5" w:rsidP="00152D59">
      <w:pPr>
        <w:pStyle w:val="Standard"/>
        <w:jc w:val="right"/>
        <w:rPr>
          <w:i/>
          <w:iCs/>
          <w:sz w:val="28"/>
          <w:szCs w:val="28"/>
        </w:rPr>
      </w:pPr>
      <w:r>
        <w:rPr>
          <w:i/>
          <w:iCs/>
          <w:sz w:val="28"/>
          <w:szCs w:val="28"/>
        </w:rPr>
        <w:t xml:space="preserve">группы 122425   </w:t>
      </w:r>
    </w:p>
    <w:p w:rsidR="006E2DB5" w:rsidRPr="00FA4B67" w:rsidRDefault="006E2DB5" w:rsidP="00152D59">
      <w:pPr>
        <w:pStyle w:val="Standard"/>
        <w:jc w:val="right"/>
        <w:rPr>
          <w:i/>
          <w:iCs/>
          <w:sz w:val="28"/>
          <w:szCs w:val="28"/>
        </w:rPr>
      </w:pPr>
      <w:r w:rsidRPr="00FA4B67">
        <w:rPr>
          <w:i/>
          <w:iCs/>
          <w:sz w:val="28"/>
          <w:szCs w:val="28"/>
        </w:rPr>
        <w:t xml:space="preserve">вечерней ф. </w:t>
      </w:r>
      <w:proofErr w:type="gramStart"/>
      <w:r w:rsidRPr="00FA4B67">
        <w:rPr>
          <w:i/>
          <w:iCs/>
          <w:sz w:val="28"/>
          <w:szCs w:val="28"/>
        </w:rPr>
        <w:t>об</w:t>
      </w:r>
      <w:proofErr w:type="gramEnd"/>
      <w:r w:rsidRPr="00FA4B67">
        <w:rPr>
          <w:i/>
          <w:iCs/>
          <w:sz w:val="28"/>
          <w:szCs w:val="28"/>
        </w:rPr>
        <w:t xml:space="preserve">.          </w:t>
      </w:r>
    </w:p>
    <w:p w:rsidR="006E2DB5" w:rsidRPr="00FA4B67" w:rsidRDefault="006E2DB5" w:rsidP="00152D59">
      <w:pPr>
        <w:pStyle w:val="Standard"/>
        <w:jc w:val="right"/>
        <w:rPr>
          <w:i/>
          <w:iCs/>
          <w:sz w:val="28"/>
          <w:szCs w:val="28"/>
        </w:rPr>
      </w:pPr>
      <w:r w:rsidRPr="00FA4B67">
        <w:rPr>
          <w:i/>
          <w:iCs/>
          <w:sz w:val="28"/>
          <w:szCs w:val="28"/>
        </w:rPr>
        <w:t>Юридического ф-та</w:t>
      </w:r>
    </w:p>
    <w:p w:rsidR="006E2DB5" w:rsidRPr="00FA4B67" w:rsidRDefault="006E2DB5" w:rsidP="00152D59">
      <w:pPr>
        <w:pStyle w:val="Standard"/>
        <w:jc w:val="right"/>
        <w:rPr>
          <w:i/>
          <w:iCs/>
          <w:sz w:val="28"/>
          <w:szCs w:val="28"/>
        </w:rPr>
      </w:pPr>
      <w:proofErr w:type="spellStart"/>
      <w:r w:rsidRPr="00FA4B67">
        <w:rPr>
          <w:i/>
          <w:iCs/>
          <w:sz w:val="28"/>
          <w:szCs w:val="28"/>
        </w:rPr>
        <w:t>Берданова</w:t>
      </w:r>
      <w:proofErr w:type="spellEnd"/>
      <w:r w:rsidRPr="00FA4B67">
        <w:rPr>
          <w:i/>
          <w:iCs/>
          <w:sz w:val="28"/>
          <w:szCs w:val="28"/>
        </w:rPr>
        <w:t xml:space="preserve">  Н.Н.       </w:t>
      </w:r>
    </w:p>
    <w:p w:rsidR="007A64DE" w:rsidRDefault="006E2DB5" w:rsidP="007A64DE">
      <w:pPr>
        <w:pStyle w:val="Standard"/>
        <w:jc w:val="right"/>
        <w:rPr>
          <w:rFonts w:asciiTheme="minorHAnsi" w:hAnsiTheme="minorHAnsi"/>
          <w:i/>
          <w:iCs/>
          <w:sz w:val="28"/>
          <w:szCs w:val="28"/>
        </w:rPr>
      </w:pPr>
      <w:r w:rsidRPr="00FA4B67">
        <w:rPr>
          <w:i/>
          <w:iCs/>
          <w:sz w:val="28"/>
          <w:szCs w:val="28"/>
        </w:rPr>
        <w:t>Проверил</w:t>
      </w:r>
      <w:proofErr w:type="gramStart"/>
      <w:r w:rsidRPr="00FA4B67">
        <w:rPr>
          <w:i/>
          <w:iCs/>
          <w:sz w:val="28"/>
          <w:szCs w:val="28"/>
        </w:rPr>
        <w:t xml:space="preserve"> :</w:t>
      </w:r>
      <w:proofErr w:type="gramEnd"/>
    </w:p>
    <w:p w:rsidR="006E2DB5" w:rsidRPr="007A64DE" w:rsidRDefault="006E2DB5" w:rsidP="007A64DE">
      <w:pPr>
        <w:pStyle w:val="Standard"/>
        <w:jc w:val="right"/>
        <w:rPr>
          <w:rFonts w:asciiTheme="minorHAnsi" w:hAnsiTheme="minorHAnsi"/>
          <w:i/>
          <w:iCs/>
          <w:sz w:val="28"/>
          <w:szCs w:val="28"/>
        </w:rPr>
      </w:pPr>
      <w:r>
        <w:rPr>
          <w:rFonts w:ascii="Times New Roman" w:hAnsi="Times New Roman"/>
          <w:i/>
          <w:iCs/>
          <w:sz w:val="28"/>
          <w:szCs w:val="28"/>
        </w:rPr>
        <w:t xml:space="preserve">Д.Ю.Н. </w:t>
      </w:r>
      <w:r w:rsidRPr="00FA4B67">
        <w:rPr>
          <w:i/>
          <w:iCs/>
          <w:sz w:val="28"/>
          <w:szCs w:val="28"/>
        </w:rPr>
        <w:t>Ячменев Ю.В.</w:t>
      </w:r>
    </w:p>
    <w:p w:rsidR="006E2DB5" w:rsidRDefault="006E2DB5" w:rsidP="00152D59">
      <w:pPr>
        <w:pStyle w:val="Standard"/>
        <w:jc w:val="right"/>
        <w:rPr>
          <w:i/>
          <w:iCs/>
        </w:rPr>
      </w:pPr>
    </w:p>
    <w:p w:rsidR="006E2DB5" w:rsidRDefault="006E2DB5" w:rsidP="00152D59">
      <w:pPr>
        <w:pStyle w:val="Standard"/>
        <w:jc w:val="right"/>
        <w:rPr>
          <w:rFonts w:asciiTheme="minorHAnsi" w:hAnsiTheme="minorHAnsi"/>
          <w:i/>
          <w:iCs/>
        </w:rPr>
      </w:pPr>
    </w:p>
    <w:p w:rsidR="007A64DE" w:rsidRDefault="007A64DE" w:rsidP="00152D59">
      <w:pPr>
        <w:pStyle w:val="Standard"/>
        <w:jc w:val="right"/>
        <w:rPr>
          <w:rFonts w:asciiTheme="minorHAnsi" w:hAnsiTheme="minorHAnsi"/>
          <w:i/>
          <w:iCs/>
        </w:rPr>
      </w:pPr>
    </w:p>
    <w:p w:rsidR="007A64DE" w:rsidRPr="007A64DE" w:rsidRDefault="007A64DE" w:rsidP="00152D59">
      <w:pPr>
        <w:pStyle w:val="Standard"/>
        <w:jc w:val="right"/>
        <w:rPr>
          <w:rFonts w:asciiTheme="minorHAnsi" w:hAnsiTheme="minorHAnsi"/>
          <w:i/>
          <w:iCs/>
        </w:rPr>
      </w:pPr>
    </w:p>
    <w:p w:rsidR="006E2DB5" w:rsidRDefault="006E2DB5" w:rsidP="00152D59">
      <w:pPr>
        <w:pStyle w:val="Standard"/>
        <w:rPr>
          <w:i/>
          <w:iCs/>
        </w:rPr>
      </w:pPr>
    </w:p>
    <w:p w:rsidR="006E2DB5" w:rsidRDefault="006E2DB5" w:rsidP="00152D59">
      <w:pPr>
        <w:pStyle w:val="Standard"/>
        <w:jc w:val="right"/>
        <w:rPr>
          <w:i/>
          <w:iCs/>
        </w:rPr>
      </w:pPr>
    </w:p>
    <w:p w:rsidR="006E2DB5" w:rsidRDefault="006E2DB5" w:rsidP="00152D59">
      <w:pPr>
        <w:pStyle w:val="Standard"/>
        <w:jc w:val="right"/>
        <w:rPr>
          <w:i/>
          <w:iCs/>
        </w:rPr>
      </w:pPr>
    </w:p>
    <w:p w:rsidR="006E2DB5" w:rsidRDefault="006E2DB5" w:rsidP="00152D59">
      <w:pPr>
        <w:pStyle w:val="Standard"/>
        <w:jc w:val="center"/>
        <w:rPr>
          <w:i/>
          <w:iCs/>
        </w:rPr>
      </w:pPr>
      <w:r>
        <w:rPr>
          <w:i/>
          <w:iCs/>
          <w:sz w:val="28"/>
          <w:szCs w:val="28"/>
        </w:rPr>
        <w:t>Санкт-</w:t>
      </w:r>
      <w:proofErr w:type="spellStart"/>
      <w:r>
        <w:rPr>
          <w:i/>
          <w:iCs/>
          <w:sz w:val="28"/>
          <w:szCs w:val="28"/>
        </w:rPr>
        <w:t>Петербург</w:t>
      </w:r>
      <w:proofErr w:type="gramStart"/>
      <w:r>
        <w:rPr>
          <w:i/>
          <w:iCs/>
          <w:sz w:val="28"/>
          <w:szCs w:val="28"/>
        </w:rPr>
        <w:t>,П</w:t>
      </w:r>
      <w:proofErr w:type="gramEnd"/>
      <w:r>
        <w:rPr>
          <w:i/>
          <w:iCs/>
          <w:sz w:val="28"/>
          <w:szCs w:val="28"/>
        </w:rPr>
        <w:t>ушкин</w:t>
      </w:r>
      <w:proofErr w:type="spellEnd"/>
    </w:p>
    <w:p w:rsidR="006E2DB5" w:rsidRDefault="006E2DB5" w:rsidP="00B202FE">
      <w:pPr>
        <w:pStyle w:val="Standard"/>
        <w:jc w:val="center"/>
        <w:rPr>
          <w:i/>
          <w:iCs/>
          <w:sz w:val="28"/>
          <w:szCs w:val="28"/>
        </w:rPr>
      </w:pPr>
      <w:smartTag w:uri="urn:schemas-microsoft-com:office:smarttags" w:element="metricconverter">
        <w:smartTagPr>
          <w:attr w:name="ProductID" w:val="2016 г"/>
        </w:smartTagPr>
        <w:r>
          <w:rPr>
            <w:i/>
            <w:iCs/>
            <w:sz w:val="28"/>
            <w:szCs w:val="28"/>
          </w:rPr>
          <w:t>2016 г</w:t>
        </w:r>
      </w:smartTag>
      <w:r>
        <w:rPr>
          <w:i/>
          <w:iCs/>
          <w:sz w:val="28"/>
          <w:szCs w:val="28"/>
        </w:rPr>
        <w:t>.</w:t>
      </w:r>
    </w:p>
    <w:p w:rsidR="006E2DB5" w:rsidRPr="00804ADA" w:rsidRDefault="006E2DB5" w:rsidP="00B202FE">
      <w:pPr>
        <w:pStyle w:val="Standard"/>
        <w:jc w:val="center"/>
        <w:rPr>
          <w:rFonts w:ascii="Times New Roman" w:hAnsi="Times New Roman" w:cs="Times New Roman"/>
          <w:i/>
          <w:iCs/>
          <w:sz w:val="28"/>
          <w:szCs w:val="28"/>
        </w:rPr>
      </w:pPr>
      <w:r w:rsidRPr="00804ADA">
        <w:rPr>
          <w:rFonts w:ascii="Times New Roman" w:hAnsi="Times New Roman" w:cs="Times New Roman"/>
          <w:sz w:val="28"/>
          <w:szCs w:val="28"/>
        </w:rPr>
        <w:lastRenderedPageBreak/>
        <w:t> </w:t>
      </w:r>
    </w:p>
    <w:p w:rsidR="006E2DB5" w:rsidRPr="00804ADA" w:rsidRDefault="006E2DB5" w:rsidP="00412327">
      <w:pPr>
        <w:rPr>
          <w:rFonts w:ascii="Times New Roman" w:hAnsi="Times New Roman"/>
          <w:sz w:val="32"/>
          <w:szCs w:val="32"/>
        </w:rPr>
      </w:pPr>
      <w:r w:rsidRPr="00804ADA">
        <w:rPr>
          <w:rFonts w:ascii="Times New Roman" w:hAnsi="Times New Roman"/>
          <w:sz w:val="32"/>
          <w:szCs w:val="32"/>
        </w:rPr>
        <w:t xml:space="preserve">                                                СОДЕРЖАНИЕ</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Введение......3</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Глава 1. Ограничения и запреты на осуществление предпринимательской деятельности………5</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Глава 2. Порядок государственной регистрации в качестве индивидуального предпринимателя………….8</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2.1 Документы, необходимые для государственной регистрации в качестве индивидуального предпринимателя…………1</w:t>
      </w:r>
      <w:r>
        <w:rPr>
          <w:rFonts w:ascii="Times New Roman" w:hAnsi="Times New Roman"/>
          <w:sz w:val="30"/>
          <w:szCs w:val="30"/>
        </w:rPr>
        <w:t>8</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2.2 Порядок и сроки государственной регистрации индивидуального предпринимателя…………..2</w:t>
      </w:r>
      <w:r>
        <w:rPr>
          <w:rFonts w:ascii="Times New Roman" w:hAnsi="Times New Roman"/>
          <w:sz w:val="30"/>
          <w:szCs w:val="30"/>
        </w:rPr>
        <w:t>3</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2.3 Основания отказа в государственной регистрации индивидуального предпринимателя</w:t>
      </w:r>
      <w:r>
        <w:rPr>
          <w:rFonts w:ascii="Times New Roman" w:hAnsi="Times New Roman"/>
          <w:sz w:val="30"/>
          <w:szCs w:val="30"/>
        </w:rPr>
        <w:t>………..25</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2.4 Проблема соотношения эмансипации и государственной регистрации в качестве индивидуального предпринимателя…………2</w:t>
      </w:r>
      <w:r>
        <w:rPr>
          <w:rFonts w:ascii="Times New Roman" w:hAnsi="Times New Roman"/>
          <w:sz w:val="30"/>
          <w:szCs w:val="30"/>
        </w:rPr>
        <w:t>8</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Заключение………….3</w:t>
      </w:r>
      <w:r>
        <w:rPr>
          <w:rFonts w:ascii="Times New Roman" w:hAnsi="Times New Roman"/>
          <w:sz w:val="30"/>
          <w:szCs w:val="30"/>
        </w:rPr>
        <w:t>3</w:t>
      </w:r>
    </w:p>
    <w:p w:rsidR="006E2DB5" w:rsidRPr="0036294F" w:rsidRDefault="006E2DB5" w:rsidP="0036294F">
      <w:pPr>
        <w:jc w:val="both"/>
        <w:rPr>
          <w:rFonts w:ascii="Times New Roman" w:hAnsi="Times New Roman"/>
          <w:b/>
          <w:bCs/>
          <w:sz w:val="30"/>
          <w:szCs w:val="30"/>
        </w:rPr>
      </w:pPr>
      <w:r w:rsidRPr="0036294F">
        <w:rPr>
          <w:rFonts w:ascii="Times New Roman" w:hAnsi="Times New Roman"/>
          <w:sz w:val="30"/>
          <w:szCs w:val="30"/>
        </w:rPr>
        <w:t>Список используемой литературы………….3</w:t>
      </w:r>
      <w:r>
        <w:rPr>
          <w:rFonts w:ascii="Times New Roman" w:hAnsi="Times New Roman"/>
          <w:sz w:val="30"/>
          <w:szCs w:val="30"/>
        </w:rPr>
        <w:t>5</w:t>
      </w: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Default="006E2DB5" w:rsidP="00412327">
      <w:pPr>
        <w:rPr>
          <w:b/>
          <w:bCs/>
          <w:sz w:val="28"/>
          <w:szCs w:val="28"/>
        </w:rPr>
      </w:pPr>
    </w:p>
    <w:p w:rsidR="006E2DB5" w:rsidRPr="00804ADA" w:rsidRDefault="006E2DB5" w:rsidP="00804ADA">
      <w:pPr>
        <w:rPr>
          <w:rFonts w:ascii="Times New Roman" w:hAnsi="Times New Roman"/>
          <w:b/>
          <w:bCs/>
          <w:sz w:val="28"/>
          <w:szCs w:val="28"/>
        </w:rPr>
      </w:pPr>
      <w:r w:rsidRPr="00804ADA">
        <w:rPr>
          <w:rFonts w:ascii="Times New Roman" w:hAnsi="Times New Roman"/>
          <w:b/>
          <w:bCs/>
          <w:sz w:val="28"/>
          <w:szCs w:val="28"/>
        </w:rPr>
        <w:lastRenderedPageBreak/>
        <w:t>Введение</w:t>
      </w:r>
    </w:p>
    <w:p w:rsidR="006E2DB5" w:rsidRDefault="006E2DB5" w:rsidP="00804ADA">
      <w:pPr>
        <w:ind w:firstLine="708"/>
        <w:jc w:val="both"/>
        <w:rPr>
          <w:rFonts w:ascii="Times New Roman" w:hAnsi="Times New Roman"/>
          <w:sz w:val="28"/>
          <w:szCs w:val="28"/>
        </w:rPr>
      </w:pP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Произошедшие в стране социально-экономические преобразования повлекли коренное изменение гражданского законодательства (и не только гражданского), в том числе о юридических лицах. Увеличилось (и весьма значительно) число организационно-правовых форм юридических лиц, изменились правила об их право-</w:t>
      </w:r>
      <w:proofErr w:type="spellStart"/>
      <w:r w:rsidRPr="0036294F">
        <w:rPr>
          <w:rFonts w:ascii="Times New Roman" w:hAnsi="Times New Roman"/>
          <w:sz w:val="30"/>
          <w:szCs w:val="30"/>
        </w:rPr>
        <w:t>субъектности</w:t>
      </w:r>
      <w:proofErr w:type="spellEnd"/>
      <w:r w:rsidRPr="0036294F">
        <w:rPr>
          <w:rFonts w:ascii="Times New Roman" w:hAnsi="Times New Roman"/>
          <w:sz w:val="30"/>
          <w:szCs w:val="30"/>
        </w:rPr>
        <w:t>, видах юридических лиц и т.д. и т.п.</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Основные положения о юридических лицах ( 1 гл. 4 Гражданского Кодекса РФ (ГК РФ), объединяющий ст. 48 - 65) представляют собой наиболее общие (фундаментальные) правила, распространяющие свое действие на все виды, организационно-правовые формы юридических лиц. </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Федеральный закон "О государственной регистрации юридических лиц и индивидуальных предпринимателей" (первоначально назывался "О государственной регистрации юридических лиц") (далее - Закон о регистрации) был принят Государственной Думой., одобрен Советом Федерации., подписан Президентом г. и вступил в силу 1 июля </w:t>
      </w:r>
      <w:smartTag w:uri="urn:schemas-microsoft-com:office:smarttags" w:element="metricconverter">
        <w:smartTagPr>
          <w:attr w:name="ProductID" w:val="2002 г"/>
        </w:smartTagPr>
        <w:r w:rsidRPr="0036294F">
          <w:rPr>
            <w:rFonts w:ascii="Times New Roman" w:hAnsi="Times New Roman"/>
            <w:sz w:val="30"/>
            <w:szCs w:val="30"/>
          </w:rPr>
          <w:t>2002 г</w:t>
        </w:r>
      </w:smartTag>
      <w:r w:rsidRPr="0036294F">
        <w:rPr>
          <w:rFonts w:ascii="Times New Roman" w:hAnsi="Times New Roman"/>
          <w:sz w:val="30"/>
          <w:szCs w:val="30"/>
        </w:rPr>
        <w:t>. Закон о регистрации, установив единое законодательное регулирование и общий порядок регистрации индивидуальных предпринимателей, единые принципы, формы, методы та</w:t>
      </w:r>
      <w:r w:rsidR="00A62AD7">
        <w:rPr>
          <w:rFonts w:ascii="Times New Roman" w:hAnsi="Times New Roman"/>
          <w:sz w:val="30"/>
          <w:szCs w:val="30"/>
        </w:rPr>
        <w:t xml:space="preserve">кой регистрации , </w:t>
      </w:r>
      <w:r w:rsidRPr="0036294F">
        <w:rPr>
          <w:rFonts w:ascii="Times New Roman" w:hAnsi="Times New Roman"/>
          <w:sz w:val="30"/>
          <w:szCs w:val="30"/>
        </w:rPr>
        <w:t>государственного реестра индивидуальных предпринимателей, позволил решить многочисленные проблемы, возникавшие ранее при регистрации у предпринимателей, и в целом внес значительной вклад в дальнейшее развитие отношений в сфере предпринимательской деятельности, упростил для широкого круга лиц решение вопросов, связанных с началом осуществления предпринимательской деятельности.</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Порядку государственной регистрации индивидуальных предпринимателей в Законе о регистрации посвящена отдельная гл. VII.1, которая была внесена Федеральным законом от 23 июня </w:t>
      </w:r>
      <w:smartTag w:uri="urn:schemas-microsoft-com:office:smarttags" w:element="metricconverter">
        <w:smartTagPr>
          <w:attr w:name="ProductID" w:val="2003 г"/>
        </w:smartTagPr>
        <w:r w:rsidRPr="0036294F">
          <w:rPr>
            <w:rFonts w:ascii="Times New Roman" w:hAnsi="Times New Roman"/>
            <w:sz w:val="30"/>
            <w:szCs w:val="30"/>
          </w:rPr>
          <w:t>2003 г</w:t>
        </w:r>
      </w:smartTag>
      <w:r w:rsidRPr="0036294F">
        <w:rPr>
          <w:rFonts w:ascii="Times New Roman" w:hAnsi="Times New Roman"/>
          <w:sz w:val="30"/>
          <w:szCs w:val="30"/>
        </w:rPr>
        <w:t xml:space="preserve">. N 76-ФЗ "О внесении изменений и дополнений в Федеральный закон "О государственной регистрации юридических лиц". После названных поправок изменилось название акта, в настоящее время это </w:t>
      </w:r>
      <w:r w:rsidRPr="0036294F">
        <w:rPr>
          <w:rFonts w:ascii="Times New Roman" w:hAnsi="Times New Roman"/>
          <w:sz w:val="30"/>
          <w:szCs w:val="30"/>
        </w:rPr>
        <w:lastRenderedPageBreak/>
        <w:t>Федеральный закон "О государственной регистрации юридических лиц и индивидуальных предпринимателей.</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но и с правовыми трудностями в процессе создания своего дела и его развития. В этих условиях весьма значимым фактором является обеспечение благоприятных условий формирования правовой грамотности граждан, предполагающих занятие предпринимательской деятельностью, в первую очередь знания порядка регистрации лица в качестве индивидуального предпринимателя. </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Актуальность темы данной курсовой работы связана с тем, что развитие малого предпринимательства является важнейшим фактором становления и развития рыночной экономики России. Сегодня это очевидно, поэтому необходимость максимально способствовать созданию правовых условий для успешного развития малого бизнеса, которое в свою очередь должно способствовать не только решению социальных проблем, но и служить основой для экономического подъема страны. Данное в последние годы декларируется много и активно обсуждается и на всех уровнях. </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Актуальностью вышеуказанной проблемы и обусловлен выбор цели данной работы - изучение вопросов государственной регистрации гражданина в качестве индивидуального предпринимателя. Задачи работы состоят в исследовании ограничении и запретов на осуществление предпринимательской деятельности, а также в раскрытии порядка государственной регистрации индивидуального предпринимателя. </w:t>
      </w:r>
    </w:p>
    <w:p w:rsidR="006E2DB5" w:rsidRPr="0036294F" w:rsidRDefault="006E2DB5" w:rsidP="00412327">
      <w:pPr>
        <w:rPr>
          <w:rFonts w:ascii="Times New Roman" w:hAnsi="Times New Roman"/>
          <w:b/>
          <w:bCs/>
          <w:sz w:val="30"/>
          <w:szCs w:val="30"/>
        </w:rPr>
      </w:pPr>
    </w:p>
    <w:p w:rsidR="006E2DB5" w:rsidRPr="0036294F" w:rsidRDefault="006E2DB5" w:rsidP="00412327">
      <w:pPr>
        <w:rPr>
          <w:rFonts w:ascii="Times New Roman" w:hAnsi="Times New Roman"/>
          <w:b/>
          <w:bCs/>
          <w:sz w:val="30"/>
          <w:szCs w:val="30"/>
        </w:rPr>
      </w:pPr>
    </w:p>
    <w:p w:rsidR="006E2DB5" w:rsidRPr="00804ADA" w:rsidRDefault="006E2DB5" w:rsidP="00412327">
      <w:pPr>
        <w:rPr>
          <w:rFonts w:ascii="Times New Roman" w:hAnsi="Times New Roman"/>
          <w:b/>
          <w:bCs/>
          <w:sz w:val="28"/>
          <w:szCs w:val="28"/>
        </w:rPr>
      </w:pPr>
    </w:p>
    <w:p w:rsidR="006E2DB5" w:rsidRDefault="006E2DB5" w:rsidP="00804ADA">
      <w:pPr>
        <w:jc w:val="both"/>
        <w:rPr>
          <w:rFonts w:ascii="Times New Roman" w:hAnsi="Times New Roman"/>
          <w:b/>
          <w:bCs/>
          <w:sz w:val="28"/>
          <w:szCs w:val="28"/>
        </w:rPr>
      </w:pPr>
    </w:p>
    <w:p w:rsidR="006E2DB5" w:rsidRPr="00804ADA" w:rsidRDefault="006E2DB5" w:rsidP="00804ADA">
      <w:pPr>
        <w:jc w:val="both"/>
        <w:rPr>
          <w:rFonts w:ascii="Times New Roman" w:hAnsi="Times New Roman"/>
          <w:sz w:val="28"/>
          <w:szCs w:val="28"/>
        </w:rPr>
      </w:pPr>
      <w:r w:rsidRPr="00804ADA">
        <w:rPr>
          <w:rFonts w:ascii="Times New Roman" w:hAnsi="Times New Roman"/>
          <w:b/>
          <w:bCs/>
          <w:sz w:val="28"/>
          <w:szCs w:val="28"/>
        </w:rPr>
        <w:lastRenderedPageBreak/>
        <w:t>Глава 1. Ограничения и запреты на осуществление предпринимательской деятельности</w:t>
      </w:r>
    </w:p>
    <w:p w:rsidR="006E2DB5" w:rsidRPr="00804ADA" w:rsidRDefault="006E2DB5" w:rsidP="00412327">
      <w:pPr>
        <w:rPr>
          <w:rFonts w:ascii="Times New Roman" w:hAnsi="Times New Roman"/>
          <w:sz w:val="28"/>
          <w:szCs w:val="28"/>
        </w:rPr>
      </w:pPr>
      <w:r w:rsidRPr="00804ADA">
        <w:rPr>
          <w:rFonts w:ascii="Times New Roman" w:hAnsi="Times New Roman"/>
          <w:sz w:val="28"/>
          <w:szCs w:val="28"/>
        </w:rPr>
        <w:t> </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Право на осуществление предпринимательской деятельности реализуется в </w:t>
      </w:r>
      <w:proofErr w:type="spellStart"/>
      <w:r w:rsidRPr="0036294F">
        <w:rPr>
          <w:rFonts w:ascii="Times New Roman" w:hAnsi="Times New Roman"/>
          <w:sz w:val="30"/>
          <w:szCs w:val="30"/>
        </w:rPr>
        <w:t>общедозволительном</w:t>
      </w:r>
      <w:proofErr w:type="spellEnd"/>
      <w:r w:rsidRPr="0036294F">
        <w:rPr>
          <w:rFonts w:ascii="Times New Roman" w:hAnsi="Times New Roman"/>
          <w:sz w:val="30"/>
          <w:szCs w:val="30"/>
        </w:rPr>
        <w:t xml:space="preserve"> режиме на основе принципа: разрешено все, что не запрещено законом.</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Запреты формулируются непосредственно в Конституции РФ (в силу ч. 2 ст. 34 Конституции не допускается экономическая деятельность, направленная на монополизацию и недобросовестную конкуренцию) и в других законах</w:t>
      </w:r>
      <w:r w:rsidR="008C567D">
        <w:rPr>
          <w:rStyle w:val="ad"/>
          <w:rFonts w:ascii="Times New Roman" w:hAnsi="Times New Roman"/>
          <w:sz w:val="30"/>
          <w:szCs w:val="30"/>
        </w:rPr>
        <w:footnoteReference w:id="1"/>
      </w:r>
      <w:r w:rsidRPr="0036294F">
        <w:rPr>
          <w:rFonts w:ascii="Times New Roman" w:hAnsi="Times New Roman"/>
          <w:sz w:val="30"/>
          <w:szCs w:val="30"/>
        </w:rPr>
        <w:t>. При этом неукоснительно должен соблюдаться принцип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7A64DE">
        <w:rPr>
          <w:rStyle w:val="ad"/>
          <w:rFonts w:ascii="Times New Roman" w:hAnsi="Times New Roman"/>
          <w:sz w:val="30"/>
          <w:szCs w:val="30"/>
        </w:rPr>
        <w:footnoteReference w:id="2"/>
      </w:r>
      <w:r w:rsidRPr="0036294F">
        <w:rPr>
          <w:rFonts w:ascii="Times New Roman" w:hAnsi="Times New Roman"/>
          <w:sz w:val="30"/>
          <w:szCs w:val="30"/>
        </w:rPr>
        <w:t>.</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Запреты и ограничения для предпринимателей в целях защиты публичных интересов государства и общества устанавливаются путем предъявления к ним требований.</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i/>
          <w:sz w:val="30"/>
          <w:szCs w:val="30"/>
        </w:rPr>
        <w:t>Запреты могут быть</w:t>
      </w:r>
      <w:r w:rsidRPr="0036294F">
        <w:rPr>
          <w:rFonts w:ascii="Times New Roman" w:hAnsi="Times New Roman"/>
          <w:sz w:val="30"/>
          <w:szCs w:val="30"/>
        </w:rPr>
        <w:t>:</w:t>
      </w:r>
    </w:p>
    <w:p w:rsidR="006E2DB5" w:rsidRPr="0036294F" w:rsidRDefault="006E2DB5" w:rsidP="00804ADA">
      <w:pPr>
        <w:ind w:firstLine="708"/>
        <w:jc w:val="both"/>
        <w:rPr>
          <w:rFonts w:ascii="Times New Roman" w:hAnsi="Times New Roman"/>
          <w:sz w:val="30"/>
          <w:szCs w:val="30"/>
          <w:lang w:eastAsia="en-US"/>
        </w:rPr>
      </w:pPr>
      <w:r w:rsidRPr="0036294F">
        <w:rPr>
          <w:rFonts w:ascii="Times New Roman" w:hAnsi="Times New Roman"/>
          <w:sz w:val="30"/>
          <w:szCs w:val="30"/>
        </w:rPr>
        <w:t xml:space="preserve">Абсолютными (предпринимательская деятельность невозможна, поскольку запрещена законом) и относительными (ограничения). В последнем случае запрещено заниматься </w:t>
      </w:r>
      <w:proofErr w:type="spellStart"/>
      <w:r w:rsidRPr="0036294F">
        <w:rPr>
          <w:rFonts w:ascii="Times New Roman" w:hAnsi="Times New Roman"/>
          <w:sz w:val="30"/>
          <w:szCs w:val="30"/>
        </w:rPr>
        <w:t>пр</w:t>
      </w:r>
      <w:r w:rsidRPr="0036294F">
        <w:rPr>
          <w:rFonts w:ascii="Times New Roman" w:hAnsi="Times New Roman"/>
          <w:sz w:val="30"/>
          <w:szCs w:val="30"/>
          <w:lang w:eastAsia="en-US"/>
        </w:rPr>
        <w:t>дпринимательской</w:t>
      </w:r>
      <w:proofErr w:type="spellEnd"/>
      <w:r w:rsidRPr="0036294F">
        <w:rPr>
          <w:rFonts w:ascii="Times New Roman" w:hAnsi="Times New Roman"/>
          <w:sz w:val="30"/>
          <w:szCs w:val="30"/>
          <w:lang w:eastAsia="en-US"/>
        </w:rPr>
        <w:t xml:space="preserve"> деятельностью без специального разрешения, государственной регистрации, но регистрация, получение лицензии любым субъектом, соответствующим установленным требованиям (например, лицензионным требованиям и условиям), делают ее легитимной</w:t>
      </w:r>
    </w:p>
    <w:p w:rsidR="008C567D" w:rsidRDefault="008C567D" w:rsidP="00804ADA">
      <w:pPr>
        <w:ind w:firstLine="708"/>
        <w:jc w:val="both"/>
        <w:rPr>
          <w:rFonts w:ascii="Times New Roman" w:hAnsi="Times New Roman"/>
          <w:sz w:val="30"/>
          <w:szCs w:val="30"/>
        </w:rPr>
      </w:pP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Абсолютным запретом является, например: запрет деятельности, направленной на недобросовестную конкуренцию (ч. 2 ст. 34 Конституции РФ)</w:t>
      </w:r>
      <w:r w:rsidR="008C567D">
        <w:rPr>
          <w:rStyle w:val="ad"/>
          <w:rFonts w:ascii="Times New Roman" w:hAnsi="Times New Roman"/>
          <w:sz w:val="30"/>
          <w:szCs w:val="30"/>
        </w:rPr>
        <w:footnoteReference w:id="3"/>
      </w:r>
      <w:r w:rsidRPr="0036294F">
        <w:rPr>
          <w:rFonts w:ascii="Times New Roman" w:hAnsi="Times New Roman"/>
          <w:sz w:val="30"/>
          <w:szCs w:val="30"/>
        </w:rPr>
        <w:t>, на ограничение конкуренции, запрещено злоупотребление доминирующим положением на рынке (п. 2 ст. 10 ГК РФ)</w:t>
      </w:r>
      <w:r w:rsidR="007A64DE">
        <w:rPr>
          <w:rStyle w:val="ad"/>
          <w:rFonts w:ascii="Times New Roman" w:hAnsi="Times New Roman"/>
          <w:sz w:val="30"/>
          <w:szCs w:val="30"/>
        </w:rPr>
        <w:footnoteReference w:id="4"/>
      </w:r>
      <w:r w:rsidRPr="0036294F">
        <w:rPr>
          <w:rFonts w:ascii="Times New Roman" w:hAnsi="Times New Roman"/>
          <w:sz w:val="30"/>
          <w:szCs w:val="30"/>
        </w:rPr>
        <w:t>. При наличии таких запретов органы государственной исполнительной власти не имеют права разрешать подобную деятельность, а, напротив, обязаны пресекать ее.</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решением Комиссии Таможенного союза, а в случаях, предусмотренных международными договорами РФ, Правительством РФ. </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Отдельные виды товаров, на экспорт и (или) импорт которых предоставляется исключительное право, и порядок определения Правительством Российской Федерации организаций, которым предоставляется исключительное право на экспорт и (или) импорт отдельных видов товаров, устанавливаются решением Комиссии Таможенного союза. Перечень организаций, которым предоставлено исключительное право на экспорт и (или) импорт отдельных видов товаров, устанавливается Правительством Российской Федерации (ст. 26 Федерального закона от 8 декабря </w:t>
      </w:r>
      <w:smartTag w:uri="urn:schemas-microsoft-com:office:smarttags" w:element="metricconverter">
        <w:smartTagPr>
          <w:attr w:name="ProductID" w:val="2003 г"/>
        </w:smartTagPr>
        <w:r w:rsidRPr="0036294F">
          <w:rPr>
            <w:rFonts w:ascii="Times New Roman" w:hAnsi="Times New Roman"/>
            <w:sz w:val="30"/>
            <w:szCs w:val="30"/>
          </w:rPr>
          <w:t>2003 г</w:t>
        </w:r>
      </w:smartTag>
      <w:r w:rsidRPr="0036294F">
        <w:rPr>
          <w:rFonts w:ascii="Times New Roman" w:hAnsi="Times New Roman"/>
          <w:sz w:val="30"/>
          <w:szCs w:val="30"/>
        </w:rPr>
        <w:t>. N 164-ФЗ Об основах государственного регулирования внешнеторговой деятельности).</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Большинство запретов в предпринимательском праве конструируются как ограничения: нельзя заниматься предпринимательской деятельностью без регистрации, лицензии, иного разрешения, но можно, получив соответствующее разрешение.</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i/>
          <w:sz w:val="30"/>
          <w:szCs w:val="30"/>
        </w:rPr>
        <w:lastRenderedPageBreak/>
        <w:t>Выделим также</w:t>
      </w:r>
      <w:r w:rsidRPr="0036294F">
        <w:rPr>
          <w:rFonts w:ascii="Times New Roman" w:hAnsi="Times New Roman"/>
          <w:sz w:val="30"/>
          <w:szCs w:val="30"/>
        </w:rPr>
        <w:t>:</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Запреты на совмещение различных видов деятельности. Например, осуществление деятельности по ведению реестра не допускает ее совмещение с другими видами профессиональной деятельности на рынке ценных бумаг (ст. 10 Федерального закона от 22 апреля </w:t>
      </w:r>
      <w:smartTag w:uri="urn:schemas-microsoft-com:office:smarttags" w:element="metricconverter">
        <w:smartTagPr>
          <w:attr w:name="ProductID" w:val="1996 г"/>
        </w:smartTagPr>
        <w:r w:rsidRPr="0036294F">
          <w:rPr>
            <w:rFonts w:ascii="Times New Roman" w:hAnsi="Times New Roman"/>
            <w:sz w:val="30"/>
            <w:szCs w:val="30"/>
          </w:rPr>
          <w:t>1996 г</w:t>
        </w:r>
      </w:smartTag>
      <w:r w:rsidRPr="0036294F">
        <w:rPr>
          <w:rFonts w:ascii="Times New Roman" w:hAnsi="Times New Roman"/>
          <w:sz w:val="30"/>
          <w:szCs w:val="30"/>
        </w:rPr>
        <w:t>. N 39-ФЗ О рынке ценных бумаг)</w:t>
      </w:r>
      <w:r w:rsidR="007A64DE">
        <w:rPr>
          <w:rStyle w:val="ad"/>
          <w:rFonts w:ascii="Times New Roman" w:hAnsi="Times New Roman"/>
          <w:sz w:val="30"/>
          <w:szCs w:val="30"/>
        </w:rPr>
        <w:footnoteReference w:id="5"/>
      </w:r>
      <w:r w:rsidRPr="0036294F">
        <w:rPr>
          <w:rFonts w:ascii="Times New Roman" w:hAnsi="Times New Roman"/>
          <w:sz w:val="30"/>
          <w:szCs w:val="30"/>
        </w:rPr>
        <w:t>. Виды деятельности, совмещаемой с деятельностью фондовой биржи, указаны в ст. 11 этого Закона);</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Запреты, установленные для индивидуальных предпринимателей. Такие запреты следуют из анализа норм, предусматривающих соответствующие виды деятельности, которыми могут заниматься только юридические лица. Например, бюро кредитных историй может быть только коммерческая организация (п. 6 ст. 3 ФЗ от 30 декабря 2004 г. N 218-ФЗ О кредитных историях)</w:t>
      </w:r>
      <w:r w:rsidR="008C567D">
        <w:rPr>
          <w:rStyle w:val="ad"/>
          <w:rFonts w:ascii="Times New Roman" w:hAnsi="Times New Roman"/>
          <w:sz w:val="30"/>
          <w:szCs w:val="30"/>
        </w:rPr>
        <w:footnoteReference w:id="6"/>
      </w:r>
      <w:r w:rsidRPr="0036294F">
        <w:rPr>
          <w:rFonts w:ascii="Times New Roman" w:hAnsi="Times New Roman"/>
          <w:sz w:val="30"/>
          <w:szCs w:val="30"/>
        </w:rPr>
        <w:t>. Фондовой биржей может быть только юридическое лицо в форме некоммерческого партнерства или акционерного общества (п. 2 ст. 11 Закона о рынке ценных бумаг);</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Установленными законом (так, нельзя продавать товары без сертификата соответствия или зарегистрированной в установленном порядке декларации о соответствии товара требованиям безопасности, предусмотренным техническими регламентами) и (или) учредительными документами. Например, учредители хозяйственного товарищества, общества могут предусмотреть в учредительных документах возможность этих организаций заниматься строго определенными видами предпринимательской деятельности. Следовательно, пока не будут внесены изменения в учредительный договор, товарищество совершает только те сделки, занимается теми видами деятельности, которые соответствуют указаниям на этот счет, </w:t>
      </w:r>
      <w:r w:rsidRPr="0036294F">
        <w:rPr>
          <w:rFonts w:ascii="Times New Roman" w:hAnsi="Times New Roman"/>
          <w:sz w:val="30"/>
          <w:szCs w:val="30"/>
        </w:rPr>
        <w:lastRenderedPageBreak/>
        <w:t>содержащимся в учредительном договоре. Все остальные виды деятельности для товарищества им же самим ограничены;</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 xml:space="preserve">Установленными в процессе </w:t>
      </w:r>
      <w:proofErr w:type="spellStart"/>
      <w:r w:rsidRPr="0036294F">
        <w:rPr>
          <w:rFonts w:ascii="Times New Roman" w:hAnsi="Times New Roman"/>
          <w:sz w:val="30"/>
          <w:szCs w:val="30"/>
        </w:rPr>
        <w:t>правоприменения</w:t>
      </w:r>
      <w:proofErr w:type="spellEnd"/>
      <w:r w:rsidRPr="0036294F">
        <w:rPr>
          <w:rFonts w:ascii="Times New Roman" w:hAnsi="Times New Roman"/>
          <w:sz w:val="30"/>
          <w:szCs w:val="30"/>
        </w:rPr>
        <w:t xml:space="preserve"> органом исполнительной власти (например, приостановление лицензии федеральным органом исполнительной власти в области связи означает для предпринимателя запрет заниматься лицензируемым видом деятельности на период приостановления действия лицензии (до 6 месяцев) или решением суда. Следует отметить, что высокий уровень коррупции в органах исполнительной власти, в том числе в процессе осуществляемого ими контроля за предпринимательской деятельностью;</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Экономические. Предприниматели могут вести деятельность на основе различных форм собственности, каждая из которых признается и защищается равным образом (ч. 2 ст. 8 Конституции РФ)</w:t>
      </w:r>
      <w:r w:rsidR="008C567D">
        <w:rPr>
          <w:rStyle w:val="ad"/>
          <w:rFonts w:ascii="Times New Roman" w:hAnsi="Times New Roman"/>
          <w:sz w:val="30"/>
          <w:szCs w:val="30"/>
        </w:rPr>
        <w:footnoteReference w:id="7"/>
      </w:r>
      <w:r w:rsidRPr="0036294F">
        <w:rPr>
          <w:rFonts w:ascii="Times New Roman" w:hAnsi="Times New Roman"/>
          <w:sz w:val="30"/>
          <w:szCs w:val="30"/>
        </w:rPr>
        <w:t>. Гарантируются единство экономического пространства, свобода экономической деятельности, поддержка конкуренции;</w:t>
      </w:r>
    </w:p>
    <w:p w:rsidR="006E2DB5" w:rsidRPr="0036294F" w:rsidRDefault="006E2DB5" w:rsidP="00804ADA">
      <w:pPr>
        <w:ind w:firstLine="708"/>
        <w:jc w:val="both"/>
        <w:rPr>
          <w:rFonts w:ascii="Times New Roman" w:hAnsi="Times New Roman"/>
          <w:sz w:val="30"/>
          <w:szCs w:val="30"/>
        </w:rPr>
      </w:pPr>
      <w:r w:rsidRPr="0036294F">
        <w:rPr>
          <w:rFonts w:ascii="Times New Roman" w:hAnsi="Times New Roman"/>
          <w:sz w:val="30"/>
          <w:szCs w:val="30"/>
        </w:rPr>
        <w:t>Юридические. Каждому гарантируется защита его прав и свобод, действует презумпция невиновности лица, привлеченного к уголовной ответственности. Решения и действия (или бездействие) органов государственной власти, органов местного самоуправления, должностных лиц могут быть обжалованы в суд (ст. 46, 49 Конституции РФ)</w:t>
      </w:r>
      <w:r w:rsidR="008C567D">
        <w:rPr>
          <w:rStyle w:val="ad"/>
          <w:rFonts w:ascii="Times New Roman" w:hAnsi="Times New Roman"/>
          <w:sz w:val="30"/>
          <w:szCs w:val="30"/>
        </w:rPr>
        <w:footnoteReference w:id="8"/>
      </w:r>
      <w:r w:rsidRPr="0036294F">
        <w:rPr>
          <w:rFonts w:ascii="Times New Roman" w:hAnsi="Times New Roman"/>
          <w:sz w:val="30"/>
          <w:szCs w:val="30"/>
        </w:rPr>
        <w:t>.</w:t>
      </w:r>
    </w:p>
    <w:p w:rsidR="006E2DB5" w:rsidRDefault="006E2DB5" w:rsidP="00412327">
      <w:pPr>
        <w:rPr>
          <w:rFonts w:ascii="Times New Roman" w:hAnsi="Times New Roman"/>
          <w:b/>
          <w:bCs/>
          <w:sz w:val="28"/>
          <w:szCs w:val="28"/>
        </w:rPr>
      </w:pPr>
    </w:p>
    <w:p w:rsidR="000D61E4" w:rsidRDefault="000D61E4" w:rsidP="00412327">
      <w:pPr>
        <w:rPr>
          <w:rFonts w:ascii="Times New Roman" w:hAnsi="Times New Roman"/>
          <w:b/>
          <w:bCs/>
          <w:sz w:val="28"/>
          <w:szCs w:val="28"/>
        </w:rPr>
      </w:pPr>
    </w:p>
    <w:p w:rsidR="000D61E4" w:rsidRDefault="000D61E4" w:rsidP="00412327">
      <w:pPr>
        <w:rPr>
          <w:rFonts w:ascii="Times New Roman" w:hAnsi="Times New Roman"/>
          <w:b/>
          <w:bCs/>
          <w:sz w:val="28"/>
          <w:szCs w:val="28"/>
        </w:rPr>
      </w:pPr>
    </w:p>
    <w:p w:rsidR="000D61E4" w:rsidRDefault="000D61E4" w:rsidP="00412327">
      <w:pPr>
        <w:rPr>
          <w:rFonts w:ascii="Times New Roman" w:hAnsi="Times New Roman"/>
          <w:b/>
          <w:bCs/>
          <w:sz w:val="28"/>
          <w:szCs w:val="28"/>
        </w:rPr>
      </w:pPr>
    </w:p>
    <w:p w:rsidR="006E2DB5" w:rsidRPr="00804ADA" w:rsidRDefault="006E2DB5" w:rsidP="00412327">
      <w:pPr>
        <w:rPr>
          <w:rFonts w:ascii="Times New Roman" w:hAnsi="Times New Roman"/>
          <w:b/>
          <w:bCs/>
          <w:sz w:val="28"/>
          <w:szCs w:val="28"/>
        </w:rPr>
      </w:pPr>
      <w:r w:rsidRPr="00804ADA">
        <w:rPr>
          <w:rFonts w:ascii="Times New Roman" w:hAnsi="Times New Roman"/>
          <w:b/>
          <w:bCs/>
          <w:sz w:val="28"/>
          <w:szCs w:val="28"/>
        </w:rPr>
        <w:t>Глава 2. Порядок государственной регистрации в качестве индивидуального предпринимателя</w:t>
      </w:r>
    </w:p>
    <w:p w:rsidR="006E2DB5" w:rsidRDefault="006E2DB5" w:rsidP="00804ADA">
      <w:pPr>
        <w:ind w:firstLine="708"/>
        <w:jc w:val="both"/>
        <w:rPr>
          <w:rFonts w:ascii="Times New Roman" w:hAnsi="Times New Roman"/>
          <w:bCs/>
          <w:sz w:val="28"/>
          <w:szCs w:val="28"/>
        </w:rPr>
      </w:pP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Порядок регистрации и лицензирования предпринимательской деятельности </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Индивидуальные предприниматели могут иметь гражданские права и нести гражданские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индивидуальный предприниматель может заниматься только на основании специального разрешения (лицензии).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Виды деятельности можно разделить на четыре группы: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 обычные;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 лицензируемые;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 требующие разрешения и/или согласования;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 закрытые для индивидуального предпринимателя. </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Обычные виды деятельности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Этими видами деятельности гражданин вправе свободно заниматься сразу после его регистрации в качестве индивидуального предпринимателя. Они не требуют от индивидуального предпринимателя дополнительных разрешений, согласований, лицензирования и т. д.</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Перечень очень широкий, полностью его переписать нельзя – трудно предусмотреть фантазию предпринимателя. Но все эти виды деятельности не связаны с опасностью для здоровья или жизни граждан, многие из них, не требуют специального образования.</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В основном – это: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lastRenderedPageBreak/>
        <w:t>1. различные услуги: юридические, бухгалтерские, консалтинговые ,</w:t>
      </w:r>
      <w:proofErr w:type="spellStart"/>
      <w:r w:rsidRPr="0036294F">
        <w:rPr>
          <w:rFonts w:ascii="Times New Roman" w:hAnsi="Times New Roman"/>
          <w:bCs/>
          <w:sz w:val="30"/>
          <w:szCs w:val="30"/>
        </w:rPr>
        <w:t>риэлторские</w:t>
      </w:r>
      <w:proofErr w:type="spellEnd"/>
      <w:r w:rsidRPr="0036294F">
        <w:rPr>
          <w:rFonts w:ascii="Times New Roman" w:hAnsi="Times New Roman"/>
          <w:bCs/>
          <w:sz w:val="30"/>
          <w:szCs w:val="30"/>
        </w:rPr>
        <w:t xml:space="preserve">, бытовые, переводческие, секретарские и т.п.;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2. творческая деятельность;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3. сдача в аренду недвижимости;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4. прокат бытовой техники и предметов личного пользования;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5. реклама;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6. издательская, полиграфическая (кроме защищенной от подделок продукции);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7. индивидуальная педагогическая деятельность;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8. оптовая торговля (кроме товаров, на которые наложены ограничение или запрет – например, алкоголь); </w:t>
      </w:r>
    </w:p>
    <w:p w:rsidR="006E2DB5" w:rsidRPr="0036294F" w:rsidRDefault="006E2DB5" w:rsidP="00804ADA">
      <w:pPr>
        <w:jc w:val="both"/>
        <w:rPr>
          <w:rFonts w:ascii="Times New Roman" w:hAnsi="Times New Roman"/>
          <w:bCs/>
          <w:sz w:val="30"/>
          <w:szCs w:val="30"/>
        </w:rPr>
      </w:pPr>
      <w:r w:rsidRPr="0036294F">
        <w:rPr>
          <w:rFonts w:ascii="Times New Roman" w:hAnsi="Times New Roman"/>
          <w:bCs/>
          <w:sz w:val="30"/>
          <w:szCs w:val="30"/>
        </w:rPr>
        <w:t xml:space="preserve">9. перевозки автомобильным транспортом (кроме грузовых свыше 3,5 тонн). </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Лицензируемые виды деятельности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На осуществление этих видов деятельности требуется особый вид разрешения (специальная лицензия).</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Лицензирующий орган - федеральный орган исполнительной власти, орган исполнительной власти субъектов Российской Федерации, осуществляющий лицензирование отдельных видов деятельности.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Перечень федеральных органов исполнительной власти, осуществляющих лицензирование, а также 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 </w:t>
      </w:r>
      <w:r w:rsidRPr="0036294F">
        <w:rPr>
          <w:rFonts w:ascii="Times New Roman" w:hAnsi="Times New Roman"/>
          <w:bCs/>
          <w:sz w:val="30"/>
          <w:szCs w:val="30"/>
        </w:rPr>
        <w:lastRenderedPageBreak/>
        <w:t>установлен Постановлением Правительства РФ от 26.01.2006 N 45 «Об организации лицензирования отдельных видов деятельности»</w:t>
      </w:r>
      <w:r w:rsidR="008C567D">
        <w:rPr>
          <w:rStyle w:val="ad"/>
          <w:rFonts w:ascii="Times New Roman" w:hAnsi="Times New Roman"/>
          <w:bCs/>
          <w:sz w:val="30"/>
          <w:szCs w:val="30"/>
        </w:rPr>
        <w:footnoteReference w:id="9"/>
      </w:r>
      <w:r w:rsidRPr="0036294F">
        <w:rPr>
          <w:rFonts w:ascii="Times New Roman" w:hAnsi="Times New Roman"/>
          <w:bCs/>
          <w:sz w:val="30"/>
          <w:szCs w:val="30"/>
        </w:rPr>
        <w:t>.</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К лицензируемым видам деятельности относятся: фармацевтическая, турагентская, негосударственная (частная) сыскная, перевозки морским, воздушным, железнодорожным транспортом грузов и пассажиров, а также другие.</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Закрытые для индивидуального предпринимателя виды деятельности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Осуществлением закрытых видов деятельности индивидуальный предприниматель заниматься не может. Как правило, к таким видам деятельности относятся разработка, производство и продажа продукции военного и двойного назначения, оборот наркотических средств, ядов и т.д. В последний год к закрытым для индивидуальных предпринимателей видам деятельности добавились производство и продажа алкогольной продукции.</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Виды деятельности, требующие разрешения и согласования</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Для осуществления этих видов деятельности лицензия не предусмотрена, но требуется разрешение или согласование с органами надзора (Санитарно-эпидемиологическая служба, МЧС и т. д.).</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Яркий пример такого вида деятельности – розничная торговля. Например, в Москве для ее осуществления требуется разрешение районной управы.</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Осуществление предпринимательской деятельности: </w:t>
      </w:r>
    </w:p>
    <w:p w:rsidR="006E2DB5" w:rsidRPr="0036294F" w:rsidRDefault="006E2DB5" w:rsidP="00804ADA">
      <w:pPr>
        <w:jc w:val="both"/>
        <w:rPr>
          <w:rFonts w:ascii="Times New Roman" w:hAnsi="Times New Roman"/>
          <w:b/>
          <w:bCs/>
          <w:sz w:val="30"/>
          <w:szCs w:val="30"/>
        </w:rPr>
      </w:pPr>
      <w:r w:rsidRPr="0036294F">
        <w:rPr>
          <w:rFonts w:ascii="Times New Roman" w:hAnsi="Times New Roman"/>
          <w:b/>
          <w:bCs/>
          <w:sz w:val="30"/>
          <w:szCs w:val="30"/>
        </w:rPr>
        <w:t xml:space="preserve">а) открытие счета </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Индивидуальный предприниматель имеет право открывать расчетные и другие (депозитный, ссудный, валютный и др.) счета в </w:t>
      </w:r>
      <w:r w:rsidRPr="0036294F">
        <w:rPr>
          <w:rFonts w:ascii="Times New Roman" w:hAnsi="Times New Roman"/>
          <w:bCs/>
          <w:sz w:val="30"/>
          <w:szCs w:val="30"/>
        </w:rPr>
        <w:lastRenderedPageBreak/>
        <w:t>любом банке. Для нормального осуществления предпринимательской деятельности необходимо обеспечить возможность осуществления расчетов не только наличными деньгами, но и в безналичной форме. Это обусловлено многими причинами.</w:t>
      </w:r>
      <w:r w:rsidRPr="0036294F">
        <w:rPr>
          <w:rFonts w:ascii="Times New Roman" w:hAnsi="Times New Roman"/>
          <w:bCs/>
          <w:sz w:val="30"/>
          <w:szCs w:val="30"/>
        </w:rPr>
        <w:br/>
        <w:t>Во-первых, индивидуальный предприниматель в своей деятельности часто вынужден прибегать к услугам сторонних организаций. При этом оплата услуг наличными деньгами может быть не всегда удобной (например, в том случае, когда организация, оказывающая услуги, находится в другом районе или вообще в другом экономическом регионе). Во-вторых, расчеты с бюджетом и государственными внебюджетными фондами наличными деньгами практически не осуществляются. В-третьих, осуществление любой предпринимательской деятельности, как правило, связано с различного рода претензиями между контрагентами, судебными и арбитражными разбирательствами и т.п. В этом случае уплату штрафов и неустоек наличными деньгами осуществить несложно, а вот получить их - весьма проблематично. По</w:t>
      </w:r>
      <w:r w:rsidR="008C567D">
        <w:rPr>
          <w:rFonts w:ascii="Times New Roman" w:hAnsi="Times New Roman"/>
          <w:bCs/>
          <w:sz w:val="30"/>
          <w:szCs w:val="30"/>
        </w:rPr>
        <w:t xml:space="preserve">этому, одной из первых </w:t>
      </w:r>
      <w:proofErr w:type="spellStart"/>
      <w:r w:rsidR="008C567D">
        <w:rPr>
          <w:rFonts w:ascii="Times New Roman" w:hAnsi="Times New Roman"/>
          <w:bCs/>
          <w:sz w:val="30"/>
          <w:szCs w:val="30"/>
        </w:rPr>
        <w:t>проблем,</w:t>
      </w:r>
      <w:r w:rsidRPr="0036294F">
        <w:rPr>
          <w:rFonts w:ascii="Times New Roman" w:hAnsi="Times New Roman"/>
          <w:bCs/>
          <w:sz w:val="30"/>
          <w:szCs w:val="30"/>
        </w:rPr>
        <w:t>с</w:t>
      </w:r>
      <w:proofErr w:type="spellEnd"/>
      <w:r w:rsidR="008C567D">
        <w:rPr>
          <w:rFonts w:ascii="Times New Roman" w:hAnsi="Times New Roman"/>
          <w:bCs/>
          <w:sz w:val="30"/>
          <w:szCs w:val="30"/>
        </w:rPr>
        <w:t xml:space="preserve"> </w:t>
      </w:r>
      <w:r w:rsidRPr="0036294F">
        <w:rPr>
          <w:rFonts w:ascii="Times New Roman" w:hAnsi="Times New Roman"/>
          <w:bCs/>
          <w:sz w:val="30"/>
          <w:szCs w:val="30"/>
        </w:rPr>
        <w:t>которой сталкивается индивидуальный предприниматель, является вопрос открытия расчетного счета в кредитном учреждении (банке).</w:t>
      </w:r>
      <w:r w:rsidRPr="0036294F">
        <w:rPr>
          <w:rFonts w:ascii="Times New Roman" w:hAnsi="Times New Roman"/>
          <w:bCs/>
          <w:sz w:val="30"/>
          <w:szCs w:val="30"/>
        </w:rPr>
        <w:br/>
        <w:t>Решение этого вопроса следует начать с выбора кредитного учреждения, так как опыт последних лет развития рыночных отношений в стране показал, что практически ни один банк не застрахован от отзыва лицензии и от банкротства. И то и другое влечет за собой если не полную потерю хранящихся в этом банке денежных средств, то, как минимум, длительное их омертвление. Естественно, что это может привести к банкротству даже весьма крупного предприятия. Что же касается индивидуального предпринимателя, то ограниченность размера свободных денежных средств практически всегда ведет к прекращению его деятельности в случае возникновения проблем в обслуживающем его банке.</w:t>
      </w:r>
      <w:r w:rsidRPr="0036294F">
        <w:rPr>
          <w:rFonts w:ascii="Times New Roman" w:hAnsi="Times New Roman"/>
          <w:bCs/>
          <w:sz w:val="30"/>
          <w:szCs w:val="30"/>
        </w:rPr>
        <w:br/>
        <w:t xml:space="preserve">При выборе кредитного учреждения рекомендуется руководствоваться следующим: наименее рискованно хранить деньги в том банке, который предлагает наименьшие проценты по вкладам - наиболее выгодные условия, как правило, сопровождаются повышенным риском. С этих позиций наиболее предпочтительным выглядит Сбербанк (это не реклама, а констатация того факта, что ставки по депозитам в этом </w:t>
      </w:r>
      <w:r w:rsidRPr="0036294F">
        <w:rPr>
          <w:rFonts w:ascii="Times New Roman" w:hAnsi="Times New Roman"/>
          <w:bCs/>
          <w:sz w:val="30"/>
          <w:szCs w:val="30"/>
        </w:rPr>
        <w:lastRenderedPageBreak/>
        <w:t xml:space="preserve">банке </w:t>
      </w:r>
      <w:proofErr w:type="spellStart"/>
      <w:r w:rsidRPr="0036294F">
        <w:rPr>
          <w:rFonts w:ascii="Times New Roman" w:hAnsi="Times New Roman"/>
          <w:bCs/>
          <w:sz w:val="30"/>
          <w:szCs w:val="30"/>
        </w:rPr>
        <w:t>наименьшие.Кроме</w:t>
      </w:r>
      <w:proofErr w:type="spellEnd"/>
      <w:r w:rsidRPr="0036294F">
        <w:rPr>
          <w:rFonts w:ascii="Times New Roman" w:hAnsi="Times New Roman"/>
          <w:bCs/>
          <w:sz w:val="30"/>
          <w:szCs w:val="30"/>
        </w:rPr>
        <w:t xml:space="preserve"> того, как показали события 1992 года, и этот банк не гарантирует полной сохранности вкладов); </w:t>
      </w:r>
    </w:p>
    <w:p w:rsidR="008C567D"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Рассчитывать на получение прибыли по процентам на капитал, вложенный в кредитное учреждение, особенно не следует - если индивидуальный предприниматель предполагает заниматься коммерческой (производственной или торговой деятельностью), то норма прибыли основного производства, как правило, выше, чем ставки по банковским депозитам. Для справки: норма прибыли рассчитывается как отношение полученной (или планируемой) прибыли к вложенному капиталу. Поэтому, при наличии свободного остатка денежных средств более целесообразным представляется направить его на расширение производства, а не положить на депозит в банке.</w:t>
      </w:r>
      <w:r w:rsidRPr="0036294F">
        <w:rPr>
          <w:rFonts w:ascii="Times New Roman" w:hAnsi="Times New Roman"/>
          <w:bCs/>
          <w:sz w:val="30"/>
          <w:szCs w:val="30"/>
        </w:rPr>
        <w:br/>
      </w:r>
    </w:p>
    <w:p w:rsidR="003977E9" w:rsidRDefault="003977E9" w:rsidP="008C567D">
      <w:pPr>
        <w:jc w:val="both"/>
        <w:rPr>
          <w:rFonts w:ascii="Times New Roman" w:hAnsi="Times New Roman"/>
          <w:bCs/>
          <w:sz w:val="30"/>
          <w:szCs w:val="30"/>
        </w:rPr>
      </w:pPr>
    </w:p>
    <w:p w:rsidR="006E2DB5" w:rsidRPr="0036294F" w:rsidRDefault="008C567D" w:rsidP="008C567D">
      <w:pPr>
        <w:jc w:val="both"/>
        <w:rPr>
          <w:rFonts w:ascii="Times New Roman" w:hAnsi="Times New Roman"/>
          <w:bCs/>
          <w:sz w:val="30"/>
          <w:szCs w:val="30"/>
        </w:rPr>
      </w:pPr>
      <w:r>
        <w:rPr>
          <w:rFonts w:ascii="Times New Roman" w:hAnsi="Times New Roman"/>
          <w:bCs/>
          <w:sz w:val="30"/>
          <w:szCs w:val="30"/>
        </w:rPr>
        <w:t>З</w:t>
      </w:r>
      <w:r w:rsidR="006E2DB5" w:rsidRPr="0036294F">
        <w:rPr>
          <w:rFonts w:ascii="Times New Roman" w:hAnsi="Times New Roman"/>
          <w:bCs/>
          <w:sz w:val="30"/>
          <w:szCs w:val="30"/>
        </w:rPr>
        <w:t>аявление на открытие счета (ф. 0401025), подписанное предпринимателем;</w:t>
      </w:r>
      <w:r w:rsidR="006E2DB5" w:rsidRPr="0036294F">
        <w:rPr>
          <w:rFonts w:ascii="Times New Roman" w:hAnsi="Times New Roman"/>
          <w:bCs/>
          <w:sz w:val="30"/>
          <w:szCs w:val="30"/>
        </w:rPr>
        <w:br/>
        <w:t>документ о государственной регистрации предпринимателя в установленном порядке;</w:t>
      </w:r>
      <w:r w:rsidR="006E2DB5" w:rsidRPr="0036294F">
        <w:rPr>
          <w:rFonts w:ascii="Times New Roman" w:hAnsi="Times New Roman"/>
          <w:bCs/>
          <w:sz w:val="30"/>
          <w:szCs w:val="30"/>
        </w:rPr>
        <w:br/>
        <w:t>карточка с образцом подписи предпринимателя, заверенной нотариально.</w:t>
      </w:r>
      <w:r w:rsidR="006E2DB5" w:rsidRPr="0036294F">
        <w:rPr>
          <w:rFonts w:ascii="Times New Roman" w:hAnsi="Times New Roman"/>
          <w:bCs/>
          <w:sz w:val="30"/>
          <w:szCs w:val="30"/>
        </w:rPr>
        <w:br/>
        <w:t>По доверенности предпринимателя, оформленной нотариально, счетом предпринимателя могут распоряжаться другие лица.</w:t>
      </w:r>
      <w:r w:rsidR="006E2DB5" w:rsidRPr="0036294F">
        <w:rPr>
          <w:rFonts w:ascii="Times New Roman" w:hAnsi="Times New Roman"/>
          <w:bCs/>
          <w:sz w:val="30"/>
          <w:szCs w:val="30"/>
        </w:rPr>
        <w:br/>
        <w:t>В соответствии с пунктом 2 статьи 23 НК РФ налогоплательщики - индивидуальные предприниматели - обязаны письменно сообщать в налоговый орган по месту учета об открытии или закрытии счетов</w:t>
      </w:r>
      <w:r>
        <w:rPr>
          <w:rFonts w:ascii="Times New Roman" w:hAnsi="Times New Roman"/>
          <w:bCs/>
          <w:sz w:val="30"/>
          <w:szCs w:val="30"/>
        </w:rPr>
        <w:t xml:space="preserve"> - в десятидневный </w:t>
      </w:r>
      <w:r w:rsidR="006E2DB5" w:rsidRPr="0036294F">
        <w:rPr>
          <w:rFonts w:ascii="Times New Roman" w:hAnsi="Times New Roman"/>
          <w:bCs/>
          <w:sz w:val="30"/>
          <w:szCs w:val="30"/>
        </w:rPr>
        <w:t>срок.</w:t>
      </w:r>
      <w:r w:rsidR="006E2DB5" w:rsidRPr="0036294F">
        <w:rPr>
          <w:rFonts w:ascii="Times New Roman" w:hAnsi="Times New Roman"/>
          <w:bCs/>
          <w:sz w:val="30"/>
          <w:szCs w:val="30"/>
        </w:rPr>
        <w:br/>
        <w:t>Заметим, что в соответствии со статьей 86 НК РФ банки открывают счета индивидуальным предпринимателям только при предъявлении свидетельства о постановке на учет в налоговом органе. Банк, в свою очередь, обязан сообщить об открытии или закрытии счета индивидуального предпринимателя в налоговый орган по месту его учета в пятидневный срок со дня соответствующего открытия или закрытия такого счета. НК РФ установлены финансовые санкции для индивидуальных предпринимателей и кредитных учреждений за нарушение указанных требований.</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lastRenderedPageBreak/>
        <w:t xml:space="preserve">Нарушение срока представления сведений об открытии (закрытии) счета в банке влечет взыскание штрафа в размере пяти тысяч рублей. </w:t>
      </w:r>
    </w:p>
    <w:p w:rsidR="006E2DB5" w:rsidRPr="0036294F" w:rsidRDefault="006E2DB5" w:rsidP="00804ADA">
      <w:pPr>
        <w:ind w:firstLine="708"/>
        <w:jc w:val="both"/>
        <w:rPr>
          <w:rFonts w:ascii="Times New Roman" w:hAnsi="Times New Roman"/>
          <w:bCs/>
          <w:sz w:val="30"/>
          <w:szCs w:val="30"/>
        </w:rPr>
      </w:pPr>
      <w:r w:rsidRPr="0036294F">
        <w:rPr>
          <w:rFonts w:ascii="Times New Roman" w:hAnsi="Times New Roman"/>
          <w:bCs/>
          <w:sz w:val="30"/>
          <w:szCs w:val="30"/>
        </w:rPr>
        <w:t xml:space="preserve">Кроме того, с 1 января 2010г. у организаций и предпринимателей появилась необходимость уведомления Пенсионного фонд и Фонда социального страхования об открытии (или закрытии) счетов в банке. Фонды уведомляются об открытии (закрытии) счета в банке в течение семи дней со дня открытия (закрытия) такого счета. </w:t>
      </w:r>
    </w:p>
    <w:p w:rsidR="000D61E4" w:rsidRDefault="000D61E4" w:rsidP="00804ADA">
      <w:pPr>
        <w:jc w:val="both"/>
        <w:rPr>
          <w:rFonts w:ascii="Times New Roman" w:hAnsi="Times New Roman"/>
          <w:b/>
          <w:bCs/>
          <w:sz w:val="30"/>
          <w:szCs w:val="30"/>
        </w:rPr>
      </w:pPr>
    </w:p>
    <w:p w:rsidR="006E2DB5" w:rsidRPr="0036294F" w:rsidRDefault="006E2DB5" w:rsidP="00804ADA">
      <w:pPr>
        <w:jc w:val="both"/>
        <w:rPr>
          <w:rFonts w:ascii="Times New Roman" w:hAnsi="Times New Roman"/>
          <w:b/>
          <w:bCs/>
          <w:sz w:val="30"/>
          <w:szCs w:val="30"/>
        </w:rPr>
      </w:pPr>
      <w:r w:rsidRPr="0036294F">
        <w:rPr>
          <w:rFonts w:ascii="Times New Roman" w:hAnsi="Times New Roman"/>
          <w:b/>
          <w:bCs/>
          <w:sz w:val="30"/>
          <w:szCs w:val="30"/>
        </w:rPr>
        <w:t xml:space="preserve">б) бухгалтерская отчетность </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Для начала хотелось бы отметить, что индивидуальные предприниматели не обязаны вести бухгалтерский учет и представлять бухгалтерскую отчетность.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кодексом РФ, и представляют только налоговую отчетность (п. 2 ст. 4 Федерального закона от 21.11.1996 N 129-ФЗ "О бухгалтерском учете")</w:t>
      </w:r>
      <w:r w:rsidR="008C567D">
        <w:rPr>
          <w:rStyle w:val="ad"/>
          <w:rFonts w:ascii="Times New Roman" w:hAnsi="Times New Roman"/>
          <w:bCs/>
          <w:sz w:val="30"/>
          <w:szCs w:val="30"/>
        </w:rPr>
        <w:footnoteReference w:id="10"/>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Таким образом, индивидуальный предприниматель, применяющий ЕНВД, освобождается от ведения бухгалтерского учета и не обязан представлять в налоговый орган бухгалтерскую отчетность (Письмо Минфина России от 20.07.2007 г. N 03-11-05/75).</w:t>
      </w:r>
    </w:p>
    <w:p w:rsidR="006E2DB5" w:rsidRPr="0036294F" w:rsidRDefault="006E2DB5" w:rsidP="0036294F">
      <w:pPr>
        <w:ind w:firstLine="708"/>
        <w:jc w:val="both"/>
        <w:rPr>
          <w:rFonts w:ascii="Times New Roman" w:hAnsi="Times New Roman"/>
          <w:bCs/>
          <w:sz w:val="30"/>
          <w:szCs w:val="30"/>
        </w:rPr>
      </w:pPr>
      <w:proofErr w:type="gramStart"/>
      <w:r w:rsidRPr="0036294F">
        <w:rPr>
          <w:rFonts w:ascii="Times New Roman" w:hAnsi="Times New Roman"/>
          <w:bCs/>
          <w:sz w:val="30"/>
          <w:szCs w:val="30"/>
        </w:rPr>
        <w:t>1) Пунктом 4 ст. 346.26 НК РФ определено, что 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w:t>
      </w:r>
      <w:proofErr w:type="gramEnd"/>
      <w:r w:rsidRPr="0036294F">
        <w:rPr>
          <w:rFonts w:ascii="Times New Roman" w:hAnsi="Times New Roman"/>
          <w:bCs/>
          <w:sz w:val="30"/>
          <w:szCs w:val="30"/>
        </w:rPr>
        <w:t xml:space="preserve"> от предпринимательской деятельности, облагаемой единым налогом, и выплат, производимых </w:t>
      </w:r>
      <w:r w:rsidRPr="0036294F">
        <w:rPr>
          <w:rFonts w:ascii="Times New Roman" w:hAnsi="Times New Roman"/>
          <w:bCs/>
          <w:sz w:val="30"/>
          <w:szCs w:val="30"/>
        </w:rPr>
        <w:lastRenderedPageBreak/>
        <w:t>физическим лицам в связи с ведением предпринимательской деятельности, облагаемой единым налогом).</w:t>
      </w:r>
    </w:p>
    <w:p w:rsidR="008C567D" w:rsidRDefault="008C567D" w:rsidP="0036294F">
      <w:pPr>
        <w:ind w:firstLine="708"/>
        <w:jc w:val="both"/>
        <w:rPr>
          <w:rFonts w:ascii="Times New Roman" w:hAnsi="Times New Roman"/>
          <w:bCs/>
          <w:sz w:val="30"/>
          <w:szCs w:val="30"/>
        </w:rPr>
      </w:pPr>
    </w:p>
    <w:p w:rsidR="006E2DB5" w:rsidRPr="0036294F" w:rsidRDefault="006E2DB5" w:rsidP="0036294F">
      <w:pPr>
        <w:ind w:firstLine="708"/>
        <w:jc w:val="both"/>
        <w:rPr>
          <w:rFonts w:ascii="Times New Roman" w:hAnsi="Times New Roman"/>
          <w:bCs/>
          <w:sz w:val="30"/>
          <w:szCs w:val="30"/>
        </w:rPr>
      </w:pPr>
      <w:proofErr w:type="gramStart"/>
      <w:r w:rsidRPr="0036294F">
        <w:rPr>
          <w:rFonts w:ascii="Times New Roman" w:hAnsi="Times New Roman"/>
          <w:bCs/>
          <w:sz w:val="30"/>
          <w:szCs w:val="30"/>
        </w:rPr>
        <w:t>Организации и индивидуальные предприниматели, являющиеся плательщиками единого налога, не признаются плательщиками налога на добавленную стоимость (в отношении операций, признаваемых объектами налогообложения в соответствии с гл. 21 НК РФ</w:t>
      </w:r>
      <w:r w:rsidR="008C567D">
        <w:rPr>
          <w:rStyle w:val="ad"/>
          <w:rFonts w:ascii="Times New Roman" w:hAnsi="Times New Roman"/>
          <w:bCs/>
          <w:sz w:val="30"/>
          <w:szCs w:val="30"/>
        </w:rPr>
        <w:footnoteReference w:id="11"/>
      </w:r>
      <w:r w:rsidRPr="0036294F">
        <w:rPr>
          <w:rFonts w:ascii="Times New Roman" w:hAnsi="Times New Roman"/>
          <w:bCs/>
          <w:sz w:val="30"/>
          <w:szCs w:val="30"/>
        </w:rPr>
        <w:t>,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НК РФ при ввозе товаров на таможенную территорию Российской Федерации.</w:t>
      </w:r>
      <w:proofErr w:type="gramEnd"/>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Таким образом, так как индивидуальный предприниматель находится на режиме ЕНВД, то он должен уплачивать единый налог на вмененный доход.</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Налоговые декларации по итогам налогового периода должны быть представлены налогоплательщиками в налоговые органы не позднее 20-го числа первого месяца следующего налогового периода. А уплата единого налога, согласно ст. 346.32 НК РФ, должна производиться налогоплательщиком по итогам налогового периода не позднее 25-го числа первого месяца следующего налогового периода. Надо иметь в виду, что налоговым периодом по единому налогу признается квартал (ст. 346.30 НК РФ)</w:t>
      </w:r>
      <w:r w:rsidR="008C567D">
        <w:rPr>
          <w:rStyle w:val="ad"/>
          <w:rFonts w:ascii="Times New Roman" w:hAnsi="Times New Roman"/>
          <w:bCs/>
          <w:sz w:val="30"/>
          <w:szCs w:val="30"/>
        </w:rPr>
        <w:footnoteReference w:id="12"/>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lastRenderedPageBreak/>
        <w:t xml:space="preserve">Кроме того, индивидуальный предприниматель обязан уплачивать страховые взносы на обязательное пенсионное страхование в виде фиксированного платежа не позднее 31 декабря текущего года (п. 4 ст. 346.26 НК РФ, </w:t>
      </w:r>
      <w:proofErr w:type="spellStart"/>
      <w:r w:rsidRPr="0036294F">
        <w:rPr>
          <w:rFonts w:ascii="Times New Roman" w:hAnsi="Times New Roman"/>
          <w:bCs/>
          <w:sz w:val="30"/>
          <w:szCs w:val="30"/>
        </w:rPr>
        <w:t>пп</w:t>
      </w:r>
      <w:proofErr w:type="spellEnd"/>
      <w:r w:rsidRPr="0036294F">
        <w:rPr>
          <w:rFonts w:ascii="Times New Roman" w:hAnsi="Times New Roman"/>
          <w:bCs/>
          <w:sz w:val="30"/>
          <w:szCs w:val="30"/>
        </w:rPr>
        <w:t>. 2 п. 1 ст. 6, ст. 28 Федерального закона от 15.12.2001 N 167-ФЗ "Об обязательном пенсионном страховании в Российской Федерации", далее - Закон N 167-ФЗ)</w:t>
      </w:r>
      <w:r w:rsidR="008C567D">
        <w:rPr>
          <w:rStyle w:val="ad"/>
          <w:rFonts w:ascii="Times New Roman" w:hAnsi="Times New Roman"/>
          <w:bCs/>
          <w:sz w:val="30"/>
          <w:szCs w:val="30"/>
        </w:rPr>
        <w:footnoteReference w:id="13"/>
      </w:r>
      <w:r w:rsidRPr="0036294F">
        <w:rPr>
          <w:rFonts w:ascii="Times New Roman" w:hAnsi="Times New Roman"/>
          <w:bCs/>
          <w:sz w:val="30"/>
          <w:szCs w:val="30"/>
        </w:rPr>
        <w:t>.</w:t>
      </w:r>
    </w:p>
    <w:p w:rsidR="008C567D" w:rsidRDefault="008C567D" w:rsidP="0036294F">
      <w:pPr>
        <w:ind w:firstLine="708"/>
        <w:jc w:val="both"/>
        <w:rPr>
          <w:rFonts w:ascii="Times New Roman" w:hAnsi="Times New Roman"/>
          <w:bCs/>
          <w:sz w:val="30"/>
          <w:szCs w:val="30"/>
        </w:rPr>
      </w:pPr>
    </w:p>
    <w:p w:rsidR="008C567D" w:rsidRDefault="008C567D" w:rsidP="0036294F">
      <w:pPr>
        <w:ind w:firstLine="708"/>
        <w:jc w:val="both"/>
        <w:rPr>
          <w:rFonts w:ascii="Times New Roman" w:hAnsi="Times New Roman"/>
          <w:bCs/>
          <w:sz w:val="30"/>
          <w:szCs w:val="30"/>
        </w:rPr>
      </w:pP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Также необходимо помнить, что если предприниматель осуществляет исключительно виды деятельности, переведенные на уплату ЕНВД, то он не обязан представлять декларацию по налогу на доходы физических лиц (форма N 3-НДФЛ).</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2) В случае наличия наемных работников, помимо вышеописанных налогов, с выплат сотрудникам, которые задействованы в деятельности, переведенной на уплату ЕНВД, следует уплачивать страховые взносы в ПФР. 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 по страховым взносам.</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Данные об исчисленных и уплаченных суммах авансовых платежей предприниматель отражает в расчете, представляемом не позднее 20-го числа месяца, следующего за отчетным, в налоговый орган по форме, утвержденной Приказом Минфина России от 24.03.2005 N 48н.</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 xml:space="preserve">Предприниматель должен представить декларацию по страховым взносам в налоговый орган не позднее 30 марта года, следующего за истекшим расчетным периодом, по форме, утверждаемой Приказом </w:t>
      </w:r>
      <w:r w:rsidRPr="0036294F">
        <w:rPr>
          <w:rFonts w:ascii="Times New Roman" w:hAnsi="Times New Roman"/>
          <w:bCs/>
          <w:sz w:val="30"/>
          <w:szCs w:val="30"/>
        </w:rPr>
        <w:lastRenderedPageBreak/>
        <w:t>Минфина России от 27.02.2006 N 30н (ст. 24 Закона N 167-ФЗ).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 (п. 2 ст. 346.32 НК РФ)</w:t>
      </w:r>
      <w:r w:rsidR="008C567D">
        <w:rPr>
          <w:rStyle w:val="ad"/>
          <w:rFonts w:ascii="Times New Roman" w:hAnsi="Times New Roman"/>
          <w:bCs/>
          <w:sz w:val="30"/>
          <w:szCs w:val="30"/>
        </w:rPr>
        <w:footnoteReference w:id="14"/>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В соответствии с п. п. 1 и 2 ст. 226 НК РФ индивидуальные предприниматели, являющиеся источником выплаты доходов налогоплательщикам, признаются налоговыми агентами в отношении таких налогоплательщиков и обязаны исчислить, удержать и перечислить в бюджет сумму налога на доходы физических лиц с таких доходов налогоплательщиков</w:t>
      </w:r>
      <w:r w:rsidR="008C567D">
        <w:rPr>
          <w:rStyle w:val="ad"/>
          <w:rFonts w:ascii="Times New Roman" w:hAnsi="Times New Roman"/>
          <w:bCs/>
          <w:sz w:val="30"/>
          <w:szCs w:val="30"/>
        </w:rPr>
        <w:footnoteReference w:id="15"/>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 xml:space="preserve">В соответствии с п. 7 ст. 226 НК РФ совокупная сумма налога на доходы физических лиц, исчисленная и удержанная налоговым агентом у налогоплательщика, в отношении которого он признается источником </w:t>
      </w:r>
      <w:r w:rsidRPr="0036294F">
        <w:rPr>
          <w:rFonts w:ascii="Times New Roman" w:hAnsi="Times New Roman"/>
          <w:bCs/>
          <w:sz w:val="30"/>
          <w:szCs w:val="30"/>
        </w:rPr>
        <w:lastRenderedPageBreak/>
        <w:t>дохода, перечисляется в бюджет по месту учета налогового агента в налоговом органе</w:t>
      </w:r>
      <w:r w:rsidR="008C567D">
        <w:rPr>
          <w:rStyle w:val="ad"/>
          <w:rFonts w:ascii="Times New Roman" w:hAnsi="Times New Roman"/>
          <w:bCs/>
          <w:sz w:val="30"/>
          <w:szCs w:val="30"/>
        </w:rPr>
        <w:footnoteReference w:id="16"/>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Таким образом, индивидуальный предприниматель должен удержать и перечислить в бюджет суммы налога на доходы физических лиц с доходов, выплачиваемых физическим лицам, по месту регистрации физического лица в качестве индивидуального предпринимателя.</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Данная обязанность возлагается на индивидуального предпринимателя независимо от того, является ли он сам плательщиком единого налога на вмененный доход для отдельных видов деятельности либо осуществляет виды деятельности, при налогообложении которых применяется упрощенная система налогообложения или общая система налогообложения.</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Налоговый агент должен удержать начисленную сумму НДФЛ непосредственно из доходов налогоплательщика при их фактической выплате (п. 4 ст. 226 НК РФ)</w:t>
      </w:r>
      <w:r w:rsidR="008C567D">
        <w:rPr>
          <w:rStyle w:val="ad"/>
          <w:rFonts w:ascii="Times New Roman" w:hAnsi="Times New Roman"/>
          <w:bCs/>
          <w:sz w:val="30"/>
          <w:szCs w:val="30"/>
        </w:rPr>
        <w:footnoteReference w:id="17"/>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Плательщик ЕНВД может удержать сумму налога за счет любых денежных средств, выплаченных налогоплательщику. Однако удерживаемая сумма не может превышать 50% выплаты.</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 xml:space="preserve">Согласно п. 6 ст. 226 НК РФ налоговые агенты обязаны перечислять суммы исчисленного и удержанного налога не позднее дня </w:t>
      </w:r>
      <w:r w:rsidRPr="0036294F">
        <w:rPr>
          <w:rFonts w:ascii="Times New Roman" w:hAnsi="Times New Roman"/>
          <w:bCs/>
          <w:sz w:val="30"/>
          <w:szCs w:val="30"/>
        </w:rPr>
        <w:lastRenderedPageBreak/>
        <w:t>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r w:rsidR="000D61E4">
        <w:rPr>
          <w:rStyle w:val="ad"/>
          <w:rFonts w:ascii="Times New Roman" w:hAnsi="Times New Roman"/>
          <w:bCs/>
          <w:sz w:val="30"/>
          <w:szCs w:val="30"/>
        </w:rPr>
        <w:footnoteReference w:id="18"/>
      </w:r>
      <w:r w:rsidRPr="0036294F">
        <w:rPr>
          <w:rFonts w:ascii="Times New Roman" w:hAnsi="Times New Roman"/>
          <w:bCs/>
          <w:sz w:val="30"/>
          <w:szCs w:val="30"/>
        </w:rPr>
        <w:t>.</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В соответствии с п. 2 ст. 223 НК РФ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В соответствии с п. 2 ст. 230 НК РФ налоговые агенты по окончании налогового периода обязаны представлять в налоговый орган по месту своего учета сведения о доходах физических лиц за налоговый период и суммах начисленных и удержанных в этом налоговом периоде налогов не позднее 1 апреля года, следующего за истекшим налоговым периодом, справку по форме N 2-НДФЛ</w:t>
      </w:r>
      <w:r w:rsidR="000D61E4">
        <w:rPr>
          <w:rStyle w:val="ad"/>
          <w:rFonts w:ascii="Times New Roman" w:hAnsi="Times New Roman"/>
          <w:bCs/>
          <w:sz w:val="30"/>
          <w:szCs w:val="30"/>
        </w:rPr>
        <w:footnoteReference w:id="19"/>
      </w:r>
      <w:r w:rsidRPr="0036294F">
        <w:rPr>
          <w:rFonts w:ascii="Times New Roman" w:hAnsi="Times New Roman"/>
          <w:bCs/>
          <w:sz w:val="30"/>
          <w:szCs w:val="30"/>
        </w:rPr>
        <w:t>.</w:t>
      </w:r>
    </w:p>
    <w:p w:rsidR="000D61E4" w:rsidRDefault="000D61E4" w:rsidP="0036294F">
      <w:pPr>
        <w:ind w:firstLine="708"/>
        <w:jc w:val="both"/>
        <w:rPr>
          <w:rFonts w:ascii="Times New Roman" w:hAnsi="Times New Roman"/>
          <w:bCs/>
          <w:sz w:val="30"/>
          <w:szCs w:val="30"/>
        </w:rPr>
      </w:pPr>
    </w:p>
    <w:p w:rsidR="006E2DB5" w:rsidRPr="0036294F" w:rsidRDefault="006E2DB5" w:rsidP="0036294F">
      <w:pPr>
        <w:ind w:firstLine="708"/>
        <w:jc w:val="both"/>
        <w:rPr>
          <w:rFonts w:ascii="Times New Roman" w:hAnsi="Times New Roman"/>
          <w:bCs/>
          <w:sz w:val="30"/>
          <w:szCs w:val="30"/>
        </w:rPr>
      </w:pPr>
      <w:r w:rsidRPr="0036294F">
        <w:rPr>
          <w:rFonts w:ascii="Times New Roman" w:hAnsi="Times New Roman"/>
          <w:bCs/>
          <w:sz w:val="30"/>
          <w:szCs w:val="30"/>
        </w:rPr>
        <w:t>Индивидуальные предприниматели, численность работников которых (включая партнеров, помогающих членов семьи, наемных работников) превышает 100 человек, должны ежемесячно отчитываться перед органами статистики о своей деятельности по новой форме N 1-ИП (</w:t>
      </w:r>
      <w:proofErr w:type="spellStart"/>
      <w:r w:rsidRPr="0036294F">
        <w:rPr>
          <w:rFonts w:ascii="Times New Roman" w:hAnsi="Times New Roman"/>
          <w:bCs/>
          <w:sz w:val="30"/>
          <w:szCs w:val="30"/>
        </w:rPr>
        <w:t>мес</w:t>
      </w:r>
      <w:proofErr w:type="spellEnd"/>
      <w:r w:rsidRPr="0036294F">
        <w:rPr>
          <w:rFonts w:ascii="Times New Roman" w:hAnsi="Times New Roman"/>
          <w:bCs/>
          <w:sz w:val="30"/>
          <w:szCs w:val="30"/>
        </w:rPr>
        <w:t>). В отчете необходимо указывать как общие экономические показатели (количество отгруженных товаров, сумму выручки, число наемных работников и пр.), так и данные о произведенных товарах. Заполненная форма представляется в территориальный орган Росстата по месту нахождения предпринимателя, а если он не ведет хозяйственную деятельность по месту своего нахождения - по месту ее фактического осуществления. Представлять отчет обязаны даже временно не работающие предприниматели, если в течение хотя бы части отчетного года они реализовывали товары или услуги (при этом в отчете необходимо указать, с какого времени они не работают). Сведения о производстве продукции подаются ежемесячно, причем показатели в отчете отражаются нарастающим итогом с начала года, а по общим экономическим показателям необходимо отчитываться ежеквартально.</w:t>
      </w:r>
    </w:p>
    <w:p w:rsidR="003977E9" w:rsidRDefault="003977E9" w:rsidP="0036294F">
      <w:pPr>
        <w:jc w:val="both"/>
        <w:rPr>
          <w:rFonts w:ascii="Times New Roman" w:hAnsi="Times New Roman"/>
          <w:b/>
          <w:bCs/>
          <w:sz w:val="28"/>
          <w:szCs w:val="28"/>
        </w:rPr>
      </w:pPr>
    </w:p>
    <w:p w:rsidR="006E2DB5" w:rsidRPr="00804ADA" w:rsidRDefault="006E2DB5" w:rsidP="0036294F">
      <w:pPr>
        <w:jc w:val="both"/>
        <w:rPr>
          <w:rFonts w:ascii="Times New Roman" w:hAnsi="Times New Roman"/>
          <w:sz w:val="28"/>
          <w:szCs w:val="28"/>
        </w:rPr>
      </w:pPr>
      <w:r w:rsidRPr="00804ADA">
        <w:rPr>
          <w:rFonts w:ascii="Times New Roman" w:hAnsi="Times New Roman"/>
          <w:b/>
          <w:bCs/>
          <w:sz w:val="28"/>
          <w:szCs w:val="28"/>
        </w:rPr>
        <w:t>2.1 Документы, необходимые для государственной регистрации в качестве ИП</w:t>
      </w:r>
    </w:p>
    <w:p w:rsidR="006E2DB5" w:rsidRPr="00804ADA" w:rsidRDefault="006E2DB5" w:rsidP="0036294F">
      <w:pPr>
        <w:jc w:val="both"/>
        <w:rPr>
          <w:rFonts w:ascii="Times New Roman" w:hAnsi="Times New Roman"/>
          <w:sz w:val="28"/>
          <w:szCs w:val="28"/>
        </w:rPr>
      </w:pPr>
      <w:r w:rsidRPr="00804ADA">
        <w:rPr>
          <w:rFonts w:ascii="Times New Roman" w:hAnsi="Times New Roman"/>
          <w:sz w:val="28"/>
          <w:szCs w:val="28"/>
        </w:rPr>
        <w:t>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П.1 ст. 22.1 Закона о регистрации устанавливает исчерпывающий перечень документов, которые необходимо представить в регистрирующий орган для государственной регистрации физического лица в качестве индивидуального предпринимателя. Данный перечень документов законодателем дифференцирован в зависимости от гражданства такого лица и достижения им совершеннолетия.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частности, для государственной регистрации совершеннолетнего гражданина РФ в качестве индивидуального предпринимателя должны быть представлены:</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заявление о его государственной регистрации;</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lastRenderedPageBreak/>
        <w:t xml:space="preserve">копия документа, </w:t>
      </w:r>
      <w:proofErr w:type="spellStart"/>
      <w:r w:rsidRPr="0036294F">
        <w:rPr>
          <w:rFonts w:ascii="Times New Roman" w:hAnsi="Times New Roman"/>
          <w:sz w:val="30"/>
          <w:szCs w:val="30"/>
        </w:rPr>
        <w:t>удостоверяюще</w:t>
      </w:r>
      <w:r w:rsidRPr="0036294F">
        <w:rPr>
          <w:rFonts w:ascii="Times New Roman" w:hAnsi="Times New Roman"/>
          <w:sz w:val="30"/>
          <w:szCs w:val="30"/>
          <w:lang w:eastAsia="en-US"/>
        </w:rPr>
        <w:t>о</w:t>
      </w:r>
      <w:proofErr w:type="spellEnd"/>
      <w:r w:rsidRPr="0036294F">
        <w:rPr>
          <w:rFonts w:ascii="Times New Roman" w:hAnsi="Times New Roman"/>
          <w:sz w:val="30"/>
          <w:szCs w:val="30"/>
          <w:lang w:eastAsia="en-US"/>
        </w:rPr>
        <w:t xml:space="preserve"> его личность на территории Российской Федерации;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документ, подтверждающий уплату государственной пошлины за государственную регистрацию.</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В случае, если гражданин РФ является несовершеннолетним, то дополнительно представляется нотариально удостоверенное согласие родителей, усыновителей или попечителя на осуществление им предпринимательской деятельности либо документ, подтверждающий приобретение им дееспособности. Таким образом, документом, подтверждающим приобретение дееспособности, может являться письменное согласие родителей, усыновителей или попечителя на осуществление предпринимательской деятельности. Этот документ должен быть нотариально удостоверен.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При государственной регистрации иностранного гражданина или лица без гражданства дополнительно требуется представить также копию документа, подтверждающего его право временно или постоянно проживать в Российской Федерации.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Одновременно следует учитывать, что если вышеуказанные копии представляемых документов не содержат сведений о дате и месте рождения физического лица, регистрируемого в качестве индивидуального предпринимателя, или об адресе места его жительства на территории РФ, то дополнительно в регистрирующий орган должны быть представлены соответственно копия свидетельства о рождении указанного лица или подлинник либо копия документа, подтверждающего в установленном законодательством РФ порядке адрес места его жительства на территории РФ.</w:t>
      </w:r>
    </w:p>
    <w:p w:rsidR="000D61E4" w:rsidRDefault="000D61E4" w:rsidP="0036294F">
      <w:pPr>
        <w:ind w:firstLine="708"/>
        <w:jc w:val="both"/>
        <w:rPr>
          <w:rFonts w:ascii="Times New Roman" w:hAnsi="Times New Roman"/>
          <w:sz w:val="30"/>
          <w:szCs w:val="30"/>
        </w:rPr>
      </w:pPr>
    </w:p>
    <w:p w:rsidR="003977E9" w:rsidRDefault="003977E9" w:rsidP="0036294F">
      <w:pPr>
        <w:ind w:firstLine="708"/>
        <w:jc w:val="both"/>
        <w:rPr>
          <w:rFonts w:ascii="Times New Roman" w:hAnsi="Times New Roman"/>
          <w:sz w:val="30"/>
          <w:szCs w:val="30"/>
        </w:rPr>
      </w:pPr>
    </w:p>
    <w:p w:rsidR="000D61E4" w:rsidRDefault="000D61E4" w:rsidP="0036294F">
      <w:pPr>
        <w:ind w:firstLine="708"/>
        <w:jc w:val="both"/>
        <w:rPr>
          <w:rFonts w:ascii="Times New Roman" w:hAnsi="Times New Roman"/>
          <w:sz w:val="30"/>
          <w:szCs w:val="30"/>
        </w:rPr>
      </w:pPr>
    </w:p>
    <w:p w:rsidR="003977E9" w:rsidRDefault="003977E9" w:rsidP="0036294F">
      <w:pPr>
        <w:ind w:firstLine="708"/>
        <w:jc w:val="both"/>
        <w:rPr>
          <w:rFonts w:ascii="Times New Roman" w:hAnsi="Times New Roman"/>
          <w:sz w:val="30"/>
          <w:szCs w:val="30"/>
        </w:rPr>
      </w:pPr>
    </w:p>
    <w:p w:rsidR="003977E9" w:rsidRDefault="003977E9" w:rsidP="0036294F">
      <w:pPr>
        <w:ind w:firstLine="708"/>
        <w:jc w:val="both"/>
        <w:rPr>
          <w:rFonts w:ascii="Times New Roman" w:hAnsi="Times New Roman"/>
          <w:sz w:val="30"/>
          <w:szCs w:val="30"/>
        </w:rPr>
      </w:pP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В соответствии с подп. "а" п. 1 статьи 22.1 Закона о регистрации должно быть представлено заявление о государственной регистрации физического лица в качестве индивидуального предпринимателя, которое составляется по форме, утвержденной уполномоченным Правительством РФ федеральным органом исполнительной власти.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Названное заявление должно быть подписано непосредственно лицом, которое обращается за государственной регистрацией в качестве индивидуального предпринимателя, и подлинность подписи данного лица должна быть засвидетельствована в нотариальном порядке (см. комментарий к ст. 9 Закона о регистрации).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Представляет интерес тот факт, что из представленного гражданином заявления (форма N Р21001) не следует, что он обладает правом на ведение предпринимательской деятельности. В соответствии с разделом 13 заявления заявитель гарантирует только то, что сведения, указанные им (Ф.И.О., пол, дата и место рождения, гражданство, место жительства, виды экономической деятельности, данные основного документа физического лица, регистрируемого в качестве индивидуального предпринимателя, документа, подтверждающего приобретение дееспособности несовершеннолетним гражданином, и документа, подтверждающего право иностранного гражданина или лица без гражданства проживать на территории Российской Федерации), соответствуют представленным документам. При этом заявитель не гарантирует, что им при государственной регистрации не нарушены требования законодательства.</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Согласно абзацу 6 раздела I Методических разъяснений по порядку заполнения форм документов, используемых при государственной регистрации физического лица в качестве индивидуального предпринимателя, все разделы и пункты заявления подлежат обязательному заполнению, за исключением специально оговоренных Методическими разъяснениями пунктов.</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Для индивидуального предпринимателя, так же как и для юридического лица, информация об осуществляемых им видах экономической деятельности, отраженная в Едином государственном реестре, важна не с позиций дееспособности, а с иных, в частности с </w:t>
      </w:r>
      <w:r w:rsidRPr="0036294F">
        <w:rPr>
          <w:rFonts w:ascii="Times New Roman" w:hAnsi="Times New Roman"/>
          <w:sz w:val="30"/>
          <w:szCs w:val="30"/>
        </w:rPr>
        <w:lastRenderedPageBreak/>
        <w:t>позиций статистического учета, а также обязательного социального страхования от несчастных случаев на производстве и профессиональных заболеваний.</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Подпункты "б", "в" и "г" п. 1 статьи 22.1 предусматривают представление копии документа, удостоверяющего личность соответственно гражданина РФ, иностранного гражданина и лица без гражданства. Безусловно, этот документ является самым важным, поскольку позволяет установить личность обратившегося за государственной регистрацией.</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соответствии с подп. "б" п. 1 статьи 22.1 гражданин РФ обязан представить копию основного документа, к которому комментируемый Закон (подп. "е" п. 2 ст. 5) относит основной документ, удостоверяющий личность гражданина РФ на территории РФ.</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Подпункт "з" п. 1 ст. 22.1 Закона о регистрации устанавливает виды документов, представляемых в регистрирующий орган в случае, если лицо, обратившееся за государственной регистрацией в качестве индивидуального предпринимателя, является несовершеннолетним</w:t>
      </w:r>
      <w:r w:rsidR="000D61E4">
        <w:rPr>
          <w:rStyle w:val="ad"/>
          <w:rFonts w:ascii="Times New Roman" w:hAnsi="Times New Roman"/>
          <w:sz w:val="30"/>
          <w:szCs w:val="30"/>
        </w:rPr>
        <w:footnoteReference w:id="20"/>
      </w:r>
      <w:r w:rsidRPr="0036294F">
        <w:rPr>
          <w:rFonts w:ascii="Times New Roman" w:hAnsi="Times New Roman"/>
          <w:sz w:val="30"/>
          <w:szCs w:val="30"/>
        </w:rPr>
        <w:t>. В частности, в указанном случае должны быть представлены либо нотариально удостоверенное согласие родителей, усыновителей или попечителя на осуществление предпринимательской деятельности указанным лицом, либо копия свидетельства о заключении брака данным лицом, либо копия решения органа опеки и попечительства или копия решения суда об объявлении указанного лица полностью дееспособным. Данные документы необходимы регистрирующему органу для подтверждения наличия полной либо частичной дееспособности у несовершеннолетнего на осуществление предпринимательской деятельности с учетом требований гражданского законодательства.</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lastRenderedPageBreak/>
        <w:t xml:space="preserve">До настоящего времени не принят федеральный закон, которым были бы определены виды основных документов, удостоверяющих </w:t>
      </w:r>
      <w:proofErr w:type="spellStart"/>
      <w:r w:rsidRPr="0036294F">
        <w:rPr>
          <w:rFonts w:ascii="Times New Roman" w:hAnsi="Times New Roman"/>
          <w:sz w:val="30"/>
          <w:szCs w:val="30"/>
        </w:rPr>
        <w:t>л</w:t>
      </w:r>
      <w:r w:rsidRPr="0036294F">
        <w:rPr>
          <w:rFonts w:ascii="Times New Roman" w:hAnsi="Times New Roman"/>
          <w:sz w:val="30"/>
          <w:szCs w:val="30"/>
          <w:lang w:eastAsia="en-US"/>
        </w:rPr>
        <w:t>чность</w:t>
      </w:r>
      <w:proofErr w:type="spellEnd"/>
      <w:r w:rsidRPr="0036294F">
        <w:rPr>
          <w:rFonts w:ascii="Times New Roman" w:hAnsi="Times New Roman"/>
          <w:sz w:val="30"/>
          <w:szCs w:val="30"/>
          <w:lang w:eastAsia="en-US"/>
        </w:rPr>
        <w:t xml:space="preserve"> гражданина РФ, и установлены основные требования к порядку оформления, выдачи, замены, сдачи и изъятия этих документов. Пока данные вопросы впредь до принятия указанного федерального закона решаются в соответствии с подзаконными актами.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Наряду с другими документами, представляемыми для государственной регистрации физического лица в качестве индивидуального предпринимателя, в регистрирующий орган должны быть представлены также подлинник или копия документа, подтверждающего в установленном законодательством РФ порядке адрес места жительства указанного лица в Российской Федерации, в случае если документ, удостоверяющий личность данного лица, или вид на жительство либо разрешение на временное проживание не содержит сведений </w:t>
      </w:r>
      <w:proofErr w:type="spellStart"/>
      <w:r w:rsidRPr="0036294F">
        <w:rPr>
          <w:rFonts w:ascii="Times New Roman" w:hAnsi="Times New Roman"/>
          <w:sz w:val="30"/>
          <w:szCs w:val="30"/>
        </w:rPr>
        <w:t>отаком</w:t>
      </w:r>
      <w:proofErr w:type="spellEnd"/>
      <w:r w:rsidRPr="0036294F">
        <w:rPr>
          <w:rFonts w:ascii="Times New Roman" w:hAnsi="Times New Roman"/>
          <w:sz w:val="30"/>
          <w:szCs w:val="30"/>
        </w:rPr>
        <w:t xml:space="preserve"> адресе (подп. "ж" п. 1 статьи 22.1).</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Из смысла </w:t>
      </w:r>
      <w:proofErr w:type="spellStart"/>
      <w:r w:rsidRPr="0036294F">
        <w:rPr>
          <w:rFonts w:ascii="Times New Roman" w:hAnsi="Times New Roman"/>
          <w:sz w:val="30"/>
          <w:szCs w:val="30"/>
        </w:rPr>
        <w:t>пп</w:t>
      </w:r>
      <w:proofErr w:type="spellEnd"/>
      <w:r w:rsidRPr="0036294F">
        <w:rPr>
          <w:rFonts w:ascii="Times New Roman" w:hAnsi="Times New Roman"/>
          <w:sz w:val="30"/>
          <w:szCs w:val="30"/>
        </w:rPr>
        <w:t xml:space="preserve">. "ж" п. 1 ст. 22.1 Закона о регистрации вытекает, что он рассчитан именно на такую ситуацию, когда при регистрации по месту жительства был предъявлен паспорт, удостоверяющий личность гражданина РФ за пределами РФ, или когда заявителем является иностранный гражданин либо апатрид, имеющий вид на жительство. Однако в п. 7 раздела II </w:t>
      </w:r>
      <w:r w:rsidRPr="0036294F">
        <w:rPr>
          <w:rFonts w:ascii="Times New Roman" w:hAnsi="Times New Roman"/>
          <w:sz w:val="30"/>
          <w:szCs w:val="30"/>
        </w:rPr>
        <w:tab/>
        <w:t>Методических разъяснений говорится о том, что при отсутствии в паспорте гражданина РФ отметки о регистрации по месту жительства разд. 6 заявления формы N Р21001 заполняется на основании документа, подтверждающего регистрацию физического лица по месту пребывания на территории РФ.</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Смеем предположить, что причиной, </w:t>
      </w:r>
      <w:proofErr w:type="spellStart"/>
      <w:r w:rsidRPr="0036294F">
        <w:rPr>
          <w:rFonts w:ascii="Times New Roman" w:hAnsi="Times New Roman"/>
          <w:sz w:val="30"/>
          <w:szCs w:val="30"/>
        </w:rPr>
        <w:t>подвигшей</w:t>
      </w:r>
      <w:proofErr w:type="spellEnd"/>
      <w:r w:rsidRPr="0036294F">
        <w:rPr>
          <w:rFonts w:ascii="Times New Roman" w:hAnsi="Times New Roman"/>
          <w:sz w:val="30"/>
          <w:szCs w:val="30"/>
        </w:rPr>
        <w:t xml:space="preserve"> ФНС России на расширительное толкование нормы </w:t>
      </w:r>
      <w:proofErr w:type="spellStart"/>
      <w:r w:rsidRPr="0036294F">
        <w:rPr>
          <w:rFonts w:ascii="Times New Roman" w:hAnsi="Times New Roman"/>
          <w:sz w:val="30"/>
          <w:szCs w:val="30"/>
        </w:rPr>
        <w:t>пп</w:t>
      </w:r>
      <w:proofErr w:type="spellEnd"/>
      <w:r w:rsidRPr="0036294F">
        <w:rPr>
          <w:rFonts w:ascii="Times New Roman" w:hAnsi="Times New Roman"/>
          <w:sz w:val="30"/>
          <w:szCs w:val="30"/>
        </w:rPr>
        <w:t>. "ж" п. 1 ст. 22.1 Закона о регистрации, явилась необходимость защиты прав и законных интересов иностранных граждан, апатридов, временно проживающих на территории Российской Федерации, а также россиян, по каким-либо причинам не имеющих отметки о регистрации по месту жительства. Это, очевидно, вызвано и тем, что так называемое временное проживание по месту пребывания может быть достаточно длительным.</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Более того, именно такое расширительное толкование, на наш взгляд, соответствует смыслу п. 1 ст. 27 Конституции РФ, согласно которому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то же время не вызывает сомнения тот факт, что в процессе толкования ФНС России вышла за рамки своей компетенции, поскольку у нее отсутствуют полномочия на официальное толкования норм Закона о регистрации и тем более отсутствуют полномочия на издание актов, содержащих нормы, противоречащие нормам закона.</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Кроме того, остается непонятным, почему в таком случае гражданин, зарегистрированный по месту жительства, например по месту жительства его родителей, но длительное время проживающий по другому адресу (нередко в другом населенном пункте), не имеет права зарегистрироваться в качестве индивидуального предпринимателя по месту своего временного пребывания.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связи с этим в п. 3 ст. 8 Федерального закона "О государственной регистрации юридических лиц и индивидуальных предпринимателей" следует предусмотреть возможность государственной регистрации индивидуального предпринимателя как по месту его жительства, так и по месту его пребывания. Причем в последнем случае можно ввести дополнительные условия. Например, требование о том, чтобы на момент государственной регистрации предпринимателя гражданин имел право временного проживания в жилых помещениях, не являющихся местом его жительства, на срок свыше 180 дней.</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силу того что регистрация гражданина в качестве индивидуального предпринимателя по месту пребывания предусмотрена Приказом ФНС России от 01.11.2004 N САЭ-3-09/16@, а не Законом о регистрации, в законе отсутствует такое основание государственной регистрации при прекращении физическим лицом деятельности в качестве индивидуального предпринимателя, как аннулирование документа о регистрации этого лица по месту пребывания или окончание срока его действия.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Поэтому помимо расширения содержания п. 3 ст. 8 Закона о регистрации требуется дополнить статью 22.3 указанного Закона пунктом по аналогии с п. 6 данной статьи Закона.</w:t>
      </w:r>
    </w:p>
    <w:p w:rsidR="006E2DB5" w:rsidRPr="0036294F" w:rsidRDefault="006E2DB5" w:rsidP="0036294F">
      <w:pPr>
        <w:jc w:val="both"/>
        <w:rPr>
          <w:rFonts w:ascii="Times New Roman" w:hAnsi="Times New Roman"/>
          <w:sz w:val="28"/>
          <w:szCs w:val="28"/>
        </w:rPr>
      </w:pPr>
      <w:r w:rsidRPr="00804ADA">
        <w:rPr>
          <w:rFonts w:ascii="Times New Roman" w:hAnsi="Times New Roman"/>
          <w:sz w:val="28"/>
          <w:szCs w:val="28"/>
        </w:rPr>
        <w:t> </w:t>
      </w:r>
    </w:p>
    <w:p w:rsidR="006E2DB5" w:rsidRPr="00804ADA" w:rsidRDefault="006E2DB5" w:rsidP="0036294F">
      <w:pPr>
        <w:jc w:val="both"/>
        <w:rPr>
          <w:rFonts w:ascii="Times New Roman" w:hAnsi="Times New Roman"/>
          <w:sz w:val="28"/>
          <w:szCs w:val="28"/>
        </w:rPr>
      </w:pPr>
      <w:r w:rsidRPr="00804ADA">
        <w:rPr>
          <w:rFonts w:ascii="Times New Roman" w:hAnsi="Times New Roman"/>
          <w:b/>
          <w:bCs/>
          <w:sz w:val="28"/>
          <w:szCs w:val="28"/>
        </w:rPr>
        <w:t>2.2 Порядок и сроки государственной регистрации индивидуального предпринимателя</w:t>
      </w:r>
    </w:p>
    <w:p w:rsidR="006E2DB5" w:rsidRPr="00804ADA" w:rsidRDefault="006E2DB5" w:rsidP="0036294F">
      <w:pPr>
        <w:jc w:val="both"/>
        <w:rPr>
          <w:rFonts w:ascii="Times New Roman" w:hAnsi="Times New Roman"/>
          <w:sz w:val="28"/>
          <w:szCs w:val="28"/>
        </w:rPr>
      </w:pPr>
      <w:r w:rsidRPr="00804ADA">
        <w:rPr>
          <w:rFonts w:ascii="Times New Roman" w:hAnsi="Times New Roman"/>
          <w:sz w:val="28"/>
          <w:szCs w:val="28"/>
        </w:rPr>
        <w:t> </w:t>
      </w:r>
    </w:p>
    <w:p w:rsidR="003977E9" w:rsidRDefault="006E2DB5" w:rsidP="003977E9">
      <w:pPr>
        <w:ind w:firstLine="708"/>
        <w:jc w:val="both"/>
        <w:rPr>
          <w:rFonts w:ascii="Times New Roman" w:hAnsi="Times New Roman"/>
          <w:sz w:val="30"/>
          <w:szCs w:val="30"/>
        </w:rPr>
      </w:pPr>
      <w:r w:rsidRPr="0036294F">
        <w:rPr>
          <w:rFonts w:ascii="Times New Roman" w:hAnsi="Times New Roman"/>
          <w:sz w:val="30"/>
          <w:szCs w:val="30"/>
        </w:rPr>
        <w:t>Подпункт "и" п. 1 статьи 22.1 Закона о регистрации устанавливает требования о представлении при государственной регистрации физического лица в качестве индивидуального предпринимателя документа, подтверждающего уплату государственной пошлины за такую регистрацию. Данное требование связано с обще установленным ст. 3 комментируемого Закона требованием о необходимости уплаты за государственную регистрацию юридического лица или индивидуального предпринимателя государственной пошлины в соответствии с законодательством о налогах и сборах.</w:t>
      </w:r>
    </w:p>
    <w:p w:rsidR="006E2DB5" w:rsidRPr="0036294F" w:rsidRDefault="006E2DB5" w:rsidP="003977E9">
      <w:pPr>
        <w:ind w:firstLine="708"/>
        <w:jc w:val="both"/>
        <w:rPr>
          <w:rFonts w:ascii="Times New Roman" w:hAnsi="Times New Roman"/>
          <w:sz w:val="30"/>
          <w:szCs w:val="30"/>
        </w:rPr>
      </w:pPr>
      <w:r w:rsidRPr="0036294F">
        <w:rPr>
          <w:rFonts w:ascii="Times New Roman" w:hAnsi="Times New Roman"/>
          <w:sz w:val="30"/>
          <w:szCs w:val="30"/>
        </w:rPr>
        <w:t>Согласно подп. 8 п. 1 ст. 333.33 части второй Налогового кодекса РФ за государственную регистрацию физического лица в качестве индивидуального предпринимателя взимается государственная пошлина в размере 400 рублей</w:t>
      </w:r>
      <w:r w:rsidR="000D61E4">
        <w:rPr>
          <w:rStyle w:val="ad"/>
          <w:rFonts w:ascii="Times New Roman" w:hAnsi="Times New Roman"/>
          <w:sz w:val="30"/>
          <w:szCs w:val="30"/>
        </w:rPr>
        <w:footnoteReference w:id="21"/>
      </w:r>
      <w:r w:rsidRPr="0036294F">
        <w:rPr>
          <w:rFonts w:ascii="Times New Roman" w:hAnsi="Times New Roman"/>
          <w:sz w:val="30"/>
          <w:szCs w:val="30"/>
        </w:rPr>
        <w:t>.</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Статья 22.1 Закона о регистрации не устанавливает какой-либо специальный порядок представления документов и специальные сроки для государственной регистрации индивидуальных предпринимателей. Ст. 8 и 9 Закона о регистрации, которые устанавливают единые сроки государственной регистрации и порядок представления документов (с отдельными особенностями) при государственной регистрации юридических лиц и индивидуальных предпринимателей.</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lastRenderedPageBreak/>
        <w:t>Соответственно срок государственной регистрации состав</w:t>
      </w:r>
      <w:r w:rsidR="000D61E4">
        <w:rPr>
          <w:rFonts w:ascii="Times New Roman" w:hAnsi="Times New Roman"/>
          <w:sz w:val="30"/>
          <w:szCs w:val="30"/>
        </w:rPr>
        <w:t>л</w:t>
      </w:r>
      <w:r w:rsidRPr="0036294F">
        <w:rPr>
          <w:rFonts w:ascii="Times New Roman" w:hAnsi="Times New Roman"/>
          <w:sz w:val="30"/>
          <w:szCs w:val="30"/>
          <w:lang w:eastAsia="en-US"/>
        </w:rPr>
        <w:t>яет пять рабочих дней со дня представления в регистрирующий орган документов, поименованных в п. 1 статьи 22.1</w:t>
      </w:r>
      <w:r w:rsidR="000D61E4">
        <w:rPr>
          <w:rStyle w:val="ad"/>
          <w:rFonts w:ascii="Times New Roman" w:hAnsi="Times New Roman"/>
          <w:sz w:val="30"/>
          <w:szCs w:val="30"/>
          <w:lang w:eastAsia="en-US"/>
        </w:rPr>
        <w:footnoteReference w:id="22"/>
      </w:r>
      <w:r w:rsidRPr="0036294F">
        <w:rPr>
          <w:rFonts w:ascii="Times New Roman" w:hAnsi="Times New Roman"/>
          <w:sz w:val="30"/>
          <w:szCs w:val="30"/>
          <w:lang w:eastAsia="en-US"/>
        </w:rPr>
        <w:t>.</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При этом следует обратить внимание на то, что Закон о регистрации под "представлением" не рассматривает действие, связанное с доставлением документов в регистрирующий орган лично лицом, обращающимся за государственной регистрацией. Данное лицо обязано подписать соответствующее заявление о государственной регистрации, оформить в установленном порядке необходимые документы. Привезти же данные заявление и документы в регистрирующий орган либо направить посредством почтового отправления может любое иное лицо, кому заявитель это доверит. Верность представляемых копий документов должна быть засвидетельствована в нотариальном порядке. Исключение составляет случай, когда заявитель сам представляет копии документов непосредственно в регистрирующий орган и одновременно представляет для подтверждения верности таких копий соответствующие документы в подлиннике, которые возвращаются заявителю при выдаче регистрирующим органом расписки в получении документов.</w:t>
      </w:r>
    </w:p>
    <w:p w:rsidR="003977E9" w:rsidRDefault="003977E9" w:rsidP="0036294F">
      <w:pPr>
        <w:jc w:val="both"/>
        <w:rPr>
          <w:rFonts w:ascii="Times New Roman" w:hAnsi="Times New Roman"/>
          <w:b/>
          <w:bCs/>
          <w:sz w:val="28"/>
          <w:szCs w:val="28"/>
        </w:rPr>
      </w:pPr>
    </w:p>
    <w:p w:rsidR="003977E9" w:rsidRDefault="003977E9" w:rsidP="0036294F">
      <w:pPr>
        <w:jc w:val="both"/>
        <w:rPr>
          <w:rFonts w:ascii="Times New Roman" w:hAnsi="Times New Roman"/>
          <w:b/>
          <w:bCs/>
          <w:sz w:val="28"/>
          <w:szCs w:val="28"/>
        </w:rPr>
      </w:pPr>
    </w:p>
    <w:p w:rsidR="003977E9" w:rsidRDefault="003977E9" w:rsidP="0036294F">
      <w:pPr>
        <w:jc w:val="both"/>
        <w:rPr>
          <w:rFonts w:ascii="Times New Roman" w:hAnsi="Times New Roman"/>
          <w:b/>
          <w:bCs/>
          <w:sz w:val="28"/>
          <w:szCs w:val="28"/>
        </w:rPr>
      </w:pPr>
    </w:p>
    <w:p w:rsidR="003977E9" w:rsidRDefault="003977E9" w:rsidP="0036294F">
      <w:pPr>
        <w:jc w:val="both"/>
        <w:rPr>
          <w:rFonts w:ascii="Times New Roman" w:hAnsi="Times New Roman"/>
          <w:b/>
          <w:bCs/>
          <w:sz w:val="28"/>
          <w:szCs w:val="28"/>
        </w:rPr>
      </w:pPr>
    </w:p>
    <w:p w:rsidR="003977E9" w:rsidRDefault="003977E9" w:rsidP="0036294F">
      <w:pPr>
        <w:jc w:val="both"/>
        <w:rPr>
          <w:rFonts w:ascii="Times New Roman" w:hAnsi="Times New Roman"/>
          <w:b/>
          <w:bCs/>
          <w:sz w:val="28"/>
          <w:szCs w:val="28"/>
        </w:rPr>
      </w:pPr>
    </w:p>
    <w:p w:rsidR="006E2DB5" w:rsidRPr="00804ADA" w:rsidRDefault="006E2DB5" w:rsidP="0036294F">
      <w:pPr>
        <w:jc w:val="both"/>
        <w:rPr>
          <w:rFonts w:ascii="Times New Roman" w:hAnsi="Times New Roman"/>
          <w:sz w:val="28"/>
          <w:szCs w:val="28"/>
        </w:rPr>
      </w:pPr>
      <w:r w:rsidRPr="00804ADA">
        <w:rPr>
          <w:rFonts w:ascii="Times New Roman" w:hAnsi="Times New Roman"/>
          <w:sz w:val="28"/>
          <w:szCs w:val="28"/>
        </w:rPr>
        <w:t>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Пункт 4 статьи 22.1 Закона о регистрации устанавливает четыре случая, когда государственная регистрация физического лица в качестве индивидуального предпринимателя не допускается</w:t>
      </w:r>
      <w:r w:rsidR="000D61E4">
        <w:rPr>
          <w:rStyle w:val="ad"/>
          <w:rFonts w:ascii="Times New Roman" w:hAnsi="Times New Roman"/>
          <w:sz w:val="30"/>
          <w:szCs w:val="30"/>
        </w:rPr>
        <w:footnoteReference w:id="23"/>
      </w:r>
      <w:r w:rsidRPr="0036294F">
        <w:rPr>
          <w:rFonts w:ascii="Times New Roman" w:hAnsi="Times New Roman"/>
          <w:sz w:val="30"/>
          <w:szCs w:val="30"/>
        </w:rPr>
        <w:t>:</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1) если не утратила силу его государственная регистрация в таком качестве (т.е. если физическое лицо, уже является индивидуальным предпринимателем, зарегистрировано в установленном порядке в таком качестве и данная регистрация не утратила силу);</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2) если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осуществлявшейся им предпринимательской деятельностью;</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3) если не истек год со дня принятия судом решения о прекращении в принудительном порядке его деятельности в качестве индивидуального предпринимателя;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4) если не истек срок, на который данное лицо по приговору суда лишено права заниматься предпринимательской деятельностью. В соответствии с подп. "в" п. 1 ст. 23 Закона о регистрации перечисленные случаи являются основаниями для принятия регистрирующим органом решения об отказе в государственной регистрации.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Первый из указанных случаев предусмотрен комментируемой статьей в целях исключения злоупотреблений со стороны недобросовестных индивидуальных предпринимателей, которые могли бы использовать возможность повторной регистрации для получения нового свидетельства о регистрации с новыми регистрационными данными.</w:t>
      </w:r>
    </w:p>
    <w:p w:rsidR="000D61E4" w:rsidRDefault="000D61E4" w:rsidP="0036294F">
      <w:pPr>
        <w:ind w:firstLine="708"/>
        <w:jc w:val="both"/>
        <w:rPr>
          <w:rFonts w:ascii="Times New Roman" w:hAnsi="Times New Roman"/>
          <w:sz w:val="30"/>
          <w:szCs w:val="30"/>
        </w:rPr>
      </w:pP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Второй установлен с учетом определенных Федеральным законом от 26 октября 2002 г. N 127-ФЗ "О несостоятельности (банкротстве)" последствий признания индивидуального предпринимателя банкротом</w:t>
      </w:r>
      <w:r w:rsidR="000D61E4">
        <w:rPr>
          <w:rStyle w:val="ad"/>
          <w:rFonts w:ascii="Times New Roman" w:hAnsi="Times New Roman"/>
          <w:sz w:val="30"/>
          <w:szCs w:val="30"/>
        </w:rPr>
        <w:footnoteReference w:id="24"/>
      </w:r>
      <w:r w:rsidRPr="0036294F">
        <w:rPr>
          <w:rFonts w:ascii="Times New Roman" w:hAnsi="Times New Roman"/>
          <w:sz w:val="30"/>
          <w:szCs w:val="30"/>
        </w:rPr>
        <w:t>. В частности, такие последствия включают в том числе запрет государственной регистрации в качестве индивидуального предпринимателя физического лица, являвшегося ранее индивидуальным предпринимателем и признанного в рамках данного статуса банкротом, в течение года с момента признания его банкротом (п. 2 ст. 216 Закона о банкротстве).</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Третий случай, когда государственная регистрация физического лица в качестве индивидуального предпринимателя запрещена, связан с допускаемой законодательством РФ возможностью принудительного прекращения предпринимательской деятельности физического лица в качестве индивидуального предпринимателя.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частности, такую возможность прямо предусматривает п. 3 ст. 25 Закона о регистрации, в соответствии с которым регистрирующий орган вправе обратиться в суд с требованием о прекращении предпринимательской деятельности физического лица в качестве индивидуального предпринимателя при неоднократном либо грубом нарушении данным лицом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t xml:space="preserve">Кроме того, согласно Федеральному закону от 5 марта 1999 г. N 46-ФЗ "О защите прав и законных интересов инвесторов на рынке ценных бумаг" (п. 2 ст. 14) в целях защиты прав и законных интересов инвесторов федеральный орган исполнительной власти по рынку ценных бумаг также вправе обратиться в суд с иском и </w:t>
      </w:r>
      <w:proofErr w:type="spellStart"/>
      <w:r w:rsidRPr="0036294F">
        <w:rPr>
          <w:rFonts w:ascii="Times New Roman" w:hAnsi="Times New Roman"/>
          <w:sz w:val="30"/>
          <w:szCs w:val="30"/>
        </w:rPr>
        <w:t>заявлениями.Аналогичное</w:t>
      </w:r>
      <w:proofErr w:type="spellEnd"/>
      <w:r w:rsidRPr="0036294F">
        <w:rPr>
          <w:rFonts w:ascii="Times New Roman" w:hAnsi="Times New Roman"/>
          <w:sz w:val="30"/>
          <w:szCs w:val="30"/>
        </w:rPr>
        <w:t xml:space="preserve"> право обращения в суд предоставлено Законом РФ от 7 февраля 1992 г. N 2300-1 "О защите прав потребителей" (п. 4 ст. 40) федеральному антимонопольному органу и его территориальным органам, Федеральным законом от 24 июня 1998 </w:t>
      </w:r>
      <w:r w:rsidRPr="0036294F">
        <w:rPr>
          <w:rFonts w:ascii="Times New Roman" w:hAnsi="Times New Roman"/>
          <w:sz w:val="30"/>
          <w:szCs w:val="30"/>
        </w:rPr>
        <w:lastRenderedPageBreak/>
        <w:t>г. N 89-ФЗ "Об отходах производства и потребления" (ст. 5 и п. 2 ст. 29) - федеральным органам исполнительной власти в области обращения с отходами, Федеральным законом от 10 января 2002 г. N 7-ФЗ "Об охране окружающей среды" (ст. 5, 6 и 80) - органам государственной власти РФ и субъектов РФ в сфере отношений, связанных с охраной окружающей среды</w:t>
      </w:r>
      <w:r w:rsidR="000D61E4">
        <w:rPr>
          <w:rStyle w:val="ad"/>
          <w:rFonts w:ascii="Times New Roman" w:hAnsi="Times New Roman"/>
          <w:sz w:val="30"/>
          <w:szCs w:val="30"/>
        </w:rPr>
        <w:footnoteReference w:id="25"/>
      </w:r>
      <w:r w:rsidRPr="0036294F">
        <w:rPr>
          <w:rFonts w:ascii="Times New Roman" w:hAnsi="Times New Roman"/>
          <w:sz w:val="30"/>
          <w:szCs w:val="30"/>
        </w:rPr>
        <w:t xml:space="preserve">. Данные органы в пределах их компетенции, установленной названным Федеральным законом, вправе обратиться в суд в случае осуществления индивидуальным предпринимателем </w:t>
      </w:r>
      <w:proofErr w:type="spellStart"/>
      <w:r w:rsidRPr="0036294F">
        <w:rPr>
          <w:rFonts w:ascii="Times New Roman" w:hAnsi="Times New Roman"/>
          <w:sz w:val="30"/>
          <w:szCs w:val="30"/>
        </w:rPr>
        <w:t>деяте</w:t>
      </w:r>
      <w:r w:rsidRPr="0036294F">
        <w:rPr>
          <w:rFonts w:ascii="Times New Roman" w:hAnsi="Times New Roman"/>
          <w:sz w:val="30"/>
          <w:szCs w:val="30"/>
          <w:lang w:eastAsia="en-US"/>
        </w:rPr>
        <w:t>ьности</w:t>
      </w:r>
      <w:proofErr w:type="spellEnd"/>
      <w:r w:rsidRPr="0036294F">
        <w:rPr>
          <w:rFonts w:ascii="Times New Roman" w:hAnsi="Times New Roman"/>
          <w:sz w:val="30"/>
          <w:szCs w:val="30"/>
          <w:lang w:eastAsia="en-US"/>
        </w:rPr>
        <w:t xml:space="preserve"> с нарушением законодательства в области охраны окружающей среды.</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Вместе с тем следует признать, что ГК РФ недостаточно однозначно решил вопрос, связанный с основаниями принятия судом решения о принудительном прекращении предпринимательской деятельности индивидуального предпринимателя, что сказывается на правоприменительной практике.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В качестве последнего случая, при котором не допускается государственная регистрация индивидуального предпринимателя, п. 4 ст. 22.1 предусматривает случай, когда не истек срок, на который лицо, обратившееся за данной регистрацией, по приговору суда лишено права заниматься предпринимательской деятельностью. Такой приговор может быть вынесен в соответствии с уголовным законодательством РФ, которое допускает возможность лишения лица, признанного виновным в совершении преступления, права заниматься определенной деятельностью.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Согласно ст. 47 УК РФ лишение права заниматься определенной деятельностью может быть установлено на срок от года до пяти лет в качестве основного вида наказания и на срок от шести месяцев до трех лет в качестве дополнительного вида наказания. Лишение права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УК РФ в качестве наказания за соответствующее преступление, если с учетом </w:t>
      </w:r>
      <w:r w:rsidRPr="0036294F">
        <w:rPr>
          <w:rFonts w:ascii="Times New Roman" w:hAnsi="Times New Roman"/>
          <w:sz w:val="30"/>
          <w:szCs w:val="30"/>
        </w:rPr>
        <w:lastRenderedPageBreak/>
        <w:t>характера и степени общественной опасности совершенного преступления и личности виновного суд признает невозможным сохранение за ним права заниматься определенной деятельностью. При этом необходимо иметь в виду, что в случае назначения этого вида наказания в качестве дополнительного к обязательным работам, исправительным работам, а также при условном осуждении его срок исчисляется с момента вступления приговора суда в законную силу. В случае же назначения лишения права заниматься определенной деятельностью в качестве дополнительного вида наказания к ограничению свободы, аресту, содержанию в дисциплинарной воинской части,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Существующая к настоящему моменту очень богатая арбитражная практика показывает, что при неправомерных действиях регистрирующих органов при необоснованных отказах в регистрации, суд удовлетворяет требования заявителей в полном объеме и обязывает регистрирующий орган осуществлять государственную регистрацию. Множество примеров приведено в решениях арбитражных судов самых разных инстанций. В частности постановлениях кассационной инстанции Федерального арбитражного суда Уральского округа от 24 марта 2003 г. N Ф09-688/03АК, Федерального арбитражного суда Восточно-Сибирского округа от 16 декабря 2003 г. N А33-5482/03-С1-Ф02-4338/03-С2, Федерального арбитражного суда Восточно-Сибирского округа от 25 мая 2004 г. N А33-16349/03-С2-Ф02-1848/04-С2. В постановление апелляционной инстанции по делу N А56-48777/03, решении арбитражного суда Санкт-Петербурга и Ленинградской области от 05 апреля 2004 г. дело N А56-7572/04. </w:t>
      </w:r>
    </w:p>
    <w:p w:rsidR="006E2DB5" w:rsidRPr="00804ADA" w:rsidRDefault="006E2DB5" w:rsidP="0036294F">
      <w:pPr>
        <w:jc w:val="both"/>
        <w:rPr>
          <w:rFonts w:ascii="Times New Roman" w:hAnsi="Times New Roman"/>
          <w:sz w:val="28"/>
          <w:szCs w:val="28"/>
        </w:rPr>
      </w:pPr>
    </w:p>
    <w:p w:rsidR="003977E9" w:rsidRDefault="003977E9" w:rsidP="0036294F">
      <w:pPr>
        <w:jc w:val="both"/>
        <w:rPr>
          <w:rFonts w:ascii="Times New Roman" w:hAnsi="Times New Roman"/>
          <w:b/>
          <w:sz w:val="28"/>
          <w:szCs w:val="28"/>
        </w:rPr>
      </w:pPr>
    </w:p>
    <w:p w:rsidR="003977E9" w:rsidRDefault="003977E9" w:rsidP="0036294F">
      <w:pPr>
        <w:jc w:val="both"/>
        <w:rPr>
          <w:rFonts w:ascii="Times New Roman" w:hAnsi="Times New Roman"/>
          <w:b/>
          <w:sz w:val="28"/>
          <w:szCs w:val="28"/>
        </w:rPr>
      </w:pPr>
    </w:p>
    <w:p w:rsidR="003977E9" w:rsidRDefault="003977E9" w:rsidP="0036294F">
      <w:pPr>
        <w:jc w:val="both"/>
        <w:rPr>
          <w:rFonts w:ascii="Times New Roman" w:hAnsi="Times New Roman"/>
          <w:b/>
          <w:sz w:val="28"/>
          <w:szCs w:val="28"/>
        </w:rPr>
      </w:pPr>
    </w:p>
    <w:p w:rsidR="003977E9" w:rsidRDefault="003977E9" w:rsidP="0036294F">
      <w:pPr>
        <w:jc w:val="both"/>
        <w:rPr>
          <w:rFonts w:ascii="Times New Roman" w:hAnsi="Times New Roman"/>
          <w:b/>
          <w:sz w:val="28"/>
          <w:szCs w:val="28"/>
        </w:rPr>
      </w:pPr>
    </w:p>
    <w:p w:rsidR="006E2DB5" w:rsidRPr="00804ADA" w:rsidRDefault="006E2DB5" w:rsidP="0036294F">
      <w:pPr>
        <w:jc w:val="both"/>
        <w:rPr>
          <w:rFonts w:ascii="Times New Roman" w:hAnsi="Times New Roman"/>
          <w:sz w:val="28"/>
          <w:szCs w:val="28"/>
        </w:rPr>
      </w:pPr>
      <w:r w:rsidRPr="0036294F">
        <w:rPr>
          <w:rFonts w:ascii="Times New Roman" w:hAnsi="Times New Roman"/>
          <w:b/>
          <w:sz w:val="28"/>
          <w:szCs w:val="28"/>
        </w:rPr>
        <w:lastRenderedPageBreak/>
        <w:t>2</w:t>
      </w:r>
      <w:r w:rsidRPr="0036294F">
        <w:rPr>
          <w:rFonts w:ascii="Times New Roman" w:hAnsi="Times New Roman"/>
          <w:b/>
          <w:bCs/>
          <w:sz w:val="28"/>
          <w:szCs w:val="28"/>
        </w:rPr>
        <w:t>.</w:t>
      </w:r>
      <w:r w:rsidRPr="00804ADA">
        <w:rPr>
          <w:rFonts w:ascii="Times New Roman" w:hAnsi="Times New Roman"/>
          <w:b/>
          <w:bCs/>
          <w:sz w:val="28"/>
          <w:szCs w:val="28"/>
        </w:rPr>
        <w:t>4 Проблема соотношения эмансипации и государственной регистрации в качестве индивидуального предпринимателя</w:t>
      </w:r>
    </w:p>
    <w:p w:rsidR="006E2DB5" w:rsidRPr="00804ADA" w:rsidRDefault="006E2DB5" w:rsidP="0036294F">
      <w:pPr>
        <w:jc w:val="both"/>
        <w:rPr>
          <w:rFonts w:ascii="Times New Roman" w:hAnsi="Times New Roman"/>
          <w:sz w:val="28"/>
          <w:szCs w:val="28"/>
        </w:rPr>
      </w:pPr>
      <w:r w:rsidRPr="00804ADA">
        <w:rPr>
          <w:rFonts w:ascii="Times New Roman" w:hAnsi="Times New Roman"/>
          <w:sz w:val="28"/>
          <w:szCs w:val="28"/>
        </w:rPr>
        <w:t>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современном российском законодательстве отсутствуют правовые нормы, в полной мере, исчерпывающим образом очерчивающие круг лиц, имеющих право обратиться с заявлением в регистрирующий орган и в последующем осуществлять предпринимательскую деятельность. Восполнять возникший пробел следует, отталкиваясь от того факта, что предпринимательская дееспособность представляет собой составную часть его гражданско-правовой дееспособности.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соответствии с п. 1 ст. 21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18-летнего возраста. Таким образом, с позиции гражданского законодательства лицо, не достигшее указанного возраста, является несовершеннолетним и не обладает полной дееспособностью</w:t>
      </w:r>
      <w:r w:rsidR="000D61E4">
        <w:rPr>
          <w:rStyle w:val="ad"/>
          <w:rFonts w:ascii="Times New Roman" w:hAnsi="Times New Roman"/>
          <w:sz w:val="30"/>
          <w:szCs w:val="30"/>
        </w:rPr>
        <w:footnoteReference w:id="26"/>
      </w:r>
      <w:r w:rsidRPr="0036294F">
        <w:rPr>
          <w:rFonts w:ascii="Times New Roman" w:hAnsi="Times New Roman"/>
          <w:sz w:val="30"/>
          <w:szCs w:val="30"/>
        </w:rPr>
        <w:t>.</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то же время ГК РФ установлены два исключения из общего правила приобретения дееспособности: вступление несовершеннолетнего в брак (п. 2 ст. 21) и эмансипация (ст. 27)</w:t>
      </w:r>
      <w:r w:rsidR="000D61E4">
        <w:rPr>
          <w:rStyle w:val="ad"/>
          <w:rFonts w:ascii="Times New Roman" w:hAnsi="Times New Roman"/>
          <w:sz w:val="30"/>
          <w:szCs w:val="30"/>
        </w:rPr>
        <w:footnoteReference w:id="27"/>
      </w:r>
      <w:r w:rsidRPr="0036294F">
        <w:rPr>
          <w:rFonts w:ascii="Times New Roman" w:hAnsi="Times New Roman"/>
          <w:sz w:val="30"/>
          <w:szCs w:val="30"/>
        </w:rPr>
        <w:t xml:space="preserve">. </w:t>
      </w:r>
      <w:r w:rsidRPr="0036294F">
        <w:rPr>
          <w:rFonts w:ascii="Times New Roman" w:hAnsi="Times New Roman"/>
          <w:sz w:val="30"/>
          <w:szCs w:val="30"/>
        </w:rPr>
        <w:lastRenderedPageBreak/>
        <w:t>Эмансипация производится по решению органа опеки и попечительства - с согласия обоих родителей, усыновителей или попечителя, а при отсутствии такого согласия - по решению суда. Для начала процедуры эмансипации необходимо, чтобы несовершеннолетний достиг возраста 16 лет и работал по трудовому договору (контракту) или с согласия родителей, усыновителей или попечителя занимался предпринимательской деятельностью.</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Итак, уже с 14 лет гражданин вправе заключать сделки с согласия своих законных представителей, если иное не установлено законом. В связи с этим на страницах юридической литературы высказывались различные точки зрения, преобладающую часть которых можно разделить на две группы: 1) гражданин вправе заниматься предпринимательской деятельностью по достижении 14-летнего возраста; 2) ему для этого необходимо приобрести дееспособность в полном объеме.</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t>Мы придерживаемся первой точки зрения. Объясняется это следующим. В п. 1 ст. 27 ГК РФ содержится указание на то, что "несовершеннолетний, достигший шестнадцати лет... занимается предпринимательской деятельностью"</w:t>
      </w:r>
      <w:r w:rsidR="000D61E4">
        <w:rPr>
          <w:rStyle w:val="ad"/>
          <w:rFonts w:ascii="Times New Roman" w:hAnsi="Times New Roman"/>
          <w:sz w:val="30"/>
          <w:szCs w:val="30"/>
        </w:rPr>
        <w:footnoteReference w:id="28"/>
      </w:r>
      <w:r w:rsidRPr="0036294F">
        <w:rPr>
          <w:rFonts w:ascii="Times New Roman" w:hAnsi="Times New Roman"/>
          <w:sz w:val="30"/>
          <w:szCs w:val="30"/>
        </w:rPr>
        <w:t>. Это позволяет сделать вывод о длительности процесса (предприн</w:t>
      </w:r>
      <w:r w:rsidRPr="0036294F">
        <w:rPr>
          <w:rFonts w:ascii="Times New Roman" w:hAnsi="Times New Roman"/>
          <w:sz w:val="30"/>
          <w:szCs w:val="30"/>
          <w:lang w:eastAsia="en-US"/>
        </w:rPr>
        <w:t>имательской деятельности) ко времени наступления указанного события, момент возникновения которого (процесса) может быть связан с более ранним сроком, нежели достижение несовершеннолетним шестнадцатилетнего возраста. Следовательно, из смысла указанной правовой нормы прямо следует допускаемая законом возможность несовершеннолетних в означенном возрастном промежутке (14 - 16 лет) заниматься предпринимательской деятельностью с согласия их законных представителей.</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lastRenderedPageBreak/>
        <w:t>Таким образом, копия свидетельства о вступлении в брак несовершеннолетнего, которая может быть представлена им в регистрирующий орган при государственной регистрации в качестве индивидуального предпринимателя, подтверждает, что он вправе самостоятельно действовать, приобретая и осуществляя соответствующие права, принимать на себя гражданские обязанности и исполнять их, нести ответственность, в том числе имущественную, за свои действия, т.е. обладает не только правоспособностью, но и дееспособностью, достаточной для осуществления предпринимательской деятельности без согласия его законных представителей. Для подтверждения наличия указанных прав статьей 22.3 Закона о регистрации предусмотрена также возможность представления несовершеннолетним копии решения органа опеки и попечительства или копии решения суда об объявлении его полностью дееспособным (о его эмансипации).</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Кроме того, ГК РФ косвенно допускает возможность осуществления несовершеннолетним предпринимательской деятельности без признания его полностью дееспособным. Единственное условие, которое должно быть соблюдено, - получение согласия на это от родителей, усыновителей или попечителя. Именно такой документ, причем нотариально удостоверенный, должен представить несовершеннолетний в регистрирующий орган, если он не приобрел дееспособность вследствие вступления в брак либо не был объявлен дееспособным вследствие эмансипации. При этом может возникнуть вопрос относительно возраста, с которого несовершеннолетний может, предоставив указанное согласие, зарегистрироваться в качестве индивидуального предпринимателя. В частности, Закон о регистрации не устанавливает конкретный критерий возраста несовершеннолетнего в качестве условия для осуществления его государственной регистрации в качестве индивидуального предпринимателя. В то же время следует учитывать, что статья 22.3 Закона о регистрации предусматривает необходимость представления для осуществления государственной регистрации основного документа, удостоверяющего личность, который гражданам РФ выдается с 14-летнего возраста. При этом ГК РФ также исходит из того, что правоспособность и дееспособность в сфере предпринимательской </w:t>
      </w:r>
      <w:r w:rsidRPr="0036294F">
        <w:rPr>
          <w:rFonts w:ascii="Times New Roman" w:hAnsi="Times New Roman"/>
          <w:sz w:val="30"/>
          <w:szCs w:val="30"/>
        </w:rPr>
        <w:lastRenderedPageBreak/>
        <w:t>деятельности возникают у физических лиц в 14-летнем возрасте. Поэтому несовершеннолетний, даже если он не вступил в брак и не признан эмансипированным, может зарегистрироваться в качестве индивидуального предпринимателя только при условии достижения им 14-летнего возраста и представления им наряду, с иными документами нотариально удостоверенного согласия на осуществление предпринимательской деятельности от родителей, усыновителей или попечителя.</w:t>
      </w:r>
    </w:p>
    <w:p w:rsidR="000D61E4" w:rsidRDefault="000D61E4" w:rsidP="0036294F">
      <w:pPr>
        <w:ind w:firstLine="708"/>
        <w:jc w:val="both"/>
        <w:rPr>
          <w:rFonts w:ascii="Times New Roman" w:hAnsi="Times New Roman"/>
          <w:sz w:val="30"/>
          <w:szCs w:val="30"/>
        </w:rPr>
      </w:pPr>
    </w:p>
    <w:p w:rsidR="000D61E4" w:rsidRDefault="000D61E4" w:rsidP="0036294F">
      <w:pPr>
        <w:ind w:firstLine="708"/>
        <w:jc w:val="both"/>
        <w:rPr>
          <w:rFonts w:ascii="Times New Roman" w:hAnsi="Times New Roman"/>
          <w:sz w:val="30"/>
          <w:szCs w:val="30"/>
        </w:rPr>
      </w:pP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Однако вызывает вопросы факт отнесения к основаниям приобретения дееспособности согласно разд. 10 заявления формы N Р21001 нотариально удостоверенного согласия родителей, усыновителей или попечителя на ведение предпринимательской деятельности несовершеннолетним.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Данная формулировка входит в противоречие с Гражданским кодексом РФ, согласно которому несовершеннолетний приобретает полную дееспособность лишь по двум основаниям: вступив в брак в соответствии с нормами семейного законодательства РФ либо пройдя через процедуру эмансипации. Иные основания не предусматривает ни ГК РФ, ни какой-либо другой закон.</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По этой причине следует исключить термины "основания приобретения дееспособности несовершеннолетним" и "документ, подтверждающий приобретение дееспособности несовершеннолетним" из Постановления Правительства РФ от 19.06.2002 N 439 и других подзаконных правовых актов. И сделать это нужно как можно быстрее в связи с тем, что в литературе уже имеются примеры некритичного использования указанных терминов.</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Также непонятно, по каким причинам в число документов, подтверждающих право несовершеннолетнего обращаться в регистрирующий орган с заявлением о регистрации его в качестве индивидуального предпринимателя, не включено свидетельство о расторжении брака. Вместе с тем вполне реальна ситуация, когда </w:t>
      </w:r>
      <w:r w:rsidRPr="0036294F">
        <w:rPr>
          <w:rFonts w:ascii="Times New Roman" w:hAnsi="Times New Roman"/>
          <w:sz w:val="30"/>
          <w:szCs w:val="30"/>
        </w:rPr>
        <w:lastRenderedPageBreak/>
        <w:t xml:space="preserve">несовершеннолетний, вступив в брак, расторгнул его до наступления своего совершеннолетия. </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При этом в соответствии с абзацем 2 п. 2 ст. 21 ГК РФ приобретенная несовершеннолетним в результате заключения брака дееспособность сохраняется в полном объеме и в случае расторжения брака до достижения им восемнадцати лет</w:t>
      </w:r>
      <w:r w:rsidR="000D61E4">
        <w:rPr>
          <w:rStyle w:val="ad"/>
          <w:rFonts w:ascii="Times New Roman" w:hAnsi="Times New Roman"/>
          <w:sz w:val="30"/>
          <w:szCs w:val="30"/>
        </w:rPr>
        <w:footnoteReference w:id="29"/>
      </w:r>
      <w:r w:rsidRPr="0036294F">
        <w:rPr>
          <w:rFonts w:ascii="Times New Roman" w:hAnsi="Times New Roman"/>
          <w:sz w:val="30"/>
          <w:szCs w:val="30"/>
        </w:rPr>
        <w:t>.</w:t>
      </w:r>
    </w:p>
    <w:p w:rsidR="000D61E4" w:rsidRDefault="000D61E4" w:rsidP="0036294F">
      <w:pPr>
        <w:ind w:firstLine="708"/>
        <w:jc w:val="both"/>
        <w:rPr>
          <w:rFonts w:ascii="Times New Roman" w:hAnsi="Times New Roman"/>
          <w:sz w:val="30"/>
          <w:szCs w:val="30"/>
        </w:rPr>
      </w:pPr>
    </w:p>
    <w:p w:rsidR="006E2DB5" w:rsidRPr="0036294F" w:rsidRDefault="006E2DB5" w:rsidP="0036294F">
      <w:pPr>
        <w:jc w:val="both"/>
        <w:rPr>
          <w:rFonts w:ascii="Times New Roman" w:hAnsi="Times New Roman"/>
          <w:b/>
          <w:bCs/>
          <w:sz w:val="30"/>
          <w:szCs w:val="30"/>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1E6688" w:rsidRDefault="001E6688" w:rsidP="00412327">
      <w:pPr>
        <w:rPr>
          <w:rFonts w:ascii="Times New Roman" w:hAnsi="Times New Roman"/>
          <w:b/>
          <w:bCs/>
          <w:sz w:val="28"/>
          <w:szCs w:val="28"/>
        </w:rPr>
      </w:pPr>
    </w:p>
    <w:p w:rsidR="006E2DB5" w:rsidRPr="00804ADA" w:rsidRDefault="006E2DB5" w:rsidP="00412327">
      <w:pPr>
        <w:rPr>
          <w:rFonts w:ascii="Times New Roman" w:hAnsi="Times New Roman"/>
          <w:sz w:val="28"/>
          <w:szCs w:val="28"/>
        </w:rPr>
      </w:pPr>
      <w:r w:rsidRPr="00804ADA">
        <w:rPr>
          <w:rFonts w:ascii="Times New Roman" w:hAnsi="Times New Roman"/>
          <w:b/>
          <w:bCs/>
          <w:sz w:val="28"/>
          <w:szCs w:val="28"/>
        </w:rPr>
        <w:t>Заключение</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индивидуальный предприниматель государственный регистрация</w:t>
      </w:r>
    </w:p>
    <w:p w:rsidR="006E2DB5" w:rsidRPr="0036294F" w:rsidRDefault="006E2DB5" w:rsidP="0036294F">
      <w:pPr>
        <w:ind w:firstLine="708"/>
        <w:jc w:val="both"/>
        <w:rPr>
          <w:rFonts w:ascii="Times New Roman" w:hAnsi="Times New Roman"/>
          <w:sz w:val="30"/>
          <w:szCs w:val="30"/>
          <w:lang w:eastAsia="en-US"/>
        </w:rPr>
      </w:pPr>
      <w:r w:rsidRPr="0036294F">
        <w:rPr>
          <w:rFonts w:ascii="Times New Roman" w:hAnsi="Times New Roman"/>
          <w:sz w:val="30"/>
          <w:szCs w:val="30"/>
        </w:rPr>
        <w:t xml:space="preserve">Регистрация физического лица в качестве индивидуального предпринимателя представляет собой акты уполномоченного федерального органа исполнительной власти, осуществляемые посредством внесения в </w:t>
      </w:r>
      <w:proofErr w:type="spellStart"/>
      <w:r w:rsidRPr="0036294F">
        <w:rPr>
          <w:rFonts w:ascii="Times New Roman" w:hAnsi="Times New Roman"/>
          <w:sz w:val="30"/>
          <w:szCs w:val="30"/>
        </w:rPr>
        <w:t>го</w:t>
      </w:r>
      <w:r w:rsidRPr="0036294F">
        <w:rPr>
          <w:rFonts w:ascii="Times New Roman" w:hAnsi="Times New Roman"/>
          <w:sz w:val="30"/>
          <w:szCs w:val="30"/>
          <w:lang w:eastAsia="en-US"/>
        </w:rPr>
        <w:t>ударственные</w:t>
      </w:r>
      <w:proofErr w:type="spellEnd"/>
      <w:r w:rsidRPr="0036294F">
        <w:rPr>
          <w:rFonts w:ascii="Times New Roman" w:hAnsi="Times New Roman"/>
          <w:sz w:val="30"/>
          <w:szCs w:val="30"/>
          <w:lang w:eastAsia="en-US"/>
        </w:rPr>
        <w:t xml:space="preserve"> реестры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В процессе регистрации лица в качестве индивидуального предпринимателя большое значение имеет правильное составления документов, необходимых для регистрации. Как показало исследование, определенные пробелы существуют в области форм документов, используемых при государственной регистрации юридических лиц и индивидуальных предпринимателей. Так, незаконным является требование, содержащееся в примечании 1 листа А заявления формы N Р21001, согласно которому требуется указание всех видов экономической деятельности, которыми будет заниматься гражданин после государственной регистрации. Отмечается, что до настоящего времени не принят федеральный закон, которым были бы определены виды основных документов, удостоверяющих личность гражданина РФ, и установлены основные требования к порядку оформления, выдачи, замены, сдачи и изъятия этих документов. В связи с этим в п. 3 ст. 8 Федерального закона "О государственной регистрации юридических лиц и индивидуальных предпринимателей" следует предусмотреть возможность государственной регистрации индивидуального предпринимателя как по месту его жительства, так и по месту его пребывания.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 xml:space="preserve">Предпринимательская деятельность всегда активная деятельность, в процессе ее осуществления предприниматель вступает в договорные обязательства, становится участником публичных правоотношений, например налоговых. Поскольку законные представители </w:t>
      </w:r>
      <w:r w:rsidRPr="0036294F">
        <w:rPr>
          <w:rFonts w:ascii="Times New Roman" w:hAnsi="Times New Roman"/>
          <w:sz w:val="30"/>
          <w:szCs w:val="30"/>
        </w:rPr>
        <w:lastRenderedPageBreak/>
        <w:t>несовершеннолетних не могут вместо них вести предпринимательскую деятельность, нести административную и уголовную ответственность за несовершеннолетнего предпринимателя, правильнее было бы связать возникновение права заниматься предпринимательской деятельностью с достижением лицом шестнадцатилетнего возраста. Именно с этого возраста по законодательству гражданин может нести налоговую, административную, уголовную ответственность за экономические преступления.</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Конституция РФ не содержит положений, ограничивающих право на занятие предпринимательской деятельностью ни по кругу лиц, ни по сферам деятельности. Имеющееся как у физического, так и юридического лица имущество по общему правилу может быть использовано для осуществления любых видов предпринимательской деятельности. В соответствии со ст. 22 ГК никто не может быть ограничен в правоспособности и дееспособности иначе как в случаях и порядке, установленных законом, т.е. ограничения конституционного права свободы предпринимательской деятельности могут быть установлены только федеральным законом и должны быть соотнесены с требованиями ч. 3 ст. 55 Конституции РФ.</w:t>
      </w:r>
    </w:p>
    <w:p w:rsidR="006E2DB5" w:rsidRPr="0036294F" w:rsidRDefault="006E2DB5" w:rsidP="0036294F">
      <w:pPr>
        <w:ind w:firstLine="708"/>
        <w:jc w:val="both"/>
        <w:rPr>
          <w:rFonts w:ascii="Times New Roman" w:hAnsi="Times New Roman"/>
          <w:sz w:val="30"/>
          <w:szCs w:val="30"/>
        </w:rPr>
      </w:pPr>
      <w:r w:rsidRPr="0036294F">
        <w:rPr>
          <w:rFonts w:ascii="Times New Roman" w:hAnsi="Times New Roman"/>
          <w:sz w:val="30"/>
          <w:szCs w:val="30"/>
        </w:rPr>
        <w:t>Обязательные предпосылки эмансипации - достижение возраста 16 лет и осуществление трудовой (предпринимательской) функции. При эмансипации аспекты трудовой (предпринимательской) деятельности в каждом случае являются индивидуальными, доказательство ее наличия - трудовой договор (контракт) или регистрация несовершеннолетнего предпринимателя.</w:t>
      </w:r>
    </w:p>
    <w:p w:rsidR="006E2DB5" w:rsidRPr="00804ADA" w:rsidRDefault="006E2DB5" w:rsidP="00412327">
      <w:pPr>
        <w:rPr>
          <w:rFonts w:ascii="Times New Roman" w:hAnsi="Times New Roman"/>
          <w:b/>
          <w:bCs/>
          <w:sz w:val="28"/>
          <w:szCs w:val="28"/>
        </w:rPr>
      </w:pPr>
    </w:p>
    <w:p w:rsidR="006E2DB5" w:rsidRDefault="006E2DB5" w:rsidP="00412327">
      <w:pPr>
        <w:rPr>
          <w:rFonts w:ascii="Times New Roman" w:hAnsi="Times New Roman"/>
          <w:b/>
          <w:bCs/>
          <w:sz w:val="28"/>
          <w:szCs w:val="28"/>
        </w:rPr>
      </w:pPr>
    </w:p>
    <w:p w:rsidR="006E2DB5" w:rsidRDefault="006E2DB5" w:rsidP="00412327">
      <w:pPr>
        <w:rPr>
          <w:rFonts w:ascii="Times New Roman" w:hAnsi="Times New Roman"/>
          <w:b/>
          <w:bCs/>
          <w:sz w:val="28"/>
          <w:szCs w:val="28"/>
        </w:rPr>
      </w:pPr>
    </w:p>
    <w:p w:rsidR="006E2DB5" w:rsidRDefault="006E2DB5" w:rsidP="00412327">
      <w:pPr>
        <w:rPr>
          <w:rFonts w:ascii="Times New Roman" w:hAnsi="Times New Roman"/>
          <w:b/>
          <w:bCs/>
          <w:sz w:val="28"/>
          <w:szCs w:val="28"/>
        </w:rPr>
      </w:pPr>
    </w:p>
    <w:p w:rsidR="006E2DB5" w:rsidRDefault="006E2DB5" w:rsidP="00412327">
      <w:pPr>
        <w:rPr>
          <w:rFonts w:ascii="Times New Roman" w:hAnsi="Times New Roman"/>
          <w:b/>
          <w:bCs/>
          <w:sz w:val="28"/>
          <w:szCs w:val="28"/>
        </w:rPr>
      </w:pPr>
    </w:p>
    <w:p w:rsidR="006E2DB5" w:rsidRDefault="006E2DB5" w:rsidP="00412327">
      <w:pPr>
        <w:rPr>
          <w:rFonts w:ascii="Times New Roman" w:hAnsi="Times New Roman"/>
          <w:b/>
          <w:bCs/>
          <w:sz w:val="28"/>
          <w:szCs w:val="28"/>
        </w:rPr>
      </w:pPr>
    </w:p>
    <w:p w:rsidR="006E2DB5" w:rsidRPr="00804ADA" w:rsidRDefault="006E2DB5" w:rsidP="00412327">
      <w:pPr>
        <w:rPr>
          <w:rFonts w:ascii="Times New Roman" w:hAnsi="Times New Roman"/>
          <w:b/>
          <w:bCs/>
          <w:sz w:val="28"/>
          <w:szCs w:val="28"/>
        </w:rPr>
      </w:pPr>
    </w:p>
    <w:p w:rsidR="006E2DB5" w:rsidRPr="00804ADA" w:rsidRDefault="006E2DB5" w:rsidP="00412327">
      <w:pPr>
        <w:rPr>
          <w:rFonts w:ascii="Times New Roman" w:hAnsi="Times New Roman"/>
          <w:b/>
          <w:bCs/>
          <w:sz w:val="28"/>
          <w:szCs w:val="28"/>
        </w:rPr>
      </w:pPr>
    </w:p>
    <w:p w:rsidR="006E2DB5" w:rsidRPr="00804ADA" w:rsidRDefault="007A64DE" w:rsidP="00412327">
      <w:pPr>
        <w:rPr>
          <w:rFonts w:ascii="Times New Roman" w:hAnsi="Times New Roman"/>
          <w:sz w:val="28"/>
          <w:szCs w:val="28"/>
        </w:rPr>
      </w:pPr>
      <w:r>
        <w:rPr>
          <w:rFonts w:ascii="Times New Roman" w:hAnsi="Times New Roman"/>
          <w:b/>
          <w:bCs/>
          <w:sz w:val="28"/>
          <w:szCs w:val="28"/>
        </w:rPr>
        <w:t>Список используемой литературы</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 </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1.Абрамова Е.Н., Аверченко Н.Н., Арсланов К. М. Комментарии к Гражданскому Кодексу Российской Федерации. Часть первая: учебно-практический комментарий / под ред. Сергеева А.П. М.: Проспект, 2012.</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2.Белых В.С. Правовое регулирование предпринимательской деятельности в России. М.: Проспект, 2012.</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 xml:space="preserve">.Белых В.С., </w:t>
      </w:r>
      <w:proofErr w:type="spellStart"/>
      <w:r w:rsidRPr="0036294F">
        <w:rPr>
          <w:rFonts w:ascii="Times New Roman" w:hAnsi="Times New Roman"/>
          <w:sz w:val="30"/>
          <w:szCs w:val="30"/>
        </w:rPr>
        <w:t>Дубинчин</w:t>
      </w:r>
      <w:proofErr w:type="spellEnd"/>
      <w:r w:rsidRPr="0036294F">
        <w:rPr>
          <w:rFonts w:ascii="Times New Roman" w:hAnsi="Times New Roman"/>
          <w:sz w:val="30"/>
          <w:szCs w:val="30"/>
        </w:rPr>
        <w:t xml:space="preserve"> А.А., Скуратовский М.Л. Правовые основы несостоятельности (банкротства): Учебно-практическое пособие / Под </w:t>
      </w:r>
      <w:proofErr w:type="spellStart"/>
      <w:r w:rsidRPr="0036294F">
        <w:rPr>
          <w:rFonts w:ascii="Times New Roman" w:hAnsi="Times New Roman"/>
          <w:sz w:val="30"/>
          <w:szCs w:val="30"/>
        </w:rPr>
        <w:t>общ.ред</w:t>
      </w:r>
      <w:proofErr w:type="spellEnd"/>
      <w:r w:rsidRPr="0036294F">
        <w:rPr>
          <w:rFonts w:ascii="Times New Roman" w:hAnsi="Times New Roman"/>
          <w:sz w:val="30"/>
          <w:szCs w:val="30"/>
        </w:rPr>
        <w:t xml:space="preserve">. В.С. Якушева. М., 2013. </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 xml:space="preserve">.Гусева Т.А. Комментарий к Федеральному закону "О государственной регистрации юридических лиц и индивидуальных предпринимателей" (постатейный). М., 2014. </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 xml:space="preserve">.Коммерческое (предпринимательское) право: учеб.: в 2 т. Т. 2. - 4-е изд., </w:t>
      </w:r>
      <w:proofErr w:type="spellStart"/>
      <w:r w:rsidRPr="0036294F">
        <w:rPr>
          <w:rFonts w:ascii="Times New Roman" w:hAnsi="Times New Roman"/>
          <w:sz w:val="30"/>
          <w:szCs w:val="30"/>
        </w:rPr>
        <w:t>перераб</w:t>
      </w:r>
      <w:proofErr w:type="spellEnd"/>
      <w:r w:rsidRPr="0036294F">
        <w:rPr>
          <w:rFonts w:ascii="Times New Roman" w:hAnsi="Times New Roman"/>
          <w:sz w:val="30"/>
          <w:szCs w:val="30"/>
        </w:rPr>
        <w:t xml:space="preserve">. и доп. (под ред. В.Ф. </w:t>
      </w:r>
      <w:proofErr w:type="spellStart"/>
      <w:r w:rsidRPr="0036294F">
        <w:rPr>
          <w:rFonts w:ascii="Times New Roman" w:hAnsi="Times New Roman"/>
          <w:sz w:val="30"/>
          <w:szCs w:val="30"/>
        </w:rPr>
        <w:t>Попондопуло</w:t>
      </w:r>
      <w:proofErr w:type="spellEnd"/>
      <w:r w:rsidRPr="0036294F">
        <w:rPr>
          <w:rFonts w:ascii="Times New Roman" w:hAnsi="Times New Roman"/>
          <w:sz w:val="30"/>
          <w:szCs w:val="30"/>
        </w:rPr>
        <w:t>). М.: Проспект, 2014.</w:t>
      </w:r>
    </w:p>
    <w:p w:rsidR="006E2DB5" w:rsidRPr="0036294F" w:rsidRDefault="006E2DB5" w:rsidP="0036294F">
      <w:pPr>
        <w:jc w:val="both"/>
        <w:rPr>
          <w:rFonts w:ascii="Times New Roman" w:hAnsi="Times New Roman"/>
          <w:sz w:val="30"/>
          <w:szCs w:val="30"/>
        </w:rPr>
      </w:pPr>
      <w:r w:rsidRPr="0036294F">
        <w:rPr>
          <w:rFonts w:ascii="Times New Roman" w:hAnsi="Times New Roman"/>
          <w:sz w:val="30"/>
          <w:szCs w:val="30"/>
        </w:rPr>
        <w:t>.</w:t>
      </w:r>
      <w:proofErr w:type="spellStart"/>
      <w:r w:rsidRPr="0036294F">
        <w:rPr>
          <w:rFonts w:ascii="Times New Roman" w:hAnsi="Times New Roman"/>
          <w:sz w:val="30"/>
          <w:szCs w:val="30"/>
        </w:rPr>
        <w:t>Коряковцев</w:t>
      </w:r>
      <w:proofErr w:type="spellEnd"/>
      <w:r w:rsidRPr="0036294F">
        <w:rPr>
          <w:rFonts w:ascii="Times New Roman" w:hAnsi="Times New Roman"/>
          <w:sz w:val="30"/>
          <w:szCs w:val="30"/>
        </w:rPr>
        <w:t xml:space="preserve"> В.Г. Практический комментарий к Федеральному закону от 8 августа 2001 г. N 129-ФЗ "О государственной регистрации юридических лиц и индивидуальных предпринимателей". М.: </w:t>
      </w:r>
      <w:proofErr w:type="spellStart"/>
      <w:r w:rsidRPr="0036294F">
        <w:rPr>
          <w:rFonts w:ascii="Times New Roman" w:hAnsi="Times New Roman"/>
          <w:sz w:val="30"/>
          <w:szCs w:val="30"/>
        </w:rPr>
        <w:t>Гроссмедиа</w:t>
      </w:r>
      <w:proofErr w:type="spellEnd"/>
      <w:r w:rsidRPr="0036294F">
        <w:rPr>
          <w:rFonts w:ascii="Times New Roman" w:hAnsi="Times New Roman"/>
          <w:sz w:val="30"/>
          <w:szCs w:val="30"/>
        </w:rPr>
        <w:t>: РОСБУХ, 2013.</w:t>
      </w:r>
    </w:p>
    <w:p w:rsidR="006E2DB5" w:rsidRDefault="007B52DD" w:rsidP="0036294F">
      <w:pPr>
        <w:jc w:val="both"/>
        <w:rPr>
          <w:rFonts w:ascii="Times New Roman" w:hAnsi="Times New Roman"/>
          <w:sz w:val="28"/>
          <w:szCs w:val="28"/>
        </w:rPr>
      </w:pPr>
      <w:r w:rsidRPr="007B52DD">
        <w:rPr>
          <w:rFonts w:ascii="Times New Roman" w:hAnsi="Times New Roman"/>
          <w:sz w:val="28"/>
          <w:szCs w:val="28"/>
        </w:rPr>
        <w:t xml:space="preserve">Конституция Российской Федерации. Федеральные </w:t>
      </w:r>
      <w:proofErr w:type="spellStart"/>
      <w:r w:rsidRPr="007B52DD">
        <w:rPr>
          <w:rFonts w:ascii="Times New Roman" w:hAnsi="Times New Roman"/>
          <w:sz w:val="28"/>
          <w:szCs w:val="28"/>
        </w:rPr>
        <w:t>коституционные</w:t>
      </w:r>
      <w:proofErr w:type="spellEnd"/>
      <w:r w:rsidRPr="007B52DD">
        <w:rPr>
          <w:rFonts w:ascii="Times New Roman" w:hAnsi="Times New Roman"/>
          <w:sz w:val="28"/>
          <w:szCs w:val="28"/>
        </w:rPr>
        <w:t xml:space="preserve"> законы. С новыми поправками.-М.: Мартин,2015.-64с.</w:t>
      </w:r>
    </w:p>
    <w:p w:rsidR="007A64DE" w:rsidRPr="007A64DE" w:rsidRDefault="007A64DE" w:rsidP="007A64DE">
      <w:pPr>
        <w:jc w:val="both"/>
        <w:rPr>
          <w:rFonts w:ascii="Times New Roman" w:hAnsi="Times New Roman"/>
          <w:bCs/>
          <w:sz w:val="28"/>
          <w:szCs w:val="28"/>
        </w:rPr>
      </w:pPr>
      <w:r w:rsidRPr="007A64DE">
        <w:rPr>
          <w:rFonts w:ascii="Times New Roman" w:hAnsi="Times New Roman"/>
          <w:bCs/>
          <w:sz w:val="28"/>
          <w:szCs w:val="28"/>
        </w:rPr>
        <w:t>Налоговый кодекс Российской Федерации</w:t>
      </w:r>
    </w:p>
    <w:p w:rsidR="007B52DD" w:rsidRDefault="007A64DE" w:rsidP="0036294F">
      <w:pPr>
        <w:jc w:val="both"/>
        <w:rPr>
          <w:rFonts w:ascii="Times New Roman" w:hAnsi="Times New Roman"/>
          <w:sz w:val="28"/>
          <w:szCs w:val="28"/>
        </w:rPr>
      </w:pPr>
      <w:proofErr w:type="spellStart"/>
      <w:r>
        <w:rPr>
          <w:rFonts w:ascii="Times New Roman" w:hAnsi="Times New Roman"/>
          <w:i/>
          <w:iCs/>
          <w:sz w:val="28"/>
          <w:szCs w:val="28"/>
        </w:rPr>
        <w:t>Автор:</w:t>
      </w:r>
      <w:hyperlink r:id="rId9" w:history="1">
        <w:r w:rsidRPr="007A64DE">
          <w:rPr>
            <w:rStyle w:val="a3"/>
            <w:rFonts w:ascii="Times New Roman" w:hAnsi="Times New Roman"/>
            <w:sz w:val="28"/>
            <w:szCs w:val="28"/>
          </w:rPr>
          <w:t>КонсультантПлюс</w:t>
        </w:r>
        <w:proofErr w:type="spellEnd"/>
      </w:hyperlink>
      <w:r w:rsidRPr="007A64DE">
        <w:rPr>
          <w:rFonts w:ascii="Times New Roman" w:hAnsi="Times New Roman"/>
          <w:sz w:val="28"/>
          <w:szCs w:val="28"/>
        </w:rPr>
        <w:br/>
      </w:r>
      <w:r>
        <w:rPr>
          <w:rFonts w:ascii="Times New Roman" w:hAnsi="Times New Roman"/>
          <w:i/>
          <w:iCs/>
          <w:sz w:val="28"/>
          <w:szCs w:val="28"/>
        </w:rPr>
        <w:t>Год:</w:t>
      </w:r>
      <w:r>
        <w:rPr>
          <w:rFonts w:ascii="Times New Roman" w:hAnsi="Times New Roman"/>
          <w:sz w:val="28"/>
          <w:szCs w:val="28"/>
        </w:rPr>
        <w:t>201</w:t>
      </w:r>
      <w:r w:rsidR="00A62AD7">
        <w:rPr>
          <w:rFonts w:ascii="Times New Roman" w:hAnsi="Times New Roman"/>
          <w:sz w:val="28"/>
          <w:szCs w:val="28"/>
        </w:rPr>
        <w:t>6</w:t>
      </w:r>
      <w:r w:rsidRPr="007A64DE">
        <w:rPr>
          <w:rFonts w:ascii="Times New Roman" w:hAnsi="Times New Roman"/>
          <w:sz w:val="28"/>
          <w:szCs w:val="28"/>
        </w:rPr>
        <w:t xml:space="preserve"> </w:t>
      </w:r>
      <w:r w:rsidRPr="007A64DE">
        <w:rPr>
          <w:rFonts w:ascii="Times New Roman" w:hAnsi="Times New Roman"/>
          <w:sz w:val="28"/>
          <w:szCs w:val="28"/>
        </w:rPr>
        <w:br/>
      </w:r>
      <w:r w:rsidRPr="007A64DE">
        <w:rPr>
          <w:rFonts w:ascii="Times New Roman" w:hAnsi="Times New Roman"/>
          <w:i/>
          <w:iCs/>
          <w:sz w:val="28"/>
          <w:szCs w:val="28"/>
        </w:rPr>
        <w:t xml:space="preserve">ISBN: </w:t>
      </w:r>
      <w:r w:rsidRPr="007A64DE">
        <w:rPr>
          <w:rFonts w:ascii="Times New Roman" w:hAnsi="Times New Roman"/>
          <w:sz w:val="28"/>
          <w:szCs w:val="28"/>
        </w:rPr>
        <w:t>978-5-8354-0649-4</w:t>
      </w:r>
    </w:p>
    <w:p w:rsidR="00A62AD7" w:rsidRDefault="00A62AD7" w:rsidP="0036294F">
      <w:pPr>
        <w:jc w:val="both"/>
        <w:rPr>
          <w:rFonts w:ascii="Times New Roman" w:hAnsi="Times New Roman"/>
          <w:sz w:val="28"/>
          <w:szCs w:val="28"/>
        </w:rPr>
      </w:pPr>
      <w:r w:rsidRPr="00A62AD7">
        <w:rPr>
          <w:rFonts w:ascii="Times New Roman" w:hAnsi="Times New Roman"/>
          <w:sz w:val="28"/>
          <w:szCs w:val="28"/>
        </w:rPr>
        <w:t xml:space="preserve">Гражданский кодекс Российской Федерации. </w:t>
      </w:r>
    </w:p>
    <w:p w:rsidR="00A62AD7" w:rsidRPr="00A62AD7" w:rsidRDefault="00A62AD7" w:rsidP="0036294F">
      <w:pPr>
        <w:jc w:val="both"/>
        <w:rPr>
          <w:rFonts w:ascii="Times New Roman" w:hAnsi="Times New Roman"/>
          <w:i/>
          <w:iCs/>
          <w:sz w:val="28"/>
          <w:szCs w:val="28"/>
        </w:rPr>
      </w:pPr>
      <w:proofErr w:type="spellStart"/>
      <w:r>
        <w:rPr>
          <w:rFonts w:ascii="Times New Roman" w:hAnsi="Times New Roman"/>
          <w:i/>
          <w:iCs/>
          <w:sz w:val="28"/>
          <w:szCs w:val="28"/>
        </w:rPr>
        <w:t>Автор:</w:t>
      </w:r>
      <w:hyperlink r:id="rId10" w:history="1">
        <w:r w:rsidRPr="00A62AD7">
          <w:rPr>
            <w:rStyle w:val="a3"/>
            <w:rFonts w:ascii="Times New Roman" w:hAnsi="Times New Roman"/>
            <w:sz w:val="28"/>
            <w:szCs w:val="28"/>
          </w:rPr>
          <w:t>КонсультантПлюс</w:t>
        </w:r>
        <w:proofErr w:type="spellEnd"/>
      </w:hyperlink>
      <w:r w:rsidRPr="00A62AD7">
        <w:rPr>
          <w:rFonts w:ascii="Times New Roman" w:hAnsi="Times New Roman"/>
          <w:sz w:val="28"/>
          <w:szCs w:val="28"/>
        </w:rPr>
        <w:br/>
      </w:r>
      <w:r>
        <w:rPr>
          <w:rFonts w:ascii="Times New Roman" w:hAnsi="Times New Roman"/>
          <w:i/>
          <w:iCs/>
          <w:sz w:val="28"/>
          <w:szCs w:val="28"/>
        </w:rPr>
        <w:t>Год:</w:t>
      </w:r>
      <w:r>
        <w:rPr>
          <w:rFonts w:ascii="Times New Roman" w:hAnsi="Times New Roman"/>
          <w:sz w:val="28"/>
          <w:szCs w:val="28"/>
        </w:rPr>
        <w:t>2016</w:t>
      </w:r>
      <w:r w:rsidRPr="00A62AD7">
        <w:rPr>
          <w:rFonts w:ascii="Times New Roman" w:hAnsi="Times New Roman"/>
          <w:sz w:val="28"/>
          <w:szCs w:val="28"/>
        </w:rPr>
        <w:t xml:space="preserve"> </w:t>
      </w:r>
      <w:r w:rsidRPr="00A62AD7">
        <w:rPr>
          <w:rFonts w:ascii="Times New Roman" w:hAnsi="Times New Roman"/>
          <w:sz w:val="28"/>
          <w:szCs w:val="28"/>
        </w:rPr>
        <w:br/>
      </w:r>
      <w:r w:rsidRPr="00A62AD7">
        <w:rPr>
          <w:rFonts w:ascii="Times New Roman" w:hAnsi="Times New Roman"/>
          <w:i/>
          <w:iCs/>
          <w:sz w:val="28"/>
          <w:szCs w:val="28"/>
        </w:rPr>
        <w:t xml:space="preserve">ISBN: </w:t>
      </w:r>
      <w:r w:rsidRPr="00A62AD7">
        <w:rPr>
          <w:rFonts w:ascii="Times New Roman" w:hAnsi="Times New Roman"/>
          <w:sz w:val="28"/>
          <w:szCs w:val="28"/>
        </w:rPr>
        <w:t>978-5-8354-0642-5</w:t>
      </w:r>
    </w:p>
    <w:sectPr w:rsidR="00A62AD7" w:rsidRPr="00A62AD7" w:rsidSect="00804ADA">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D1" w:rsidRDefault="00C477D1">
      <w:r>
        <w:separator/>
      </w:r>
    </w:p>
  </w:endnote>
  <w:endnote w:type="continuationSeparator" w:id="0">
    <w:p w:rsidR="00C477D1" w:rsidRDefault="00C4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B5" w:rsidRDefault="006E2DB5" w:rsidP="00A65DE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E2DB5" w:rsidRDefault="006E2DB5" w:rsidP="00804AD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B5" w:rsidRDefault="006E2DB5" w:rsidP="00A65DE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D2425">
      <w:rPr>
        <w:rStyle w:val="aa"/>
        <w:noProof/>
      </w:rPr>
      <w:t>39</w:t>
    </w:r>
    <w:r>
      <w:rPr>
        <w:rStyle w:val="aa"/>
      </w:rPr>
      <w:fldChar w:fldCharType="end"/>
    </w:r>
  </w:p>
  <w:p w:rsidR="006E2DB5" w:rsidRDefault="006E2DB5" w:rsidP="00804A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D1" w:rsidRDefault="00C477D1">
      <w:r>
        <w:separator/>
      </w:r>
    </w:p>
  </w:footnote>
  <w:footnote w:type="continuationSeparator" w:id="0">
    <w:p w:rsidR="00C477D1" w:rsidRDefault="00C477D1">
      <w:r>
        <w:continuationSeparator/>
      </w:r>
    </w:p>
  </w:footnote>
  <w:footnote w:id="1">
    <w:p w:rsidR="000D61E4" w:rsidRPr="000D61E4" w:rsidRDefault="008C567D" w:rsidP="000D61E4">
      <w:pPr>
        <w:pStyle w:val="ab"/>
        <w:rPr>
          <w:rFonts w:ascii="Times New Roman" w:hAnsi="Times New Roman"/>
          <w:sz w:val="24"/>
          <w:szCs w:val="24"/>
        </w:rPr>
      </w:pPr>
      <w:r w:rsidRPr="000D61E4">
        <w:rPr>
          <w:rStyle w:val="ad"/>
          <w:rFonts w:ascii="Times New Roman" w:hAnsi="Times New Roman"/>
          <w:sz w:val="24"/>
          <w:szCs w:val="24"/>
        </w:rPr>
        <w:footnoteRef/>
      </w:r>
      <w:r w:rsidRPr="000D61E4">
        <w:rPr>
          <w:rFonts w:ascii="Times New Roman" w:hAnsi="Times New Roman"/>
          <w:sz w:val="24"/>
          <w:szCs w:val="24"/>
        </w:rPr>
        <w:t xml:space="preserve"> </w:t>
      </w:r>
      <w:r w:rsidR="000D61E4" w:rsidRPr="000D61E4">
        <w:rPr>
          <w:rFonts w:ascii="Times New Roman" w:hAnsi="Times New Roman"/>
          <w:sz w:val="24"/>
          <w:szCs w:val="24"/>
        </w:rPr>
        <w:t xml:space="preserve">Конституция Российской Федерации. Федеральные </w:t>
      </w:r>
      <w:proofErr w:type="spellStart"/>
      <w:r w:rsidR="000D61E4" w:rsidRPr="000D61E4">
        <w:rPr>
          <w:rFonts w:ascii="Times New Roman" w:hAnsi="Times New Roman"/>
          <w:sz w:val="24"/>
          <w:szCs w:val="24"/>
        </w:rPr>
        <w:t>коституционные</w:t>
      </w:r>
      <w:proofErr w:type="spellEnd"/>
      <w:r w:rsidR="000D61E4" w:rsidRPr="000D61E4">
        <w:rPr>
          <w:rFonts w:ascii="Times New Roman" w:hAnsi="Times New Roman"/>
          <w:sz w:val="24"/>
          <w:szCs w:val="24"/>
        </w:rPr>
        <w:t xml:space="preserve"> законы. С новыми поправками</w:t>
      </w:r>
      <w:proofErr w:type="gramStart"/>
      <w:r w:rsidR="000D61E4" w:rsidRPr="000D61E4">
        <w:rPr>
          <w:rFonts w:ascii="Times New Roman" w:hAnsi="Times New Roman"/>
          <w:sz w:val="24"/>
          <w:szCs w:val="24"/>
        </w:rPr>
        <w:t>.-</w:t>
      </w:r>
      <w:proofErr w:type="gramEnd"/>
      <w:r w:rsidR="000D61E4" w:rsidRPr="000D61E4">
        <w:rPr>
          <w:rFonts w:ascii="Times New Roman" w:hAnsi="Times New Roman"/>
          <w:sz w:val="24"/>
          <w:szCs w:val="24"/>
        </w:rPr>
        <w:t>М.: Мартин,2015.-64с.</w:t>
      </w:r>
    </w:p>
    <w:p w:rsidR="008C567D" w:rsidRDefault="008C567D">
      <w:pPr>
        <w:pStyle w:val="ab"/>
      </w:pPr>
    </w:p>
  </w:footnote>
  <w:footnote w:id="2">
    <w:p w:rsidR="007A64DE" w:rsidRDefault="007A64DE">
      <w:pPr>
        <w:pStyle w:val="ab"/>
      </w:pPr>
    </w:p>
  </w:footnote>
  <w:footnote w:id="3">
    <w:p w:rsidR="000D61E4" w:rsidRPr="000D61E4" w:rsidRDefault="008C567D" w:rsidP="000D61E4">
      <w:pPr>
        <w:pStyle w:val="ab"/>
        <w:rPr>
          <w:rFonts w:ascii="Times New Roman" w:hAnsi="Times New Roman"/>
          <w:sz w:val="24"/>
          <w:szCs w:val="24"/>
        </w:rPr>
      </w:pPr>
      <w:r w:rsidRPr="000D61E4">
        <w:rPr>
          <w:rStyle w:val="ad"/>
          <w:rFonts w:ascii="Times New Roman" w:hAnsi="Times New Roman"/>
          <w:sz w:val="24"/>
          <w:szCs w:val="24"/>
        </w:rPr>
        <w:footnoteRef/>
      </w:r>
      <w:r w:rsidRPr="000D61E4">
        <w:rPr>
          <w:rFonts w:ascii="Times New Roman" w:hAnsi="Times New Roman"/>
          <w:sz w:val="24"/>
          <w:szCs w:val="24"/>
        </w:rPr>
        <w:t xml:space="preserve"> </w:t>
      </w:r>
      <w:r w:rsidR="000D61E4" w:rsidRPr="000D61E4">
        <w:rPr>
          <w:rFonts w:ascii="Times New Roman" w:hAnsi="Times New Roman"/>
          <w:sz w:val="24"/>
          <w:szCs w:val="24"/>
        </w:rPr>
        <w:t xml:space="preserve">Конституция Российской Федерации. Федеральные </w:t>
      </w:r>
      <w:proofErr w:type="spellStart"/>
      <w:r w:rsidR="000D61E4" w:rsidRPr="000D61E4">
        <w:rPr>
          <w:rFonts w:ascii="Times New Roman" w:hAnsi="Times New Roman"/>
          <w:sz w:val="24"/>
          <w:szCs w:val="24"/>
        </w:rPr>
        <w:t>коституционные</w:t>
      </w:r>
      <w:proofErr w:type="spellEnd"/>
      <w:r w:rsidR="000D61E4" w:rsidRPr="000D61E4">
        <w:rPr>
          <w:rFonts w:ascii="Times New Roman" w:hAnsi="Times New Roman"/>
          <w:sz w:val="24"/>
          <w:szCs w:val="24"/>
        </w:rPr>
        <w:t xml:space="preserve"> законы. С новыми поправками</w:t>
      </w:r>
      <w:proofErr w:type="gramStart"/>
      <w:r w:rsidR="000D61E4" w:rsidRPr="000D61E4">
        <w:rPr>
          <w:rFonts w:ascii="Times New Roman" w:hAnsi="Times New Roman"/>
          <w:sz w:val="24"/>
          <w:szCs w:val="24"/>
        </w:rPr>
        <w:t>.-</w:t>
      </w:r>
      <w:proofErr w:type="gramEnd"/>
      <w:r w:rsidR="000D61E4" w:rsidRPr="000D61E4">
        <w:rPr>
          <w:rFonts w:ascii="Times New Roman" w:hAnsi="Times New Roman"/>
          <w:sz w:val="24"/>
          <w:szCs w:val="24"/>
        </w:rPr>
        <w:t>М.: Мартин,2015.-64с.</w:t>
      </w:r>
    </w:p>
    <w:p w:rsidR="008C567D" w:rsidRDefault="008C567D">
      <w:pPr>
        <w:pStyle w:val="ab"/>
      </w:pPr>
    </w:p>
  </w:footnote>
  <w:footnote w:id="4">
    <w:p w:rsidR="003977E9" w:rsidRPr="003977E9" w:rsidRDefault="007A64DE" w:rsidP="003977E9">
      <w:pPr>
        <w:jc w:val="both"/>
        <w:rPr>
          <w:rFonts w:ascii="Times New Roman" w:hAnsi="Times New Roman"/>
          <w:i/>
          <w:sz w:val="24"/>
          <w:szCs w:val="24"/>
        </w:rPr>
      </w:pPr>
      <w:r>
        <w:rPr>
          <w:rStyle w:val="ad"/>
        </w:rPr>
        <w:footnoteRef/>
      </w:r>
      <w:r w:rsidR="003977E9">
        <w:t xml:space="preserve"> </w:t>
      </w:r>
      <w:proofErr w:type="spellStart"/>
      <w:r w:rsidR="003977E9">
        <w:rPr>
          <w:rFonts w:ascii="Times New Roman" w:hAnsi="Times New Roman"/>
          <w:bCs/>
          <w:sz w:val="28"/>
          <w:szCs w:val="28"/>
        </w:rPr>
        <w:t>гр</w:t>
      </w:r>
      <w:proofErr w:type="spellEnd"/>
    </w:p>
    <w:p w:rsidR="007A64DE" w:rsidRDefault="007A64DE">
      <w:pPr>
        <w:pStyle w:val="ab"/>
      </w:pPr>
    </w:p>
  </w:footnote>
  <w:footnote w:id="5">
    <w:p w:rsidR="007A64DE" w:rsidRPr="000D61E4" w:rsidRDefault="007A64DE" w:rsidP="007A64DE">
      <w:pPr>
        <w:pStyle w:val="ab"/>
        <w:rPr>
          <w:rFonts w:ascii="Times New Roman" w:hAnsi="Times New Roman"/>
          <w:bCs/>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Pr="000D61E4">
        <w:rPr>
          <w:rFonts w:ascii="Times New Roman" w:hAnsi="Times New Roman"/>
          <w:bCs/>
          <w:i/>
          <w:sz w:val="24"/>
          <w:szCs w:val="24"/>
        </w:rPr>
        <w:t>Федеральный закон от 22.04.1996 N 39-ФЗ (ред. от 30.12.2015) "О рынке ценных бумаг" (с изм. и доп., вступ. в силу с 09.02.2016)</w:t>
      </w:r>
    </w:p>
    <w:p w:rsidR="007A64DE" w:rsidRPr="000D61E4" w:rsidRDefault="007A64DE">
      <w:pPr>
        <w:pStyle w:val="ab"/>
        <w:rPr>
          <w:rFonts w:ascii="Times New Roman" w:hAnsi="Times New Roman"/>
          <w:i/>
          <w:sz w:val="24"/>
          <w:szCs w:val="24"/>
        </w:rPr>
      </w:pPr>
    </w:p>
  </w:footnote>
  <w:footnote w:id="6">
    <w:p w:rsidR="008C567D" w:rsidRPr="000D61E4" w:rsidRDefault="008C567D" w:rsidP="008C567D">
      <w:pPr>
        <w:pStyle w:val="ab"/>
        <w:rPr>
          <w:rFonts w:ascii="Times New Roman" w:hAnsi="Times New Roman"/>
          <w:bCs/>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Pr="000D61E4">
        <w:rPr>
          <w:rFonts w:ascii="Times New Roman" w:hAnsi="Times New Roman"/>
          <w:bCs/>
          <w:i/>
          <w:sz w:val="24"/>
          <w:szCs w:val="24"/>
        </w:rPr>
        <w:t>Федеральный закон от 30 декабря 2004 г. N 218-ФЗ "О кредитных историях" (с изменениями и дополнениями)</w:t>
      </w:r>
    </w:p>
    <w:p w:rsidR="008C567D" w:rsidRDefault="008C567D">
      <w:pPr>
        <w:pStyle w:val="ab"/>
      </w:pPr>
    </w:p>
  </w:footnote>
  <w:footnote w:id="7">
    <w:p w:rsidR="000D61E4" w:rsidRPr="000D61E4" w:rsidRDefault="008C567D" w:rsidP="000D61E4">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000D61E4" w:rsidRPr="000D61E4">
        <w:rPr>
          <w:rFonts w:ascii="Times New Roman" w:hAnsi="Times New Roman"/>
          <w:i/>
          <w:sz w:val="24"/>
          <w:szCs w:val="24"/>
        </w:rPr>
        <w:t xml:space="preserve">Конституция Российской Федерации. Федеральные </w:t>
      </w:r>
      <w:proofErr w:type="spellStart"/>
      <w:r w:rsidR="000D61E4" w:rsidRPr="000D61E4">
        <w:rPr>
          <w:rFonts w:ascii="Times New Roman" w:hAnsi="Times New Roman"/>
          <w:i/>
          <w:sz w:val="24"/>
          <w:szCs w:val="24"/>
        </w:rPr>
        <w:t>коституционные</w:t>
      </w:r>
      <w:proofErr w:type="spellEnd"/>
      <w:r w:rsidR="000D61E4" w:rsidRPr="000D61E4">
        <w:rPr>
          <w:rFonts w:ascii="Times New Roman" w:hAnsi="Times New Roman"/>
          <w:i/>
          <w:sz w:val="24"/>
          <w:szCs w:val="24"/>
        </w:rPr>
        <w:t xml:space="preserve"> законы. С новыми поправками</w:t>
      </w:r>
      <w:proofErr w:type="gramStart"/>
      <w:r w:rsidR="000D61E4" w:rsidRPr="000D61E4">
        <w:rPr>
          <w:rFonts w:ascii="Times New Roman" w:hAnsi="Times New Roman"/>
          <w:i/>
          <w:sz w:val="24"/>
          <w:szCs w:val="24"/>
        </w:rPr>
        <w:t>.-</w:t>
      </w:r>
      <w:proofErr w:type="gramEnd"/>
      <w:r w:rsidR="000D61E4" w:rsidRPr="000D61E4">
        <w:rPr>
          <w:rFonts w:ascii="Times New Roman" w:hAnsi="Times New Roman"/>
          <w:i/>
          <w:sz w:val="24"/>
          <w:szCs w:val="24"/>
        </w:rPr>
        <w:t>М.: Мартин,2015.-64с.</w:t>
      </w:r>
    </w:p>
    <w:p w:rsidR="008C567D" w:rsidRPr="000D61E4" w:rsidRDefault="008C567D">
      <w:pPr>
        <w:pStyle w:val="ab"/>
        <w:rPr>
          <w:rFonts w:ascii="Times New Roman" w:hAnsi="Times New Roman"/>
          <w:i/>
          <w:sz w:val="24"/>
          <w:szCs w:val="24"/>
        </w:rPr>
      </w:pPr>
    </w:p>
  </w:footnote>
  <w:footnote w:id="8">
    <w:p w:rsidR="000D61E4" w:rsidRPr="000D61E4" w:rsidRDefault="008C567D" w:rsidP="000D61E4">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000D61E4" w:rsidRPr="000D61E4">
        <w:rPr>
          <w:rFonts w:ascii="Times New Roman" w:hAnsi="Times New Roman"/>
          <w:i/>
          <w:sz w:val="24"/>
          <w:szCs w:val="24"/>
        </w:rPr>
        <w:t xml:space="preserve">Конституция Российской Федерации. Федеральные </w:t>
      </w:r>
      <w:proofErr w:type="spellStart"/>
      <w:r w:rsidR="000D61E4" w:rsidRPr="000D61E4">
        <w:rPr>
          <w:rFonts w:ascii="Times New Roman" w:hAnsi="Times New Roman"/>
          <w:i/>
          <w:sz w:val="24"/>
          <w:szCs w:val="24"/>
        </w:rPr>
        <w:t>коституционные</w:t>
      </w:r>
      <w:proofErr w:type="spellEnd"/>
      <w:r w:rsidR="000D61E4" w:rsidRPr="000D61E4">
        <w:rPr>
          <w:rFonts w:ascii="Times New Roman" w:hAnsi="Times New Roman"/>
          <w:i/>
          <w:sz w:val="24"/>
          <w:szCs w:val="24"/>
        </w:rPr>
        <w:t xml:space="preserve"> законы. С новыми поправками</w:t>
      </w:r>
      <w:proofErr w:type="gramStart"/>
      <w:r w:rsidR="000D61E4" w:rsidRPr="000D61E4">
        <w:rPr>
          <w:rFonts w:ascii="Times New Roman" w:hAnsi="Times New Roman"/>
          <w:i/>
          <w:sz w:val="24"/>
          <w:szCs w:val="24"/>
        </w:rPr>
        <w:t>.-</w:t>
      </w:r>
      <w:proofErr w:type="gramEnd"/>
      <w:r w:rsidR="000D61E4" w:rsidRPr="000D61E4">
        <w:rPr>
          <w:rFonts w:ascii="Times New Roman" w:hAnsi="Times New Roman"/>
          <w:i/>
          <w:sz w:val="24"/>
          <w:szCs w:val="24"/>
        </w:rPr>
        <w:t>М.: Мартин,2015.-64с.</w:t>
      </w:r>
    </w:p>
    <w:p w:rsidR="008C567D" w:rsidRDefault="008C567D">
      <w:pPr>
        <w:pStyle w:val="ab"/>
      </w:pPr>
    </w:p>
  </w:footnote>
  <w:footnote w:id="9">
    <w:p w:rsidR="008C567D" w:rsidRPr="000D61E4" w:rsidRDefault="008C567D" w:rsidP="008C567D">
      <w:pPr>
        <w:pStyle w:val="ab"/>
        <w:rPr>
          <w:rFonts w:ascii="Times New Roman" w:hAnsi="Times New Roman"/>
          <w:b/>
          <w:bCs/>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Pr="000D61E4">
        <w:rPr>
          <w:rFonts w:ascii="Times New Roman" w:hAnsi="Times New Roman"/>
          <w:b/>
          <w:bCs/>
          <w:i/>
          <w:sz w:val="24"/>
          <w:szCs w:val="24"/>
        </w:rPr>
        <w:t>Постановление Правительства РФ от 26 января 2006 г. N 45 "Об организации лицензирования отдельных видов деятельности" (с изменениями и дополнениями) (утратило силу)</w:t>
      </w:r>
    </w:p>
    <w:p w:rsidR="008C567D" w:rsidRDefault="008C567D">
      <w:pPr>
        <w:pStyle w:val="ab"/>
      </w:pPr>
    </w:p>
  </w:footnote>
  <w:footnote w:id="10">
    <w:p w:rsidR="008C567D" w:rsidRPr="000D61E4" w:rsidRDefault="008C567D">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r w:rsidRPr="000D61E4">
        <w:rPr>
          <w:rFonts w:ascii="Times New Roman" w:hAnsi="Times New Roman"/>
          <w:bCs/>
          <w:i/>
          <w:sz w:val="24"/>
          <w:szCs w:val="24"/>
        </w:rPr>
        <w:t>(п. 2 ст. 4 Федерального закона от 21.11.1996 N 129-ФЗ "О бухгалтерском учете").</w:t>
      </w:r>
    </w:p>
  </w:footnote>
  <w:footnote w:id="11">
    <w:p w:rsidR="003977E9" w:rsidRPr="003977E9" w:rsidRDefault="008C567D" w:rsidP="003977E9">
      <w:pPr>
        <w:jc w:val="both"/>
        <w:rPr>
          <w:rFonts w:ascii="Times New Roman" w:hAnsi="Times New Roman"/>
          <w:bCs/>
          <w:sz w:val="28"/>
          <w:szCs w:val="28"/>
        </w:rPr>
      </w:pPr>
      <w:r>
        <w:rPr>
          <w:rStyle w:val="ad"/>
        </w:rPr>
        <w:footnoteRef/>
      </w:r>
      <w:r w:rsidR="003977E9">
        <w:t xml:space="preserve"> </w:t>
      </w:r>
      <w:r w:rsidR="003977E9" w:rsidRPr="003977E9">
        <w:rPr>
          <w:rFonts w:ascii="Times New Roman" w:hAnsi="Times New Roman"/>
          <w:bCs/>
          <w:sz w:val="28"/>
          <w:szCs w:val="28"/>
        </w:rPr>
        <w:t>Налоговый кодекс Российской Федерации</w:t>
      </w:r>
    </w:p>
    <w:p w:rsidR="003977E9" w:rsidRPr="003977E9" w:rsidRDefault="003977E9" w:rsidP="003977E9">
      <w:pPr>
        <w:jc w:val="both"/>
        <w:rPr>
          <w:rFonts w:ascii="Times New Roman" w:hAnsi="Times New Roman"/>
          <w:sz w:val="28"/>
          <w:szCs w:val="28"/>
        </w:rPr>
      </w:pPr>
      <w:proofErr w:type="spellStart"/>
      <w:r w:rsidRPr="003977E9">
        <w:rPr>
          <w:rFonts w:ascii="Times New Roman" w:hAnsi="Times New Roman"/>
          <w:i/>
          <w:iCs/>
          <w:sz w:val="28"/>
          <w:szCs w:val="28"/>
        </w:rPr>
        <w:t>Автор:</w:t>
      </w:r>
      <w:hyperlink r:id="rId1" w:history="1">
        <w:r w:rsidRPr="003977E9">
          <w:rPr>
            <w:rFonts w:ascii="Times New Roman" w:hAnsi="Times New Roman"/>
            <w:color w:val="0000FF"/>
            <w:sz w:val="28"/>
            <w:szCs w:val="28"/>
            <w:u w:val="single"/>
          </w:rPr>
          <w:t>КонсультантПлюс</w:t>
        </w:r>
        <w:proofErr w:type="spellEnd"/>
      </w:hyperlink>
      <w:r w:rsidRPr="003977E9">
        <w:rPr>
          <w:rFonts w:ascii="Times New Roman" w:hAnsi="Times New Roman"/>
          <w:sz w:val="28"/>
          <w:szCs w:val="28"/>
        </w:rPr>
        <w:br/>
      </w:r>
      <w:r w:rsidRPr="003977E9">
        <w:rPr>
          <w:rFonts w:ascii="Times New Roman" w:hAnsi="Times New Roman"/>
          <w:i/>
          <w:iCs/>
          <w:sz w:val="28"/>
          <w:szCs w:val="28"/>
        </w:rPr>
        <w:t>Год:</w:t>
      </w:r>
      <w:r w:rsidRPr="003977E9">
        <w:rPr>
          <w:rFonts w:ascii="Times New Roman" w:hAnsi="Times New Roman"/>
          <w:sz w:val="28"/>
          <w:szCs w:val="28"/>
        </w:rPr>
        <w:t xml:space="preserve">2016 </w:t>
      </w:r>
      <w:r w:rsidRPr="003977E9">
        <w:rPr>
          <w:rFonts w:ascii="Times New Roman" w:hAnsi="Times New Roman"/>
          <w:sz w:val="28"/>
          <w:szCs w:val="28"/>
        </w:rPr>
        <w:br/>
      </w:r>
      <w:r w:rsidRPr="003977E9">
        <w:rPr>
          <w:rFonts w:ascii="Times New Roman" w:hAnsi="Times New Roman"/>
          <w:i/>
          <w:iCs/>
          <w:sz w:val="28"/>
          <w:szCs w:val="28"/>
        </w:rPr>
        <w:t xml:space="preserve">ISBN: </w:t>
      </w:r>
      <w:r w:rsidRPr="003977E9">
        <w:rPr>
          <w:rFonts w:ascii="Times New Roman" w:hAnsi="Times New Roman"/>
          <w:sz w:val="28"/>
          <w:szCs w:val="28"/>
        </w:rPr>
        <w:t>978-5-8354-0649-4</w:t>
      </w:r>
    </w:p>
    <w:p w:rsidR="008C567D" w:rsidRDefault="008C567D">
      <w:pPr>
        <w:pStyle w:val="ab"/>
      </w:pPr>
    </w:p>
  </w:footnote>
  <w:footnote w:id="12">
    <w:p w:rsidR="003977E9" w:rsidRPr="003977E9" w:rsidRDefault="008C567D" w:rsidP="003977E9">
      <w:pPr>
        <w:jc w:val="both"/>
        <w:rPr>
          <w:rFonts w:ascii="Times New Roman" w:hAnsi="Times New Roman"/>
          <w:bCs/>
          <w:sz w:val="28"/>
          <w:szCs w:val="28"/>
        </w:rPr>
      </w:pPr>
      <w:r>
        <w:rPr>
          <w:rStyle w:val="ad"/>
        </w:rPr>
        <w:footnoteRef/>
      </w:r>
      <w:r w:rsidR="003977E9">
        <w:t xml:space="preserve"> </w:t>
      </w:r>
      <w:r w:rsidR="003977E9" w:rsidRPr="003977E9">
        <w:rPr>
          <w:rFonts w:ascii="Times New Roman" w:hAnsi="Times New Roman"/>
          <w:bCs/>
          <w:sz w:val="28"/>
          <w:szCs w:val="28"/>
        </w:rPr>
        <w:t>Налоговый кодекс Российской Федерации</w:t>
      </w:r>
    </w:p>
    <w:p w:rsidR="003977E9" w:rsidRPr="003977E9" w:rsidRDefault="003977E9" w:rsidP="003977E9">
      <w:pPr>
        <w:jc w:val="both"/>
        <w:rPr>
          <w:rFonts w:ascii="Times New Roman" w:hAnsi="Times New Roman"/>
          <w:sz w:val="28"/>
          <w:szCs w:val="28"/>
        </w:rPr>
      </w:pPr>
      <w:proofErr w:type="spellStart"/>
      <w:r w:rsidRPr="003977E9">
        <w:rPr>
          <w:rFonts w:ascii="Times New Roman" w:hAnsi="Times New Roman"/>
          <w:i/>
          <w:iCs/>
          <w:sz w:val="28"/>
          <w:szCs w:val="28"/>
        </w:rPr>
        <w:t>Автор:</w:t>
      </w:r>
      <w:hyperlink r:id="rId2" w:history="1">
        <w:r w:rsidRPr="003977E9">
          <w:rPr>
            <w:rFonts w:ascii="Times New Roman" w:hAnsi="Times New Roman"/>
            <w:color w:val="0000FF"/>
            <w:sz w:val="28"/>
            <w:szCs w:val="28"/>
            <w:u w:val="single"/>
          </w:rPr>
          <w:t>КонсультантПлюс</w:t>
        </w:r>
        <w:proofErr w:type="spellEnd"/>
      </w:hyperlink>
      <w:r w:rsidRPr="003977E9">
        <w:rPr>
          <w:rFonts w:ascii="Times New Roman" w:hAnsi="Times New Roman"/>
          <w:sz w:val="28"/>
          <w:szCs w:val="28"/>
        </w:rPr>
        <w:br/>
      </w:r>
      <w:r w:rsidRPr="003977E9">
        <w:rPr>
          <w:rFonts w:ascii="Times New Roman" w:hAnsi="Times New Roman"/>
          <w:i/>
          <w:iCs/>
          <w:sz w:val="28"/>
          <w:szCs w:val="28"/>
        </w:rPr>
        <w:t>Год:</w:t>
      </w:r>
      <w:r w:rsidRPr="003977E9">
        <w:rPr>
          <w:rFonts w:ascii="Times New Roman" w:hAnsi="Times New Roman"/>
          <w:sz w:val="28"/>
          <w:szCs w:val="28"/>
        </w:rPr>
        <w:t xml:space="preserve">2016 </w:t>
      </w:r>
      <w:r w:rsidRPr="003977E9">
        <w:rPr>
          <w:rFonts w:ascii="Times New Roman" w:hAnsi="Times New Roman"/>
          <w:sz w:val="28"/>
          <w:szCs w:val="28"/>
        </w:rPr>
        <w:br/>
      </w:r>
      <w:r w:rsidRPr="003977E9">
        <w:rPr>
          <w:rFonts w:ascii="Times New Roman" w:hAnsi="Times New Roman"/>
          <w:i/>
          <w:iCs/>
          <w:sz w:val="28"/>
          <w:szCs w:val="28"/>
        </w:rPr>
        <w:t xml:space="preserve">ISBN: </w:t>
      </w:r>
      <w:r w:rsidRPr="003977E9">
        <w:rPr>
          <w:rFonts w:ascii="Times New Roman" w:hAnsi="Times New Roman"/>
          <w:sz w:val="28"/>
          <w:szCs w:val="28"/>
        </w:rPr>
        <w:t>978-5-8354-0649-4</w:t>
      </w:r>
    </w:p>
    <w:p w:rsidR="008C567D" w:rsidRDefault="008C567D">
      <w:pPr>
        <w:pStyle w:val="ab"/>
      </w:pPr>
    </w:p>
  </w:footnote>
  <w:footnote w:id="13">
    <w:p w:rsidR="008C567D" w:rsidRPr="000D61E4" w:rsidRDefault="008C567D">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w:t>
      </w:r>
      <w:proofErr w:type="gramStart"/>
      <w:r w:rsidRPr="000D61E4">
        <w:rPr>
          <w:rFonts w:ascii="Times New Roman" w:hAnsi="Times New Roman"/>
          <w:bCs/>
          <w:i/>
          <w:sz w:val="24"/>
          <w:szCs w:val="24"/>
        </w:rPr>
        <w:t>Федерального закона от 15.12.2001 N 167-ФЗ "Об обязательном пенсионном страховании в Российской Федерации", далее - Закон N 167-ФЗ).</w:t>
      </w:r>
      <w:proofErr w:type="gramEnd"/>
    </w:p>
  </w:footnote>
  <w:footnote w:id="14">
    <w:p w:rsidR="003977E9" w:rsidRPr="003977E9" w:rsidRDefault="008C567D" w:rsidP="003977E9">
      <w:pPr>
        <w:jc w:val="both"/>
        <w:rPr>
          <w:rFonts w:ascii="Times New Roman" w:hAnsi="Times New Roman"/>
          <w:bCs/>
          <w:sz w:val="28"/>
          <w:szCs w:val="28"/>
        </w:rPr>
      </w:pPr>
      <w:r>
        <w:rPr>
          <w:rStyle w:val="ad"/>
        </w:rPr>
        <w:footnoteRef/>
      </w:r>
      <w:r w:rsidR="003977E9">
        <w:t xml:space="preserve"> </w:t>
      </w:r>
      <w:r w:rsidR="003977E9" w:rsidRPr="003977E9">
        <w:rPr>
          <w:rFonts w:ascii="Times New Roman" w:hAnsi="Times New Roman"/>
          <w:bCs/>
          <w:sz w:val="28"/>
          <w:szCs w:val="28"/>
        </w:rPr>
        <w:t>Налоговый кодекс Российской Федерации</w:t>
      </w:r>
    </w:p>
    <w:p w:rsidR="003977E9" w:rsidRPr="003977E9" w:rsidRDefault="003977E9" w:rsidP="003977E9">
      <w:pPr>
        <w:jc w:val="both"/>
        <w:rPr>
          <w:rFonts w:ascii="Times New Roman" w:hAnsi="Times New Roman"/>
          <w:sz w:val="28"/>
          <w:szCs w:val="28"/>
        </w:rPr>
      </w:pPr>
      <w:proofErr w:type="spellStart"/>
      <w:r w:rsidRPr="003977E9">
        <w:rPr>
          <w:rFonts w:ascii="Times New Roman" w:hAnsi="Times New Roman"/>
          <w:i/>
          <w:iCs/>
          <w:sz w:val="28"/>
          <w:szCs w:val="28"/>
        </w:rPr>
        <w:t>Автор:</w:t>
      </w:r>
      <w:hyperlink r:id="rId3" w:history="1">
        <w:r w:rsidRPr="003977E9">
          <w:rPr>
            <w:rFonts w:ascii="Times New Roman" w:hAnsi="Times New Roman"/>
            <w:color w:val="0000FF"/>
            <w:sz w:val="28"/>
            <w:szCs w:val="28"/>
            <w:u w:val="single"/>
          </w:rPr>
          <w:t>КонсультантПлюс</w:t>
        </w:r>
        <w:proofErr w:type="spellEnd"/>
      </w:hyperlink>
      <w:r w:rsidRPr="003977E9">
        <w:rPr>
          <w:rFonts w:ascii="Times New Roman" w:hAnsi="Times New Roman"/>
          <w:sz w:val="28"/>
          <w:szCs w:val="28"/>
        </w:rPr>
        <w:br/>
      </w:r>
      <w:r w:rsidRPr="003977E9">
        <w:rPr>
          <w:rFonts w:ascii="Times New Roman" w:hAnsi="Times New Roman"/>
          <w:i/>
          <w:iCs/>
          <w:sz w:val="28"/>
          <w:szCs w:val="28"/>
        </w:rPr>
        <w:t>Год:</w:t>
      </w:r>
      <w:r w:rsidRPr="003977E9">
        <w:rPr>
          <w:rFonts w:ascii="Times New Roman" w:hAnsi="Times New Roman"/>
          <w:sz w:val="28"/>
          <w:szCs w:val="28"/>
        </w:rPr>
        <w:t xml:space="preserve">2016 </w:t>
      </w:r>
      <w:r w:rsidRPr="003977E9">
        <w:rPr>
          <w:rFonts w:ascii="Times New Roman" w:hAnsi="Times New Roman"/>
          <w:sz w:val="28"/>
          <w:szCs w:val="28"/>
        </w:rPr>
        <w:br/>
      </w:r>
      <w:r w:rsidRPr="003977E9">
        <w:rPr>
          <w:rFonts w:ascii="Times New Roman" w:hAnsi="Times New Roman"/>
          <w:i/>
          <w:iCs/>
          <w:sz w:val="28"/>
          <w:szCs w:val="28"/>
        </w:rPr>
        <w:t xml:space="preserve">ISBN: </w:t>
      </w:r>
      <w:r w:rsidRPr="003977E9">
        <w:rPr>
          <w:rFonts w:ascii="Times New Roman" w:hAnsi="Times New Roman"/>
          <w:sz w:val="28"/>
          <w:szCs w:val="28"/>
        </w:rPr>
        <w:t>978-5-8354-0649-4</w:t>
      </w:r>
    </w:p>
    <w:p w:rsidR="008C567D" w:rsidRDefault="008C567D">
      <w:pPr>
        <w:pStyle w:val="ab"/>
      </w:pPr>
    </w:p>
  </w:footnote>
  <w:footnote w:id="15">
    <w:p w:rsidR="003977E9" w:rsidRPr="003977E9" w:rsidRDefault="008C567D" w:rsidP="003977E9">
      <w:pPr>
        <w:jc w:val="both"/>
        <w:rPr>
          <w:rFonts w:ascii="Times New Roman" w:hAnsi="Times New Roman"/>
          <w:bCs/>
          <w:i/>
          <w:sz w:val="24"/>
          <w:szCs w:val="24"/>
        </w:rPr>
      </w:pPr>
      <w:r w:rsidRPr="003977E9">
        <w:rPr>
          <w:rStyle w:val="ad"/>
          <w:rFonts w:ascii="Times New Roman" w:hAnsi="Times New Roman"/>
          <w:i/>
          <w:sz w:val="24"/>
          <w:szCs w:val="24"/>
        </w:rPr>
        <w:footnoteRef/>
      </w:r>
      <w:r w:rsidRPr="003977E9">
        <w:rPr>
          <w:rFonts w:ascii="Times New Roman" w:hAnsi="Times New Roman"/>
          <w:i/>
          <w:sz w:val="24"/>
          <w:szCs w:val="24"/>
        </w:rPr>
        <w:t xml:space="preserve"> </w:t>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jc w:val="both"/>
        <w:rPr>
          <w:rFonts w:ascii="Times New Roman" w:hAnsi="Times New Roman"/>
          <w:i/>
          <w:sz w:val="24"/>
          <w:szCs w:val="24"/>
        </w:rPr>
      </w:pPr>
      <w:proofErr w:type="spellStart"/>
      <w:r w:rsidRPr="003977E9">
        <w:rPr>
          <w:rFonts w:ascii="Times New Roman" w:hAnsi="Times New Roman"/>
          <w:i/>
          <w:iCs/>
          <w:sz w:val="24"/>
          <w:szCs w:val="24"/>
        </w:rPr>
        <w:t>Автор:</w:t>
      </w:r>
      <w:hyperlink r:id="rId4" w:history="1">
        <w:r w:rsidRPr="003977E9">
          <w:rPr>
            <w:rFonts w:ascii="Times New Roman" w:hAnsi="Times New Roman"/>
            <w:i/>
            <w:color w:val="0000FF"/>
            <w:sz w:val="24"/>
            <w:szCs w:val="24"/>
            <w:u w:val="single"/>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8C567D" w:rsidRPr="003977E9" w:rsidRDefault="008C567D">
      <w:pPr>
        <w:pStyle w:val="ab"/>
        <w:rPr>
          <w:rFonts w:ascii="Times New Roman" w:hAnsi="Times New Roman"/>
          <w:i/>
          <w:sz w:val="24"/>
          <w:szCs w:val="24"/>
        </w:rPr>
      </w:pPr>
    </w:p>
  </w:footnote>
  <w:footnote w:id="16">
    <w:p w:rsidR="003977E9" w:rsidRPr="003977E9" w:rsidRDefault="008C567D" w:rsidP="003977E9">
      <w:pPr>
        <w:jc w:val="both"/>
        <w:rPr>
          <w:rFonts w:ascii="Times New Roman" w:hAnsi="Times New Roman"/>
          <w:bCs/>
          <w:i/>
          <w:sz w:val="24"/>
          <w:szCs w:val="24"/>
        </w:rPr>
      </w:pPr>
      <w:r w:rsidRPr="003977E9">
        <w:rPr>
          <w:rStyle w:val="ad"/>
          <w:rFonts w:ascii="Times New Roman" w:hAnsi="Times New Roman"/>
          <w:i/>
          <w:sz w:val="24"/>
          <w:szCs w:val="24"/>
        </w:rPr>
        <w:footnoteRef/>
      </w:r>
      <w:r w:rsidRPr="003977E9">
        <w:rPr>
          <w:rFonts w:ascii="Times New Roman" w:hAnsi="Times New Roman"/>
          <w:i/>
          <w:sz w:val="24"/>
          <w:szCs w:val="24"/>
        </w:rPr>
        <w:t xml:space="preserve"> </w:t>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jc w:val="both"/>
        <w:rPr>
          <w:rFonts w:ascii="Times New Roman" w:hAnsi="Times New Roman"/>
          <w:i/>
          <w:sz w:val="24"/>
          <w:szCs w:val="24"/>
        </w:rPr>
      </w:pPr>
      <w:proofErr w:type="spellStart"/>
      <w:r w:rsidRPr="003977E9">
        <w:rPr>
          <w:rFonts w:ascii="Times New Roman" w:hAnsi="Times New Roman"/>
          <w:i/>
          <w:iCs/>
          <w:sz w:val="24"/>
          <w:szCs w:val="24"/>
        </w:rPr>
        <w:t>Автор:</w:t>
      </w:r>
      <w:hyperlink r:id="rId5" w:history="1">
        <w:r w:rsidRPr="003977E9">
          <w:rPr>
            <w:rFonts w:ascii="Times New Roman" w:hAnsi="Times New Roman"/>
            <w:i/>
            <w:color w:val="0000FF"/>
            <w:sz w:val="24"/>
            <w:szCs w:val="24"/>
            <w:u w:val="single"/>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8C567D" w:rsidRPr="003977E9" w:rsidRDefault="008C567D">
      <w:pPr>
        <w:pStyle w:val="ab"/>
        <w:rPr>
          <w:rFonts w:ascii="Times New Roman" w:hAnsi="Times New Roman"/>
          <w:sz w:val="24"/>
          <w:szCs w:val="24"/>
        </w:rPr>
      </w:pPr>
    </w:p>
  </w:footnote>
  <w:footnote w:id="17">
    <w:p w:rsidR="003977E9" w:rsidRPr="003977E9" w:rsidRDefault="008C567D" w:rsidP="003977E9">
      <w:pPr>
        <w:jc w:val="both"/>
        <w:rPr>
          <w:rFonts w:ascii="Times New Roman" w:hAnsi="Times New Roman"/>
          <w:bCs/>
          <w:sz w:val="24"/>
          <w:szCs w:val="24"/>
        </w:rPr>
      </w:pPr>
      <w:r w:rsidRPr="003977E9">
        <w:rPr>
          <w:rStyle w:val="ad"/>
          <w:rFonts w:ascii="Times New Roman" w:hAnsi="Times New Roman"/>
          <w:sz w:val="24"/>
          <w:szCs w:val="24"/>
        </w:rPr>
        <w:footnoteRef/>
      </w:r>
      <w:r w:rsidRPr="003977E9">
        <w:rPr>
          <w:rFonts w:ascii="Times New Roman" w:hAnsi="Times New Roman"/>
          <w:sz w:val="24"/>
          <w:szCs w:val="24"/>
        </w:rPr>
        <w:t xml:space="preserve"> </w:t>
      </w:r>
      <w:r w:rsidR="003977E9" w:rsidRPr="003977E9">
        <w:rPr>
          <w:rFonts w:ascii="Times New Roman" w:hAnsi="Times New Roman"/>
          <w:bCs/>
          <w:sz w:val="24"/>
          <w:szCs w:val="24"/>
        </w:rPr>
        <w:t>Налоговый кодекс Российской Федерации</w:t>
      </w:r>
    </w:p>
    <w:p w:rsidR="003977E9" w:rsidRPr="003977E9" w:rsidRDefault="003977E9" w:rsidP="003977E9">
      <w:pPr>
        <w:jc w:val="both"/>
        <w:rPr>
          <w:rFonts w:ascii="Times New Roman" w:hAnsi="Times New Roman"/>
          <w:sz w:val="24"/>
          <w:szCs w:val="24"/>
        </w:rPr>
      </w:pPr>
      <w:proofErr w:type="spellStart"/>
      <w:r w:rsidRPr="003977E9">
        <w:rPr>
          <w:rFonts w:ascii="Times New Roman" w:hAnsi="Times New Roman"/>
          <w:i/>
          <w:iCs/>
          <w:sz w:val="24"/>
          <w:szCs w:val="24"/>
        </w:rPr>
        <w:t>Автор:</w:t>
      </w:r>
      <w:hyperlink r:id="rId6" w:history="1">
        <w:r w:rsidRPr="003977E9">
          <w:rPr>
            <w:rFonts w:ascii="Times New Roman" w:hAnsi="Times New Roman"/>
            <w:color w:val="0000FF"/>
            <w:sz w:val="24"/>
            <w:szCs w:val="24"/>
            <w:u w:val="single"/>
          </w:rPr>
          <w:t>КонсультантПлюс</w:t>
        </w:r>
        <w:proofErr w:type="spellEnd"/>
      </w:hyperlink>
      <w:r w:rsidRPr="003977E9">
        <w:rPr>
          <w:rFonts w:ascii="Times New Roman" w:hAnsi="Times New Roman"/>
          <w:sz w:val="24"/>
          <w:szCs w:val="24"/>
        </w:rPr>
        <w:br/>
      </w:r>
      <w:r w:rsidRPr="003977E9">
        <w:rPr>
          <w:rFonts w:ascii="Times New Roman" w:hAnsi="Times New Roman"/>
          <w:i/>
          <w:iCs/>
          <w:sz w:val="24"/>
          <w:szCs w:val="24"/>
        </w:rPr>
        <w:t>Год:</w:t>
      </w:r>
      <w:r w:rsidRPr="003977E9">
        <w:rPr>
          <w:rFonts w:ascii="Times New Roman" w:hAnsi="Times New Roman"/>
          <w:sz w:val="24"/>
          <w:szCs w:val="24"/>
        </w:rPr>
        <w:t xml:space="preserve">2016 </w:t>
      </w:r>
      <w:r w:rsidRPr="003977E9">
        <w:rPr>
          <w:rFonts w:ascii="Times New Roman" w:hAnsi="Times New Roman"/>
          <w:sz w:val="24"/>
          <w:szCs w:val="24"/>
        </w:rPr>
        <w:br/>
      </w:r>
      <w:r w:rsidRPr="003977E9">
        <w:rPr>
          <w:rFonts w:ascii="Times New Roman" w:hAnsi="Times New Roman"/>
          <w:i/>
          <w:iCs/>
          <w:sz w:val="24"/>
          <w:szCs w:val="24"/>
        </w:rPr>
        <w:t xml:space="preserve">ISBN: </w:t>
      </w:r>
      <w:r w:rsidRPr="003977E9">
        <w:rPr>
          <w:rFonts w:ascii="Times New Roman" w:hAnsi="Times New Roman"/>
          <w:sz w:val="24"/>
          <w:szCs w:val="24"/>
        </w:rPr>
        <w:t>978-5-8354-0649-4</w:t>
      </w:r>
    </w:p>
    <w:p w:rsidR="008C567D" w:rsidRDefault="008C567D">
      <w:pPr>
        <w:pStyle w:val="ab"/>
      </w:pPr>
    </w:p>
  </w:footnote>
  <w:footnote w:id="18">
    <w:p w:rsidR="003977E9" w:rsidRPr="003977E9" w:rsidRDefault="000D61E4" w:rsidP="003977E9">
      <w:pPr>
        <w:jc w:val="both"/>
        <w:rPr>
          <w:rFonts w:ascii="Times New Roman" w:hAnsi="Times New Roman"/>
          <w:bCs/>
          <w:i/>
          <w:sz w:val="24"/>
          <w:szCs w:val="24"/>
        </w:rPr>
      </w:pPr>
      <w:r w:rsidRPr="003977E9">
        <w:rPr>
          <w:rStyle w:val="ad"/>
          <w:rFonts w:ascii="Times New Roman" w:hAnsi="Times New Roman"/>
          <w:i/>
          <w:sz w:val="24"/>
          <w:szCs w:val="24"/>
        </w:rPr>
        <w:footnoteRef/>
      </w:r>
      <w:r w:rsidR="003977E9" w:rsidRPr="003977E9">
        <w:rPr>
          <w:rFonts w:ascii="Times New Roman" w:hAnsi="Times New Roman"/>
          <w:i/>
          <w:sz w:val="24"/>
          <w:szCs w:val="24"/>
        </w:rPr>
        <w:t xml:space="preserve"> </w:t>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jc w:val="both"/>
        <w:rPr>
          <w:rFonts w:ascii="Times New Roman" w:hAnsi="Times New Roman"/>
          <w:i/>
          <w:sz w:val="24"/>
          <w:szCs w:val="24"/>
        </w:rPr>
      </w:pPr>
      <w:proofErr w:type="spellStart"/>
      <w:r w:rsidRPr="003977E9">
        <w:rPr>
          <w:rFonts w:ascii="Times New Roman" w:hAnsi="Times New Roman"/>
          <w:i/>
          <w:iCs/>
          <w:sz w:val="24"/>
          <w:szCs w:val="24"/>
        </w:rPr>
        <w:t>Автор:</w:t>
      </w:r>
      <w:hyperlink r:id="rId7" w:history="1">
        <w:r w:rsidRPr="003977E9">
          <w:rPr>
            <w:rFonts w:ascii="Times New Roman" w:hAnsi="Times New Roman"/>
            <w:i/>
            <w:color w:val="0000FF"/>
            <w:sz w:val="24"/>
            <w:szCs w:val="24"/>
            <w:u w:val="single"/>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0D61E4" w:rsidRPr="003977E9" w:rsidRDefault="000D61E4">
      <w:pPr>
        <w:pStyle w:val="ab"/>
        <w:rPr>
          <w:rFonts w:ascii="Times New Roman" w:hAnsi="Times New Roman"/>
          <w:i/>
          <w:sz w:val="24"/>
          <w:szCs w:val="24"/>
        </w:rPr>
      </w:pPr>
    </w:p>
  </w:footnote>
  <w:footnote w:id="19">
    <w:p w:rsidR="003977E9" w:rsidRPr="003977E9" w:rsidRDefault="000D61E4" w:rsidP="003977E9">
      <w:pPr>
        <w:jc w:val="both"/>
        <w:rPr>
          <w:rFonts w:ascii="Times New Roman" w:hAnsi="Times New Roman"/>
          <w:bCs/>
          <w:i/>
          <w:sz w:val="24"/>
          <w:szCs w:val="24"/>
        </w:rPr>
      </w:pPr>
      <w:r w:rsidRPr="003977E9">
        <w:rPr>
          <w:rStyle w:val="ad"/>
          <w:rFonts w:ascii="Times New Roman" w:hAnsi="Times New Roman"/>
          <w:i/>
          <w:sz w:val="24"/>
          <w:szCs w:val="24"/>
        </w:rPr>
        <w:footnoteRef/>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jc w:val="both"/>
        <w:rPr>
          <w:rFonts w:ascii="Times New Roman" w:hAnsi="Times New Roman"/>
          <w:i/>
          <w:sz w:val="24"/>
          <w:szCs w:val="24"/>
        </w:rPr>
      </w:pPr>
      <w:proofErr w:type="spellStart"/>
      <w:r w:rsidRPr="003977E9">
        <w:rPr>
          <w:rFonts w:ascii="Times New Roman" w:hAnsi="Times New Roman"/>
          <w:i/>
          <w:iCs/>
          <w:sz w:val="24"/>
          <w:szCs w:val="24"/>
        </w:rPr>
        <w:t>Автор:</w:t>
      </w:r>
      <w:hyperlink r:id="rId8" w:history="1">
        <w:r w:rsidRPr="003977E9">
          <w:rPr>
            <w:rFonts w:ascii="Times New Roman" w:hAnsi="Times New Roman"/>
            <w:i/>
            <w:color w:val="0000FF"/>
            <w:sz w:val="24"/>
            <w:szCs w:val="24"/>
            <w:u w:val="single"/>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0D61E4" w:rsidRDefault="000D61E4">
      <w:pPr>
        <w:pStyle w:val="ab"/>
      </w:pPr>
    </w:p>
  </w:footnote>
  <w:footnote w:id="20">
    <w:p w:rsidR="003977E9" w:rsidRPr="003977E9" w:rsidRDefault="000D61E4" w:rsidP="003977E9">
      <w:pPr>
        <w:jc w:val="both"/>
        <w:rPr>
          <w:rFonts w:ascii="Times New Roman" w:hAnsi="Times New Roman"/>
          <w:bCs/>
          <w:i/>
          <w:sz w:val="24"/>
          <w:szCs w:val="24"/>
        </w:rPr>
      </w:pPr>
      <w:r w:rsidRPr="003977E9">
        <w:rPr>
          <w:rStyle w:val="ad"/>
          <w:rFonts w:ascii="Times New Roman" w:hAnsi="Times New Roman"/>
          <w:i/>
          <w:sz w:val="24"/>
          <w:szCs w:val="24"/>
        </w:rPr>
        <w:footnoteRef/>
      </w:r>
      <w:r w:rsidR="003977E9" w:rsidRPr="003977E9">
        <w:rPr>
          <w:rFonts w:ascii="Times New Roman" w:hAnsi="Times New Roman"/>
          <w:i/>
          <w:sz w:val="24"/>
          <w:szCs w:val="24"/>
        </w:rPr>
        <w:t xml:space="preserve"> </w:t>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jc w:val="both"/>
        <w:rPr>
          <w:rFonts w:ascii="Times New Roman" w:hAnsi="Times New Roman"/>
          <w:i/>
          <w:sz w:val="24"/>
          <w:szCs w:val="24"/>
        </w:rPr>
      </w:pPr>
      <w:proofErr w:type="spellStart"/>
      <w:r w:rsidRPr="003977E9">
        <w:rPr>
          <w:rFonts w:ascii="Times New Roman" w:hAnsi="Times New Roman"/>
          <w:i/>
          <w:iCs/>
          <w:sz w:val="24"/>
          <w:szCs w:val="24"/>
        </w:rPr>
        <w:t>Автор:</w:t>
      </w:r>
      <w:hyperlink r:id="rId9" w:history="1">
        <w:r w:rsidRPr="003977E9">
          <w:rPr>
            <w:rFonts w:ascii="Times New Roman" w:hAnsi="Times New Roman"/>
            <w:i/>
            <w:color w:val="0000FF"/>
            <w:sz w:val="24"/>
            <w:szCs w:val="24"/>
            <w:u w:val="single"/>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0D61E4" w:rsidRDefault="000D61E4">
      <w:pPr>
        <w:pStyle w:val="ab"/>
      </w:pPr>
    </w:p>
  </w:footnote>
  <w:footnote w:id="21">
    <w:p w:rsidR="003977E9" w:rsidRPr="003977E9" w:rsidRDefault="000D61E4" w:rsidP="003977E9">
      <w:pPr>
        <w:jc w:val="both"/>
        <w:rPr>
          <w:rFonts w:ascii="Times New Roman" w:hAnsi="Times New Roman"/>
          <w:bCs/>
          <w:i/>
          <w:sz w:val="24"/>
          <w:szCs w:val="24"/>
        </w:rPr>
      </w:pPr>
      <w:r w:rsidRPr="003977E9">
        <w:rPr>
          <w:rStyle w:val="ad"/>
          <w:rFonts w:ascii="Times New Roman" w:hAnsi="Times New Roman"/>
          <w:i/>
          <w:sz w:val="24"/>
          <w:szCs w:val="24"/>
        </w:rPr>
        <w:footnoteRef/>
      </w:r>
      <w:proofErr w:type="spellStart"/>
      <w:r w:rsidR="003977E9" w:rsidRPr="003977E9">
        <w:rPr>
          <w:rFonts w:ascii="Times New Roman" w:hAnsi="Times New Roman"/>
          <w:i/>
          <w:iCs/>
          <w:sz w:val="24"/>
          <w:szCs w:val="24"/>
        </w:rPr>
        <w:t>Автор:</w:t>
      </w:r>
      <w:hyperlink r:id="rId10" w:history="1">
        <w:r w:rsidR="003977E9" w:rsidRPr="003977E9">
          <w:rPr>
            <w:rFonts w:ascii="Times New Roman" w:hAnsi="Times New Roman"/>
            <w:i/>
            <w:color w:val="0000FF"/>
            <w:sz w:val="24"/>
            <w:szCs w:val="24"/>
            <w:u w:val="single"/>
          </w:rPr>
          <w:t>КонсультантПлюс</w:t>
        </w:r>
        <w:proofErr w:type="spellEnd"/>
      </w:hyperlink>
      <w:r w:rsidR="003977E9" w:rsidRPr="003977E9">
        <w:rPr>
          <w:rFonts w:ascii="Times New Roman" w:hAnsi="Times New Roman"/>
          <w:i/>
          <w:sz w:val="24"/>
          <w:szCs w:val="24"/>
        </w:rPr>
        <w:br/>
      </w:r>
      <w:r w:rsidR="003977E9" w:rsidRPr="003977E9">
        <w:rPr>
          <w:rFonts w:ascii="Times New Roman" w:hAnsi="Times New Roman"/>
          <w:i/>
          <w:iCs/>
          <w:sz w:val="24"/>
          <w:szCs w:val="24"/>
        </w:rPr>
        <w:t>Год:</w:t>
      </w:r>
      <w:r w:rsidR="003977E9" w:rsidRPr="003977E9">
        <w:rPr>
          <w:rFonts w:ascii="Times New Roman" w:hAnsi="Times New Roman"/>
          <w:i/>
          <w:sz w:val="24"/>
          <w:szCs w:val="24"/>
        </w:rPr>
        <w:t xml:space="preserve">2016 </w:t>
      </w:r>
      <w:r w:rsidR="003977E9" w:rsidRPr="003977E9">
        <w:rPr>
          <w:rFonts w:ascii="Times New Roman" w:hAnsi="Times New Roman"/>
          <w:i/>
          <w:sz w:val="24"/>
          <w:szCs w:val="24"/>
        </w:rPr>
        <w:br/>
      </w:r>
      <w:r w:rsidR="003977E9" w:rsidRPr="003977E9">
        <w:rPr>
          <w:rFonts w:ascii="Times New Roman" w:hAnsi="Times New Roman"/>
          <w:i/>
          <w:iCs/>
          <w:sz w:val="24"/>
          <w:szCs w:val="24"/>
        </w:rPr>
        <w:t xml:space="preserve">ISBN: </w:t>
      </w:r>
      <w:r w:rsidR="003977E9" w:rsidRPr="003977E9">
        <w:rPr>
          <w:rFonts w:ascii="Times New Roman" w:hAnsi="Times New Roman"/>
          <w:i/>
          <w:sz w:val="24"/>
          <w:szCs w:val="24"/>
        </w:rPr>
        <w:t>978-5-8354-0649-4</w:t>
      </w:r>
    </w:p>
    <w:p w:rsidR="000D61E4" w:rsidRDefault="000D61E4">
      <w:pPr>
        <w:pStyle w:val="ab"/>
      </w:pPr>
    </w:p>
  </w:footnote>
  <w:footnote w:id="22">
    <w:p w:rsidR="003977E9" w:rsidRPr="003977E9" w:rsidRDefault="000D61E4" w:rsidP="003977E9">
      <w:pPr>
        <w:pStyle w:val="ab"/>
        <w:rPr>
          <w:rFonts w:ascii="Times New Roman" w:hAnsi="Times New Roman"/>
          <w:i/>
          <w:sz w:val="24"/>
          <w:szCs w:val="24"/>
        </w:rPr>
      </w:pPr>
      <w:r w:rsidRPr="003977E9">
        <w:rPr>
          <w:rStyle w:val="ad"/>
          <w:rFonts w:ascii="Times New Roman" w:hAnsi="Times New Roman"/>
          <w:i/>
          <w:sz w:val="24"/>
          <w:szCs w:val="24"/>
        </w:rPr>
        <w:footnoteRef/>
      </w:r>
      <w:r w:rsidR="003977E9" w:rsidRPr="003977E9">
        <w:rPr>
          <w:rFonts w:ascii="Times New Roman" w:hAnsi="Times New Roman"/>
          <w:i/>
          <w:sz w:val="24"/>
          <w:szCs w:val="24"/>
        </w:rPr>
        <w:t xml:space="preserve"> Гражданский кодекс Российской Федерации. </w:t>
      </w:r>
    </w:p>
    <w:p w:rsidR="003977E9" w:rsidRPr="003977E9" w:rsidRDefault="003977E9" w:rsidP="003977E9">
      <w:pPr>
        <w:pStyle w:val="ab"/>
        <w:rPr>
          <w:rFonts w:ascii="Times New Roman" w:hAnsi="Times New Roman"/>
          <w:i/>
          <w:iCs/>
          <w:sz w:val="24"/>
          <w:szCs w:val="24"/>
        </w:rPr>
      </w:pPr>
      <w:proofErr w:type="spellStart"/>
      <w:r w:rsidRPr="003977E9">
        <w:rPr>
          <w:rFonts w:ascii="Times New Roman" w:hAnsi="Times New Roman"/>
          <w:i/>
          <w:iCs/>
          <w:sz w:val="24"/>
          <w:szCs w:val="24"/>
        </w:rPr>
        <w:t>Автор:</w:t>
      </w:r>
      <w:hyperlink r:id="rId11" w:history="1">
        <w:r w:rsidRPr="003977E9">
          <w:rPr>
            <w:rStyle w:val="a3"/>
            <w:rFonts w:ascii="Times New Roman" w:hAnsi="Times New Roman"/>
            <w:i/>
            <w:sz w:val="24"/>
            <w:szCs w:val="24"/>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978-5-8354-0642-5</w:t>
      </w:r>
    </w:p>
    <w:p w:rsidR="000D61E4" w:rsidRDefault="000D61E4">
      <w:pPr>
        <w:pStyle w:val="ab"/>
      </w:pPr>
    </w:p>
  </w:footnote>
  <w:footnote w:id="23">
    <w:p w:rsidR="003977E9" w:rsidRPr="003977E9" w:rsidRDefault="000D61E4" w:rsidP="003977E9">
      <w:pPr>
        <w:pStyle w:val="ab"/>
        <w:rPr>
          <w:rFonts w:ascii="Times New Roman" w:hAnsi="Times New Roman"/>
          <w:bCs/>
          <w:i/>
          <w:sz w:val="24"/>
          <w:szCs w:val="24"/>
        </w:rPr>
      </w:pPr>
      <w:r w:rsidRPr="003977E9">
        <w:rPr>
          <w:rStyle w:val="ad"/>
          <w:rFonts w:ascii="Times New Roman" w:hAnsi="Times New Roman"/>
          <w:i/>
          <w:sz w:val="24"/>
          <w:szCs w:val="24"/>
        </w:rPr>
        <w:footnoteRef/>
      </w:r>
      <w:r w:rsidR="003977E9" w:rsidRPr="003977E9">
        <w:rPr>
          <w:rFonts w:ascii="Times New Roman" w:hAnsi="Times New Roman"/>
          <w:i/>
          <w:sz w:val="24"/>
          <w:szCs w:val="24"/>
        </w:rPr>
        <w:t xml:space="preserve"> </w:t>
      </w:r>
      <w:r w:rsidR="003977E9" w:rsidRPr="003977E9">
        <w:rPr>
          <w:rFonts w:ascii="Times New Roman" w:hAnsi="Times New Roman"/>
          <w:bCs/>
          <w:i/>
          <w:sz w:val="24"/>
          <w:szCs w:val="24"/>
        </w:rPr>
        <w:t>Налоговый кодекс Российской Федерации</w:t>
      </w:r>
    </w:p>
    <w:p w:rsidR="003977E9" w:rsidRPr="003977E9" w:rsidRDefault="003977E9" w:rsidP="003977E9">
      <w:pPr>
        <w:pStyle w:val="ab"/>
        <w:rPr>
          <w:rFonts w:ascii="Times New Roman" w:hAnsi="Times New Roman"/>
          <w:i/>
          <w:sz w:val="24"/>
          <w:szCs w:val="24"/>
        </w:rPr>
      </w:pPr>
      <w:proofErr w:type="spellStart"/>
      <w:r w:rsidRPr="003977E9">
        <w:rPr>
          <w:rFonts w:ascii="Times New Roman" w:hAnsi="Times New Roman"/>
          <w:i/>
          <w:iCs/>
          <w:sz w:val="24"/>
          <w:szCs w:val="24"/>
        </w:rPr>
        <w:t>Автор:</w:t>
      </w:r>
      <w:hyperlink r:id="rId12" w:history="1">
        <w:r w:rsidRPr="003977E9">
          <w:rPr>
            <w:rStyle w:val="a3"/>
            <w:rFonts w:ascii="Times New Roman" w:hAnsi="Times New Roman"/>
            <w:i/>
            <w:sz w:val="24"/>
            <w:szCs w:val="24"/>
          </w:rPr>
          <w:t>КонсультантПлюс</w:t>
        </w:r>
        <w:proofErr w:type="spellEnd"/>
      </w:hyperlink>
      <w:r w:rsidRPr="003977E9">
        <w:rPr>
          <w:rFonts w:ascii="Times New Roman" w:hAnsi="Times New Roman"/>
          <w:i/>
          <w:sz w:val="24"/>
          <w:szCs w:val="24"/>
        </w:rPr>
        <w:br/>
      </w:r>
      <w:r w:rsidRPr="003977E9">
        <w:rPr>
          <w:rFonts w:ascii="Times New Roman" w:hAnsi="Times New Roman"/>
          <w:i/>
          <w:iCs/>
          <w:sz w:val="24"/>
          <w:szCs w:val="24"/>
        </w:rPr>
        <w:t>Год:</w:t>
      </w:r>
      <w:r w:rsidRPr="003977E9">
        <w:rPr>
          <w:rFonts w:ascii="Times New Roman" w:hAnsi="Times New Roman"/>
          <w:i/>
          <w:sz w:val="24"/>
          <w:szCs w:val="24"/>
        </w:rPr>
        <w:t xml:space="preserve">2016 </w:t>
      </w:r>
      <w:r w:rsidRPr="003977E9">
        <w:rPr>
          <w:rFonts w:ascii="Times New Roman" w:hAnsi="Times New Roman"/>
          <w:i/>
          <w:sz w:val="24"/>
          <w:szCs w:val="24"/>
        </w:rPr>
        <w:br/>
      </w:r>
      <w:r w:rsidRPr="003977E9">
        <w:rPr>
          <w:rFonts w:ascii="Times New Roman" w:hAnsi="Times New Roman"/>
          <w:i/>
          <w:iCs/>
          <w:sz w:val="24"/>
          <w:szCs w:val="24"/>
        </w:rPr>
        <w:t xml:space="preserve">ISBN: </w:t>
      </w:r>
      <w:r w:rsidRPr="003977E9">
        <w:rPr>
          <w:rFonts w:ascii="Times New Roman" w:hAnsi="Times New Roman"/>
          <w:i/>
          <w:sz w:val="24"/>
          <w:szCs w:val="24"/>
        </w:rPr>
        <w:t>978-5-8354-0649-4</w:t>
      </w:r>
    </w:p>
    <w:p w:rsidR="000D61E4" w:rsidRDefault="000D61E4">
      <w:pPr>
        <w:pStyle w:val="ab"/>
      </w:pPr>
    </w:p>
  </w:footnote>
  <w:footnote w:id="24">
    <w:p w:rsidR="000D61E4" w:rsidRPr="000D61E4" w:rsidRDefault="000D61E4">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Федеральный закон от 26 октября 2002 г. N 127-ФЗ "О несостоятельности (банкротстве)"</w:t>
      </w:r>
    </w:p>
  </w:footnote>
  <w:footnote w:id="25">
    <w:p w:rsidR="000D61E4" w:rsidRPr="000D61E4" w:rsidRDefault="000D61E4">
      <w:pPr>
        <w:pStyle w:val="ab"/>
        <w:rPr>
          <w:rFonts w:ascii="Times New Roman" w:hAnsi="Times New Roman"/>
          <w:i/>
          <w:sz w:val="24"/>
          <w:szCs w:val="24"/>
        </w:rPr>
      </w:pPr>
      <w:r w:rsidRPr="000D61E4">
        <w:rPr>
          <w:rStyle w:val="ad"/>
          <w:rFonts w:ascii="Times New Roman" w:hAnsi="Times New Roman"/>
          <w:i/>
          <w:sz w:val="24"/>
          <w:szCs w:val="24"/>
        </w:rPr>
        <w:footnoteRef/>
      </w:r>
      <w:r w:rsidRPr="000D61E4">
        <w:rPr>
          <w:rFonts w:ascii="Times New Roman" w:hAnsi="Times New Roman"/>
          <w:i/>
          <w:sz w:val="24"/>
          <w:szCs w:val="24"/>
        </w:rPr>
        <w:t xml:space="preserve"> ФЗ "Об охране окружающей среды" от 10 января 2002 г. N 7</w:t>
      </w:r>
    </w:p>
  </w:footnote>
  <w:footnote w:id="26">
    <w:p w:rsidR="003977E9" w:rsidRPr="001E6688" w:rsidRDefault="000D61E4" w:rsidP="003977E9">
      <w:pPr>
        <w:pStyle w:val="ab"/>
        <w:rPr>
          <w:rFonts w:ascii="Times New Roman" w:hAnsi="Times New Roman"/>
          <w:i/>
          <w:sz w:val="24"/>
          <w:szCs w:val="24"/>
        </w:rPr>
      </w:pPr>
      <w:r w:rsidRPr="001E6688">
        <w:rPr>
          <w:rStyle w:val="ad"/>
          <w:rFonts w:ascii="Times New Roman" w:hAnsi="Times New Roman"/>
          <w:i/>
          <w:sz w:val="24"/>
          <w:szCs w:val="24"/>
        </w:rPr>
        <w:footnoteRef/>
      </w:r>
      <w:r w:rsidR="003977E9" w:rsidRPr="001E6688">
        <w:rPr>
          <w:rFonts w:ascii="Times New Roman" w:hAnsi="Times New Roman"/>
          <w:i/>
          <w:sz w:val="24"/>
          <w:szCs w:val="24"/>
        </w:rPr>
        <w:t xml:space="preserve"> Гражданский кодекс Российской Федерации. </w:t>
      </w:r>
    </w:p>
    <w:p w:rsidR="003977E9" w:rsidRPr="001E6688" w:rsidRDefault="003977E9" w:rsidP="003977E9">
      <w:pPr>
        <w:pStyle w:val="ab"/>
        <w:rPr>
          <w:rFonts w:ascii="Times New Roman" w:hAnsi="Times New Roman"/>
          <w:i/>
          <w:iCs/>
          <w:sz w:val="24"/>
          <w:szCs w:val="24"/>
        </w:rPr>
      </w:pPr>
      <w:proofErr w:type="spellStart"/>
      <w:r w:rsidRPr="001E6688">
        <w:rPr>
          <w:rFonts w:ascii="Times New Roman" w:hAnsi="Times New Roman"/>
          <w:i/>
          <w:iCs/>
          <w:sz w:val="24"/>
          <w:szCs w:val="24"/>
        </w:rPr>
        <w:t>Автор:</w:t>
      </w:r>
      <w:hyperlink r:id="rId13" w:history="1">
        <w:r w:rsidRPr="001E6688">
          <w:rPr>
            <w:rStyle w:val="a3"/>
            <w:rFonts w:ascii="Times New Roman" w:hAnsi="Times New Roman"/>
            <w:i/>
            <w:sz w:val="24"/>
            <w:szCs w:val="24"/>
          </w:rPr>
          <w:t>КонсультантПлюс</w:t>
        </w:r>
        <w:proofErr w:type="spellEnd"/>
      </w:hyperlink>
      <w:r w:rsidRPr="001E6688">
        <w:rPr>
          <w:rFonts w:ascii="Times New Roman" w:hAnsi="Times New Roman"/>
          <w:i/>
          <w:sz w:val="24"/>
          <w:szCs w:val="24"/>
        </w:rPr>
        <w:br/>
      </w:r>
      <w:r w:rsidRPr="001E6688">
        <w:rPr>
          <w:rFonts w:ascii="Times New Roman" w:hAnsi="Times New Roman"/>
          <w:i/>
          <w:iCs/>
          <w:sz w:val="24"/>
          <w:szCs w:val="24"/>
        </w:rPr>
        <w:t>Год:</w:t>
      </w:r>
      <w:r w:rsidRPr="001E6688">
        <w:rPr>
          <w:rFonts w:ascii="Times New Roman" w:hAnsi="Times New Roman"/>
          <w:i/>
          <w:sz w:val="24"/>
          <w:szCs w:val="24"/>
        </w:rPr>
        <w:t xml:space="preserve">2016 </w:t>
      </w:r>
      <w:r w:rsidRPr="001E6688">
        <w:rPr>
          <w:rFonts w:ascii="Times New Roman" w:hAnsi="Times New Roman"/>
          <w:i/>
          <w:sz w:val="24"/>
          <w:szCs w:val="24"/>
        </w:rPr>
        <w:br/>
      </w:r>
      <w:r w:rsidRPr="001E6688">
        <w:rPr>
          <w:rFonts w:ascii="Times New Roman" w:hAnsi="Times New Roman"/>
          <w:i/>
          <w:iCs/>
          <w:sz w:val="24"/>
          <w:szCs w:val="24"/>
        </w:rPr>
        <w:t xml:space="preserve">ISBN: </w:t>
      </w:r>
      <w:r w:rsidRPr="001E6688">
        <w:rPr>
          <w:rFonts w:ascii="Times New Roman" w:hAnsi="Times New Roman"/>
          <w:i/>
          <w:sz w:val="24"/>
          <w:szCs w:val="24"/>
        </w:rPr>
        <w:t>978-5-8354-0642-5</w:t>
      </w:r>
    </w:p>
    <w:p w:rsidR="000D61E4" w:rsidRPr="001E6688" w:rsidRDefault="000D61E4">
      <w:pPr>
        <w:pStyle w:val="ab"/>
        <w:rPr>
          <w:rFonts w:ascii="Times New Roman" w:hAnsi="Times New Roman"/>
          <w:i/>
          <w:sz w:val="24"/>
          <w:szCs w:val="24"/>
        </w:rPr>
      </w:pPr>
    </w:p>
  </w:footnote>
  <w:footnote w:id="27">
    <w:p w:rsidR="003977E9" w:rsidRPr="001E6688" w:rsidRDefault="000D61E4" w:rsidP="003977E9">
      <w:pPr>
        <w:pStyle w:val="ab"/>
        <w:rPr>
          <w:rFonts w:ascii="Times New Roman" w:hAnsi="Times New Roman"/>
          <w:i/>
          <w:sz w:val="24"/>
          <w:szCs w:val="24"/>
        </w:rPr>
      </w:pPr>
      <w:r w:rsidRPr="001E6688">
        <w:rPr>
          <w:rStyle w:val="ad"/>
          <w:rFonts w:ascii="Times New Roman" w:hAnsi="Times New Roman"/>
          <w:i/>
          <w:sz w:val="24"/>
          <w:szCs w:val="24"/>
        </w:rPr>
        <w:footnoteRef/>
      </w:r>
      <w:r w:rsidR="003977E9" w:rsidRPr="001E6688">
        <w:rPr>
          <w:rFonts w:ascii="Times New Roman" w:hAnsi="Times New Roman"/>
          <w:i/>
          <w:sz w:val="24"/>
          <w:szCs w:val="24"/>
        </w:rPr>
        <w:t xml:space="preserve"> Гражданский кодекс Российской Федерации. </w:t>
      </w:r>
    </w:p>
    <w:p w:rsidR="003977E9" w:rsidRPr="001E6688" w:rsidRDefault="003977E9" w:rsidP="003977E9">
      <w:pPr>
        <w:pStyle w:val="ab"/>
        <w:rPr>
          <w:rFonts w:ascii="Times New Roman" w:hAnsi="Times New Roman"/>
          <w:i/>
          <w:iCs/>
          <w:sz w:val="24"/>
          <w:szCs w:val="24"/>
        </w:rPr>
      </w:pPr>
      <w:proofErr w:type="spellStart"/>
      <w:r w:rsidRPr="001E6688">
        <w:rPr>
          <w:rFonts w:ascii="Times New Roman" w:hAnsi="Times New Roman"/>
          <w:i/>
          <w:iCs/>
          <w:sz w:val="24"/>
          <w:szCs w:val="24"/>
        </w:rPr>
        <w:t>Автор:</w:t>
      </w:r>
      <w:hyperlink r:id="rId14" w:history="1">
        <w:r w:rsidRPr="001E6688">
          <w:rPr>
            <w:rStyle w:val="a3"/>
            <w:rFonts w:ascii="Times New Roman" w:hAnsi="Times New Roman"/>
            <w:i/>
            <w:sz w:val="24"/>
            <w:szCs w:val="24"/>
          </w:rPr>
          <w:t>КонсультантПлюс</w:t>
        </w:r>
        <w:proofErr w:type="spellEnd"/>
      </w:hyperlink>
      <w:r w:rsidRPr="001E6688">
        <w:rPr>
          <w:rFonts w:ascii="Times New Roman" w:hAnsi="Times New Roman"/>
          <w:i/>
          <w:sz w:val="24"/>
          <w:szCs w:val="24"/>
        </w:rPr>
        <w:br/>
      </w:r>
      <w:r w:rsidRPr="001E6688">
        <w:rPr>
          <w:rFonts w:ascii="Times New Roman" w:hAnsi="Times New Roman"/>
          <w:i/>
          <w:iCs/>
          <w:sz w:val="24"/>
          <w:szCs w:val="24"/>
        </w:rPr>
        <w:t>Год:</w:t>
      </w:r>
      <w:r w:rsidRPr="001E6688">
        <w:rPr>
          <w:rFonts w:ascii="Times New Roman" w:hAnsi="Times New Roman"/>
          <w:i/>
          <w:sz w:val="24"/>
          <w:szCs w:val="24"/>
        </w:rPr>
        <w:t xml:space="preserve">2016 </w:t>
      </w:r>
      <w:r w:rsidRPr="001E6688">
        <w:rPr>
          <w:rFonts w:ascii="Times New Roman" w:hAnsi="Times New Roman"/>
          <w:i/>
          <w:sz w:val="24"/>
          <w:szCs w:val="24"/>
        </w:rPr>
        <w:br/>
      </w:r>
      <w:r w:rsidRPr="001E6688">
        <w:rPr>
          <w:rFonts w:ascii="Times New Roman" w:hAnsi="Times New Roman"/>
          <w:i/>
          <w:iCs/>
          <w:sz w:val="24"/>
          <w:szCs w:val="24"/>
        </w:rPr>
        <w:t xml:space="preserve">ISBN: </w:t>
      </w:r>
      <w:r w:rsidRPr="001E6688">
        <w:rPr>
          <w:rFonts w:ascii="Times New Roman" w:hAnsi="Times New Roman"/>
          <w:i/>
          <w:sz w:val="24"/>
          <w:szCs w:val="24"/>
        </w:rPr>
        <w:t>978-5-8354-0642-5</w:t>
      </w:r>
    </w:p>
    <w:p w:rsidR="000D61E4" w:rsidRDefault="000D61E4">
      <w:pPr>
        <w:pStyle w:val="ab"/>
      </w:pPr>
    </w:p>
  </w:footnote>
  <w:footnote w:id="28">
    <w:p w:rsidR="001E6688" w:rsidRPr="001E6688" w:rsidRDefault="000D61E4" w:rsidP="001E6688">
      <w:pPr>
        <w:pStyle w:val="ab"/>
        <w:rPr>
          <w:rFonts w:ascii="Times New Roman" w:hAnsi="Times New Roman"/>
          <w:i/>
          <w:sz w:val="24"/>
          <w:szCs w:val="24"/>
        </w:rPr>
      </w:pPr>
      <w:r w:rsidRPr="001E6688">
        <w:rPr>
          <w:rStyle w:val="ad"/>
          <w:rFonts w:ascii="Times New Roman" w:hAnsi="Times New Roman"/>
          <w:i/>
          <w:sz w:val="24"/>
          <w:szCs w:val="24"/>
        </w:rPr>
        <w:footnoteRef/>
      </w:r>
      <w:r w:rsidR="001E6688" w:rsidRPr="001E6688">
        <w:rPr>
          <w:rFonts w:ascii="Times New Roman" w:hAnsi="Times New Roman"/>
          <w:i/>
          <w:sz w:val="24"/>
          <w:szCs w:val="24"/>
        </w:rPr>
        <w:t xml:space="preserve"> Гражданский кодекс Российской Федерации. </w:t>
      </w:r>
    </w:p>
    <w:p w:rsidR="001E6688" w:rsidRPr="001E6688" w:rsidRDefault="001E6688" w:rsidP="001E6688">
      <w:pPr>
        <w:pStyle w:val="ab"/>
        <w:rPr>
          <w:rFonts w:ascii="Times New Roman" w:hAnsi="Times New Roman"/>
          <w:i/>
          <w:iCs/>
          <w:sz w:val="24"/>
          <w:szCs w:val="24"/>
        </w:rPr>
      </w:pPr>
      <w:proofErr w:type="spellStart"/>
      <w:r w:rsidRPr="001E6688">
        <w:rPr>
          <w:rFonts w:ascii="Times New Roman" w:hAnsi="Times New Roman"/>
          <w:i/>
          <w:iCs/>
          <w:sz w:val="24"/>
          <w:szCs w:val="24"/>
        </w:rPr>
        <w:t>Автор:</w:t>
      </w:r>
      <w:hyperlink r:id="rId15" w:history="1">
        <w:r w:rsidRPr="001E6688">
          <w:rPr>
            <w:rStyle w:val="a3"/>
            <w:rFonts w:ascii="Times New Roman" w:hAnsi="Times New Roman"/>
            <w:i/>
            <w:sz w:val="24"/>
            <w:szCs w:val="24"/>
          </w:rPr>
          <w:t>КонсультантПлюс</w:t>
        </w:r>
        <w:proofErr w:type="spellEnd"/>
      </w:hyperlink>
      <w:r w:rsidRPr="001E6688">
        <w:rPr>
          <w:rFonts w:ascii="Times New Roman" w:hAnsi="Times New Roman"/>
          <w:i/>
          <w:sz w:val="24"/>
          <w:szCs w:val="24"/>
        </w:rPr>
        <w:br/>
      </w:r>
      <w:r w:rsidRPr="001E6688">
        <w:rPr>
          <w:rFonts w:ascii="Times New Roman" w:hAnsi="Times New Roman"/>
          <w:i/>
          <w:iCs/>
          <w:sz w:val="24"/>
          <w:szCs w:val="24"/>
        </w:rPr>
        <w:t>Год:</w:t>
      </w:r>
      <w:r w:rsidRPr="001E6688">
        <w:rPr>
          <w:rFonts w:ascii="Times New Roman" w:hAnsi="Times New Roman"/>
          <w:i/>
          <w:sz w:val="24"/>
          <w:szCs w:val="24"/>
        </w:rPr>
        <w:t xml:space="preserve">2016 </w:t>
      </w:r>
      <w:r w:rsidRPr="001E6688">
        <w:rPr>
          <w:rFonts w:ascii="Times New Roman" w:hAnsi="Times New Roman"/>
          <w:i/>
          <w:sz w:val="24"/>
          <w:szCs w:val="24"/>
        </w:rPr>
        <w:br/>
      </w:r>
      <w:r w:rsidRPr="001E6688">
        <w:rPr>
          <w:rFonts w:ascii="Times New Roman" w:hAnsi="Times New Roman"/>
          <w:i/>
          <w:iCs/>
          <w:sz w:val="24"/>
          <w:szCs w:val="24"/>
        </w:rPr>
        <w:t xml:space="preserve">ISBN: </w:t>
      </w:r>
      <w:r w:rsidRPr="001E6688">
        <w:rPr>
          <w:rFonts w:ascii="Times New Roman" w:hAnsi="Times New Roman"/>
          <w:i/>
          <w:sz w:val="24"/>
          <w:szCs w:val="24"/>
        </w:rPr>
        <w:t>978-5-8354-0642-5</w:t>
      </w:r>
    </w:p>
    <w:p w:rsidR="000D61E4" w:rsidRDefault="000D61E4">
      <w:pPr>
        <w:pStyle w:val="ab"/>
      </w:pPr>
    </w:p>
  </w:footnote>
  <w:footnote w:id="29">
    <w:p w:rsidR="001E6688" w:rsidRPr="001E6688" w:rsidRDefault="000D61E4" w:rsidP="001E6688">
      <w:pPr>
        <w:pStyle w:val="ab"/>
        <w:rPr>
          <w:rFonts w:ascii="Times New Roman" w:hAnsi="Times New Roman"/>
          <w:i/>
          <w:sz w:val="24"/>
          <w:szCs w:val="24"/>
        </w:rPr>
      </w:pPr>
      <w:r w:rsidRPr="001E6688">
        <w:rPr>
          <w:rStyle w:val="ad"/>
          <w:rFonts w:ascii="Times New Roman" w:hAnsi="Times New Roman"/>
          <w:i/>
          <w:sz w:val="24"/>
          <w:szCs w:val="24"/>
        </w:rPr>
        <w:footnoteRef/>
      </w:r>
      <w:r w:rsidR="001E6688" w:rsidRPr="001E6688">
        <w:rPr>
          <w:rFonts w:ascii="Times New Roman" w:hAnsi="Times New Roman"/>
          <w:i/>
          <w:sz w:val="24"/>
          <w:szCs w:val="24"/>
        </w:rPr>
        <w:t xml:space="preserve"> Гражданский кодекс Российской Федерации. </w:t>
      </w:r>
    </w:p>
    <w:p w:rsidR="001E6688" w:rsidRPr="001E6688" w:rsidRDefault="001E6688" w:rsidP="001E6688">
      <w:pPr>
        <w:pStyle w:val="ab"/>
        <w:rPr>
          <w:i/>
          <w:iCs/>
        </w:rPr>
      </w:pPr>
      <w:proofErr w:type="spellStart"/>
      <w:r w:rsidRPr="001E6688">
        <w:rPr>
          <w:rFonts w:ascii="Times New Roman" w:hAnsi="Times New Roman"/>
          <w:i/>
          <w:iCs/>
          <w:sz w:val="24"/>
          <w:szCs w:val="24"/>
        </w:rPr>
        <w:t>Автор:</w:t>
      </w:r>
      <w:hyperlink r:id="rId16" w:history="1">
        <w:r w:rsidRPr="001E6688">
          <w:rPr>
            <w:rStyle w:val="a3"/>
            <w:rFonts w:ascii="Times New Roman" w:hAnsi="Times New Roman"/>
            <w:i/>
            <w:sz w:val="24"/>
            <w:szCs w:val="24"/>
          </w:rPr>
          <w:t>КонсультантПлюс</w:t>
        </w:r>
        <w:proofErr w:type="spellEnd"/>
      </w:hyperlink>
      <w:r w:rsidRPr="001E6688">
        <w:rPr>
          <w:rFonts w:ascii="Times New Roman" w:hAnsi="Times New Roman"/>
          <w:i/>
          <w:sz w:val="24"/>
          <w:szCs w:val="24"/>
        </w:rPr>
        <w:br/>
      </w:r>
      <w:r w:rsidRPr="001E6688">
        <w:rPr>
          <w:rFonts w:ascii="Times New Roman" w:hAnsi="Times New Roman"/>
          <w:i/>
          <w:iCs/>
          <w:sz w:val="24"/>
          <w:szCs w:val="24"/>
        </w:rPr>
        <w:t>Год:</w:t>
      </w:r>
      <w:r w:rsidRPr="001E6688">
        <w:rPr>
          <w:rFonts w:ascii="Times New Roman" w:hAnsi="Times New Roman"/>
          <w:i/>
          <w:sz w:val="24"/>
          <w:szCs w:val="24"/>
        </w:rPr>
        <w:t xml:space="preserve">2016 </w:t>
      </w:r>
      <w:r w:rsidRPr="001E6688">
        <w:br/>
      </w:r>
      <w:r w:rsidRPr="001E6688">
        <w:rPr>
          <w:i/>
          <w:iCs/>
        </w:rPr>
        <w:t xml:space="preserve">ISBN: </w:t>
      </w:r>
      <w:r w:rsidRPr="001E6688">
        <w:t>978-5-8354-0642-5</w:t>
      </w:r>
    </w:p>
    <w:p w:rsidR="000D61E4" w:rsidRDefault="000D61E4">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B49"/>
    <w:multiLevelType w:val="multilevel"/>
    <w:tmpl w:val="C9B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5572BB"/>
    <w:multiLevelType w:val="multilevel"/>
    <w:tmpl w:val="794A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066F9"/>
    <w:multiLevelType w:val="multilevel"/>
    <w:tmpl w:val="429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B0BCC"/>
    <w:multiLevelType w:val="multilevel"/>
    <w:tmpl w:val="88B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23372"/>
    <w:multiLevelType w:val="multilevel"/>
    <w:tmpl w:val="B44A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717E6"/>
    <w:multiLevelType w:val="multilevel"/>
    <w:tmpl w:val="1BEC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867F2"/>
    <w:multiLevelType w:val="multilevel"/>
    <w:tmpl w:val="DC0C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91879"/>
    <w:multiLevelType w:val="multilevel"/>
    <w:tmpl w:val="FA8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C3BB8"/>
    <w:multiLevelType w:val="multilevel"/>
    <w:tmpl w:val="A8C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C2888"/>
    <w:multiLevelType w:val="multilevel"/>
    <w:tmpl w:val="4CFE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C70A4"/>
    <w:multiLevelType w:val="multilevel"/>
    <w:tmpl w:val="159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9E08CA"/>
    <w:multiLevelType w:val="multilevel"/>
    <w:tmpl w:val="C304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3D3C85"/>
    <w:multiLevelType w:val="multilevel"/>
    <w:tmpl w:val="0B3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385385"/>
    <w:multiLevelType w:val="multilevel"/>
    <w:tmpl w:val="DE0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83C90"/>
    <w:multiLevelType w:val="multilevel"/>
    <w:tmpl w:val="203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0"/>
  </w:num>
  <w:num w:numId="4">
    <w:abstractNumId w:val="3"/>
  </w:num>
  <w:num w:numId="5">
    <w:abstractNumId w:val="13"/>
  </w:num>
  <w:num w:numId="6">
    <w:abstractNumId w:val="7"/>
  </w:num>
  <w:num w:numId="7">
    <w:abstractNumId w:val="9"/>
  </w:num>
  <w:num w:numId="8">
    <w:abstractNumId w:val="5"/>
  </w:num>
  <w:num w:numId="9">
    <w:abstractNumId w:val="14"/>
  </w:num>
  <w:num w:numId="10">
    <w:abstractNumId w:val="4"/>
  </w:num>
  <w:num w:numId="11">
    <w:abstractNumId w:val="2"/>
  </w:num>
  <w:num w:numId="12">
    <w:abstractNumId w:val="8"/>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16"/>
    <w:rsid w:val="0005120B"/>
    <w:rsid w:val="000B521C"/>
    <w:rsid w:val="000D61E4"/>
    <w:rsid w:val="00152D59"/>
    <w:rsid w:val="00163816"/>
    <w:rsid w:val="00173993"/>
    <w:rsid w:val="001E6688"/>
    <w:rsid w:val="0036294F"/>
    <w:rsid w:val="003814B2"/>
    <w:rsid w:val="003977E9"/>
    <w:rsid w:val="003B7CFC"/>
    <w:rsid w:val="00412327"/>
    <w:rsid w:val="00434C85"/>
    <w:rsid w:val="004E459B"/>
    <w:rsid w:val="005D5B28"/>
    <w:rsid w:val="006E2DB5"/>
    <w:rsid w:val="006F3C10"/>
    <w:rsid w:val="007A64DE"/>
    <w:rsid w:val="007B52DD"/>
    <w:rsid w:val="00804ADA"/>
    <w:rsid w:val="008C567D"/>
    <w:rsid w:val="00A62AD7"/>
    <w:rsid w:val="00A65DEA"/>
    <w:rsid w:val="00AC31AB"/>
    <w:rsid w:val="00AC7416"/>
    <w:rsid w:val="00AD2425"/>
    <w:rsid w:val="00B202FE"/>
    <w:rsid w:val="00C31E86"/>
    <w:rsid w:val="00C477D1"/>
    <w:rsid w:val="00DA3832"/>
    <w:rsid w:val="00FA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1C"/>
    <w:pPr>
      <w:spacing w:after="200" w:line="276" w:lineRule="auto"/>
    </w:pPr>
  </w:style>
  <w:style w:type="paragraph" w:styleId="1">
    <w:name w:val="heading 1"/>
    <w:basedOn w:val="a"/>
    <w:link w:val="10"/>
    <w:uiPriority w:val="99"/>
    <w:qFormat/>
    <w:rsid w:val="0016381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semiHidden/>
    <w:unhideWhenUsed/>
    <w:qFormat/>
    <w:locked/>
    <w:rsid w:val="007A64D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3816"/>
    <w:rPr>
      <w:rFonts w:ascii="Times New Roman" w:hAnsi="Times New Roman" w:cs="Times New Roman"/>
      <w:b/>
      <w:bCs/>
      <w:kern w:val="36"/>
      <w:sz w:val="48"/>
      <w:szCs w:val="48"/>
      <w:lang w:eastAsia="ru-RU"/>
    </w:rPr>
  </w:style>
  <w:style w:type="character" w:styleId="a3">
    <w:name w:val="Hyperlink"/>
    <w:basedOn w:val="a0"/>
    <w:uiPriority w:val="99"/>
    <w:rsid w:val="00163816"/>
    <w:rPr>
      <w:rFonts w:cs="Times New Roman"/>
      <w:color w:val="0000FF"/>
      <w:u w:val="single"/>
    </w:rPr>
  </w:style>
  <w:style w:type="character" w:customStyle="1" w:styleId="ata11y">
    <w:name w:val="at_a11y"/>
    <w:basedOn w:val="a0"/>
    <w:uiPriority w:val="99"/>
    <w:rsid w:val="00163816"/>
    <w:rPr>
      <w:rFonts w:cs="Times New Roman"/>
    </w:rPr>
  </w:style>
  <w:style w:type="character" w:customStyle="1" w:styleId="a30">
    <w:name w:val="a3"/>
    <w:basedOn w:val="a0"/>
    <w:uiPriority w:val="99"/>
    <w:rsid w:val="00163816"/>
    <w:rPr>
      <w:rFonts w:cs="Times New Roman"/>
    </w:rPr>
  </w:style>
  <w:style w:type="paragraph" w:styleId="a4">
    <w:name w:val="Normal (Web)"/>
    <w:basedOn w:val="a"/>
    <w:uiPriority w:val="99"/>
    <w:semiHidden/>
    <w:rsid w:val="0016381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1638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63816"/>
    <w:rPr>
      <w:rFonts w:ascii="Tahoma" w:hAnsi="Tahoma" w:cs="Tahoma"/>
      <w:sz w:val="16"/>
      <w:szCs w:val="16"/>
    </w:rPr>
  </w:style>
  <w:style w:type="paragraph" w:styleId="a7">
    <w:name w:val="No Spacing"/>
    <w:uiPriority w:val="99"/>
    <w:qFormat/>
    <w:rsid w:val="00163816"/>
  </w:style>
  <w:style w:type="paragraph" w:customStyle="1" w:styleId="Standard">
    <w:name w:val="Standard"/>
    <w:uiPriority w:val="99"/>
    <w:rsid w:val="00152D59"/>
    <w:pPr>
      <w:widowControl w:val="0"/>
      <w:suppressAutoHyphens/>
      <w:autoSpaceDN w:val="0"/>
      <w:textAlignment w:val="baseline"/>
    </w:pPr>
    <w:rPr>
      <w:rFonts w:ascii="Liberation Serif" w:eastAsia="Arial Unicode MS" w:hAnsi="Liberation Serif" w:cs="Mangal"/>
      <w:kern w:val="3"/>
      <w:sz w:val="24"/>
      <w:szCs w:val="24"/>
      <w:lang w:eastAsia="zh-CN" w:bidi="hi-IN"/>
    </w:rPr>
  </w:style>
  <w:style w:type="paragraph" w:styleId="a8">
    <w:name w:val="footer"/>
    <w:basedOn w:val="a"/>
    <w:link w:val="a9"/>
    <w:uiPriority w:val="99"/>
    <w:rsid w:val="00804ADA"/>
    <w:pPr>
      <w:tabs>
        <w:tab w:val="center" w:pos="4677"/>
        <w:tab w:val="right" w:pos="9355"/>
      </w:tabs>
    </w:pPr>
  </w:style>
  <w:style w:type="character" w:customStyle="1" w:styleId="a9">
    <w:name w:val="Нижний колонтитул Знак"/>
    <w:basedOn w:val="a0"/>
    <w:link w:val="a8"/>
    <w:uiPriority w:val="99"/>
    <w:semiHidden/>
    <w:rsid w:val="00194534"/>
  </w:style>
  <w:style w:type="character" w:styleId="aa">
    <w:name w:val="page number"/>
    <w:basedOn w:val="a0"/>
    <w:uiPriority w:val="99"/>
    <w:rsid w:val="00804ADA"/>
    <w:rPr>
      <w:rFonts w:cs="Times New Roman"/>
    </w:rPr>
  </w:style>
  <w:style w:type="character" w:customStyle="1" w:styleId="20">
    <w:name w:val="Заголовок 2 Знак"/>
    <w:basedOn w:val="a0"/>
    <w:link w:val="2"/>
    <w:semiHidden/>
    <w:rsid w:val="007A64DE"/>
    <w:rPr>
      <w:rFonts w:asciiTheme="majorHAnsi" w:eastAsiaTheme="majorEastAsia" w:hAnsiTheme="majorHAnsi" w:cstheme="majorBidi"/>
      <w:b/>
      <w:bCs/>
      <w:i/>
      <w:iCs/>
      <w:sz w:val="28"/>
      <w:szCs w:val="28"/>
    </w:rPr>
  </w:style>
  <w:style w:type="paragraph" w:styleId="ab">
    <w:name w:val="footnote text"/>
    <w:basedOn w:val="a"/>
    <w:link w:val="ac"/>
    <w:uiPriority w:val="99"/>
    <w:semiHidden/>
    <w:unhideWhenUsed/>
    <w:rsid w:val="007A64DE"/>
    <w:rPr>
      <w:sz w:val="20"/>
      <w:szCs w:val="20"/>
    </w:rPr>
  </w:style>
  <w:style w:type="character" w:customStyle="1" w:styleId="ac">
    <w:name w:val="Текст сноски Знак"/>
    <w:basedOn w:val="a0"/>
    <w:link w:val="ab"/>
    <w:uiPriority w:val="99"/>
    <w:semiHidden/>
    <w:rsid w:val="007A64DE"/>
    <w:rPr>
      <w:sz w:val="20"/>
      <w:szCs w:val="20"/>
    </w:rPr>
  </w:style>
  <w:style w:type="character" w:styleId="ad">
    <w:name w:val="footnote reference"/>
    <w:basedOn w:val="a0"/>
    <w:uiPriority w:val="99"/>
    <w:semiHidden/>
    <w:unhideWhenUsed/>
    <w:rsid w:val="007A64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1C"/>
    <w:pPr>
      <w:spacing w:after="200" w:line="276" w:lineRule="auto"/>
    </w:pPr>
  </w:style>
  <w:style w:type="paragraph" w:styleId="1">
    <w:name w:val="heading 1"/>
    <w:basedOn w:val="a"/>
    <w:link w:val="10"/>
    <w:uiPriority w:val="99"/>
    <w:qFormat/>
    <w:rsid w:val="0016381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semiHidden/>
    <w:unhideWhenUsed/>
    <w:qFormat/>
    <w:locked/>
    <w:rsid w:val="007A64D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3816"/>
    <w:rPr>
      <w:rFonts w:ascii="Times New Roman" w:hAnsi="Times New Roman" w:cs="Times New Roman"/>
      <w:b/>
      <w:bCs/>
      <w:kern w:val="36"/>
      <w:sz w:val="48"/>
      <w:szCs w:val="48"/>
      <w:lang w:eastAsia="ru-RU"/>
    </w:rPr>
  </w:style>
  <w:style w:type="character" w:styleId="a3">
    <w:name w:val="Hyperlink"/>
    <w:basedOn w:val="a0"/>
    <w:uiPriority w:val="99"/>
    <w:rsid w:val="00163816"/>
    <w:rPr>
      <w:rFonts w:cs="Times New Roman"/>
      <w:color w:val="0000FF"/>
      <w:u w:val="single"/>
    </w:rPr>
  </w:style>
  <w:style w:type="character" w:customStyle="1" w:styleId="ata11y">
    <w:name w:val="at_a11y"/>
    <w:basedOn w:val="a0"/>
    <w:uiPriority w:val="99"/>
    <w:rsid w:val="00163816"/>
    <w:rPr>
      <w:rFonts w:cs="Times New Roman"/>
    </w:rPr>
  </w:style>
  <w:style w:type="character" w:customStyle="1" w:styleId="a30">
    <w:name w:val="a3"/>
    <w:basedOn w:val="a0"/>
    <w:uiPriority w:val="99"/>
    <w:rsid w:val="00163816"/>
    <w:rPr>
      <w:rFonts w:cs="Times New Roman"/>
    </w:rPr>
  </w:style>
  <w:style w:type="paragraph" w:styleId="a4">
    <w:name w:val="Normal (Web)"/>
    <w:basedOn w:val="a"/>
    <w:uiPriority w:val="99"/>
    <w:semiHidden/>
    <w:rsid w:val="0016381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1638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63816"/>
    <w:rPr>
      <w:rFonts w:ascii="Tahoma" w:hAnsi="Tahoma" w:cs="Tahoma"/>
      <w:sz w:val="16"/>
      <w:szCs w:val="16"/>
    </w:rPr>
  </w:style>
  <w:style w:type="paragraph" w:styleId="a7">
    <w:name w:val="No Spacing"/>
    <w:uiPriority w:val="99"/>
    <w:qFormat/>
    <w:rsid w:val="00163816"/>
  </w:style>
  <w:style w:type="paragraph" w:customStyle="1" w:styleId="Standard">
    <w:name w:val="Standard"/>
    <w:uiPriority w:val="99"/>
    <w:rsid w:val="00152D59"/>
    <w:pPr>
      <w:widowControl w:val="0"/>
      <w:suppressAutoHyphens/>
      <w:autoSpaceDN w:val="0"/>
      <w:textAlignment w:val="baseline"/>
    </w:pPr>
    <w:rPr>
      <w:rFonts w:ascii="Liberation Serif" w:eastAsia="Arial Unicode MS" w:hAnsi="Liberation Serif" w:cs="Mangal"/>
      <w:kern w:val="3"/>
      <w:sz w:val="24"/>
      <w:szCs w:val="24"/>
      <w:lang w:eastAsia="zh-CN" w:bidi="hi-IN"/>
    </w:rPr>
  </w:style>
  <w:style w:type="paragraph" w:styleId="a8">
    <w:name w:val="footer"/>
    <w:basedOn w:val="a"/>
    <w:link w:val="a9"/>
    <w:uiPriority w:val="99"/>
    <w:rsid w:val="00804ADA"/>
    <w:pPr>
      <w:tabs>
        <w:tab w:val="center" w:pos="4677"/>
        <w:tab w:val="right" w:pos="9355"/>
      </w:tabs>
    </w:pPr>
  </w:style>
  <w:style w:type="character" w:customStyle="1" w:styleId="a9">
    <w:name w:val="Нижний колонтитул Знак"/>
    <w:basedOn w:val="a0"/>
    <w:link w:val="a8"/>
    <w:uiPriority w:val="99"/>
    <w:semiHidden/>
    <w:rsid w:val="00194534"/>
  </w:style>
  <w:style w:type="character" w:styleId="aa">
    <w:name w:val="page number"/>
    <w:basedOn w:val="a0"/>
    <w:uiPriority w:val="99"/>
    <w:rsid w:val="00804ADA"/>
    <w:rPr>
      <w:rFonts w:cs="Times New Roman"/>
    </w:rPr>
  </w:style>
  <w:style w:type="character" w:customStyle="1" w:styleId="20">
    <w:name w:val="Заголовок 2 Знак"/>
    <w:basedOn w:val="a0"/>
    <w:link w:val="2"/>
    <w:semiHidden/>
    <w:rsid w:val="007A64DE"/>
    <w:rPr>
      <w:rFonts w:asciiTheme="majorHAnsi" w:eastAsiaTheme="majorEastAsia" w:hAnsiTheme="majorHAnsi" w:cstheme="majorBidi"/>
      <w:b/>
      <w:bCs/>
      <w:i/>
      <w:iCs/>
      <w:sz w:val="28"/>
      <w:szCs w:val="28"/>
    </w:rPr>
  </w:style>
  <w:style w:type="paragraph" w:styleId="ab">
    <w:name w:val="footnote text"/>
    <w:basedOn w:val="a"/>
    <w:link w:val="ac"/>
    <w:uiPriority w:val="99"/>
    <w:semiHidden/>
    <w:unhideWhenUsed/>
    <w:rsid w:val="007A64DE"/>
    <w:rPr>
      <w:sz w:val="20"/>
      <w:szCs w:val="20"/>
    </w:rPr>
  </w:style>
  <w:style w:type="character" w:customStyle="1" w:styleId="ac">
    <w:name w:val="Текст сноски Знак"/>
    <w:basedOn w:val="a0"/>
    <w:link w:val="ab"/>
    <w:uiPriority w:val="99"/>
    <w:semiHidden/>
    <w:rsid w:val="007A64DE"/>
    <w:rPr>
      <w:sz w:val="20"/>
      <w:szCs w:val="20"/>
    </w:rPr>
  </w:style>
  <w:style w:type="character" w:styleId="ad">
    <w:name w:val="footnote reference"/>
    <w:basedOn w:val="a0"/>
    <w:uiPriority w:val="99"/>
    <w:semiHidden/>
    <w:unhideWhenUsed/>
    <w:rsid w:val="007A6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60">
      <w:bodyDiv w:val="1"/>
      <w:marLeft w:val="0"/>
      <w:marRight w:val="0"/>
      <w:marTop w:val="0"/>
      <w:marBottom w:val="0"/>
      <w:divBdr>
        <w:top w:val="none" w:sz="0" w:space="0" w:color="auto"/>
        <w:left w:val="none" w:sz="0" w:space="0" w:color="auto"/>
        <w:bottom w:val="none" w:sz="0" w:space="0" w:color="auto"/>
        <w:right w:val="none" w:sz="0" w:space="0" w:color="auto"/>
      </w:divBdr>
    </w:div>
    <w:div w:id="129442387">
      <w:bodyDiv w:val="1"/>
      <w:marLeft w:val="0"/>
      <w:marRight w:val="0"/>
      <w:marTop w:val="0"/>
      <w:marBottom w:val="0"/>
      <w:divBdr>
        <w:top w:val="none" w:sz="0" w:space="0" w:color="auto"/>
        <w:left w:val="none" w:sz="0" w:space="0" w:color="auto"/>
        <w:bottom w:val="none" w:sz="0" w:space="0" w:color="auto"/>
        <w:right w:val="none" w:sz="0" w:space="0" w:color="auto"/>
      </w:divBdr>
    </w:div>
    <w:div w:id="165369677">
      <w:bodyDiv w:val="1"/>
      <w:marLeft w:val="0"/>
      <w:marRight w:val="0"/>
      <w:marTop w:val="0"/>
      <w:marBottom w:val="0"/>
      <w:divBdr>
        <w:top w:val="none" w:sz="0" w:space="0" w:color="auto"/>
        <w:left w:val="none" w:sz="0" w:space="0" w:color="auto"/>
        <w:bottom w:val="none" w:sz="0" w:space="0" w:color="auto"/>
        <w:right w:val="none" w:sz="0" w:space="0" w:color="auto"/>
      </w:divBdr>
    </w:div>
    <w:div w:id="635069763">
      <w:bodyDiv w:val="1"/>
      <w:marLeft w:val="0"/>
      <w:marRight w:val="0"/>
      <w:marTop w:val="0"/>
      <w:marBottom w:val="0"/>
      <w:divBdr>
        <w:top w:val="none" w:sz="0" w:space="0" w:color="auto"/>
        <w:left w:val="none" w:sz="0" w:space="0" w:color="auto"/>
        <w:bottom w:val="none" w:sz="0" w:space="0" w:color="auto"/>
        <w:right w:val="none" w:sz="0" w:space="0" w:color="auto"/>
      </w:divBdr>
    </w:div>
    <w:div w:id="689572899">
      <w:bodyDiv w:val="1"/>
      <w:marLeft w:val="0"/>
      <w:marRight w:val="0"/>
      <w:marTop w:val="0"/>
      <w:marBottom w:val="0"/>
      <w:divBdr>
        <w:top w:val="none" w:sz="0" w:space="0" w:color="auto"/>
        <w:left w:val="none" w:sz="0" w:space="0" w:color="auto"/>
        <w:bottom w:val="none" w:sz="0" w:space="0" w:color="auto"/>
        <w:right w:val="none" w:sz="0" w:space="0" w:color="auto"/>
      </w:divBdr>
    </w:div>
    <w:div w:id="695035586">
      <w:bodyDiv w:val="1"/>
      <w:marLeft w:val="0"/>
      <w:marRight w:val="0"/>
      <w:marTop w:val="0"/>
      <w:marBottom w:val="0"/>
      <w:divBdr>
        <w:top w:val="none" w:sz="0" w:space="0" w:color="auto"/>
        <w:left w:val="none" w:sz="0" w:space="0" w:color="auto"/>
        <w:bottom w:val="none" w:sz="0" w:space="0" w:color="auto"/>
        <w:right w:val="none" w:sz="0" w:space="0" w:color="auto"/>
      </w:divBdr>
    </w:div>
    <w:div w:id="706413455">
      <w:bodyDiv w:val="1"/>
      <w:marLeft w:val="0"/>
      <w:marRight w:val="0"/>
      <w:marTop w:val="0"/>
      <w:marBottom w:val="0"/>
      <w:divBdr>
        <w:top w:val="none" w:sz="0" w:space="0" w:color="auto"/>
        <w:left w:val="none" w:sz="0" w:space="0" w:color="auto"/>
        <w:bottom w:val="none" w:sz="0" w:space="0" w:color="auto"/>
        <w:right w:val="none" w:sz="0" w:space="0" w:color="auto"/>
      </w:divBdr>
    </w:div>
    <w:div w:id="810830996">
      <w:marLeft w:val="0"/>
      <w:marRight w:val="0"/>
      <w:marTop w:val="0"/>
      <w:marBottom w:val="0"/>
      <w:divBdr>
        <w:top w:val="none" w:sz="0" w:space="0" w:color="auto"/>
        <w:left w:val="none" w:sz="0" w:space="0" w:color="auto"/>
        <w:bottom w:val="none" w:sz="0" w:space="0" w:color="auto"/>
        <w:right w:val="none" w:sz="0" w:space="0" w:color="auto"/>
      </w:divBdr>
    </w:div>
    <w:div w:id="810830997">
      <w:marLeft w:val="0"/>
      <w:marRight w:val="0"/>
      <w:marTop w:val="0"/>
      <w:marBottom w:val="0"/>
      <w:divBdr>
        <w:top w:val="none" w:sz="0" w:space="0" w:color="auto"/>
        <w:left w:val="none" w:sz="0" w:space="0" w:color="auto"/>
        <w:bottom w:val="none" w:sz="0" w:space="0" w:color="auto"/>
        <w:right w:val="none" w:sz="0" w:space="0" w:color="auto"/>
      </w:divBdr>
    </w:div>
    <w:div w:id="810830998">
      <w:marLeft w:val="0"/>
      <w:marRight w:val="0"/>
      <w:marTop w:val="0"/>
      <w:marBottom w:val="0"/>
      <w:divBdr>
        <w:top w:val="none" w:sz="0" w:space="0" w:color="auto"/>
        <w:left w:val="none" w:sz="0" w:space="0" w:color="auto"/>
        <w:bottom w:val="none" w:sz="0" w:space="0" w:color="auto"/>
        <w:right w:val="none" w:sz="0" w:space="0" w:color="auto"/>
      </w:divBdr>
    </w:div>
    <w:div w:id="810831000">
      <w:marLeft w:val="0"/>
      <w:marRight w:val="0"/>
      <w:marTop w:val="0"/>
      <w:marBottom w:val="0"/>
      <w:divBdr>
        <w:top w:val="none" w:sz="0" w:space="0" w:color="auto"/>
        <w:left w:val="none" w:sz="0" w:space="0" w:color="auto"/>
        <w:bottom w:val="none" w:sz="0" w:space="0" w:color="auto"/>
        <w:right w:val="none" w:sz="0" w:space="0" w:color="auto"/>
      </w:divBdr>
    </w:div>
    <w:div w:id="810831002">
      <w:marLeft w:val="0"/>
      <w:marRight w:val="0"/>
      <w:marTop w:val="0"/>
      <w:marBottom w:val="0"/>
      <w:divBdr>
        <w:top w:val="none" w:sz="0" w:space="0" w:color="auto"/>
        <w:left w:val="none" w:sz="0" w:space="0" w:color="auto"/>
        <w:bottom w:val="none" w:sz="0" w:space="0" w:color="auto"/>
        <w:right w:val="none" w:sz="0" w:space="0" w:color="auto"/>
      </w:divBdr>
    </w:div>
    <w:div w:id="810831003">
      <w:marLeft w:val="0"/>
      <w:marRight w:val="0"/>
      <w:marTop w:val="0"/>
      <w:marBottom w:val="0"/>
      <w:divBdr>
        <w:top w:val="none" w:sz="0" w:space="0" w:color="auto"/>
        <w:left w:val="none" w:sz="0" w:space="0" w:color="auto"/>
        <w:bottom w:val="none" w:sz="0" w:space="0" w:color="auto"/>
        <w:right w:val="none" w:sz="0" w:space="0" w:color="auto"/>
      </w:divBdr>
      <w:divsChild>
        <w:div w:id="810830993">
          <w:marLeft w:val="0"/>
          <w:marRight w:val="0"/>
          <w:marTop w:val="0"/>
          <w:marBottom w:val="0"/>
          <w:divBdr>
            <w:top w:val="none" w:sz="0" w:space="0" w:color="auto"/>
            <w:left w:val="none" w:sz="0" w:space="0" w:color="auto"/>
            <w:bottom w:val="none" w:sz="0" w:space="0" w:color="auto"/>
            <w:right w:val="none" w:sz="0" w:space="0" w:color="auto"/>
          </w:divBdr>
        </w:div>
        <w:div w:id="810830995">
          <w:marLeft w:val="0"/>
          <w:marRight w:val="0"/>
          <w:marTop w:val="0"/>
          <w:marBottom w:val="0"/>
          <w:divBdr>
            <w:top w:val="none" w:sz="0" w:space="0" w:color="auto"/>
            <w:left w:val="none" w:sz="0" w:space="0" w:color="auto"/>
            <w:bottom w:val="none" w:sz="0" w:space="0" w:color="auto"/>
            <w:right w:val="none" w:sz="0" w:space="0" w:color="auto"/>
          </w:divBdr>
        </w:div>
        <w:div w:id="810831001">
          <w:marLeft w:val="0"/>
          <w:marRight w:val="0"/>
          <w:marTop w:val="0"/>
          <w:marBottom w:val="0"/>
          <w:divBdr>
            <w:top w:val="none" w:sz="0" w:space="0" w:color="auto"/>
            <w:left w:val="none" w:sz="0" w:space="0" w:color="auto"/>
            <w:bottom w:val="none" w:sz="0" w:space="0" w:color="auto"/>
            <w:right w:val="none" w:sz="0" w:space="0" w:color="auto"/>
          </w:divBdr>
          <w:divsChild>
            <w:div w:id="810831013">
              <w:marLeft w:val="0"/>
              <w:marRight w:val="0"/>
              <w:marTop w:val="0"/>
              <w:marBottom w:val="0"/>
              <w:divBdr>
                <w:top w:val="none" w:sz="0" w:space="0" w:color="auto"/>
                <w:left w:val="none" w:sz="0" w:space="0" w:color="auto"/>
                <w:bottom w:val="none" w:sz="0" w:space="0" w:color="auto"/>
                <w:right w:val="none" w:sz="0" w:space="0" w:color="auto"/>
              </w:divBdr>
              <w:divsChild>
                <w:div w:id="8108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1006">
      <w:marLeft w:val="0"/>
      <w:marRight w:val="0"/>
      <w:marTop w:val="0"/>
      <w:marBottom w:val="0"/>
      <w:divBdr>
        <w:top w:val="none" w:sz="0" w:space="0" w:color="auto"/>
        <w:left w:val="none" w:sz="0" w:space="0" w:color="auto"/>
        <w:bottom w:val="none" w:sz="0" w:space="0" w:color="auto"/>
        <w:right w:val="none" w:sz="0" w:space="0" w:color="auto"/>
      </w:divBdr>
    </w:div>
    <w:div w:id="810831008">
      <w:marLeft w:val="0"/>
      <w:marRight w:val="0"/>
      <w:marTop w:val="0"/>
      <w:marBottom w:val="0"/>
      <w:divBdr>
        <w:top w:val="none" w:sz="0" w:space="0" w:color="auto"/>
        <w:left w:val="none" w:sz="0" w:space="0" w:color="auto"/>
        <w:bottom w:val="none" w:sz="0" w:space="0" w:color="auto"/>
        <w:right w:val="none" w:sz="0" w:space="0" w:color="auto"/>
      </w:divBdr>
      <w:divsChild>
        <w:div w:id="810831011">
          <w:marLeft w:val="0"/>
          <w:marRight w:val="0"/>
          <w:marTop w:val="0"/>
          <w:marBottom w:val="0"/>
          <w:divBdr>
            <w:top w:val="none" w:sz="0" w:space="0" w:color="auto"/>
            <w:left w:val="none" w:sz="0" w:space="0" w:color="auto"/>
            <w:bottom w:val="none" w:sz="0" w:space="0" w:color="auto"/>
            <w:right w:val="none" w:sz="0" w:space="0" w:color="auto"/>
          </w:divBdr>
        </w:div>
      </w:divsChild>
    </w:div>
    <w:div w:id="810831014">
      <w:marLeft w:val="0"/>
      <w:marRight w:val="0"/>
      <w:marTop w:val="0"/>
      <w:marBottom w:val="0"/>
      <w:divBdr>
        <w:top w:val="none" w:sz="0" w:space="0" w:color="auto"/>
        <w:left w:val="none" w:sz="0" w:space="0" w:color="auto"/>
        <w:bottom w:val="none" w:sz="0" w:space="0" w:color="auto"/>
        <w:right w:val="none" w:sz="0" w:space="0" w:color="auto"/>
      </w:divBdr>
    </w:div>
    <w:div w:id="810831015">
      <w:marLeft w:val="0"/>
      <w:marRight w:val="0"/>
      <w:marTop w:val="0"/>
      <w:marBottom w:val="0"/>
      <w:divBdr>
        <w:top w:val="none" w:sz="0" w:space="0" w:color="auto"/>
        <w:left w:val="none" w:sz="0" w:space="0" w:color="auto"/>
        <w:bottom w:val="none" w:sz="0" w:space="0" w:color="auto"/>
        <w:right w:val="none" w:sz="0" w:space="0" w:color="auto"/>
      </w:divBdr>
    </w:div>
    <w:div w:id="810831016">
      <w:marLeft w:val="0"/>
      <w:marRight w:val="0"/>
      <w:marTop w:val="0"/>
      <w:marBottom w:val="0"/>
      <w:divBdr>
        <w:top w:val="none" w:sz="0" w:space="0" w:color="auto"/>
        <w:left w:val="none" w:sz="0" w:space="0" w:color="auto"/>
        <w:bottom w:val="none" w:sz="0" w:space="0" w:color="auto"/>
        <w:right w:val="none" w:sz="0" w:space="0" w:color="auto"/>
      </w:divBdr>
    </w:div>
    <w:div w:id="810831017">
      <w:marLeft w:val="0"/>
      <w:marRight w:val="0"/>
      <w:marTop w:val="0"/>
      <w:marBottom w:val="0"/>
      <w:divBdr>
        <w:top w:val="none" w:sz="0" w:space="0" w:color="auto"/>
        <w:left w:val="none" w:sz="0" w:space="0" w:color="auto"/>
        <w:bottom w:val="none" w:sz="0" w:space="0" w:color="auto"/>
        <w:right w:val="none" w:sz="0" w:space="0" w:color="auto"/>
      </w:divBdr>
      <w:divsChild>
        <w:div w:id="810830992">
          <w:marLeft w:val="0"/>
          <w:marRight w:val="0"/>
          <w:marTop w:val="0"/>
          <w:marBottom w:val="0"/>
          <w:divBdr>
            <w:top w:val="none" w:sz="0" w:space="0" w:color="auto"/>
            <w:left w:val="none" w:sz="0" w:space="0" w:color="auto"/>
            <w:bottom w:val="none" w:sz="0" w:space="0" w:color="auto"/>
            <w:right w:val="none" w:sz="0" w:space="0" w:color="auto"/>
          </w:divBdr>
        </w:div>
        <w:div w:id="810830994">
          <w:marLeft w:val="0"/>
          <w:marRight w:val="0"/>
          <w:marTop w:val="0"/>
          <w:marBottom w:val="0"/>
          <w:divBdr>
            <w:top w:val="none" w:sz="0" w:space="0" w:color="auto"/>
            <w:left w:val="none" w:sz="0" w:space="0" w:color="auto"/>
            <w:bottom w:val="none" w:sz="0" w:space="0" w:color="auto"/>
            <w:right w:val="none" w:sz="0" w:space="0" w:color="auto"/>
          </w:divBdr>
        </w:div>
        <w:div w:id="810831021">
          <w:marLeft w:val="0"/>
          <w:marRight w:val="0"/>
          <w:marTop w:val="0"/>
          <w:marBottom w:val="0"/>
          <w:divBdr>
            <w:top w:val="none" w:sz="0" w:space="0" w:color="auto"/>
            <w:left w:val="none" w:sz="0" w:space="0" w:color="auto"/>
            <w:bottom w:val="none" w:sz="0" w:space="0" w:color="auto"/>
            <w:right w:val="none" w:sz="0" w:space="0" w:color="auto"/>
          </w:divBdr>
          <w:divsChild>
            <w:div w:id="810831009">
              <w:marLeft w:val="0"/>
              <w:marRight w:val="0"/>
              <w:marTop w:val="0"/>
              <w:marBottom w:val="0"/>
              <w:divBdr>
                <w:top w:val="none" w:sz="0" w:space="0" w:color="auto"/>
                <w:left w:val="none" w:sz="0" w:space="0" w:color="auto"/>
                <w:bottom w:val="none" w:sz="0" w:space="0" w:color="auto"/>
                <w:right w:val="none" w:sz="0" w:space="0" w:color="auto"/>
              </w:divBdr>
              <w:divsChild>
                <w:div w:id="810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1018">
      <w:marLeft w:val="0"/>
      <w:marRight w:val="0"/>
      <w:marTop w:val="0"/>
      <w:marBottom w:val="0"/>
      <w:divBdr>
        <w:top w:val="none" w:sz="0" w:space="0" w:color="auto"/>
        <w:left w:val="none" w:sz="0" w:space="0" w:color="auto"/>
        <w:bottom w:val="none" w:sz="0" w:space="0" w:color="auto"/>
        <w:right w:val="none" w:sz="0" w:space="0" w:color="auto"/>
      </w:divBdr>
    </w:div>
    <w:div w:id="810831019">
      <w:marLeft w:val="0"/>
      <w:marRight w:val="0"/>
      <w:marTop w:val="0"/>
      <w:marBottom w:val="0"/>
      <w:divBdr>
        <w:top w:val="none" w:sz="0" w:space="0" w:color="auto"/>
        <w:left w:val="none" w:sz="0" w:space="0" w:color="auto"/>
        <w:bottom w:val="none" w:sz="0" w:space="0" w:color="auto"/>
        <w:right w:val="none" w:sz="0" w:space="0" w:color="auto"/>
      </w:divBdr>
      <w:divsChild>
        <w:div w:id="810831004">
          <w:marLeft w:val="0"/>
          <w:marRight w:val="0"/>
          <w:marTop w:val="0"/>
          <w:marBottom w:val="0"/>
          <w:divBdr>
            <w:top w:val="none" w:sz="0" w:space="0" w:color="auto"/>
            <w:left w:val="none" w:sz="0" w:space="0" w:color="auto"/>
            <w:bottom w:val="none" w:sz="0" w:space="0" w:color="auto"/>
            <w:right w:val="none" w:sz="0" w:space="0" w:color="auto"/>
          </w:divBdr>
        </w:div>
        <w:div w:id="810831005">
          <w:marLeft w:val="0"/>
          <w:marRight w:val="0"/>
          <w:marTop w:val="0"/>
          <w:marBottom w:val="0"/>
          <w:divBdr>
            <w:top w:val="none" w:sz="0" w:space="0" w:color="auto"/>
            <w:left w:val="none" w:sz="0" w:space="0" w:color="auto"/>
            <w:bottom w:val="none" w:sz="0" w:space="0" w:color="auto"/>
            <w:right w:val="none" w:sz="0" w:space="0" w:color="auto"/>
          </w:divBdr>
          <w:divsChild>
            <w:div w:id="810830999">
              <w:marLeft w:val="0"/>
              <w:marRight w:val="0"/>
              <w:marTop w:val="0"/>
              <w:marBottom w:val="0"/>
              <w:divBdr>
                <w:top w:val="none" w:sz="0" w:space="0" w:color="auto"/>
                <w:left w:val="none" w:sz="0" w:space="0" w:color="auto"/>
                <w:bottom w:val="none" w:sz="0" w:space="0" w:color="auto"/>
                <w:right w:val="none" w:sz="0" w:space="0" w:color="auto"/>
              </w:divBdr>
              <w:divsChild>
                <w:div w:id="8108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1012">
          <w:marLeft w:val="0"/>
          <w:marRight w:val="0"/>
          <w:marTop w:val="0"/>
          <w:marBottom w:val="0"/>
          <w:divBdr>
            <w:top w:val="none" w:sz="0" w:space="0" w:color="auto"/>
            <w:left w:val="none" w:sz="0" w:space="0" w:color="auto"/>
            <w:bottom w:val="none" w:sz="0" w:space="0" w:color="auto"/>
            <w:right w:val="none" w:sz="0" w:space="0" w:color="auto"/>
          </w:divBdr>
        </w:div>
      </w:divsChild>
    </w:div>
    <w:div w:id="1021466938">
      <w:bodyDiv w:val="1"/>
      <w:marLeft w:val="0"/>
      <w:marRight w:val="0"/>
      <w:marTop w:val="0"/>
      <w:marBottom w:val="0"/>
      <w:divBdr>
        <w:top w:val="none" w:sz="0" w:space="0" w:color="auto"/>
        <w:left w:val="none" w:sz="0" w:space="0" w:color="auto"/>
        <w:bottom w:val="none" w:sz="0" w:space="0" w:color="auto"/>
        <w:right w:val="none" w:sz="0" w:space="0" w:color="auto"/>
      </w:divBdr>
    </w:div>
    <w:div w:id="1074618702">
      <w:bodyDiv w:val="1"/>
      <w:marLeft w:val="0"/>
      <w:marRight w:val="0"/>
      <w:marTop w:val="0"/>
      <w:marBottom w:val="0"/>
      <w:divBdr>
        <w:top w:val="none" w:sz="0" w:space="0" w:color="auto"/>
        <w:left w:val="none" w:sz="0" w:space="0" w:color="auto"/>
        <w:bottom w:val="none" w:sz="0" w:space="0" w:color="auto"/>
        <w:right w:val="none" w:sz="0" w:space="0" w:color="auto"/>
      </w:divBdr>
    </w:div>
    <w:div w:id="1460994417">
      <w:bodyDiv w:val="1"/>
      <w:marLeft w:val="0"/>
      <w:marRight w:val="0"/>
      <w:marTop w:val="0"/>
      <w:marBottom w:val="0"/>
      <w:divBdr>
        <w:top w:val="none" w:sz="0" w:space="0" w:color="auto"/>
        <w:left w:val="none" w:sz="0" w:space="0" w:color="auto"/>
        <w:bottom w:val="none" w:sz="0" w:space="0" w:color="auto"/>
        <w:right w:val="none" w:sz="0" w:space="0" w:color="auto"/>
      </w:divBdr>
    </w:div>
    <w:div w:id="1627348917">
      <w:bodyDiv w:val="1"/>
      <w:marLeft w:val="0"/>
      <w:marRight w:val="0"/>
      <w:marTop w:val="0"/>
      <w:marBottom w:val="0"/>
      <w:divBdr>
        <w:top w:val="none" w:sz="0" w:space="0" w:color="auto"/>
        <w:left w:val="none" w:sz="0" w:space="0" w:color="auto"/>
        <w:bottom w:val="none" w:sz="0" w:space="0" w:color="auto"/>
        <w:right w:val="none" w:sz="0" w:space="0" w:color="auto"/>
      </w:divBdr>
    </w:div>
    <w:div w:id="1715230779">
      <w:bodyDiv w:val="1"/>
      <w:marLeft w:val="0"/>
      <w:marRight w:val="0"/>
      <w:marTop w:val="0"/>
      <w:marBottom w:val="0"/>
      <w:divBdr>
        <w:top w:val="none" w:sz="0" w:space="0" w:color="auto"/>
        <w:left w:val="none" w:sz="0" w:space="0" w:color="auto"/>
        <w:bottom w:val="none" w:sz="0" w:space="0" w:color="auto"/>
        <w:right w:val="none" w:sz="0" w:space="0" w:color="auto"/>
      </w:divBdr>
    </w:div>
    <w:div w:id="1773476102">
      <w:bodyDiv w:val="1"/>
      <w:marLeft w:val="0"/>
      <w:marRight w:val="0"/>
      <w:marTop w:val="0"/>
      <w:marBottom w:val="0"/>
      <w:divBdr>
        <w:top w:val="none" w:sz="0" w:space="0" w:color="auto"/>
        <w:left w:val="none" w:sz="0" w:space="0" w:color="auto"/>
        <w:bottom w:val="none" w:sz="0" w:space="0" w:color="auto"/>
        <w:right w:val="none" w:sz="0" w:space="0" w:color="auto"/>
      </w:divBdr>
    </w:div>
    <w:div w:id="1907103984">
      <w:bodyDiv w:val="1"/>
      <w:marLeft w:val="0"/>
      <w:marRight w:val="0"/>
      <w:marTop w:val="0"/>
      <w:marBottom w:val="0"/>
      <w:divBdr>
        <w:top w:val="none" w:sz="0" w:space="0" w:color="auto"/>
        <w:left w:val="none" w:sz="0" w:space="0" w:color="auto"/>
        <w:bottom w:val="none" w:sz="0" w:space="0" w:color="auto"/>
        <w:right w:val="none" w:sz="0" w:space="0" w:color="auto"/>
      </w:divBdr>
    </w:div>
    <w:div w:id="20478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awfirm.ru/estatut/index.php?id=198&amp;mode=autors" TargetMode="External"/><Relationship Id="rId4" Type="http://schemas.microsoft.com/office/2007/relationships/stylesWithEffects" Target="stylesWithEffects.xml"/><Relationship Id="rId9" Type="http://schemas.openxmlformats.org/officeDocument/2006/relationships/hyperlink" Target="http://lawfirm.ru/estatut/index.php?id=198&amp;mode=auto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awfirm.ru/estatut/index.php?id=198&amp;mode=autors" TargetMode="External"/><Relationship Id="rId13" Type="http://schemas.openxmlformats.org/officeDocument/2006/relationships/hyperlink" Target="http://lawfirm.ru/estatut/index.php?id=198&amp;mode=autors" TargetMode="External"/><Relationship Id="rId3" Type="http://schemas.openxmlformats.org/officeDocument/2006/relationships/hyperlink" Target="http://lawfirm.ru/estatut/index.php?id=198&amp;mode=autors" TargetMode="External"/><Relationship Id="rId7" Type="http://schemas.openxmlformats.org/officeDocument/2006/relationships/hyperlink" Target="http://lawfirm.ru/estatut/index.php?id=198&amp;mode=autors" TargetMode="External"/><Relationship Id="rId12" Type="http://schemas.openxmlformats.org/officeDocument/2006/relationships/hyperlink" Target="http://lawfirm.ru/estatut/index.php?id=198&amp;mode=autors" TargetMode="External"/><Relationship Id="rId2" Type="http://schemas.openxmlformats.org/officeDocument/2006/relationships/hyperlink" Target="http://lawfirm.ru/estatut/index.php?id=198&amp;mode=autors" TargetMode="External"/><Relationship Id="rId16" Type="http://schemas.openxmlformats.org/officeDocument/2006/relationships/hyperlink" Target="http://lawfirm.ru/estatut/index.php?id=198&amp;mode=autors" TargetMode="External"/><Relationship Id="rId1" Type="http://schemas.openxmlformats.org/officeDocument/2006/relationships/hyperlink" Target="http://lawfirm.ru/estatut/index.php?id=198&amp;mode=autors" TargetMode="External"/><Relationship Id="rId6" Type="http://schemas.openxmlformats.org/officeDocument/2006/relationships/hyperlink" Target="http://lawfirm.ru/estatut/index.php?id=198&amp;mode=autors" TargetMode="External"/><Relationship Id="rId11" Type="http://schemas.openxmlformats.org/officeDocument/2006/relationships/hyperlink" Target="http://lawfirm.ru/estatut/index.php?id=198&amp;mode=autors" TargetMode="External"/><Relationship Id="rId5" Type="http://schemas.openxmlformats.org/officeDocument/2006/relationships/hyperlink" Target="http://lawfirm.ru/estatut/index.php?id=198&amp;mode=autors" TargetMode="External"/><Relationship Id="rId15" Type="http://schemas.openxmlformats.org/officeDocument/2006/relationships/hyperlink" Target="http://lawfirm.ru/estatut/index.php?id=198&amp;mode=autors" TargetMode="External"/><Relationship Id="rId10" Type="http://schemas.openxmlformats.org/officeDocument/2006/relationships/hyperlink" Target="http://lawfirm.ru/estatut/index.php?id=198&amp;mode=autors" TargetMode="External"/><Relationship Id="rId4" Type="http://schemas.openxmlformats.org/officeDocument/2006/relationships/hyperlink" Target="http://lawfirm.ru/estatut/index.php?id=198&amp;mode=autors" TargetMode="External"/><Relationship Id="rId9" Type="http://schemas.openxmlformats.org/officeDocument/2006/relationships/hyperlink" Target="http://lawfirm.ru/estatut/index.php?id=198&amp;mode=autors" TargetMode="External"/><Relationship Id="rId14" Type="http://schemas.openxmlformats.org/officeDocument/2006/relationships/hyperlink" Target="http://lawfirm.ru/estatut/index.php?id=198&amp;mode=a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9339-BFEE-4432-A93A-053863D6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8774</Words>
  <Characters>50017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Dmitrij V Stolpovskih</cp:lastModifiedBy>
  <cp:revision>2</cp:revision>
  <cp:lastPrinted>2016-04-16T03:14:00Z</cp:lastPrinted>
  <dcterms:created xsi:type="dcterms:W3CDTF">2016-05-04T07:57:00Z</dcterms:created>
  <dcterms:modified xsi:type="dcterms:W3CDTF">2016-05-04T07:57:00Z</dcterms:modified>
</cp:coreProperties>
</file>