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auto"/>
          <w:sz w:val="22"/>
          <w:szCs w:val="22"/>
          <w:lang w:eastAsia="en-US"/>
        </w:rPr>
        <w:id w:val="1738201939"/>
        <w:docPartObj>
          <w:docPartGallery w:val="Table of Contents"/>
          <w:docPartUnique/>
        </w:docPartObj>
      </w:sdtPr>
      <w:sdtEndPr/>
      <w:sdtContent>
        <w:p w:rsidR="00290661" w:rsidRPr="00FD17DF" w:rsidRDefault="00FD17DF" w:rsidP="00FD17DF">
          <w:pPr>
            <w:pStyle w:val="aa"/>
            <w:spacing w:before="0" w:line="360" w:lineRule="auto"/>
            <w:jc w:val="center"/>
            <w:rPr>
              <w:rFonts w:ascii="Times New Roman" w:hAnsi="Times New Roman" w:cs="Times New Roman"/>
            </w:rPr>
          </w:pPr>
          <w:r w:rsidRPr="00FD17DF">
            <w:rPr>
              <w:rFonts w:ascii="Times New Roman" w:hAnsi="Times New Roman" w:cs="Times New Roman"/>
              <w:color w:val="auto"/>
            </w:rPr>
            <w:t>Содержание</w:t>
          </w:r>
        </w:p>
        <w:p w:rsidR="00FD17DF" w:rsidRPr="00FD17DF" w:rsidRDefault="00290661" w:rsidP="00FD17DF">
          <w:pPr>
            <w:pStyle w:val="11"/>
            <w:tabs>
              <w:tab w:val="left" w:pos="440"/>
              <w:tab w:val="right" w:leader="dot" w:pos="9628"/>
            </w:tabs>
            <w:spacing w:after="0" w:line="360" w:lineRule="auto"/>
            <w:rPr>
              <w:rFonts w:ascii="Times New Roman" w:eastAsiaTheme="minorEastAsia" w:hAnsi="Times New Roman" w:cs="Times New Roman"/>
              <w:noProof/>
              <w:sz w:val="28"/>
              <w:szCs w:val="28"/>
              <w:lang w:eastAsia="ru-RU"/>
            </w:rPr>
          </w:pPr>
          <w:r w:rsidRPr="00FD17DF">
            <w:rPr>
              <w:rFonts w:ascii="Times New Roman" w:hAnsi="Times New Roman" w:cs="Times New Roman"/>
              <w:sz w:val="28"/>
              <w:szCs w:val="28"/>
            </w:rPr>
            <w:fldChar w:fldCharType="begin"/>
          </w:r>
          <w:r w:rsidRPr="00FD17DF">
            <w:rPr>
              <w:rFonts w:ascii="Times New Roman" w:hAnsi="Times New Roman" w:cs="Times New Roman"/>
              <w:sz w:val="28"/>
              <w:szCs w:val="28"/>
            </w:rPr>
            <w:instrText xml:space="preserve"> TOC \o "1-3" \h \z \u </w:instrText>
          </w:r>
          <w:r w:rsidRPr="00FD17DF">
            <w:rPr>
              <w:rFonts w:ascii="Times New Roman" w:hAnsi="Times New Roman" w:cs="Times New Roman"/>
              <w:sz w:val="28"/>
              <w:szCs w:val="28"/>
            </w:rPr>
            <w:fldChar w:fldCharType="separate"/>
          </w:r>
          <w:hyperlink w:anchor="_Toc36574019" w:history="1">
            <w:r w:rsidR="00FD17DF" w:rsidRPr="00FD17DF">
              <w:rPr>
                <w:rStyle w:val="a4"/>
                <w:rFonts w:ascii="Times New Roman" w:hAnsi="Times New Roman" w:cs="Times New Roman"/>
                <w:b/>
                <w:noProof/>
                <w:kern w:val="36"/>
                <w:sz w:val="28"/>
                <w:szCs w:val="28"/>
                <w:lang w:eastAsia="ru-RU"/>
              </w:rPr>
              <w:t>Введение</w:t>
            </w:r>
            <w:r w:rsidR="00FD17DF" w:rsidRPr="00FD17DF">
              <w:rPr>
                <w:rStyle w:val="a4"/>
                <w:rFonts w:ascii="Times New Roman" w:hAnsi="Times New Roman" w:cs="Times New Roman"/>
                <w:noProof/>
                <w:kern w:val="36"/>
                <w:sz w:val="28"/>
                <w:szCs w:val="28"/>
                <w:lang w:eastAsia="ru-RU"/>
              </w:rPr>
              <w:t>.</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_Toc36574019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3</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0" w:history="1">
            <w:r w:rsidR="00FD17DF" w:rsidRPr="00FD17DF">
              <w:rPr>
                <w:rStyle w:val="a4"/>
                <w:rFonts w:ascii="Times New Roman" w:hAnsi="Times New Roman" w:cs="Times New Roman"/>
                <w:b/>
                <w:noProof/>
                <w:sz w:val="28"/>
                <w:szCs w:val="28"/>
              </w:rPr>
              <w:t>Глава 1 Общая характеристика прав и обязанностей родителей в современном российском праве</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_Toc36574020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5</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1" w:history="1">
            <w:r w:rsidR="00FD17DF" w:rsidRPr="00FD17DF">
              <w:rPr>
                <w:rStyle w:val="a4"/>
                <w:rFonts w:ascii="Times New Roman" w:hAnsi="Times New Roman" w:cs="Times New Roman"/>
                <w:noProof/>
                <w:kern w:val="36"/>
                <w:sz w:val="28"/>
                <w:szCs w:val="28"/>
                <w:lang w:eastAsia="ru-RU"/>
              </w:rPr>
              <w:t>1.1. Субъекты семейных правоотношений.</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_Toc36574021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5</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2" w:history="1">
            <w:r w:rsidR="00FD17DF" w:rsidRPr="00FD17DF">
              <w:rPr>
                <w:rStyle w:val="a4"/>
                <w:rFonts w:ascii="Times New Roman" w:hAnsi="Times New Roman" w:cs="Times New Roman"/>
                <w:noProof/>
                <w:kern w:val="36"/>
                <w:sz w:val="28"/>
                <w:szCs w:val="28"/>
                <w:lang w:eastAsia="ru-RU"/>
              </w:rPr>
              <w:t>1.2. Основания возникновения родительских прав и обязанностей.</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_Toc36574022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6</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3" w:history="1">
            <w:r w:rsidR="00FD17DF" w:rsidRPr="00FD17DF">
              <w:rPr>
                <w:rStyle w:val="a4"/>
                <w:rFonts w:ascii="Times New Roman" w:hAnsi="Times New Roman" w:cs="Times New Roman"/>
                <w:b/>
                <w:noProof/>
                <w:sz w:val="28"/>
                <w:szCs w:val="28"/>
              </w:rPr>
              <w:t>Глава 2  Родительские права и обязанности</w:t>
            </w:r>
            <w:r w:rsidR="00FD17DF" w:rsidRPr="00FD17DF">
              <w:rPr>
                <w:rStyle w:val="a4"/>
                <w:rFonts w:ascii="Times New Roman" w:hAnsi="Times New Roman" w:cs="Times New Roman"/>
                <w:noProof/>
                <w:sz w:val="28"/>
                <w:szCs w:val="28"/>
              </w:rPr>
              <w:t>……</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_Toc36574023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8</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4" w:history="1">
            <w:r w:rsidR="00FD17DF" w:rsidRPr="00FD17DF">
              <w:rPr>
                <w:rStyle w:val="a4"/>
                <w:rFonts w:ascii="Times New Roman" w:hAnsi="Times New Roman" w:cs="Times New Roman"/>
                <w:noProof/>
                <w:sz w:val="28"/>
                <w:szCs w:val="28"/>
                <w:lang w:eastAsia="ru-RU"/>
              </w:rPr>
              <w:t>2.1 Содержание родительских прав и обязанностей.</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_Toc36574024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8</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5" w:history="1">
            <w:r w:rsidR="00FD17DF" w:rsidRPr="00FD17DF">
              <w:rPr>
                <w:rStyle w:val="a4"/>
                <w:rFonts w:ascii="Times New Roman" w:hAnsi="Times New Roman" w:cs="Times New Roman"/>
                <w:noProof/>
                <w:sz w:val="28"/>
                <w:szCs w:val="28"/>
                <w:lang w:eastAsia="ru-RU"/>
              </w:rPr>
              <w:t>2.2. Охрана родительских прав</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_Toc36574025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16</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6" w:history="1">
            <w:r w:rsidR="00FD17DF" w:rsidRPr="00FD17DF">
              <w:rPr>
                <w:rStyle w:val="a4"/>
                <w:rFonts w:ascii="Times New Roman" w:hAnsi="Times New Roman" w:cs="Times New Roman"/>
                <w:noProof/>
                <w:sz w:val="28"/>
                <w:szCs w:val="28"/>
                <w:lang w:eastAsia="ru-RU"/>
              </w:rPr>
              <w:t>2.3. Права несовершеннолетних родителей</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_Toc36574026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17</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7" w:history="1">
            <w:r w:rsidR="00FD17DF" w:rsidRPr="00FD17DF">
              <w:rPr>
                <w:rStyle w:val="a4"/>
                <w:rFonts w:ascii="Times New Roman" w:hAnsi="Times New Roman" w:cs="Times New Roman"/>
                <w:b/>
                <w:noProof/>
                <w:sz w:val="28"/>
                <w:szCs w:val="28"/>
              </w:rPr>
              <w:t>Глава 3 Правовые последствия ненадлежащего осуществления родительских прав, ограничение и лишение родительских прав</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_Toc36574027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19</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8" w:history="1">
            <w:r w:rsidR="00FD17DF" w:rsidRPr="00FD17DF">
              <w:rPr>
                <w:rStyle w:val="a4"/>
                <w:rFonts w:ascii="Times New Roman" w:hAnsi="Times New Roman" w:cs="Times New Roman"/>
                <w:noProof/>
                <w:sz w:val="28"/>
                <w:szCs w:val="28"/>
                <w:lang w:eastAsia="ru-RU"/>
              </w:rPr>
              <w:t>3.1. Правовые последствия ненадлежащего осуществления родительских прав</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_Toc36574028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19</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29" w:history="1">
            <w:r w:rsidR="00FD17DF" w:rsidRPr="00FD17DF">
              <w:rPr>
                <w:rStyle w:val="a4"/>
                <w:rFonts w:ascii="Times New Roman" w:hAnsi="Times New Roman" w:cs="Times New Roman"/>
                <w:noProof/>
                <w:kern w:val="36"/>
                <w:sz w:val="28"/>
                <w:szCs w:val="28"/>
                <w:lang w:eastAsia="ru-RU"/>
              </w:rPr>
              <w:t>3.2. Ограничение родительских прав.</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_Toc36574029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20</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30" w:history="1">
            <w:r w:rsidR="00FD17DF" w:rsidRPr="00FD17DF">
              <w:rPr>
                <w:rStyle w:val="a4"/>
                <w:rFonts w:ascii="Times New Roman" w:hAnsi="Times New Roman" w:cs="Times New Roman"/>
                <w:noProof/>
                <w:sz w:val="28"/>
                <w:szCs w:val="28"/>
                <w:lang w:eastAsia="ru-RU"/>
              </w:rPr>
              <w:t>3.3 Лишение родительских прав.</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_Toc36574030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26</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31" w:history="1">
            <w:r w:rsidR="00FD17DF" w:rsidRPr="00FD17DF">
              <w:rPr>
                <w:rStyle w:val="a4"/>
                <w:rFonts w:ascii="Times New Roman" w:hAnsi="Times New Roman" w:cs="Times New Roman"/>
                <w:b/>
                <w:noProof/>
                <w:sz w:val="28"/>
                <w:szCs w:val="28"/>
              </w:rPr>
              <w:t>Заключение</w:t>
            </w:r>
            <w:r w:rsidR="00FD17DF" w:rsidRPr="00FD17DF">
              <w:rPr>
                <w:rStyle w:val="a4"/>
                <w:rFonts w:ascii="Times New Roman" w:hAnsi="Times New Roman" w:cs="Times New Roman"/>
                <w:noProof/>
                <w:sz w:val="28"/>
                <w:szCs w:val="28"/>
              </w:rPr>
              <w:t>.</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_Toc36574031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28</w:t>
            </w:r>
            <w:r w:rsidR="00FD17DF" w:rsidRPr="00FD17DF">
              <w:rPr>
                <w:rFonts w:ascii="Times New Roman" w:hAnsi="Times New Roman" w:cs="Times New Roman"/>
                <w:noProof/>
                <w:webHidden/>
                <w:sz w:val="28"/>
                <w:szCs w:val="28"/>
              </w:rPr>
              <w:fldChar w:fldCharType="end"/>
            </w:r>
          </w:hyperlink>
        </w:p>
        <w:p w:rsidR="00FD17DF" w:rsidRPr="00FD17DF" w:rsidRDefault="006E630D" w:rsidP="00FD17DF">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6574032" w:history="1">
            <w:r w:rsidR="00FD17DF" w:rsidRPr="00FD17DF">
              <w:rPr>
                <w:rStyle w:val="a4"/>
                <w:rFonts w:ascii="Times New Roman" w:hAnsi="Times New Roman" w:cs="Times New Roman"/>
                <w:b/>
                <w:noProof/>
                <w:sz w:val="28"/>
                <w:szCs w:val="28"/>
              </w:rPr>
              <w:t>Список использованной литературы</w:t>
            </w:r>
            <w:r w:rsidR="00FD17DF" w:rsidRPr="00FD17DF">
              <w:rPr>
                <w:rFonts w:ascii="Times New Roman" w:hAnsi="Times New Roman" w:cs="Times New Roman"/>
                <w:noProof/>
                <w:webHidden/>
                <w:sz w:val="28"/>
                <w:szCs w:val="28"/>
              </w:rPr>
              <w:tab/>
            </w:r>
            <w:r w:rsidR="00FD17DF" w:rsidRPr="00FD17DF">
              <w:rPr>
                <w:rFonts w:ascii="Times New Roman" w:hAnsi="Times New Roman" w:cs="Times New Roman"/>
                <w:noProof/>
                <w:webHidden/>
                <w:sz w:val="28"/>
                <w:szCs w:val="28"/>
              </w:rPr>
              <w:fldChar w:fldCharType="begin"/>
            </w:r>
            <w:r w:rsidR="00FD17DF" w:rsidRPr="00FD17DF">
              <w:rPr>
                <w:rFonts w:ascii="Times New Roman" w:hAnsi="Times New Roman" w:cs="Times New Roman"/>
                <w:noProof/>
                <w:webHidden/>
                <w:sz w:val="28"/>
                <w:szCs w:val="28"/>
              </w:rPr>
              <w:instrText xml:space="preserve"> PAGEREF _Toc36574032 \h </w:instrText>
            </w:r>
            <w:r w:rsidR="00FD17DF" w:rsidRPr="00FD17DF">
              <w:rPr>
                <w:rFonts w:ascii="Times New Roman" w:hAnsi="Times New Roman" w:cs="Times New Roman"/>
                <w:noProof/>
                <w:webHidden/>
                <w:sz w:val="28"/>
                <w:szCs w:val="28"/>
              </w:rPr>
            </w:r>
            <w:r w:rsidR="00FD17DF" w:rsidRPr="00FD17DF">
              <w:rPr>
                <w:rFonts w:ascii="Times New Roman" w:hAnsi="Times New Roman" w:cs="Times New Roman"/>
                <w:noProof/>
                <w:webHidden/>
                <w:sz w:val="28"/>
                <w:szCs w:val="28"/>
              </w:rPr>
              <w:fldChar w:fldCharType="separate"/>
            </w:r>
            <w:r w:rsidR="00760496">
              <w:rPr>
                <w:rFonts w:ascii="Times New Roman" w:hAnsi="Times New Roman" w:cs="Times New Roman"/>
                <w:noProof/>
                <w:webHidden/>
                <w:sz w:val="28"/>
                <w:szCs w:val="28"/>
              </w:rPr>
              <w:t>30</w:t>
            </w:r>
            <w:r w:rsidR="00FD17DF" w:rsidRPr="00FD17DF">
              <w:rPr>
                <w:rFonts w:ascii="Times New Roman" w:hAnsi="Times New Roman" w:cs="Times New Roman"/>
                <w:noProof/>
                <w:webHidden/>
                <w:sz w:val="28"/>
                <w:szCs w:val="28"/>
              </w:rPr>
              <w:fldChar w:fldCharType="end"/>
            </w:r>
          </w:hyperlink>
        </w:p>
        <w:p w:rsidR="00290661" w:rsidRPr="00FD17DF" w:rsidRDefault="00290661" w:rsidP="00FD17DF">
          <w:pPr>
            <w:spacing w:after="0" w:line="360" w:lineRule="auto"/>
            <w:rPr>
              <w:rFonts w:ascii="Times New Roman" w:hAnsi="Times New Roman" w:cs="Times New Roman"/>
              <w:sz w:val="28"/>
              <w:szCs w:val="28"/>
            </w:rPr>
          </w:pPr>
          <w:r w:rsidRPr="00FD17DF">
            <w:rPr>
              <w:rFonts w:ascii="Times New Roman" w:hAnsi="Times New Roman" w:cs="Times New Roman"/>
              <w:b/>
              <w:bCs/>
              <w:sz w:val="28"/>
              <w:szCs w:val="28"/>
            </w:rPr>
            <w:fldChar w:fldCharType="end"/>
          </w:r>
        </w:p>
      </w:sdtContent>
    </w:sdt>
    <w:p w:rsidR="00FD17DF" w:rsidRPr="00FD17DF" w:rsidRDefault="00FD17DF" w:rsidP="00FD17DF">
      <w:pPr>
        <w:spacing w:after="0" w:line="360" w:lineRule="auto"/>
        <w:rPr>
          <w:rFonts w:ascii="Times New Roman" w:hAnsi="Times New Roman" w:cs="Times New Roman"/>
          <w:sz w:val="28"/>
          <w:szCs w:val="28"/>
          <w:lang w:eastAsia="ru-RU"/>
        </w:rPr>
      </w:pPr>
      <w:r w:rsidRPr="00FD17DF">
        <w:rPr>
          <w:rFonts w:ascii="Times New Roman" w:hAnsi="Times New Roman" w:cs="Times New Roman"/>
          <w:sz w:val="28"/>
          <w:szCs w:val="28"/>
          <w:lang w:eastAsia="ru-RU"/>
        </w:rPr>
        <w:br w:type="page"/>
      </w:r>
    </w:p>
    <w:p w:rsidR="009B6373" w:rsidRPr="00FD17DF" w:rsidRDefault="009B6373" w:rsidP="00FD17DF">
      <w:pPr>
        <w:pStyle w:val="ad"/>
        <w:spacing w:after="0" w:line="360" w:lineRule="auto"/>
        <w:ind w:left="1429"/>
        <w:outlineLvl w:val="0"/>
        <w:rPr>
          <w:rFonts w:ascii="Times New Roman" w:hAnsi="Times New Roman" w:cs="Times New Roman"/>
          <w:kern w:val="36"/>
          <w:sz w:val="28"/>
          <w:szCs w:val="28"/>
          <w:lang w:eastAsia="ru-RU"/>
        </w:rPr>
      </w:pPr>
      <w:bookmarkStart w:id="0" w:name="_Toc36574019"/>
      <w:r w:rsidRPr="00FD17DF">
        <w:rPr>
          <w:rFonts w:ascii="Times New Roman" w:hAnsi="Times New Roman" w:cs="Times New Roman"/>
          <w:b/>
          <w:kern w:val="36"/>
          <w:sz w:val="28"/>
          <w:szCs w:val="28"/>
          <w:lang w:eastAsia="ru-RU"/>
        </w:rPr>
        <w:lastRenderedPageBreak/>
        <w:t>Введение</w:t>
      </w:r>
      <w:r w:rsidRPr="00FD17DF">
        <w:rPr>
          <w:rFonts w:ascii="Times New Roman" w:hAnsi="Times New Roman" w:cs="Times New Roman"/>
          <w:kern w:val="36"/>
          <w:sz w:val="28"/>
          <w:szCs w:val="28"/>
          <w:lang w:eastAsia="ru-RU"/>
        </w:rPr>
        <w:t>.</w:t>
      </w:r>
      <w:bookmarkEnd w:id="0"/>
    </w:p>
    <w:p w:rsidR="00CC0093" w:rsidRPr="00FD17DF" w:rsidRDefault="00CC009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color w:val="000000"/>
          <w:sz w:val="28"/>
          <w:szCs w:val="28"/>
          <w:lang w:eastAsia="ru-RU"/>
        </w:rPr>
        <w:t>Семья - важнейшая ячейка общества. Родители в первую очередь обязаны воспитывать своих детей, заботиться не только об их  здоровье, физическом, психическом, духовном и нравственном развитии, но и становлении ребенка как полноправного члена этого  общества. Права и обязанности родителей и детей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все будет обстоять благополучно.</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Забота о детях, их воспитание – равное право и обязанность родителей (ч.2 ст.38 Конституции Российской Федерации). Сегодня права детей не редко нарушаются родителями. Между тем, забота о детях – это важнейшая обязанность родителей и родственников ребенка, о которой было известно со времен древности.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По мере развития первобытного общества связь ребенка с матерью становилась все более прочной. По мере развития матриархата появляются связи ребенка с отцом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период господства отцовского права дети принадлежали отцу не потому, что он их породил, а потому что ему принадлежала мать, ибо считалось, что ребенок есть только часть ее.</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течение длительного периода развития человечество изменяло свое отношение к детям. И вот, ХХ столетие стало «веком ребенка», приобрело новое качество, стало очевидным, что ребенок – это не просто зависящее от окружающих, и, прежде всего от родителей, существо, умение которой жить в обществе, семье во многом зависит от предоставления ей возможности получить всестороннее развитие, проявить себя.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ХХ</w:t>
      </w:r>
      <w:r w:rsidR="009D3E66" w:rsidRPr="00FD17DF">
        <w:rPr>
          <w:rFonts w:ascii="Times New Roman" w:hAnsi="Times New Roman" w:cs="Times New Roman"/>
          <w:sz w:val="28"/>
          <w:szCs w:val="28"/>
          <w:lang w:val="en-US" w:eastAsia="ru-RU"/>
        </w:rPr>
        <w:t>I</w:t>
      </w:r>
      <w:r w:rsidRPr="00FD17DF">
        <w:rPr>
          <w:rFonts w:ascii="Times New Roman" w:hAnsi="Times New Roman" w:cs="Times New Roman"/>
          <w:sz w:val="28"/>
          <w:szCs w:val="28"/>
          <w:lang w:eastAsia="ru-RU"/>
        </w:rPr>
        <w:t xml:space="preserve"> веке в российском обществе с особой остротой проявились новые проблемы, появление которых стало следствием непродуманных реформ и </w:t>
      </w:r>
      <w:r w:rsidRPr="00FD17DF">
        <w:rPr>
          <w:rFonts w:ascii="Times New Roman" w:hAnsi="Times New Roman" w:cs="Times New Roman"/>
          <w:sz w:val="28"/>
          <w:szCs w:val="28"/>
          <w:lang w:eastAsia="ru-RU"/>
        </w:rPr>
        <w:lastRenderedPageBreak/>
        <w:t>отсутствия адекватной социальной политики. Отсутствие в стране эффективных государственных программ, направленных на защиту материнства и детства приводит к росту числа социальных сирот (сирот при живых родителях), деградации семьи, ее социальной незащищенности в условиях рыночных отношений.</w:t>
      </w:r>
    </w:p>
    <w:p w:rsidR="00CC0093" w:rsidRPr="00FD17DF" w:rsidRDefault="00CC0093"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 xml:space="preserve">    В Российской Федерации вопросы воспитания детей регламентируются прежде всего Семейным кодексом Российской Федерации [5]. Согласно ст. 54 Семейного кодекса Российской Федерации (далее - СК РФ) ребенок имеет право на воспитание своими родителями, обеспечение его интересов, всестороннее развитие, уважение его человеческого достоинства. В ст. 65 СК РФ закреплен принцип, согласно которому родительские права не могут осуществляться в противоречии с интересами детей.</w:t>
      </w:r>
    </w:p>
    <w:p w:rsidR="00CF4969" w:rsidRPr="00FD17DF" w:rsidRDefault="00CF4969"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Термином «родительские права» охватываются как права, так и обязанности обоих родителей в отношении своих детей.  Это связано с традиционным представлением о том, что права родителей есть одновременно и их обязанность перед своими детьми, обществом, государством. Поэтому родители не только вправе, но и обязаны осуществлять родительские права. Родительским правам корреспондируют соответствующие обязанности, неисполнение которых может повлечь для родителей определенные санкции (лишение родительских прав, взыскание средств на содержание детей с родителей в судебном порядке и др.).</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Общественные организации не в состоянии решить весь комплекс накопившихся за последнее десятилетие проблем. Действующее семейное законодательство – едва ли не единственный механизм защиты детей, лишенных семейной заботы. Но закон не в состоянии заменить ребенку семью, он может лишь облегчить в определенном смысле жизнь ребенка: обязать родителей заботиться о своих детях, лишить нерадивых родителей их прав.</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В своей курсовой работе я постарался наиболее полно отразить </w:t>
      </w:r>
      <w:bookmarkStart w:id="1" w:name="_GoBack"/>
      <w:r w:rsidRPr="00FD17DF">
        <w:rPr>
          <w:rFonts w:ascii="Times New Roman" w:hAnsi="Times New Roman" w:cs="Times New Roman"/>
          <w:sz w:val="28"/>
          <w:szCs w:val="28"/>
          <w:lang w:eastAsia="ru-RU"/>
        </w:rPr>
        <w:t>правовые основания и содержание основных прав и обязанностей родителей</w:t>
      </w:r>
      <w:bookmarkEnd w:id="1"/>
      <w:r w:rsidRPr="00FD17DF">
        <w:rPr>
          <w:rFonts w:ascii="Times New Roman" w:hAnsi="Times New Roman" w:cs="Times New Roman"/>
          <w:sz w:val="28"/>
          <w:szCs w:val="28"/>
          <w:lang w:eastAsia="ru-RU"/>
        </w:rPr>
        <w:t>.</w:t>
      </w:r>
    </w:p>
    <w:p w:rsidR="000749F7" w:rsidRPr="00FD17DF" w:rsidRDefault="00F24AE6" w:rsidP="00AB030D">
      <w:pPr>
        <w:spacing w:after="0" w:line="360" w:lineRule="auto"/>
        <w:ind w:firstLine="709"/>
        <w:rPr>
          <w:rFonts w:ascii="Times New Roman" w:hAnsi="Times New Roman" w:cs="Times New Roman"/>
          <w:b/>
          <w:sz w:val="28"/>
          <w:szCs w:val="28"/>
          <w:lang w:eastAsia="ru-RU"/>
        </w:rPr>
      </w:pPr>
      <w:bookmarkStart w:id="2" w:name="_Toc93981636"/>
      <w:r w:rsidRPr="00FD17DF">
        <w:rPr>
          <w:rFonts w:ascii="Times New Roman" w:hAnsi="Times New Roman" w:cs="Times New Roman"/>
          <w:b/>
          <w:kern w:val="36"/>
          <w:sz w:val="28"/>
          <w:szCs w:val="28"/>
          <w:lang w:eastAsia="ru-RU"/>
        </w:rPr>
        <w:br w:type="page"/>
      </w:r>
      <w:bookmarkStart w:id="3" w:name="_Toc36574020"/>
      <w:r w:rsidR="000749F7" w:rsidRPr="00FD17DF">
        <w:rPr>
          <w:rFonts w:ascii="Times New Roman" w:hAnsi="Times New Roman" w:cs="Times New Roman"/>
          <w:b/>
          <w:sz w:val="28"/>
          <w:szCs w:val="28"/>
          <w:lang w:eastAsia="ru-RU"/>
        </w:rPr>
        <w:lastRenderedPageBreak/>
        <w:t>Глава 1 Общая характеристика прав и обязанностей родителей в современном российском праве</w:t>
      </w:r>
      <w:bookmarkEnd w:id="3"/>
    </w:p>
    <w:p w:rsidR="000749F7" w:rsidRPr="00FD17DF" w:rsidRDefault="000749F7" w:rsidP="00FD17DF">
      <w:pPr>
        <w:spacing w:after="0" w:line="360" w:lineRule="auto"/>
        <w:ind w:firstLine="709"/>
        <w:contextualSpacing/>
        <w:rPr>
          <w:rFonts w:ascii="Times New Roman" w:hAnsi="Times New Roman" w:cs="Times New Roman"/>
          <w:b/>
          <w:kern w:val="36"/>
          <w:sz w:val="28"/>
          <w:szCs w:val="28"/>
          <w:lang w:eastAsia="ru-RU"/>
        </w:rPr>
      </w:pPr>
    </w:p>
    <w:p w:rsidR="009B6373" w:rsidRPr="00FD17DF" w:rsidRDefault="000749F7" w:rsidP="00FD17DF">
      <w:pPr>
        <w:pStyle w:val="2"/>
        <w:spacing w:before="0" w:line="360" w:lineRule="auto"/>
        <w:rPr>
          <w:rFonts w:ascii="Times New Roman" w:hAnsi="Times New Roman" w:cs="Times New Roman"/>
          <w:color w:val="auto"/>
          <w:kern w:val="36"/>
          <w:sz w:val="28"/>
          <w:szCs w:val="28"/>
          <w:lang w:eastAsia="ru-RU"/>
        </w:rPr>
      </w:pPr>
      <w:r w:rsidRPr="00FD17DF">
        <w:rPr>
          <w:rFonts w:ascii="Times New Roman" w:hAnsi="Times New Roman" w:cs="Times New Roman"/>
          <w:color w:val="auto"/>
          <w:kern w:val="36"/>
          <w:sz w:val="28"/>
          <w:szCs w:val="28"/>
          <w:lang w:eastAsia="ru-RU"/>
        </w:rPr>
        <w:t xml:space="preserve">    </w:t>
      </w:r>
      <w:bookmarkStart w:id="4" w:name="_Toc36574021"/>
      <w:r w:rsidRPr="00FD17DF">
        <w:rPr>
          <w:rFonts w:ascii="Times New Roman" w:hAnsi="Times New Roman" w:cs="Times New Roman"/>
          <w:color w:val="auto"/>
          <w:kern w:val="36"/>
          <w:sz w:val="28"/>
          <w:szCs w:val="28"/>
          <w:lang w:eastAsia="ru-RU"/>
        </w:rPr>
        <w:t>1.</w:t>
      </w:r>
      <w:r w:rsidR="007277B1" w:rsidRPr="00FD17DF">
        <w:rPr>
          <w:rFonts w:ascii="Times New Roman" w:hAnsi="Times New Roman" w:cs="Times New Roman"/>
          <w:color w:val="auto"/>
          <w:kern w:val="36"/>
          <w:sz w:val="28"/>
          <w:szCs w:val="28"/>
          <w:lang w:eastAsia="ru-RU"/>
        </w:rPr>
        <w:t>1</w:t>
      </w:r>
      <w:r w:rsidR="009B6373" w:rsidRPr="00FD17DF">
        <w:rPr>
          <w:rFonts w:ascii="Times New Roman" w:hAnsi="Times New Roman" w:cs="Times New Roman"/>
          <w:color w:val="auto"/>
          <w:kern w:val="36"/>
          <w:sz w:val="28"/>
          <w:szCs w:val="28"/>
          <w:lang w:eastAsia="ru-RU"/>
        </w:rPr>
        <w:t>. Субъекты семейных правоотношений.</w:t>
      </w:r>
      <w:bookmarkEnd w:id="2"/>
      <w:bookmarkEnd w:id="4"/>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Субъектами семейных правоотношений являются только граждане, чья семейная правосубъектность раскрывается через правоспособность и дееспособность. Семейное законодательство не содержит определения семейной право- и дееспособности, но эти понятия имеют большое значение в правоприменительной практике при решении вопросов о допустимости совершения тех или иных действий, как самими гражданами, так и в отношении граждан различными органами.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Семейная правоспособность - это способность лица иметь семейные права и обязанности. Она возникает у человека с момента рождения, но её объём меняется с возрастом субъекта (например, права вступить в брак, усыновить ребёнка и другие появляются с достижением совершеннолетия, т.е. 18 лет).ограничение семейной правоспособности возможно лишь в случаях и порядке, прямо определённых законом (например, лишение судом родительских прав).</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Семейная дееспособность - это способность лица своими действиями создавать семейные права и обязанности. Дееспособность не является необходимой предпосылкой возникновения семейных правоотношений. Возникновение целого ряда правоотношений происходит вне зависимости от волеизъявления лица (отношения между родителями и малолетними детьми (до 14 лет) и др.). Закон не указывает возраст, с которого возникает полная семейная дееспособность, так как он не всегда имеет значение для возникновения семейного правоотношения, а в большинстве случаев совпадает с моментом возникновения правоспособности (например, возможность возникновения супружеской право- и дееспособности возникает одновременно с достижением гражданином брачного возраста). Объём семейной </w:t>
      </w:r>
      <w:r w:rsidRPr="00FD17DF">
        <w:rPr>
          <w:rFonts w:ascii="Times New Roman" w:hAnsi="Times New Roman" w:cs="Times New Roman"/>
          <w:sz w:val="28"/>
          <w:szCs w:val="28"/>
          <w:lang w:eastAsia="ru-RU"/>
        </w:rPr>
        <w:lastRenderedPageBreak/>
        <w:t>дееспособности в определённой мере зависит от объёма гражданской дееспособности. Так, при лишении судом лица гражданской дееспособности вследствие психического расстройства оно теряет и семейную дееспособность (например, оно не вправе вступить в брак, быть усыновителем, опекуном (попечителем), приёмным родителем.</w:t>
      </w:r>
    </w:p>
    <w:p w:rsidR="009B6373" w:rsidRPr="00FD17DF" w:rsidRDefault="000749F7" w:rsidP="00FD17DF">
      <w:pPr>
        <w:pStyle w:val="2"/>
        <w:spacing w:before="0" w:line="360" w:lineRule="auto"/>
        <w:jc w:val="both"/>
        <w:rPr>
          <w:rFonts w:ascii="Times New Roman" w:hAnsi="Times New Roman" w:cs="Times New Roman"/>
          <w:b w:val="0"/>
          <w:kern w:val="36"/>
          <w:sz w:val="28"/>
          <w:szCs w:val="28"/>
          <w:lang w:eastAsia="ru-RU"/>
        </w:rPr>
      </w:pPr>
      <w:bookmarkStart w:id="5" w:name="_Toc36574022"/>
      <w:r w:rsidRPr="00FD17DF">
        <w:rPr>
          <w:rFonts w:ascii="Times New Roman" w:hAnsi="Times New Roman" w:cs="Times New Roman"/>
          <w:b w:val="0"/>
          <w:color w:val="auto"/>
          <w:kern w:val="36"/>
          <w:sz w:val="28"/>
          <w:szCs w:val="28"/>
          <w:lang w:eastAsia="ru-RU"/>
        </w:rPr>
        <w:t>1.</w:t>
      </w:r>
      <w:r w:rsidR="007277B1" w:rsidRPr="00FD17DF">
        <w:rPr>
          <w:rFonts w:ascii="Times New Roman" w:hAnsi="Times New Roman" w:cs="Times New Roman"/>
          <w:color w:val="auto"/>
          <w:kern w:val="36"/>
          <w:sz w:val="28"/>
          <w:szCs w:val="28"/>
          <w:lang w:eastAsia="ru-RU"/>
        </w:rPr>
        <w:t>2</w:t>
      </w:r>
      <w:r w:rsidR="009B6373" w:rsidRPr="00FD17DF">
        <w:rPr>
          <w:rFonts w:ascii="Times New Roman" w:hAnsi="Times New Roman" w:cs="Times New Roman"/>
          <w:color w:val="auto"/>
          <w:kern w:val="36"/>
          <w:sz w:val="28"/>
          <w:szCs w:val="28"/>
          <w:lang w:eastAsia="ru-RU"/>
        </w:rPr>
        <w:t>. Основания возникновения родительских прав и обязанностей.</w:t>
      </w:r>
      <w:bookmarkEnd w:id="5"/>
    </w:p>
    <w:p w:rsidR="009B6373" w:rsidRPr="00FD17DF" w:rsidRDefault="009B6373" w:rsidP="00FD17DF">
      <w:pPr>
        <w:spacing w:after="0" w:line="360" w:lineRule="auto"/>
        <w:ind w:firstLine="709"/>
        <w:contextualSpacing/>
        <w:jc w:val="both"/>
        <w:rPr>
          <w:rFonts w:ascii="Times New Roman" w:hAnsi="Times New Roman" w:cs="Times New Roman"/>
          <w:kern w:val="36"/>
          <w:sz w:val="28"/>
          <w:szCs w:val="28"/>
          <w:lang w:eastAsia="ru-RU"/>
        </w:rPr>
      </w:pPr>
      <w:r w:rsidRPr="00FD17DF">
        <w:rPr>
          <w:rFonts w:ascii="Times New Roman" w:hAnsi="Times New Roman" w:cs="Times New Roman"/>
          <w:kern w:val="36"/>
          <w:sz w:val="28"/>
          <w:szCs w:val="28"/>
          <w:lang w:eastAsia="ru-RU"/>
        </w:rPr>
        <w:t>С появлением ребенка у мужчины и женщины появляется нравственный долг отца и матери, даже если родители не живут вместе, браком не сочетались, поддерживали кратковременную несемейную связь. С правовой точки зрения рождение ребенка есть факт, порождающий определенный правовые последствия: права и обязанности родителей, предусмотренные семейным законодательством. Однако это происходит при одном существенном условии – если они состоят в браке. Данное положение вытекает из требований Семейного кодекса РФ, где сказано: «Права и обязанности родителей и детей основываются на происхождении детей, удостоверенном в установленном законом порядке». Таким образом, основания возникновения родительских прав и обязанностей образуют, во-первых, кровное родство, во-вторых, его государственное признание.</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Данное правило общего порядка распространяется и на нетипичные ситуации, когда ребенок родился: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течение трехсот дней с момента расторжения брака;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течение трехсот дней с момента признания брака недействительным;</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течение трехсот дней с момента смерти супруга матери.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российском законодательстве предусмотрен специальный механизм установления отцовства. Существует два основных способа установления отцовства: в добровольном порядке и по суду.</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Суть так называемого добровольного установления отцовства заключается в том, что оно основывается на совместном заявлении как матери, так и отца, либо лица, объявившего себя таковым (ст.48 СК РФ).</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lastRenderedPageBreak/>
        <w:t>Судебный порядок установления отцовства регламентирован ст.49 СК РФ.</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Федеральный закон от 24 июля 1998 г.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В нем говорится: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Кроме того, права ребенка закреплены Гражданским кодексом РФ, в ряде других законодательных и нормативных актах, международных правовых документах.</w:t>
      </w:r>
    </w:p>
    <w:p w:rsidR="00456C0B" w:rsidRPr="00FD17DF" w:rsidRDefault="00456C0B" w:rsidP="00FD17DF">
      <w:pPr>
        <w:spacing w:after="0" w:line="360" w:lineRule="auto"/>
        <w:rPr>
          <w:rFonts w:ascii="Times New Roman" w:eastAsia="Times New Roman" w:hAnsi="Times New Roman" w:cs="Times New Roman"/>
          <w:b/>
          <w:bCs/>
          <w:kern w:val="36"/>
          <w:sz w:val="28"/>
          <w:szCs w:val="28"/>
          <w:lang w:eastAsia="ru-RU"/>
        </w:rPr>
      </w:pPr>
      <w:r w:rsidRPr="00FD17DF">
        <w:rPr>
          <w:rFonts w:ascii="Times New Roman" w:hAnsi="Times New Roman" w:cs="Times New Roman"/>
          <w:sz w:val="28"/>
          <w:szCs w:val="28"/>
        </w:rPr>
        <w:br w:type="page"/>
      </w:r>
    </w:p>
    <w:p w:rsidR="009B6373" w:rsidRPr="00FD17DF" w:rsidRDefault="000749F7" w:rsidP="00FD17DF">
      <w:pPr>
        <w:pStyle w:val="1"/>
        <w:spacing w:before="0" w:beforeAutospacing="0" w:after="0" w:afterAutospacing="0" w:line="360" w:lineRule="auto"/>
        <w:jc w:val="both"/>
        <w:rPr>
          <w:sz w:val="28"/>
          <w:szCs w:val="28"/>
        </w:rPr>
      </w:pPr>
      <w:bookmarkStart w:id="6" w:name="_Toc36574023"/>
      <w:r w:rsidRPr="00FD17DF">
        <w:rPr>
          <w:sz w:val="28"/>
          <w:szCs w:val="28"/>
        </w:rPr>
        <w:lastRenderedPageBreak/>
        <w:t>Глава 2  Родительские права и обязанности……</w:t>
      </w:r>
      <w:bookmarkEnd w:id="6"/>
    </w:p>
    <w:p w:rsidR="009B6373" w:rsidRPr="00FD17DF" w:rsidRDefault="00456C0B" w:rsidP="00FD17DF">
      <w:pPr>
        <w:pStyle w:val="2"/>
        <w:spacing w:before="0" w:line="360" w:lineRule="auto"/>
        <w:jc w:val="both"/>
        <w:rPr>
          <w:rFonts w:ascii="Times New Roman" w:hAnsi="Times New Roman" w:cs="Times New Roman"/>
          <w:b w:val="0"/>
          <w:color w:val="auto"/>
          <w:sz w:val="28"/>
          <w:szCs w:val="28"/>
          <w:lang w:eastAsia="ru-RU"/>
        </w:rPr>
      </w:pPr>
      <w:bookmarkStart w:id="7" w:name="_Toc36574024"/>
      <w:r w:rsidRPr="00FD17DF">
        <w:rPr>
          <w:rFonts w:ascii="Times New Roman" w:hAnsi="Times New Roman" w:cs="Times New Roman"/>
          <w:b w:val="0"/>
          <w:color w:val="auto"/>
          <w:sz w:val="28"/>
          <w:szCs w:val="28"/>
          <w:lang w:eastAsia="ru-RU"/>
        </w:rPr>
        <w:t>2</w:t>
      </w:r>
      <w:r w:rsidR="000749F7" w:rsidRPr="00FD17DF">
        <w:rPr>
          <w:rFonts w:ascii="Times New Roman" w:hAnsi="Times New Roman" w:cs="Times New Roman"/>
          <w:b w:val="0"/>
          <w:color w:val="auto"/>
          <w:sz w:val="28"/>
          <w:szCs w:val="28"/>
          <w:lang w:eastAsia="ru-RU"/>
        </w:rPr>
        <w:t>.</w:t>
      </w:r>
      <w:r w:rsidRPr="00FD17DF">
        <w:rPr>
          <w:rFonts w:ascii="Times New Roman" w:hAnsi="Times New Roman" w:cs="Times New Roman"/>
          <w:b w:val="0"/>
          <w:color w:val="auto"/>
          <w:sz w:val="28"/>
          <w:szCs w:val="28"/>
          <w:lang w:eastAsia="ru-RU"/>
        </w:rPr>
        <w:t>1</w:t>
      </w:r>
      <w:r w:rsidR="000749F7" w:rsidRPr="00FD17DF">
        <w:rPr>
          <w:rFonts w:ascii="Times New Roman" w:hAnsi="Times New Roman" w:cs="Times New Roman"/>
          <w:color w:val="auto"/>
          <w:sz w:val="28"/>
          <w:szCs w:val="28"/>
          <w:lang w:eastAsia="ru-RU"/>
        </w:rPr>
        <w:t xml:space="preserve"> Содержание родительских прав и обязанностей</w:t>
      </w:r>
      <w:r w:rsidR="009B6373" w:rsidRPr="00FD17DF">
        <w:rPr>
          <w:rFonts w:ascii="Times New Roman" w:hAnsi="Times New Roman" w:cs="Times New Roman"/>
          <w:color w:val="auto"/>
          <w:sz w:val="28"/>
          <w:szCs w:val="28"/>
          <w:lang w:eastAsia="ru-RU"/>
        </w:rPr>
        <w:t>.</w:t>
      </w:r>
      <w:bookmarkEnd w:id="7"/>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СК РФ предельно полно раскрывает содержание родительских прав и обязанностей и тем самым определяет их сущность. Причем глава СК РФ, именуемая «Права и обязанности родителей», почти целиком посвящается их личным правам и обязанностям. Обязанность же родителей по содержанию своих несовершеннолетних детей фигурирует самостоятельно в разделе, предназначенном для правового регулирования алиментных обязательств.</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Родители имеют право и обязаны воспитывать своих детей. Такова главная идея семейного воспитания с правовой точки зрения, нашедшая свое воплощение в п.1 ст.63 СК РФ.</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Право на воспитание заключается в возможности воспитывать своих детей лично, используя всевозможные способы и методы семейного воспитания. Государство же призвано оказывать родителям всяческую помощь в осуществлении этого права.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Пункт 1 ст.63 СК РФ, не ограничиваясь провозглашением прав и обязанностей родителей, конкретизирует, какими именно правами и какими обязанностями они обладают:</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-на воспитание своих детей, на заботу об их здоровье, физическом, психическом, духовном и нравственном развитии.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Кроме того, родители имеют:</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-право требовать возврата своего ребенка от любого лица, удерживающего его у себя не на основании закона или судебного решения . Предоставление такого права напрямую связано с возможностью самому </w:t>
      </w:r>
      <w:r w:rsidRPr="00FD17DF">
        <w:rPr>
          <w:rFonts w:ascii="Times New Roman" w:hAnsi="Times New Roman" w:cs="Times New Roman"/>
          <w:sz w:val="28"/>
          <w:szCs w:val="28"/>
          <w:lang w:eastAsia="ru-RU"/>
        </w:rPr>
        <w:lastRenderedPageBreak/>
        <w:t>воспитывать своих детей. И если почему-либо это невозможно, родители (один из них) могут обратиться в суд с иском о возврате им несовершеннолетнего;</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-право на общение с ребенком, участие в его воспитании, если он проживает с другим родителем. </w:t>
      </w:r>
      <w:r w:rsidR="00287993"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Кроме права на общение с ребенком, проживающим отдельно от него родитель вправе участвовать в его воспитании в любой форме (посещать учебное и любое другое детское учреждение, где находится несовершеннолетний, заниматься вместе с ним спортом и т.д.). Степень участия родителя в воспитании определяется конкретными обстоятельствами, характером взаимоотношений не проживающих вместе родителей.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Пункт 1 ст. 65 СК РФ предусматривает следующее правило: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К правам родителей, не проживающих вместе с ребенком, относится право на получение информации о несовершеннолетнем из воспитательных, лечебных учреждений, учреждений социальной защиты населения и др. (п.4 ст.66 СК РФ).</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Пункт 1 ст. 65 СК РФ содержит перечень действий и поступков родителей – воспитателей, которые они совершать не вправе. Сюда входит:</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причинение вреда нравственному развитию ребенка (этот запрет преследует аналогичную цель);</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 применение способов воспитания, связанных с пренебрежительным, жестоким, грубым, унижающим человеческое достоинство обращением с ребенком. Так СК ставит правовую преграду на пути применения к детям антипедагогических по своей сути приемов воспитания. Эта преграда </w:t>
      </w:r>
      <w:r w:rsidRPr="00FD17DF">
        <w:rPr>
          <w:rFonts w:ascii="Times New Roman" w:hAnsi="Times New Roman" w:cs="Times New Roman"/>
          <w:sz w:val="28"/>
          <w:szCs w:val="28"/>
          <w:lang w:eastAsia="ru-RU"/>
        </w:rPr>
        <w:lastRenderedPageBreak/>
        <w:t>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r w:rsidR="00287993"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Зафиксированные в п.1 ст.65 СК РФ правовые предписания – это не только модель правомерного поведения родителя как воспитателя. Всякое отступление от сформулированных в данной правовой норме требований чревато лишением, ограничением родительских прав, отменой усыновления, отстранением опекуна (попечителя), расторжением договора о передаче ребенка на воспитание в семью. Учитываются всякого рода отступления от закона и при разрешении судом споров, связанных с воспитанием детей.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Право родителей на воспитание ребенка тесно связано с их обязанностью аналогичного содержания. Но если содержание права на воспитание отличается предельной краткостью, то иначе обстоит дело с перечнем обязанностей, перечисленных в ст.63 СК РФ. В их круг входит забота о здоровье, его физическом развитии, которое во многом зависит от качества питания несовершеннолетнего, чистоты окружающей природной среды и т.п., а также о психическом, духовном и нравственном развитии ребенка.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Такая забота предполагает существование достаточно сложных источников формирования несовершеннолетнего как личности. Один из них заключается в самом родителе, его жизненном кредо, духовных ценностях, которые он хочет передать своим детям. От этого во многом зависит внутренний мир ребенка, его готовность к межличностному общению, стремлению к знаниям, способность управлять своими чувствами и т.п. Все это, в конечном счете, определяет духовный, нравственный облик будущего гражданина.</w:t>
      </w:r>
      <w:r w:rsidR="00287993"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lastRenderedPageBreak/>
        <w:t>Знакомство с содержанием родительских прав и обязанностей по воспитанию своих детей позволяет сделать вывод, что существующие на этот счет требования теснейшим образом связаны с нормами нравственного порядка и правилами педагогики. Но это не единственная черта прав и обязанностей родителей как воспитателей.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Наиболее существенные особенности родительских прав и обязанностей зафиксированы в разных по своему назначению положениях СК РФ. Их можно обобщить следующим образом:</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родители имеют равные права и несут равные обязанности в отношении своих детей п.1 ст.61 СК РФ). Этот тезис распространяется и на родительские права и обязанности по воспитанию ребенка. Тем более, что об этом говорится в п.2 ст.38 Конституции РФ. Поэтому СК всякий раз адресует свои предписания не одному, а обоим родителям. Кроме того, все нормы семейного права, имеющие конкретное содержание, как правило, предназначены для обоих родителей;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родительские права относятся к числу прав, ограниченных временем. Они возникают при рождении ребенка и прекращают свое существование по достижении им совершеннолетия, т.е. 18 лет. Данное правило имеет исключения. Это случаи досрочной регистрации брака в соответствии с п.2 ст.21 ГК РФ и п.2 ст.13 СК РФ, а также эмансипации несовершеннолетнего, которому исполнилось 16 лет (ст.27 ГК РФ). Разумеется, родительские права (обязанности) прекращают свое существование, если обладатель этих прав (обязанностей) или его ребенок умирает;</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 родители имеют преимущественное перед всеми другими лицами право на воспитание своего ребенка (п.1 ст.63 СК РФ). Отступление от такого требования допускается лишь в предусмотренных законом случаях, которые касаются главным образом ситуаций, когда на чашу весов положены интересы несовершеннолетнего и лиц, осуществляющих его семейное воспитание (в </w:t>
      </w:r>
      <w:r w:rsidRPr="00FD17DF">
        <w:rPr>
          <w:rFonts w:ascii="Times New Roman" w:hAnsi="Times New Roman" w:cs="Times New Roman"/>
          <w:sz w:val="28"/>
          <w:szCs w:val="28"/>
          <w:lang w:eastAsia="ru-RU"/>
        </w:rPr>
        <w:lastRenderedPageBreak/>
        <w:t>число таких лиц могут находиться и те, кто управомочен заменить родителей: опекун или попечитель, родитель-воспитатель в приемной семье и др.).</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Законодательство РФ содержит механизм лишения родительских прав как способа их утраты и меры семейно-правовой ответственности за нарушение родителем прав своего ребенка, за попрание его интересов. Лишение родительских прав применяется строго индивидуально и только в отношении несовершеннолетнего ребенка.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Также СК РФ предусматривает отобрание детей у родителей независимо от лишения родительских прав (ограничение родительских прав). Оно применяется, как и лишение родительских прав, только в интересах ребенка.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Это требование содержать своих детей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Обязанность по содержанию детей возлагается на обоих родителей. Поэтому, если, например, дети (ребенок) проживают с матерью, иск о взыскании алиментов предъявляется отцу. Если же дети находятся с отцом, то такой иск может быть предъявлен матери. Бывают случаи, когда дети находятся на воспитании у других лиц (у деда, бабушки, тети, дяди и т.п.). В этих случаях у этих лиц есть право взыскать алименты с обоих родителей.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соответствии с действующим законодательством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приобретает дееспособность в полном объеме (п. 2 ст. 21, п. 1 ст. 27 Гражданского кодекса РФ), выплата средств на его содержание в соответствии с п. 2 ст. 120 Семейного кодекса РФ прекращается.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lastRenderedPageBreak/>
        <w:t>Иски лиц, с которых взыскивается алименты на детей, а такие иски об изменении размера алиментов подсудны суду по месту жительства ответчика (взыскателя).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Многие дети по разным причинам становятся сиротами. Такие дети всегда волновали общество. Действующее семейное законодательство предусматривает возможность воспитания таких детей в приемной семье. Такую семью могут создать муж и жена, у которых есть свои дети. Они берут в семью на воспитание сирот или детей, оставшихся без попечения родителей. По мнению специалистов в такой семье общее количество детей не должно быть более восьми человек. Возможность создания приемной семьи предоставляется и бездетным родителям. Вместе с тем семьи, в которых отсутствует один из родителей (неполные) не могут создавать приемную семью.</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Приемная семья - это не усыновление. Родители в данном случае выступают как воспитатели, это является их основной работой, за которую они получают заработную плату.</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Родители-воспитатели, желающие взять детей в свою семью должны заключить договор с органами опеки и попечительства. Этот договор должен предусматривать срок, на который ребенок помещается в приемную семью, условие содержания этого ребенка, условия воспитания и образования ребенка, права и обязанности родителей, обязанности по отношению к приемной семье органа опеки и попечительства, а также основание и последствия прекращения такого договора.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Приемные родители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ребенка к самостоятельной жизни. Приемные родители несут за приемного ребенка ответственность перед обществом. Именно они являются законными представителями приемного ребенка, защищают его права и интересы.</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lastRenderedPageBreak/>
        <w:t>Согласно Конституции РФ забота о детях, их воспитание – равное право и обязанность родителей.</w:t>
      </w:r>
      <w:r w:rsidR="00287993" w:rsidRPr="00FD17DF">
        <w:rPr>
          <w:rFonts w:ascii="Times New Roman" w:hAnsi="Times New Roman" w:cs="Times New Roman"/>
          <w:sz w:val="28"/>
          <w:szCs w:val="28"/>
          <w:lang w:eastAsia="ru-RU"/>
        </w:rPr>
        <w:t xml:space="preserve"> </w:t>
      </w:r>
      <w:r w:rsidRPr="00FD17DF">
        <w:rPr>
          <w:rFonts w:ascii="Times New Roman" w:hAnsi="Times New Roman" w:cs="Times New Roman"/>
          <w:sz w:val="28"/>
          <w:szCs w:val="28"/>
          <w:lang w:eastAsia="ru-RU"/>
        </w:rPr>
        <w:t>Семейный кодекс РФ конкретизирует эти права и обязанности. Право на воспитание ребенка – неотъемлемое личное право каждого родителя. Право на воспитание заключается в возможности воспитывать своих детей лично, заботиться об их здоровье, физическом, психическом, духовном и нравственном развитии. Лишить его этого права можно только в случаях, предусмотренных законом, например, причинения вреда физическому или психическому здоровью ребенка, его нравственному развитию. Способы воспитания должны исключать жестокость, грубость, унижение человеческого достоинства ребенка, оскорбление или злоупотребление родительскими правами.</w:t>
      </w:r>
      <w:r w:rsidR="00287993"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Воспитание и образование детей – не только право, но и обязанность родителей. В надлежащем выполнении ими этой обязанности заинтересованы не только они и их дети, но и общество, и государство. Закон обязывает родителей обеспечить получение детьми основного общего образования, предоставляет им с учетом мнения детей право выбора образовательного учреждения и формы их обучения до получения детьми основного общего образования.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Чтобы должным образом лично воспитывать своих детей, необходимо, прежде всего, вместе с ними проживать. Вопрос о месте проживания ребенка разведенных родителей решается ими, при отсутствии соглашения между ними спор рассматривается в суде.</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Поэтому родители вправе требовать возврата ребенка от любого лица, удерживающего его у себя не на основании закона или судебного решения. Они могут обратиться в суд с иском о возврате несовершеннолетнего.</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Семейный кодекс РФ закрепляет права и обязанности родителя, проживающего отдельно от ребенка. Этот родитель вправе участвовать в воспитании своих детей, их образования, общаться с ними. Родитель, который проживает с детьми не имеет права препятствовать ему в этом. При желании, в </w:t>
      </w:r>
      <w:r w:rsidRPr="00FD17DF">
        <w:rPr>
          <w:rFonts w:ascii="Times New Roman" w:hAnsi="Times New Roman" w:cs="Times New Roman"/>
          <w:sz w:val="28"/>
          <w:szCs w:val="28"/>
          <w:lang w:eastAsia="ru-RU"/>
        </w:rPr>
        <w:lastRenderedPageBreak/>
        <w:t>целях разрешения возникшего спора, родители могут заключить письменное соглашение о порядке осуществления их прав. Если же они не приходят к общему согласию, то спор разрешается судом с участием органа опеки и попечительства по требованию одного из родителей.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Кроме того, родитель, проживающий отдельно, имеет право на получение им информации (сведений о состоянии здоровья, об учебе, поведении и т.д.) о своем ребенке из воспитательного, лечебного учреждения, школ, интернатов, больниц. Отказ в ней возможен, только если получение информации реально угрожает жизни и здоровью ребенка, в противном случае отказ в предоставлении такой информации может быть обжалован в судебном порядке. Семейный кодекс регулирует и родительские права и обязанности несовершеннолетних родителей, т.е. не достигших 18 лет, в случае рождения у них ребенка. Закон, в порядке исключения, при наличии уважительных причин, с согласия органов местного самоуправления, допускает вступление в брак по достижении 16 лет, и в этом случае несовершеннолетние родители вправе самостоятельно осуществлять родительские права. Если же несовершеннолетним родителям еще не исполнилось 16 лет, их ребенку может быть назначен опекун, который будет совместно с ними осуществлять его воспитание. Разногласия, возникающие между опекуном ребенка и несовершеннолетними родителями, разрешают органы опеки и попечительства.</w:t>
      </w:r>
      <w:r w:rsidR="00287993"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Одним из личных прав и обязанностей родителей (опекунов, усыновителей) является защита прав и интересов своих детей. Родители в силу прямого указания закона являются законными представителями своих детей и в случае необходимости могут выступать от их имени в суде и других соответствующих учреждениях. Родители, как правило, должным образом воспитывают своих детей. Если же один из них или оба уклоняются от исполнения своих обязанностей и злоупотребляют родительскими правами, жестоко обращаются с детьми, вредно влияют на них своим аморальным поведением, являются хроническими алкоголиками или наркоманами, то </w:t>
      </w:r>
      <w:r w:rsidRPr="00FD17DF">
        <w:rPr>
          <w:rFonts w:ascii="Times New Roman" w:hAnsi="Times New Roman" w:cs="Times New Roman"/>
          <w:sz w:val="28"/>
          <w:szCs w:val="28"/>
          <w:lang w:eastAsia="ru-RU"/>
        </w:rPr>
        <w:lastRenderedPageBreak/>
        <w:t>другой родитель, близкие родственники, органы опеки и попечительства, органы и учреждения, на которые возложены обязанности по охране прав несовершеннолетних детей, а также прокурор вправе обратиться к способам защиты прав и интересов детей, предъявить в суд иск об ограничении родительских прав, об отобрании ребенка, о лишении родительских прав.</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Закон допускает ограничение родительских прав путем отобрания ребенка у родителей или одного из них без лишения родительских прав. Условием отобрания детей является опасность для ребенка, связанная с виной родителей или без нее. Иногда бывают жизненные ситуации, когда родители не могут выполнять своих родительских обязанностей из-за душевной болезни, слабоумия или по другим, не зависящим от них причинам. Отобрание ребенка, который передается органам опеки и попечительства, производится на основании решения суда. При ограничении родительских прав закон допускает контакты родителя с ребенком, если они не оказывают вредного воздействия, влияния на ребенка. Отобрание ребенка – это временная мера, и при отпадении оснований, послуживших к ограничению в родительских правах, суд может вынести решение о возвращении ребенка.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p>
    <w:p w:rsidR="00320630" w:rsidRPr="00FD17DF" w:rsidRDefault="003150BF" w:rsidP="00FD17DF">
      <w:pPr>
        <w:pStyle w:val="2"/>
        <w:spacing w:before="0" w:line="360" w:lineRule="auto"/>
        <w:rPr>
          <w:rFonts w:ascii="Times New Roman" w:hAnsi="Times New Roman" w:cs="Times New Roman"/>
          <w:color w:val="000000"/>
          <w:sz w:val="28"/>
          <w:szCs w:val="28"/>
          <w:lang w:eastAsia="ru-RU"/>
        </w:rPr>
      </w:pPr>
      <w:bookmarkStart w:id="8" w:name="_Toc36574025"/>
      <w:r w:rsidRPr="00FD17DF">
        <w:rPr>
          <w:rFonts w:ascii="Times New Roman" w:hAnsi="Times New Roman" w:cs="Times New Roman"/>
          <w:color w:val="000000"/>
          <w:sz w:val="28"/>
          <w:szCs w:val="28"/>
          <w:lang w:eastAsia="ru-RU"/>
        </w:rPr>
        <w:t>2.2</w:t>
      </w:r>
      <w:r w:rsidR="009D3E66" w:rsidRPr="00FD17DF">
        <w:rPr>
          <w:rFonts w:ascii="Times New Roman" w:hAnsi="Times New Roman" w:cs="Times New Roman"/>
          <w:color w:val="000000"/>
          <w:sz w:val="28"/>
          <w:szCs w:val="28"/>
          <w:lang w:eastAsia="ru-RU"/>
        </w:rPr>
        <w:t>.</w:t>
      </w:r>
      <w:r w:rsidR="00320630" w:rsidRPr="00FD17DF">
        <w:rPr>
          <w:rFonts w:ascii="Times New Roman" w:hAnsi="Times New Roman" w:cs="Times New Roman"/>
          <w:color w:val="000000"/>
          <w:sz w:val="28"/>
          <w:szCs w:val="28"/>
          <w:lang w:eastAsia="ru-RU"/>
        </w:rPr>
        <w:t xml:space="preserve"> Охрана родительских прав</w:t>
      </w:r>
      <w:bookmarkEnd w:id="8"/>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Неотъемлемое право родителей лично осуществлять воспитание своих детей охраняется законом. В соответствии со ст. 63 Семейного Кодекса РФ родителям предоставлено преимущественное право на воспитание детей перед прочими лицами. Они, кроме того, вправе требовать возврата детей от любого лица, удерживающего ребенка, если на то отсутствует соответствующее судебное решение (ст. 68 Семейного Кодекса РФ). Однако данное решение не может находиться в противоречии с интересами детей (если судом будет установлено таковое). В противном случае суд может отказать родителям в требовании о передаче им ребенка.</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lastRenderedPageBreak/>
        <w:t>Если судом будет установлено, что родители (или лицо, у которого находится ребенок) не могут обеспечить должного воспитания и развития, он имеет право передать ребенка на попечение органа опеки и попечительства с условием последующего его устройства в детское учреждение или другую семью.</w:t>
      </w:r>
    </w:p>
    <w:p w:rsidR="00320630" w:rsidRPr="00FD17DF" w:rsidRDefault="003150BF" w:rsidP="00FD17DF">
      <w:pPr>
        <w:pStyle w:val="2"/>
        <w:spacing w:before="0" w:line="360" w:lineRule="auto"/>
        <w:rPr>
          <w:rFonts w:ascii="Times New Roman" w:hAnsi="Times New Roman" w:cs="Times New Roman"/>
          <w:color w:val="000000"/>
          <w:sz w:val="28"/>
          <w:szCs w:val="28"/>
          <w:lang w:eastAsia="ru-RU"/>
        </w:rPr>
      </w:pPr>
      <w:bookmarkStart w:id="9" w:name="_Toc36574026"/>
      <w:r w:rsidRPr="00FD17DF">
        <w:rPr>
          <w:rFonts w:ascii="Times New Roman" w:hAnsi="Times New Roman" w:cs="Times New Roman"/>
          <w:color w:val="000000"/>
          <w:sz w:val="28"/>
          <w:szCs w:val="28"/>
          <w:lang w:eastAsia="ru-RU"/>
        </w:rPr>
        <w:t>2.3</w:t>
      </w:r>
      <w:r w:rsidR="009D3E66" w:rsidRPr="00FD17DF">
        <w:rPr>
          <w:rFonts w:ascii="Times New Roman" w:hAnsi="Times New Roman" w:cs="Times New Roman"/>
          <w:color w:val="000000"/>
          <w:sz w:val="28"/>
          <w:szCs w:val="28"/>
          <w:lang w:eastAsia="ru-RU"/>
        </w:rPr>
        <w:t>.</w:t>
      </w:r>
      <w:r w:rsidR="00320630" w:rsidRPr="00FD17DF">
        <w:rPr>
          <w:rFonts w:ascii="Times New Roman" w:hAnsi="Times New Roman" w:cs="Times New Roman"/>
          <w:color w:val="000000"/>
          <w:sz w:val="28"/>
          <w:szCs w:val="28"/>
          <w:lang w:eastAsia="ru-RU"/>
        </w:rPr>
        <w:t> Права несовершеннолетних родителей</w:t>
      </w:r>
      <w:bookmarkEnd w:id="9"/>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Родительские права несовершеннолетних родителей (к таковым закон относит несовершеннолетних родителей, не состоящих в браке, и прежде всего - несовершеннолетнюю мать) впервые закреплены в Семейном Кодексе РФ (ст. 62). По закону несовершеннолетняя мать, не состоящая в браке, является ребенком. Не обладая полной гражданской дееспособностью, она сама нуждается в родительской защите своих прав и интересов. Учитывая сложность ситуации, закон признает за несовершенной матерью родительские права, не лишая ее полностью возможности воспитывать ребенка и заботиться о нем, но устанавливает при этом особые правила их осуществления.</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Независимо от возраста несовершеннолетняя мать имеет право проживать с ребенком и принимать участие в его воспитании. Однако возраст определяет степень и формы такого участия.</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Если матери уже исполнилось 16 лет, она по закону может самостоятельно осуществлять свои родительские права, если нет, то ребенку назначается опекун, обязанный помогать ей в осуществлении этих прав. Его участие сводится к помощи по уходу за ребенком, советам, касающимся воспитания, и т.д. Опекун ребенка, будучи его законным представителем, отстаивает перед всеми третьими лицами его интересы и права. При возникновении разногласий между опекуном ребенка и его несовершеннолетней матерью каждая из сторон имеет право обратиться в органы опеки и попечительства, назначившие опекуна, которые решают вопрос по своему усмотрению.</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lastRenderedPageBreak/>
        <w:t>С согласия ребенка несовершеннолетней матери его опекуном, как правило, назначается кто-либо из ее родителей или других родственников. Однако помощь несовершеннолетней матери в воспитании ребенка могут осуществлять проживающие с ней родственники, не являясь при этом официально назначенными опекунами, поскольку назначение опекуна не является обязательным с точки зрения закона.</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В случае необходимости установления отцовства несовершеннолетняя мать имеет право подать в органы ЗАГС совместное с фактическим отцом ребенка (в том числе несовершеннолетним) заявление с просьбой установить отцовство (при этом не имеет значения ее возраста или согласие (несогласие) ее родителей или опекуна ребенка). Несовершеннолетняя мать вправе обратиться в суд с требованием об установлении отцовства, если фактический отец отказывается подать таковое, при условии достижения ею 14-летнего возраста. Правом подать такой иск с целью защиты интересов несовершеннолетней матери (не достигшей 14-летнего возраста) наделены ее родители или опекун ребенка. Таким же образом решается вопрос и относительно несовершеннолетнего отца в случае отказа матери ребенка от подачи совместного с ним заявления об установлении отцовства в орган ЗАГС.</w:t>
      </w:r>
    </w:p>
    <w:p w:rsidR="00456C0B" w:rsidRPr="00FD17DF" w:rsidRDefault="00456C0B" w:rsidP="00FD17DF">
      <w:pPr>
        <w:spacing w:after="0" w:line="360" w:lineRule="auto"/>
        <w:rPr>
          <w:rFonts w:ascii="Times New Roman" w:hAnsi="Times New Roman" w:cs="Times New Roman"/>
          <w:sz w:val="28"/>
          <w:szCs w:val="28"/>
          <w:lang w:eastAsia="ru-RU"/>
        </w:rPr>
      </w:pPr>
      <w:r w:rsidRPr="00FD17DF">
        <w:rPr>
          <w:rFonts w:ascii="Times New Roman" w:hAnsi="Times New Roman" w:cs="Times New Roman"/>
          <w:sz w:val="28"/>
          <w:szCs w:val="28"/>
          <w:lang w:eastAsia="ru-RU"/>
        </w:rPr>
        <w:br w:type="page"/>
      </w:r>
    </w:p>
    <w:p w:rsidR="003150BF" w:rsidRPr="00FD17DF" w:rsidRDefault="003150BF" w:rsidP="00FD17DF">
      <w:pPr>
        <w:pStyle w:val="1"/>
        <w:spacing w:before="0" w:beforeAutospacing="0" w:after="0" w:afterAutospacing="0" w:line="360" w:lineRule="auto"/>
        <w:jc w:val="both"/>
        <w:rPr>
          <w:sz w:val="28"/>
          <w:szCs w:val="28"/>
        </w:rPr>
      </w:pPr>
      <w:bookmarkStart w:id="10" w:name="_Toc36574027"/>
      <w:r w:rsidRPr="00FD17DF">
        <w:rPr>
          <w:sz w:val="28"/>
          <w:szCs w:val="28"/>
        </w:rPr>
        <w:lastRenderedPageBreak/>
        <w:t>Глава 3 Правовые последствия ненадлежащего осуществления родительских прав, ограничение и лишение родительских прав</w:t>
      </w:r>
      <w:bookmarkEnd w:id="10"/>
    </w:p>
    <w:p w:rsidR="00320630" w:rsidRPr="00FD17DF" w:rsidRDefault="003150BF" w:rsidP="00FD17DF">
      <w:pPr>
        <w:pStyle w:val="2"/>
        <w:spacing w:before="0" w:line="360" w:lineRule="auto"/>
        <w:jc w:val="both"/>
        <w:rPr>
          <w:rFonts w:ascii="Times New Roman" w:hAnsi="Times New Roman" w:cs="Times New Roman"/>
          <w:color w:val="000000"/>
          <w:sz w:val="28"/>
          <w:szCs w:val="28"/>
          <w:lang w:eastAsia="ru-RU"/>
        </w:rPr>
      </w:pPr>
      <w:bookmarkStart w:id="11" w:name="_Toc36574028"/>
      <w:r w:rsidRPr="00FD17DF">
        <w:rPr>
          <w:rFonts w:ascii="Times New Roman" w:hAnsi="Times New Roman" w:cs="Times New Roman"/>
          <w:color w:val="000000"/>
          <w:sz w:val="28"/>
          <w:szCs w:val="28"/>
          <w:lang w:eastAsia="ru-RU"/>
        </w:rPr>
        <w:t>3.1</w:t>
      </w:r>
      <w:r w:rsidR="009D3E66" w:rsidRPr="00FD17DF">
        <w:rPr>
          <w:rFonts w:ascii="Times New Roman" w:hAnsi="Times New Roman" w:cs="Times New Roman"/>
          <w:color w:val="000000"/>
          <w:sz w:val="28"/>
          <w:szCs w:val="28"/>
          <w:lang w:eastAsia="ru-RU"/>
        </w:rPr>
        <w:t>.</w:t>
      </w:r>
      <w:r w:rsidR="00320630" w:rsidRPr="00FD17DF">
        <w:rPr>
          <w:rFonts w:ascii="Times New Roman" w:hAnsi="Times New Roman" w:cs="Times New Roman"/>
          <w:color w:val="000000"/>
          <w:sz w:val="28"/>
          <w:szCs w:val="28"/>
          <w:lang w:eastAsia="ru-RU"/>
        </w:rPr>
        <w:t> Правовые последствия ненадлежащего осуществления родительских прав</w:t>
      </w:r>
      <w:bookmarkEnd w:id="11"/>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При ненадлежащем осуществлении родителями родительских прав (обязанностей) могут возникнуть неблагоприятные семейно-правовые последствия, родители могут быть привлечены к гражданско-правовой, административной и уголовной ответственности.</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Что касается семейно-правовых последствий, то они сводятся к лишению или ограничению родительских прав. Данные меры принимаются судом, прежде всего в целях охраны интересов детей.</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В качестве основания для наступления ответственности родителей является ненадлежащий присмотр за детьми и плохое их воспитание. При этом согласно ст. 1073 ГК РФ предполагается вина родителей в причинении несовершеннолетним вреда: по данному закону родители (усыновители) или опекуны отвечают за такой вред, «...если не предоставят веских доказательств, что вред возник не по их вине».</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Гражданско-правовая ответственность за вред, причиненный их детьми, сохраняется и за родителями, лишенными родительских прав, если вред был причинен ребенком в срок до трех лет после лишения родительских прав и если причиной поведения ребенка, повлекшей причинение вреда, явилось следствие ненадлежащего осуществления родительских обязанностей (ст. 1075 ГК РФ).</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Родители, не выполняющие обязанности по воспитанию и обучению детей, в результате чего дети совершили различные правонарушения, могут быть привлечены к административной ответственности.</w:t>
      </w:r>
    </w:p>
    <w:p w:rsidR="00320630" w:rsidRPr="00FD17DF" w:rsidRDefault="00320630"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 xml:space="preserve">Такое неисполнение родительских обязанностей как вовлечение детей в систематическое употребление спиртных напитков, одурманивающих веществ, в занятие проституцией, бродяжничеством или попрошайничеством, или </w:t>
      </w:r>
      <w:r w:rsidRPr="00FD17DF">
        <w:rPr>
          <w:rFonts w:ascii="Times New Roman" w:hAnsi="Times New Roman" w:cs="Times New Roman"/>
          <w:color w:val="000000"/>
          <w:sz w:val="28"/>
          <w:szCs w:val="28"/>
          <w:lang w:eastAsia="ru-RU"/>
        </w:rPr>
        <w:lastRenderedPageBreak/>
        <w:t>совершение преступления путем обещаний, обмана, угроз или иным способом влечет привлечение к уголовной ответственности.</w:t>
      </w:r>
    </w:p>
    <w:p w:rsidR="009B6373" w:rsidRPr="00FD17DF" w:rsidRDefault="003150BF" w:rsidP="00FD17DF">
      <w:pPr>
        <w:pStyle w:val="2"/>
        <w:spacing w:before="0" w:line="360" w:lineRule="auto"/>
        <w:rPr>
          <w:rFonts w:ascii="Times New Roman" w:hAnsi="Times New Roman" w:cs="Times New Roman"/>
          <w:kern w:val="36"/>
          <w:sz w:val="28"/>
          <w:szCs w:val="28"/>
          <w:lang w:eastAsia="ru-RU"/>
        </w:rPr>
      </w:pPr>
      <w:bookmarkStart w:id="12" w:name="_Toc93981637"/>
      <w:bookmarkStart w:id="13" w:name="_Toc36574029"/>
      <w:r w:rsidRPr="00FD17DF">
        <w:rPr>
          <w:rFonts w:ascii="Times New Roman" w:hAnsi="Times New Roman" w:cs="Times New Roman"/>
          <w:color w:val="auto"/>
          <w:kern w:val="36"/>
          <w:sz w:val="28"/>
          <w:szCs w:val="28"/>
          <w:lang w:eastAsia="ru-RU"/>
        </w:rPr>
        <w:t>3.2</w:t>
      </w:r>
      <w:r w:rsidR="009B6373" w:rsidRPr="00FD17DF">
        <w:rPr>
          <w:rFonts w:ascii="Times New Roman" w:hAnsi="Times New Roman" w:cs="Times New Roman"/>
          <w:color w:val="auto"/>
          <w:kern w:val="36"/>
          <w:sz w:val="28"/>
          <w:szCs w:val="28"/>
          <w:lang w:eastAsia="ru-RU"/>
        </w:rPr>
        <w:t>. Ограничение родительских прав.</w:t>
      </w:r>
      <w:bookmarkEnd w:id="12"/>
      <w:bookmarkEnd w:id="13"/>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Помимо лишения родительских прав семейное законодательство предусматривает также возможность ограничения родителей в родительских правах. Ограничение родительских прав представляет собой отобрание ребенка от родителей без лишения последних родительских прав. Ограничение родительских прав в зависимости от обстоятельств может быть как мерой защиты интересов детей, так и мерой ответственности. В соответствии с п. 2 ст. 73 СК РФ дети могут быть отобраны у родителей, если оставление ребенка с ними опасно для ребенка по обстоятельствам, независящим от родителей. В частности, такая ситуация может возникнуть, если один из родителей страдает психическим расстройством, иным хроническим заболеванием или не может заботиться о ребенке в результате стечения тяжелых обстоятельств. В этих случаях родители не виновны в сложившемся положении, поэтому к ним не могут быть применены меры ответственности. Другим основанием для ограничения родительских прав является виновное поведение родителей в отношении своих детей, которое в принципе может послужить основанием для лишения родительских прав, но пока не является достаточным. Лишение родительских прав - это крайняя мера, которая применяется только в случае, если не осталось никакой надежды защитить интересы детей другим путем. В данном случае степень опасности для каждого ребенка не может быт одинаковой. Маленький и беспомощный ребенок может погибнуть, тяжело заболеть, если останется даже на короткий срок один. Для подростка, обладающего относительной самостоятельностью, наибольшую опасность обычно представляет асоциальное поведение его родителей, их стремление использовать несовершеннолетнего в достижении своих антисоциальных целей. Следовательно, характер опасности, ее значение в жизни ребенка определяется в каждом конкретном случае. И вовсе не обязательно, чтобы ее </w:t>
      </w:r>
      <w:r w:rsidRPr="00FD17DF">
        <w:rPr>
          <w:rFonts w:ascii="Times New Roman" w:hAnsi="Times New Roman" w:cs="Times New Roman"/>
          <w:sz w:val="28"/>
          <w:szCs w:val="28"/>
          <w:lang w:eastAsia="ru-RU"/>
        </w:rPr>
        <w:lastRenderedPageBreak/>
        <w:t>негативный результат уже наступил. Для ограничения родительских прав достаточно самого факта ее существования. Но для этого необходимо установить, чем она вызвана. Если в действиях (бездействии), поступках родителей (одного из них), порождающих опасность для ребенка вовсе нет вины (например, они вызваны тяжелым психическим расстройством, серьезным физическим дефектом), налицо все основания для ограничения родительских прав. Исключение составляют случаи, когда родители (один из них) признаны судом недееспособными. В подобных ситуациях ребенок подлежит устройству как оставшийся без родительского попечения в соответствии с п.1 ст. 121 СК РФ.</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Стечение обстоятельств - еще одна причина для возникновения в семье опасной обстановки для ребенка, на который указывает п.2 ст. 73 СК РФ (например, проживание ребенка вместе с отчимом либо с другим членом семьи, страдающим хроническим алкоголизмом, который жестоко с ним обращается, чему мать противодействовать не в состоянии). Практически невозможно предугадать, какие тяжелые обстоятельства могут сложиться в семье, от чего появится угроза для жизни, здоровья, воспитания ребенка. Суду всякий раз предстоит убедиться, что налицо основания для ограничения родительских прав, а СК РФ представляет ему свободу в оценке сложившейся семейной ситуации под углом зрения интересов ребенка.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Семейный кодекс ориентирует на выбор такого способа защиты прав ребенка и в случаях, когда почему-либо лишение родительских прав невозможно, так как не установлены достаточные для этого основания. Подобного рода разъяснения предназначены как для лица, желающего выступить в роли истца, так и для суда, рассматривающего дело по существу. К этому следует добавить, что ограничение родительских прав целесообразно, если есть надежда на изменение положения дел в семье к лучшему.</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Вопрос о том, является ли отобрание ребенка у родителей по суду независимо от лишения родительских прав мерой принудительной или нет, до </w:t>
      </w:r>
      <w:r w:rsidRPr="00FD17DF">
        <w:rPr>
          <w:rFonts w:ascii="Times New Roman" w:hAnsi="Times New Roman" w:cs="Times New Roman"/>
          <w:sz w:val="28"/>
          <w:szCs w:val="28"/>
          <w:lang w:eastAsia="ru-RU"/>
        </w:rPr>
        <w:lastRenderedPageBreak/>
        <w:t>сих пор относится к числу дискуссионных. Но практика показала, что прибегать к отобранию ребенка на основании судебного решения не в его интересах, поскольку его семейно-правовой статус не отличается определенностью, что существенно затрудняет последовательную защиту его прав. Семейное законодательство вносит полную ясность, устанавливая, что, если родители (один из них) не изменят своего поведения, органы опеки и попечительства обязаны предъявить к ним иск о лишении родительских прав. При этом не имеет значения, кто предъявлял иск об ограничении родительских прав. Кроме того, выполнение такой обязанности обусловлено сроком - 6 месяцами с момента вынесения судом решения об ограничении родительских прав (то есть со дня вступления решения суда в законную силу). Причем в интересах ребенка этот срок может быть сокращен до минимума, определяемого органами опеки и попечительства в каждой конкретной ситуации. Тем самым ограничение родительских прав судом стало еще одним шагом по пути укрепления правовых гарантий защиты детей, оставшихся без попечения родителей. Одновременно это реальный способ воздействия на родителей, которым после отобрания у них ребенка не следует чувствовать себя свободными от всех обязательств по отношению к своим детям. Ограничение родительских прав - это либо шаг к оздоровлению неблагополучной семьи, либо наоборот, к полному прекращению родительских правоотношений путем лишения родительских прав со всеми вытекающими правовыми последствиями.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Правом на предъявление иска об ограничении родительских прав СК РФ в целях своевременного принятия мер по защите прав и интересов детей наделяет не только органы и учреждения, на которые возложены обязанности по охране прав несовершеннолетних, но и близких родственников ребенка, дошкольные учреждения и др., которые соприкасаются с ребенком в его повседневной жизни, а также прокурора.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lastRenderedPageBreak/>
        <w:t>Иск об ограничении в родительских правах предъявляется только к родителям, оставление с которыми опасно для ребенка, по месту их жительства. Если одновременно предъявляется требование о взыскании алиментов на содержание ребенка, то истец может обратиться в суд по месту своего нахождения.</w:t>
      </w:r>
      <w:r w:rsidR="00374C84"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Последствия ограничения родительских прав. Пребывание ребенка в опасности, исходящей от родителей, делает невозможным их личное участие в воспитании несовершеннолетнего. Прямая связь с опасностью как непременной предпосылкой удовлетворения иска означает, что следует как можно скорее отобрать ребенка у родителей. То же самое происходит, если родители не могут и (или) не хотят оградить своего ребенка от существующей в семье угрозы, поскольку в конечном счете не имеет значения, каков источник ее возникновения. Поэтому результатом удовлетворения иска об ограничении родительских прав становится отбирание ребенка от родителей, что означает утрату ими воспитывать своего ребенка лично.</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Родители, чьи права ограничены судом, не могут осуществлять все те действия, которые напрямую касаются воспитания ребенка. Так, он не вправе выбирать образовательное учреждение и форму обучения своих детей, защищать их права и интересы личного характера, выступать в роли законных представителей своих детей.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Поскольку после отобрания ребенка от родителей в результате удовлетворения иска об ограничении родительских прав ребенок попадает либо в другую семью, либо в одно из детских учреждений. Если же ребенок с назначенным ему опекуном продолжает оставаться в семье, где он жил раньше, опекун по мере своих возможностей защищает своего подопечного. Обязательное устройство отобранного у родителей ребенка снимает и проблему охраны, его имущественных прав лицами, чьи родительские права ограничены, поскольку она целиком и полностью ложится на плечи опекуна, приемного родителя либо детского учреждения, где находится несовершеннолетний.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lastRenderedPageBreak/>
        <w:t>О сохранении ребенком, в отношении которого родители ограничены в родительских правах, право собственности на жилое помещение или право пользования жилым помещением - сохраняется. В целях обеспечения прав и интересов ребенка при ограничении родительских прав обоих родителей передается на попечение органов опеки и попечительства. Это имеет место и в тех случаях, когда в родительских правах ограничена одинокая мать или отец.</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Контакты ребенка с родителями, родительские права которых ограничены судом. Сохранение правовой связи ребенка с родителями, чьи родительские права ограничены, создает основу для его контакта с ними. Эти контакты целесообразны, когда есть надежда на восстановление нормальных здоровых отношений. При этом нельзя не учитывать, что ограничение прав чаще всего связано с отсутствием вины родителя (п.2 ст.73 СК РФ).</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Обязательным условием сохранения личной связи родителя, чьи права ограничены, с несовершеннолетними детьми служит соблюдение правила: "если это не оказывает на ребенка вредного влияния". Поэтому необходимость продолжения контакта между ними во многом зависит от причин возникновения опасной для ребенка обстановки. Здесь не может быть одинакового подхода. Когда ограничение родительских прав вызвано тяжелым психическим заболеванием родителя, то в период ремиссии его болезненного состояния имеет смысл не препятствовать его встречам с ребенком. Такие встречи могут быть кратковременными и проходить под контролем лица, заменяющего родителя. Если послужившая причиной ограничения родительских прав опасность исходит от других членов семьи (отчим, дед), вряд ли стоит запрещать свидания с ребенком того родителя, который оказался неспособным устранить эту опасность. Но контакт с нм должен осуществляться вне стен дома, где существовала и существует угроза для несовершеннолетнего.</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Термин "контакты" предполагает существование разных форм общения - от личных встреч до кратких свиданий в присутствии педагога, лица, заменяющего родителей, членов его семьи. Также контактом является и </w:t>
      </w:r>
      <w:r w:rsidRPr="00FD17DF">
        <w:rPr>
          <w:rFonts w:ascii="Times New Roman" w:hAnsi="Times New Roman" w:cs="Times New Roman"/>
          <w:sz w:val="28"/>
          <w:szCs w:val="28"/>
          <w:lang w:eastAsia="ru-RU"/>
        </w:rPr>
        <w:lastRenderedPageBreak/>
        <w:t>переписка с ребенком, телефонные переговоры с ним, которые помогают сохранить связь с ребенком, поддерживая в нем добрые чувства к р</w:t>
      </w:r>
      <w:r w:rsidR="00374C84" w:rsidRPr="00FD17DF">
        <w:rPr>
          <w:rFonts w:ascii="Times New Roman" w:hAnsi="Times New Roman" w:cs="Times New Roman"/>
          <w:sz w:val="28"/>
          <w:szCs w:val="28"/>
          <w:lang w:eastAsia="ru-RU"/>
        </w:rPr>
        <w:t>одителю, когда они есть.</w:t>
      </w:r>
      <w:r w:rsidRPr="00FD17DF">
        <w:rPr>
          <w:rFonts w:ascii="Times New Roman" w:hAnsi="Times New Roman" w:cs="Times New Roman"/>
          <w:sz w:val="28"/>
          <w:szCs w:val="28"/>
          <w:lang w:eastAsia="ru-RU"/>
        </w:rPr>
        <w:t> Со временем тонкая нить такой связи может окрепнуть и стать реальной предпосылкой устранения существовавшей в семье опасности. Поэтому вопрос о контакте ребенка с родителями, у которых оно отобран по суду, имеет глубокий психологический и педагогический подтекст и его решение простотой не отличается. Поэтому ст. 75 СК РФ разрешает контакты ребенка с родителями с согласия: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органа опеки и попечительства;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опекуна (попечителя);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приемных родителей;</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администрации учреждения, в котором находится ребенок.</w:t>
      </w:r>
      <w:r w:rsidR="00374C84" w:rsidRPr="00FD17DF">
        <w:rPr>
          <w:rFonts w:ascii="Times New Roman" w:hAnsi="Times New Roman" w:cs="Times New Roman"/>
          <w:sz w:val="28"/>
          <w:szCs w:val="28"/>
          <w:lang w:eastAsia="ru-RU"/>
        </w:rPr>
        <w:t xml:space="preserve"> </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При этом имеется в виду согласия одного из перечисленных лиц, осуществляющих непосредственно заботу о несовершеннолетнем. Дополнительной санкции на такое согласие со стороны органов опеки и попечительства не требуется.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Отмена ограничения родительских прав. Если гражданин утрачивает свои права по решению суда, то и восстановить эти права можно только в судебном порядке. Результатом подобного рода отмены является возвращение отобранного ребенка родителям. Таким образом, сначала суду предстоит отменить ограничение родительских прав, затем тем же решением разрешить возврат ранее отобранного ребенка родителям. Однако, даже при отмене ограничения родительских прав суд не обязан, всего лишь может разрешить возвращение ребенка родителям. Предоставление суду свободы при решении этого вопроса объясняется тем обстоятельством, что далеко не всегда возврат ребенка в прежнюю семью соответствует его интересам.</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Поскольку основанием для ограничения родительских прав служит опасность пребывания ребенка с родителями, постольку отмена ограничения родительских прав может иметь место только в случае, если суд установит, что </w:t>
      </w:r>
      <w:r w:rsidRPr="00FD17DF">
        <w:rPr>
          <w:rFonts w:ascii="Times New Roman" w:hAnsi="Times New Roman" w:cs="Times New Roman"/>
          <w:sz w:val="28"/>
          <w:szCs w:val="28"/>
          <w:lang w:eastAsia="ru-RU"/>
        </w:rPr>
        <w:lastRenderedPageBreak/>
        <w:t>опасности больше нет (родитель вылечился и т.п.), доказать это обстоятельство предстоит истцу. Истцом по делу об отмене ограничения родительских прав может быть только тот, чьи права были ограничены. Именно ему в первую очередь предстоит доказать, во-первых, факт исчезновения опасности, во-вторых, целесообразность возвращения ребенка к родителям. Таким образом, в одном процессе рассматриваются два взаимосвязанных, но по-своему обособленных исковых требований. Ответчиком по делам об отмене ограничения родительских прав является тот, кто предъявлял иск об ограничении родительски прав, чаще всего в таком качестве выступают органы опеки и попечительства. Если ранее отобранный ребенок устроен в семью опекуна, приемную семью, то органам опеки и попечительства надлежит быть ответчиком, а лицу, заменившему родителей, соответчиком по делу. После удовлетворения иска как в части отмены ограничений в родительских правах, так и возврата ребенка родителям решение об установлении опеки прекращает свое существование.</w:t>
      </w:r>
      <w:r w:rsidR="00374C84" w:rsidRPr="00FD17DF">
        <w:rPr>
          <w:rFonts w:ascii="Times New Roman" w:hAnsi="Times New Roman" w:cs="Times New Roman"/>
          <w:sz w:val="28"/>
          <w:szCs w:val="28"/>
          <w:lang w:eastAsia="ru-RU"/>
        </w:rPr>
        <w:t xml:space="preserve"> </w:t>
      </w:r>
    </w:p>
    <w:p w:rsidR="009B6373" w:rsidRPr="00FD17DF" w:rsidRDefault="003150BF" w:rsidP="00FD17DF">
      <w:pPr>
        <w:pStyle w:val="2"/>
        <w:spacing w:before="0" w:line="360" w:lineRule="auto"/>
        <w:rPr>
          <w:rFonts w:ascii="Times New Roman" w:hAnsi="Times New Roman" w:cs="Times New Roman"/>
          <w:color w:val="auto"/>
          <w:sz w:val="28"/>
          <w:szCs w:val="28"/>
          <w:lang w:eastAsia="ru-RU"/>
        </w:rPr>
      </w:pPr>
      <w:bookmarkStart w:id="14" w:name="_Toc36574030"/>
      <w:r w:rsidRPr="00FD17DF">
        <w:rPr>
          <w:rFonts w:ascii="Times New Roman" w:hAnsi="Times New Roman" w:cs="Times New Roman"/>
          <w:color w:val="auto"/>
          <w:sz w:val="28"/>
          <w:szCs w:val="28"/>
          <w:lang w:eastAsia="ru-RU"/>
        </w:rPr>
        <w:t>3.3 Лишение родит</w:t>
      </w:r>
      <w:r w:rsidR="009B6373" w:rsidRPr="00FD17DF">
        <w:rPr>
          <w:rFonts w:ascii="Times New Roman" w:hAnsi="Times New Roman" w:cs="Times New Roman"/>
          <w:color w:val="auto"/>
          <w:sz w:val="28"/>
          <w:szCs w:val="28"/>
          <w:lang w:eastAsia="ru-RU"/>
        </w:rPr>
        <w:t>ельских прав.</w:t>
      </w:r>
      <w:bookmarkEnd w:id="14"/>
    </w:p>
    <w:p w:rsidR="00DB4576" w:rsidRPr="00FD17DF" w:rsidRDefault="00DB4576" w:rsidP="00FD17DF">
      <w:pPr>
        <w:spacing w:after="0" w:line="360" w:lineRule="auto"/>
        <w:ind w:firstLine="709"/>
        <w:contextualSpacing/>
        <w:jc w:val="both"/>
        <w:rPr>
          <w:rFonts w:ascii="Times New Roman" w:hAnsi="Times New Roman" w:cs="Times New Roman"/>
          <w:color w:val="000000"/>
          <w:sz w:val="28"/>
          <w:szCs w:val="28"/>
          <w:lang w:eastAsia="ru-RU"/>
        </w:rPr>
      </w:pPr>
      <w:r w:rsidRPr="00FD17DF">
        <w:rPr>
          <w:rFonts w:ascii="Times New Roman" w:hAnsi="Times New Roman" w:cs="Times New Roman"/>
          <w:color w:val="000000"/>
          <w:sz w:val="28"/>
          <w:szCs w:val="28"/>
          <w:lang w:eastAsia="ru-RU"/>
        </w:rPr>
        <w:t>Лишение родительских прав - это санкция, которая применяется, если физическое, психическое здоровье, духовное и нравственное развитие ребенка подвергаются опасности по причине злостного уклонения от выполнения родителями своих обязанностей, применения ими неправомерных способов осуществления родительских прав или недостойного поведения.</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i/>
          <w:iCs/>
          <w:sz w:val="28"/>
          <w:szCs w:val="28"/>
          <w:lang w:eastAsia="ru-RU"/>
        </w:rPr>
        <w:t>Лишение родительских прав</w:t>
      </w:r>
      <w:r w:rsidRPr="00FD17DF">
        <w:rPr>
          <w:rFonts w:ascii="Times New Roman" w:hAnsi="Times New Roman" w:cs="Times New Roman"/>
          <w:sz w:val="28"/>
          <w:szCs w:val="28"/>
          <w:lang w:eastAsia="ru-RU"/>
        </w:rPr>
        <w:t xml:space="preserve"> , безусловно, крайняя мера, применяемая при виновном поведении родителей. Родительских прав могут быть лишены как оба родителя, так и один из них. Лишают родительских прав на каждого ребенка в отдельности. Основаниями лишения родительских прав являются: отказ без уважительных причин взять своего ребенка из родильного дома, злостный неплатеж алиментов, склонение детей к попрошайничеству, проституции. Мотивом лишения родительских прав может быть хронический алкоголизм или заболевание родителей наркоманией. Безусловным основанием для лишения </w:t>
      </w:r>
      <w:r w:rsidRPr="00FD17DF">
        <w:rPr>
          <w:rFonts w:ascii="Times New Roman" w:hAnsi="Times New Roman" w:cs="Times New Roman"/>
          <w:sz w:val="28"/>
          <w:szCs w:val="28"/>
          <w:lang w:eastAsia="ru-RU"/>
        </w:rPr>
        <w:lastRenderedPageBreak/>
        <w:t>родительских прав является совершение преступления против жизни и здоровья (убийство, истязания и др.). Вопрос о лишении родительских прав решается судом. Иск о лишении родительских прав могут предъявить: один из родителей, орган опеки и попечительства, учреждения для детей-сирот и др., на которые возложены обязанности по охране прав несовершеннолетних; такой иск может подать и прокурор. Последствия лишения родительских прав весьма тяжелы для родителей. Они лишаются всех прав в отношении ребенка (права воспитывать, общаться, представлять его интересы, наследовать после него, право на получение от него содержания). А вот обязанность содержать ребенка у них остается. Причем суд, лишая родительских прав, должен одновременно решить вопрос о взыскании с данных лиц алиментов, даже если такой иск не был предъявлен. При рассмотрении судом дел о лишении родительских прав обязательно участвуют органы опеки и попечительства и прокурор.</w:t>
      </w:r>
      <w:r w:rsidR="00374C84" w:rsidRPr="00FD17DF">
        <w:rPr>
          <w:rFonts w:ascii="Times New Roman" w:hAnsi="Times New Roman" w:cs="Times New Roman"/>
          <w:sz w:val="28"/>
          <w:szCs w:val="28"/>
          <w:lang w:eastAsia="ru-RU"/>
        </w:rPr>
        <w:t xml:space="preserve"> </w:t>
      </w:r>
    </w:p>
    <w:p w:rsidR="002E654B"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Закон (ст.72 СК РФ) допускает возможность восстановления в родительских правах родителей, лишенных судом этих прав. Восстановление в родительских правах возможно, если родители изменили свое поведение, образ жизни, отношение к воспитанию ребенка. Вопрос о восстановлении в родительских правах решается судом в порядке гражданского судопроизводства. Однако если ребенок уже усыновлен другим лицом, то восстановление в родительских правах не допускается. Кроме того, необходимо иметь в виду, что если ребенку, в отношении которого решается вопрос о восстановлении в родительских правах, исполнилось 10 лет, то его согласие на это обязательно.</w:t>
      </w:r>
    </w:p>
    <w:p w:rsidR="009B6373" w:rsidRPr="00FD17DF" w:rsidRDefault="002E654B" w:rsidP="00FD17DF">
      <w:pPr>
        <w:spacing w:after="0" w:line="360" w:lineRule="auto"/>
        <w:rPr>
          <w:rFonts w:ascii="Times New Roman" w:hAnsi="Times New Roman" w:cs="Times New Roman"/>
          <w:sz w:val="28"/>
          <w:szCs w:val="28"/>
          <w:lang w:eastAsia="ru-RU"/>
        </w:rPr>
      </w:pPr>
      <w:r w:rsidRPr="00FD17DF">
        <w:rPr>
          <w:rFonts w:ascii="Times New Roman" w:hAnsi="Times New Roman" w:cs="Times New Roman"/>
          <w:sz w:val="28"/>
          <w:szCs w:val="28"/>
          <w:lang w:eastAsia="ru-RU"/>
        </w:rPr>
        <w:br w:type="page"/>
      </w:r>
    </w:p>
    <w:p w:rsidR="009B6373" w:rsidRPr="00FD17DF" w:rsidRDefault="009B6373" w:rsidP="00FD17DF">
      <w:pPr>
        <w:pStyle w:val="1"/>
        <w:spacing w:before="0" w:beforeAutospacing="0" w:after="0" w:afterAutospacing="0" w:line="360" w:lineRule="auto"/>
        <w:rPr>
          <w:sz w:val="28"/>
          <w:szCs w:val="28"/>
        </w:rPr>
      </w:pPr>
      <w:r w:rsidRPr="00FD17DF">
        <w:rPr>
          <w:sz w:val="28"/>
          <w:szCs w:val="28"/>
        </w:rPr>
        <w:lastRenderedPageBreak/>
        <w:t xml:space="preserve"> </w:t>
      </w:r>
      <w:bookmarkStart w:id="15" w:name="_Toc36574031"/>
      <w:r w:rsidRPr="00FD17DF">
        <w:rPr>
          <w:sz w:val="28"/>
          <w:szCs w:val="28"/>
        </w:rPr>
        <w:t>Заключение.</w:t>
      </w:r>
      <w:bookmarkEnd w:id="15"/>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В заключение следует отметить, что права и обязанностей родителей и детей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а также прав и обязанностей детей дело обстоит благополучно.</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Семейное законодательство распространяется на всех граждан РФ. Причем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Семья - это та общественная структура, в которой, прежде всего, происходит воспроизводство человека как члена общества. Именно в семье первоначально складывается мировосприятие человека, формируются его социальные качества.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Семья призвана играть исключительную роль в жизни общества, его стабилизации, преодолении социальной напряженности. По своей природе и предназначению она является союзником общества в решении коренных проблем: преодолении депопуляции, утверждении нравственных устоев в обществе, социализации детей, развитии культуры и экономики, семейного предпринимательства. Однако потенциал семьи реализуется неэффективно. Важнейшей задачей семейной политики должна стать разработка механизмов и технологий, позволяющих активно использовать возможности семьи как общественного института в решении сложных проблем развития нашего общества.</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 xml:space="preserve">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w:t>
      </w:r>
      <w:r w:rsidRPr="00FD17DF">
        <w:rPr>
          <w:rFonts w:ascii="Times New Roman" w:hAnsi="Times New Roman" w:cs="Times New Roman"/>
          <w:sz w:val="28"/>
          <w:szCs w:val="28"/>
          <w:lang w:eastAsia="ru-RU"/>
        </w:rPr>
        <w:lastRenderedPageBreak/>
        <w:t>во многих нормативных актах. Одно из основных положений этих документов — укрепление и защита института семьи со стороны общества, разработка всеми государствами национальной семейной политики.</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инвалидизацией;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9B6373" w:rsidRPr="00FD17DF" w:rsidRDefault="009B6373" w:rsidP="00FD17DF">
      <w:pPr>
        <w:spacing w:after="0" w:line="360" w:lineRule="auto"/>
        <w:ind w:firstLine="709"/>
        <w:contextualSpacing/>
        <w:jc w:val="both"/>
        <w:rPr>
          <w:rFonts w:ascii="Times New Roman" w:hAnsi="Times New Roman" w:cs="Times New Roman"/>
          <w:sz w:val="28"/>
          <w:szCs w:val="28"/>
          <w:lang w:eastAsia="ru-RU"/>
        </w:rPr>
      </w:pPr>
      <w:r w:rsidRPr="00FD17DF">
        <w:rPr>
          <w:rFonts w:ascii="Times New Roman" w:hAnsi="Times New Roman" w:cs="Times New Roman"/>
          <w:sz w:val="28"/>
          <w:szCs w:val="28"/>
          <w:lang w:eastAsia="ru-RU"/>
        </w:rPr>
        <w:t>Преодоление сложившихся в обществе негативных тенденций требует от государства новых подходов к решению многочисленных проблем социально-семейных отношений. Результатом целенаправленных усилий правительства должна стать появление эффективной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12187C" w:rsidRPr="00FD17DF" w:rsidRDefault="002E654B" w:rsidP="00FD17DF">
      <w:pPr>
        <w:spacing w:after="0" w:line="360" w:lineRule="auto"/>
        <w:rPr>
          <w:rFonts w:ascii="Times New Roman" w:hAnsi="Times New Roman" w:cs="Times New Roman"/>
          <w:sz w:val="28"/>
          <w:szCs w:val="28"/>
          <w:lang w:eastAsia="ru-RU"/>
        </w:rPr>
      </w:pPr>
      <w:r w:rsidRPr="00FD17DF">
        <w:rPr>
          <w:rFonts w:ascii="Times New Roman" w:hAnsi="Times New Roman" w:cs="Times New Roman"/>
          <w:sz w:val="28"/>
          <w:szCs w:val="28"/>
          <w:lang w:eastAsia="ru-RU"/>
        </w:rPr>
        <w:br w:type="page"/>
      </w:r>
    </w:p>
    <w:p w:rsidR="00233A33" w:rsidRPr="00FD17DF" w:rsidRDefault="00233A33" w:rsidP="00FD17DF">
      <w:pPr>
        <w:pStyle w:val="1"/>
        <w:spacing w:before="0" w:beforeAutospacing="0" w:after="0" w:afterAutospacing="0" w:line="360" w:lineRule="auto"/>
        <w:rPr>
          <w:sz w:val="28"/>
          <w:szCs w:val="28"/>
        </w:rPr>
      </w:pPr>
      <w:bookmarkStart w:id="16" w:name="_Toc36574032"/>
      <w:r w:rsidRPr="00FD17DF">
        <w:rPr>
          <w:sz w:val="28"/>
          <w:szCs w:val="28"/>
        </w:rPr>
        <w:lastRenderedPageBreak/>
        <w:t>Список использованной литературы</w:t>
      </w:r>
      <w:bookmarkEnd w:id="16"/>
    </w:p>
    <w:p w:rsidR="00865311" w:rsidRPr="00FD17DF" w:rsidRDefault="00865311"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1.Конституция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- 04.08.2014. - № 31. - ст. 4398.</w:t>
      </w:r>
    </w:p>
    <w:p w:rsidR="00F36B5E" w:rsidRPr="004D7A4A" w:rsidRDefault="00865311" w:rsidP="004D7A4A">
      <w:pPr>
        <w:jc w:val="both"/>
        <w:rPr>
          <w:rFonts w:ascii="Times New Roman" w:hAnsi="Times New Roman" w:cs="Times New Roman"/>
          <w:sz w:val="28"/>
          <w:szCs w:val="28"/>
        </w:rPr>
      </w:pPr>
      <w:r w:rsidRPr="00FD17DF">
        <w:t xml:space="preserve">2.Гражданский кодекс Российской Федерации (часть первая) от 30.11.1994 N 51-ФЗ(ред. от 03.08.2018) (с изм. и доп., вступ. в силу с 01.09.2018). </w:t>
      </w:r>
      <w:r w:rsidRPr="00FD17DF">
        <w:br/>
        <w:t xml:space="preserve">   3. </w:t>
      </w:r>
      <w:r w:rsidR="004D7A4A" w:rsidRPr="004D7A4A">
        <w:rPr>
          <w:rFonts w:ascii="Times New Roman" w:hAnsi="Times New Roman" w:cs="Times New Roman"/>
          <w:sz w:val="28"/>
          <w:szCs w:val="28"/>
        </w:rPr>
        <w:t>Семейный кодекс Российской Федерации: принят 29 декабря 1995 № 223-ФЗ (ред. от 29 декабря 2017) // Собрание законодательства Российской Федерации. – 1996. – 1 января. – № 1. – Ст. 16</w:t>
      </w:r>
      <w:r w:rsidRPr="004D7A4A">
        <w:rPr>
          <w:rFonts w:ascii="Times New Roman" w:hAnsi="Times New Roman" w:cs="Times New Roman"/>
          <w:sz w:val="28"/>
          <w:szCs w:val="28"/>
        </w:rPr>
        <w:br/>
        <w:t xml:space="preserve">   4. Федеральный закон от 24.07.2008 N 161-ФЗ (ред. от 31.12.2017) «О содействии развитию жилищного строительства»</w:t>
      </w:r>
    </w:p>
    <w:p w:rsidR="00865311" w:rsidRPr="004D7A4A" w:rsidRDefault="00865311" w:rsidP="004D7A4A">
      <w:pPr>
        <w:jc w:val="both"/>
        <w:rPr>
          <w:rFonts w:ascii="Times New Roman" w:hAnsi="Times New Roman" w:cs="Times New Roman"/>
          <w:sz w:val="28"/>
          <w:szCs w:val="28"/>
        </w:rPr>
      </w:pPr>
      <w:r w:rsidRPr="004D7A4A">
        <w:rPr>
          <w:rFonts w:ascii="Times New Roman" w:hAnsi="Times New Roman" w:cs="Times New Roman"/>
          <w:sz w:val="28"/>
          <w:szCs w:val="28"/>
        </w:rPr>
        <w:t xml:space="preserve"> 5. </w:t>
      </w:r>
      <w:r w:rsidR="004D7A4A" w:rsidRPr="004D7A4A">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 федер. закон от 21 декабря 1996 № 159-ФЗ (ред. от 01 мая 2017) // Собрание законодательства Российской Федерации. – 1996. – 23 декабря. – № 52. – Ст. 5880.</w:t>
      </w:r>
    </w:p>
    <w:p w:rsidR="004D7A4A" w:rsidRPr="00FD17DF" w:rsidRDefault="00865311" w:rsidP="004D7A4A">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6.</w:t>
      </w:r>
      <w:r w:rsidR="004D7A4A" w:rsidRPr="004D7A4A">
        <w:rPr>
          <w:rFonts w:ascii="Times New Roman" w:hAnsi="Times New Roman" w:cs="Times New Roman"/>
          <w:sz w:val="28"/>
          <w:szCs w:val="28"/>
        </w:rPr>
        <w:t xml:space="preserve"> </w:t>
      </w:r>
      <w:r w:rsidR="004D7A4A" w:rsidRPr="00FD17DF">
        <w:rPr>
          <w:rFonts w:ascii="Times New Roman" w:hAnsi="Times New Roman" w:cs="Times New Roman"/>
          <w:sz w:val="28"/>
          <w:szCs w:val="28"/>
        </w:rPr>
        <w:t>Шахларлы О. Ш. Понятие правового статуса личности [Текст] // Юридические науки: проблемы и перспективы: материалы IV Междунар. науч. конф. (г. Казань, май 2016 г.). — Казань: Бук, 2019. — С. 29-32.</w:t>
      </w:r>
    </w:p>
    <w:p w:rsidR="004D7A4A"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7.</w:t>
      </w:r>
      <w:r w:rsidR="00865311" w:rsidRPr="00FD17DF">
        <w:rPr>
          <w:rFonts w:ascii="Times New Roman" w:hAnsi="Times New Roman" w:cs="Times New Roman"/>
          <w:sz w:val="28"/>
          <w:szCs w:val="28"/>
        </w:rPr>
        <w:t xml:space="preserve"> </w:t>
      </w:r>
      <w:r w:rsidR="004D7A4A" w:rsidRPr="00FD17DF">
        <w:rPr>
          <w:rFonts w:ascii="Times New Roman" w:hAnsi="Times New Roman" w:cs="Times New Roman"/>
          <w:sz w:val="28"/>
          <w:szCs w:val="28"/>
        </w:rPr>
        <w:t>Наумова, Н. В. Всеобщая декларация прав человека и её действие в Российской Федерации // Молодой ученый. — 2017. — №5</w:t>
      </w:r>
      <w:r w:rsidR="004D7A4A">
        <w:rPr>
          <w:rFonts w:ascii="Times New Roman" w:hAnsi="Times New Roman" w:cs="Times New Roman"/>
          <w:sz w:val="28"/>
          <w:szCs w:val="28"/>
        </w:rPr>
        <w:t>1</w:t>
      </w:r>
      <w:r w:rsidR="004D7A4A" w:rsidRPr="00FD17DF">
        <w:rPr>
          <w:rFonts w:ascii="Times New Roman" w:hAnsi="Times New Roman" w:cs="Times New Roman"/>
          <w:sz w:val="28"/>
          <w:szCs w:val="28"/>
        </w:rPr>
        <w:t>. — С. 304-306.</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8.</w:t>
      </w:r>
      <w:r w:rsidR="00865311" w:rsidRPr="00FD17DF">
        <w:rPr>
          <w:rFonts w:ascii="Times New Roman" w:hAnsi="Times New Roman" w:cs="Times New Roman"/>
          <w:sz w:val="28"/>
          <w:szCs w:val="28"/>
        </w:rPr>
        <w:t xml:space="preserve"> Бадальянц, Э.Ю. Уголовно – правовая охрана основных прав и свобод гражданина / Вестник общественной научно-исследовательской лаборатории «Взаимодействие уголовно-исполнительной системы с институтами гражданского общества: историко-правовые и теоретико-методологические аспекты». 2017. № 6. С. 41-45.</w:t>
      </w:r>
    </w:p>
    <w:p w:rsidR="00865311"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9.</w:t>
      </w:r>
      <w:r w:rsidR="00865311" w:rsidRPr="00FD17DF">
        <w:rPr>
          <w:rFonts w:ascii="Times New Roman" w:hAnsi="Times New Roman" w:cs="Times New Roman"/>
          <w:sz w:val="28"/>
          <w:szCs w:val="28"/>
        </w:rPr>
        <w:t xml:space="preserve"> Бозоров, У.В. Личные права и свободы человека и гражданина / Современная наука: актуальные проблемы теории и практики. Серия: Познание. 2018. № 6 (45). С. 32-33. </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lastRenderedPageBreak/>
        <w:t xml:space="preserve">10. </w:t>
      </w:r>
      <w:r w:rsidR="00865311" w:rsidRPr="00FD17DF">
        <w:rPr>
          <w:rFonts w:ascii="Times New Roman" w:hAnsi="Times New Roman" w:cs="Times New Roman"/>
          <w:sz w:val="28"/>
          <w:szCs w:val="28"/>
        </w:rPr>
        <w:t>Деревцова, Л. И. Классификация прав и свобод человека и гражданина, основные институты их защиты в современной России // Молодой ученый. — 2019. — №14. — С. 446-449. Каримова, А.Ю. Конституционное право человека и гражданина на жизнь, свободу и личную неприкосновенность / Марийский юридический вестник. 2018. Т. 1. № 3 (18). С. 113-116.</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 xml:space="preserve">11. </w:t>
      </w:r>
      <w:r w:rsidR="00865311" w:rsidRPr="00FD17DF">
        <w:rPr>
          <w:rFonts w:ascii="Times New Roman" w:hAnsi="Times New Roman" w:cs="Times New Roman"/>
          <w:sz w:val="28"/>
          <w:szCs w:val="28"/>
        </w:rPr>
        <w:t xml:space="preserve"> Кокотов, А. Н. Конституционное право России. Курс лекции / А. Н. Кокотов — М.: Проспект, 2018. — 296 с . — С. 149</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12.</w:t>
      </w:r>
      <w:r w:rsidR="00865311" w:rsidRPr="00FD17DF">
        <w:rPr>
          <w:rFonts w:ascii="Times New Roman" w:hAnsi="Times New Roman" w:cs="Times New Roman"/>
          <w:sz w:val="28"/>
          <w:szCs w:val="28"/>
        </w:rPr>
        <w:t xml:space="preserve"> Кужиков, Д.А. Правовые способы изменения государственно – территориального устройства Российской Федерации / Вестник Московского университета МВД России. 2019. № 8. С. 58-64. </w:t>
      </w:r>
    </w:p>
    <w:p w:rsidR="004D7A4A"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 xml:space="preserve">13. </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 xml:space="preserve">14. </w:t>
      </w:r>
      <w:r w:rsidR="00865311" w:rsidRPr="00FD17DF">
        <w:rPr>
          <w:rFonts w:ascii="Times New Roman" w:hAnsi="Times New Roman" w:cs="Times New Roman"/>
          <w:sz w:val="28"/>
          <w:szCs w:val="28"/>
        </w:rPr>
        <w:t>Кутафин, О.Е. Постатейный научно-практический комментарий к Конституции Российской Федерации. 2017. Лазарев В. В. Научно-практический комментарий к Конституции Российской Федерации / В.В.Лазарев. – М.: Тнфра-М, 2019 г. – 368 с.</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 xml:space="preserve">15. </w:t>
      </w:r>
      <w:r w:rsidR="00865311" w:rsidRPr="00FD17DF">
        <w:rPr>
          <w:rFonts w:ascii="Times New Roman" w:hAnsi="Times New Roman" w:cs="Times New Roman"/>
          <w:sz w:val="28"/>
          <w:szCs w:val="28"/>
        </w:rPr>
        <w:t xml:space="preserve"> Лазарев К.С. Реализация положений международного Билля о правах в Конституции России//Вопросы российского и международного права. 2018. № 2. С. 10-27</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16.</w:t>
      </w:r>
      <w:r w:rsidR="00865311" w:rsidRPr="00FD17DF">
        <w:rPr>
          <w:rFonts w:ascii="Times New Roman" w:hAnsi="Times New Roman" w:cs="Times New Roman"/>
          <w:sz w:val="28"/>
          <w:szCs w:val="28"/>
        </w:rPr>
        <w:t xml:space="preserve"> Меньшов, В. Л. Конституционное право России: Учебник / В.Л. Меньшов. — М.: ИД ФОРУМ: НИЦ Инфра-М, 2019. — 208 с.</w:t>
      </w:r>
    </w:p>
    <w:p w:rsidR="003A535E" w:rsidRPr="00FD17DF" w:rsidRDefault="003A535E" w:rsidP="00FD17DF">
      <w:pPr>
        <w:spacing w:after="0" w:line="360" w:lineRule="auto"/>
        <w:ind w:firstLine="709"/>
        <w:contextualSpacing/>
        <w:jc w:val="both"/>
        <w:rPr>
          <w:rFonts w:ascii="Times New Roman" w:hAnsi="Times New Roman" w:cs="Times New Roman"/>
          <w:sz w:val="28"/>
          <w:szCs w:val="28"/>
        </w:rPr>
      </w:pPr>
      <w:r w:rsidRPr="00FD17DF">
        <w:rPr>
          <w:rFonts w:ascii="Times New Roman" w:hAnsi="Times New Roman" w:cs="Times New Roman"/>
          <w:sz w:val="28"/>
          <w:szCs w:val="28"/>
        </w:rPr>
        <w:t>17.</w:t>
      </w:r>
      <w:r w:rsidR="00865311" w:rsidRPr="00FD17DF">
        <w:rPr>
          <w:rFonts w:ascii="Times New Roman" w:hAnsi="Times New Roman" w:cs="Times New Roman"/>
          <w:sz w:val="28"/>
          <w:szCs w:val="28"/>
        </w:rPr>
        <w:t xml:space="preserve"> Московская, А. В., Петина О. В. Актуальность знания прав человека для современной России // Юный ученый. — 2018. — №6. — С. 27-28.</w:t>
      </w:r>
    </w:p>
    <w:p w:rsidR="00865311" w:rsidRPr="00FD17DF" w:rsidRDefault="00865311" w:rsidP="00FD17DF">
      <w:pPr>
        <w:spacing w:after="0" w:line="360" w:lineRule="auto"/>
        <w:ind w:firstLine="709"/>
        <w:contextualSpacing/>
        <w:jc w:val="both"/>
        <w:rPr>
          <w:rFonts w:ascii="Times New Roman" w:hAnsi="Times New Roman" w:cs="Times New Roman"/>
          <w:sz w:val="28"/>
          <w:szCs w:val="28"/>
        </w:rPr>
      </w:pPr>
    </w:p>
    <w:sectPr w:rsidR="00865311" w:rsidRPr="00FD17DF" w:rsidSect="00F24AE6">
      <w:footerReference w:type="default" r:id="rId9"/>
      <w:pgSz w:w="11906" w:h="16838"/>
      <w:pgMar w:top="1418"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0D" w:rsidRDefault="006E630D" w:rsidP="007277B1">
      <w:pPr>
        <w:spacing w:after="0" w:line="240" w:lineRule="auto"/>
      </w:pPr>
      <w:r>
        <w:separator/>
      </w:r>
    </w:p>
  </w:endnote>
  <w:endnote w:type="continuationSeparator" w:id="0">
    <w:p w:rsidR="006E630D" w:rsidRDefault="006E630D" w:rsidP="0072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37857"/>
      <w:docPartObj>
        <w:docPartGallery w:val="Page Numbers (Bottom of Page)"/>
        <w:docPartUnique/>
      </w:docPartObj>
    </w:sdtPr>
    <w:sdtEndPr/>
    <w:sdtContent>
      <w:p w:rsidR="002E654B" w:rsidRDefault="002E654B">
        <w:pPr>
          <w:pStyle w:val="a7"/>
          <w:jc w:val="center"/>
        </w:pPr>
        <w:r>
          <w:fldChar w:fldCharType="begin"/>
        </w:r>
        <w:r>
          <w:instrText>PAGE   \* MERGEFORMAT</w:instrText>
        </w:r>
        <w:r>
          <w:fldChar w:fldCharType="separate"/>
        </w:r>
        <w:r w:rsidR="0001250E">
          <w:rPr>
            <w:noProof/>
          </w:rPr>
          <w:t>5</w:t>
        </w:r>
        <w:r>
          <w:fldChar w:fldCharType="end"/>
        </w:r>
      </w:p>
    </w:sdtContent>
  </w:sdt>
  <w:p w:rsidR="002E654B" w:rsidRDefault="002E65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0D" w:rsidRDefault="006E630D" w:rsidP="007277B1">
      <w:pPr>
        <w:spacing w:after="0" w:line="240" w:lineRule="auto"/>
      </w:pPr>
      <w:r>
        <w:separator/>
      </w:r>
    </w:p>
  </w:footnote>
  <w:footnote w:type="continuationSeparator" w:id="0">
    <w:p w:rsidR="006E630D" w:rsidRDefault="006E630D" w:rsidP="00727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A0F"/>
    <w:multiLevelType w:val="hybridMultilevel"/>
    <w:tmpl w:val="0A861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68"/>
    <w:rsid w:val="0001250E"/>
    <w:rsid w:val="00043136"/>
    <w:rsid w:val="000749F7"/>
    <w:rsid w:val="0012187C"/>
    <w:rsid w:val="00233A33"/>
    <w:rsid w:val="00287993"/>
    <w:rsid w:val="00290661"/>
    <w:rsid w:val="002A6D46"/>
    <w:rsid w:val="002E654B"/>
    <w:rsid w:val="00314A98"/>
    <w:rsid w:val="003150BF"/>
    <w:rsid w:val="00320630"/>
    <w:rsid w:val="00374C84"/>
    <w:rsid w:val="003A535E"/>
    <w:rsid w:val="004261E4"/>
    <w:rsid w:val="00456C0B"/>
    <w:rsid w:val="004D7A4A"/>
    <w:rsid w:val="00541AEE"/>
    <w:rsid w:val="005F60BB"/>
    <w:rsid w:val="006A0768"/>
    <w:rsid w:val="006A5D35"/>
    <w:rsid w:val="006E630D"/>
    <w:rsid w:val="007277B1"/>
    <w:rsid w:val="00760496"/>
    <w:rsid w:val="00865311"/>
    <w:rsid w:val="00920E09"/>
    <w:rsid w:val="009B6373"/>
    <w:rsid w:val="009D3E66"/>
    <w:rsid w:val="00A05EFF"/>
    <w:rsid w:val="00AB030D"/>
    <w:rsid w:val="00C86BB4"/>
    <w:rsid w:val="00CC0093"/>
    <w:rsid w:val="00CF4969"/>
    <w:rsid w:val="00DB4576"/>
    <w:rsid w:val="00F16EF7"/>
    <w:rsid w:val="00F24AE6"/>
    <w:rsid w:val="00F36B5E"/>
    <w:rsid w:val="00FD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906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3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6373"/>
  </w:style>
  <w:style w:type="character" w:styleId="a4">
    <w:name w:val="Hyperlink"/>
    <w:basedOn w:val="a0"/>
    <w:uiPriority w:val="99"/>
    <w:unhideWhenUsed/>
    <w:rsid w:val="009B6373"/>
    <w:rPr>
      <w:color w:val="0000FF"/>
      <w:u w:val="single"/>
    </w:rPr>
  </w:style>
  <w:style w:type="paragraph" w:styleId="a5">
    <w:name w:val="header"/>
    <w:basedOn w:val="a"/>
    <w:link w:val="a6"/>
    <w:uiPriority w:val="99"/>
    <w:unhideWhenUsed/>
    <w:rsid w:val="007277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77B1"/>
  </w:style>
  <w:style w:type="paragraph" w:styleId="a7">
    <w:name w:val="footer"/>
    <w:basedOn w:val="a"/>
    <w:link w:val="a8"/>
    <w:uiPriority w:val="99"/>
    <w:unhideWhenUsed/>
    <w:rsid w:val="007277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77B1"/>
  </w:style>
  <w:style w:type="paragraph" w:styleId="a9">
    <w:name w:val="No Spacing"/>
    <w:uiPriority w:val="1"/>
    <w:qFormat/>
    <w:rsid w:val="00865311"/>
    <w:pPr>
      <w:spacing w:after="0" w:line="240" w:lineRule="auto"/>
    </w:pPr>
  </w:style>
  <w:style w:type="paragraph" w:styleId="aa">
    <w:name w:val="TOC Heading"/>
    <w:basedOn w:val="1"/>
    <w:next w:val="a"/>
    <w:uiPriority w:val="39"/>
    <w:semiHidden/>
    <w:unhideWhenUsed/>
    <w:qFormat/>
    <w:rsid w:val="0029066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ac"/>
    <w:uiPriority w:val="99"/>
    <w:semiHidden/>
    <w:unhideWhenUsed/>
    <w:rsid w:val="002906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661"/>
    <w:rPr>
      <w:rFonts w:ascii="Tahoma" w:hAnsi="Tahoma" w:cs="Tahoma"/>
      <w:sz w:val="16"/>
      <w:szCs w:val="16"/>
    </w:rPr>
  </w:style>
  <w:style w:type="paragraph" w:styleId="ad">
    <w:name w:val="List Paragraph"/>
    <w:basedOn w:val="a"/>
    <w:uiPriority w:val="34"/>
    <w:qFormat/>
    <w:rsid w:val="00290661"/>
    <w:pPr>
      <w:ind w:left="720"/>
      <w:contextualSpacing/>
    </w:pPr>
  </w:style>
  <w:style w:type="paragraph" w:styleId="11">
    <w:name w:val="toc 1"/>
    <w:basedOn w:val="a"/>
    <w:next w:val="a"/>
    <w:autoRedefine/>
    <w:uiPriority w:val="39"/>
    <w:unhideWhenUsed/>
    <w:rsid w:val="00290661"/>
    <w:pPr>
      <w:spacing w:after="100"/>
    </w:pPr>
  </w:style>
  <w:style w:type="character" w:customStyle="1" w:styleId="20">
    <w:name w:val="Заголовок 2 Знак"/>
    <w:basedOn w:val="a0"/>
    <w:link w:val="2"/>
    <w:uiPriority w:val="9"/>
    <w:semiHidden/>
    <w:rsid w:val="00290661"/>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29066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906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3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6373"/>
  </w:style>
  <w:style w:type="character" w:styleId="a4">
    <w:name w:val="Hyperlink"/>
    <w:basedOn w:val="a0"/>
    <w:uiPriority w:val="99"/>
    <w:unhideWhenUsed/>
    <w:rsid w:val="009B6373"/>
    <w:rPr>
      <w:color w:val="0000FF"/>
      <w:u w:val="single"/>
    </w:rPr>
  </w:style>
  <w:style w:type="paragraph" w:styleId="a5">
    <w:name w:val="header"/>
    <w:basedOn w:val="a"/>
    <w:link w:val="a6"/>
    <w:uiPriority w:val="99"/>
    <w:unhideWhenUsed/>
    <w:rsid w:val="007277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77B1"/>
  </w:style>
  <w:style w:type="paragraph" w:styleId="a7">
    <w:name w:val="footer"/>
    <w:basedOn w:val="a"/>
    <w:link w:val="a8"/>
    <w:uiPriority w:val="99"/>
    <w:unhideWhenUsed/>
    <w:rsid w:val="007277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77B1"/>
  </w:style>
  <w:style w:type="paragraph" w:styleId="a9">
    <w:name w:val="No Spacing"/>
    <w:uiPriority w:val="1"/>
    <w:qFormat/>
    <w:rsid w:val="00865311"/>
    <w:pPr>
      <w:spacing w:after="0" w:line="240" w:lineRule="auto"/>
    </w:pPr>
  </w:style>
  <w:style w:type="paragraph" w:styleId="aa">
    <w:name w:val="TOC Heading"/>
    <w:basedOn w:val="1"/>
    <w:next w:val="a"/>
    <w:uiPriority w:val="39"/>
    <w:semiHidden/>
    <w:unhideWhenUsed/>
    <w:qFormat/>
    <w:rsid w:val="0029066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ac"/>
    <w:uiPriority w:val="99"/>
    <w:semiHidden/>
    <w:unhideWhenUsed/>
    <w:rsid w:val="002906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661"/>
    <w:rPr>
      <w:rFonts w:ascii="Tahoma" w:hAnsi="Tahoma" w:cs="Tahoma"/>
      <w:sz w:val="16"/>
      <w:szCs w:val="16"/>
    </w:rPr>
  </w:style>
  <w:style w:type="paragraph" w:styleId="ad">
    <w:name w:val="List Paragraph"/>
    <w:basedOn w:val="a"/>
    <w:uiPriority w:val="34"/>
    <w:qFormat/>
    <w:rsid w:val="00290661"/>
    <w:pPr>
      <w:ind w:left="720"/>
      <w:contextualSpacing/>
    </w:pPr>
  </w:style>
  <w:style w:type="paragraph" w:styleId="11">
    <w:name w:val="toc 1"/>
    <w:basedOn w:val="a"/>
    <w:next w:val="a"/>
    <w:autoRedefine/>
    <w:uiPriority w:val="39"/>
    <w:unhideWhenUsed/>
    <w:rsid w:val="00290661"/>
    <w:pPr>
      <w:spacing w:after="100"/>
    </w:pPr>
  </w:style>
  <w:style w:type="character" w:customStyle="1" w:styleId="20">
    <w:name w:val="Заголовок 2 Знак"/>
    <w:basedOn w:val="a0"/>
    <w:link w:val="2"/>
    <w:uiPriority w:val="9"/>
    <w:semiHidden/>
    <w:rsid w:val="00290661"/>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29066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8F6F-78AC-4FF1-8848-91F50A6C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7755</Words>
  <Characters>44207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Dmitry V Stolpovskih</cp:lastModifiedBy>
  <cp:revision>2</cp:revision>
  <dcterms:created xsi:type="dcterms:W3CDTF">2020-04-14T04:10:00Z</dcterms:created>
  <dcterms:modified xsi:type="dcterms:W3CDTF">2020-04-14T04:10:00Z</dcterms:modified>
</cp:coreProperties>
</file>