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EE" w:rsidRPr="00D428EE" w:rsidRDefault="00D428EE" w:rsidP="00F2438F">
      <w:pPr>
        <w:shd w:val="clear" w:color="auto" w:fill="FFFFFF"/>
        <w:spacing w:after="0"/>
        <w:ind w:firstLine="567"/>
        <w:jc w:val="center"/>
        <w:rPr>
          <w:rFonts w:ascii="Times New Roman" w:hAnsi="Times New Roman"/>
        </w:rPr>
      </w:pPr>
      <w:bookmarkStart w:id="0" w:name="_GoBack"/>
      <w:bookmarkEnd w:id="0"/>
      <w:r w:rsidRPr="00D428EE">
        <w:rPr>
          <w:rFonts w:ascii="Times New Roman" w:hAnsi="Times New Roman"/>
          <w:sz w:val="28"/>
          <w:szCs w:val="28"/>
        </w:rPr>
        <w:t>Министерство образования Республики Беларусь</w:t>
      </w:r>
    </w:p>
    <w:p w:rsidR="00D428EE" w:rsidRPr="00D428EE" w:rsidRDefault="00D428EE" w:rsidP="00F2438F">
      <w:pPr>
        <w:shd w:val="clear" w:color="auto" w:fill="FFFFFF"/>
        <w:spacing w:after="0"/>
        <w:ind w:firstLine="567"/>
        <w:jc w:val="center"/>
        <w:rPr>
          <w:rFonts w:ascii="Times New Roman" w:hAnsi="Times New Roman"/>
        </w:rPr>
      </w:pPr>
      <w:r w:rsidRPr="00D428EE">
        <w:rPr>
          <w:rFonts w:ascii="Times New Roman" w:hAnsi="Times New Roman"/>
          <w:sz w:val="28"/>
          <w:szCs w:val="28"/>
        </w:rPr>
        <w:t>Учреждение образования</w:t>
      </w:r>
    </w:p>
    <w:p w:rsidR="00D428EE" w:rsidRPr="00D428EE" w:rsidRDefault="005B348D" w:rsidP="00F2438F">
      <w:pPr>
        <w:shd w:val="clear" w:color="auto" w:fill="FFFFFF"/>
        <w:spacing w:after="0"/>
        <w:ind w:firstLine="567"/>
        <w:jc w:val="center"/>
        <w:rPr>
          <w:rFonts w:ascii="Times New Roman" w:hAnsi="Times New Roman"/>
          <w:spacing w:val="-2"/>
          <w:sz w:val="28"/>
          <w:szCs w:val="28"/>
        </w:rPr>
      </w:pPr>
      <w:r>
        <w:rPr>
          <w:rFonts w:ascii="Times New Roman" w:hAnsi="Times New Roman"/>
          <w:spacing w:val="-2"/>
          <w:sz w:val="28"/>
          <w:szCs w:val="28"/>
        </w:rPr>
        <w:t>«</w:t>
      </w:r>
      <w:r w:rsidR="00D428EE" w:rsidRPr="00D428EE">
        <w:rPr>
          <w:rFonts w:ascii="Times New Roman" w:hAnsi="Times New Roman"/>
          <w:spacing w:val="-2"/>
          <w:sz w:val="28"/>
          <w:szCs w:val="28"/>
        </w:rPr>
        <w:t>Могилевский государственный университет имени А.А.Кулешова</w:t>
      </w:r>
      <w:r>
        <w:rPr>
          <w:rFonts w:ascii="Times New Roman" w:hAnsi="Times New Roman"/>
          <w:spacing w:val="-2"/>
          <w:sz w:val="28"/>
          <w:szCs w:val="28"/>
        </w:rPr>
        <w:t>»</w:t>
      </w:r>
    </w:p>
    <w:p w:rsidR="00D428EE" w:rsidRPr="00D428EE" w:rsidRDefault="00D428EE" w:rsidP="00D428EE">
      <w:pPr>
        <w:shd w:val="clear" w:color="auto" w:fill="FFFFFF"/>
        <w:ind w:right="571" w:firstLine="567"/>
        <w:jc w:val="center"/>
        <w:rPr>
          <w:rFonts w:ascii="Times New Roman" w:hAnsi="Times New Roman"/>
          <w:spacing w:val="-2"/>
          <w:sz w:val="28"/>
          <w:szCs w:val="28"/>
        </w:rPr>
      </w:pPr>
    </w:p>
    <w:p w:rsidR="00D428EE" w:rsidRDefault="00D428EE" w:rsidP="00D428EE">
      <w:pPr>
        <w:shd w:val="clear" w:color="auto" w:fill="FFFFFF"/>
        <w:ind w:right="571" w:firstLine="567"/>
        <w:jc w:val="center"/>
        <w:rPr>
          <w:rFonts w:ascii="Times New Roman" w:hAnsi="Times New Roman"/>
          <w:spacing w:val="-2"/>
          <w:sz w:val="28"/>
          <w:szCs w:val="28"/>
        </w:rPr>
      </w:pPr>
    </w:p>
    <w:p w:rsidR="00885FA5" w:rsidRDefault="00885FA5" w:rsidP="00D428EE">
      <w:pPr>
        <w:shd w:val="clear" w:color="auto" w:fill="FFFFFF"/>
        <w:ind w:right="571" w:firstLine="567"/>
        <w:jc w:val="center"/>
        <w:rPr>
          <w:rFonts w:ascii="Times New Roman" w:hAnsi="Times New Roman"/>
          <w:spacing w:val="-2"/>
          <w:sz w:val="28"/>
          <w:szCs w:val="28"/>
        </w:rPr>
      </w:pPr>
    </w:p>
    <w:p w:rsidR="00885FA5" w:rsidRDefault="00885FA5" w:rsidP="00D428EE">
      <w:pPr>
        <w:shd w:val="clear" w:color="auto" w:fill="FFFFFF"/>
        <w:ind w:right="571" w:firstLine="567"/>
        <w:jc w:val="center"/>
        <w:rPr>
          <w:rFonts w:ascii="Times New Roman" w:hAnsi="Times New Roman"/>
          <w:spacing w:val="-2"/>
          <w:sz w:val="28"/>
          <w:szCs w:val="28"/>
        </w:rPr>
      </w:pPr>
    </w:p>
    <w:p w:rsidR="00C90679" w:rsidRDefault="00C90679" w:rsidP="00D428EE">
      <w:pPr>
        <w:shd w:val="clear" w:color="auto" w:fill="FFFFFF"/>
        <w:ind w:right="571" w:firstLine="567"/>
        <w:jc w:val="center"/>
        <w:rPr>
          <w:rFonts w:ascii="Times New Roman" w:hAnsi="Times New Roman"/>
          <w:spacing w:val="-2"/>
          <w:sz w:val="28"/>
          <w:szCs w:val="28"/>
        </w:rPr>
      </w:pPr>
    </w:p>
    <w:p w:rsidR="00F2438F" w:rsidRDefault="00F2438F" w:rsidP="00D428EE">
      <w:pPr>
        <w:shd w:val="clear" w:color="auto" w:fill="FFFFFF"/>
        <w:ind w:right="571" w:firstLine="567"/>
        <w:jc w:val="center"/>
        <w:rPr>
          <w:rFonts w:ascii="Times New Roman" w:hAnsi="Times New Roman"/>
          <w:spacing w:val="-2"/>
          <w:sz w:val="28"/>
          <w:szCs w:val="28"/>
        </w:rPr>
      </w:pPr>
    </w:p>
    <w:p w:rsidR="00D428EE" w:rsidRDefault="00C55D72" w:rsidP="00344D63">
      <w:pPr>
        <w:shd w:val="clear" w:color="auto" w:fill="FFFFFF"/>
        <w:ind w:right="571"/>
        <w:jc w:val="center"/>
        <w:rPr>
          <w:rFonts w:ascii="Times New Roman" w:hAnsi="Times New Roman"/>
          <w:b/>
          <w:spacing w:val="-2"/>
          <w:sz w:val="28"/>
          <w:szCs w:val="28"/>
        </w:rPr>
      </w:pPr>
      <w:r>
        <w:rPr>
          <w:rFonts w:ascii="Times New Roman" w:hAnsi="Times New Roman"/>
          <w:b/>
          <w:spacing w:val="-2"/>
          <w:sz w:val="28"/>
          <w:szCs w:val="28"/>
        </w:rPr>
        <w:t>ПРАВОВЫЕ ПРОБЛЕМЫ РЕОРГАНИЗАЦИИ ЮРИДИЧЕСКИХ ЛИЦ</w:t>
      </w:r>
      <w:r w:rsidRPr="00C90679">
        <w:rPr>
          <w:rFonts w:ascii="Times New Roman" w:hAnsi="Times New Roman"/>
          <w:b/>
          <w:spacing w:val="-2"/>
          <w:sz w:val="28"/>
          <w:szCs w:val="28"/>
        </w:rPr>
        <w:t xml:space="preserve"> </w:t>
      </w:r>
    </w:p>
    <w:p w:rsidR="00136958" w:rsidRDefault="00136958" w:rsidP="00D428EE">
      <w:pPr>
        <w:shd w:val="clear" w:color="auto" w:fill="FFFFFF"/>
        <w:ind w:right="571" w:firstLine="567"/>
        <w:jc w:val="center"/>
        <w:rPr>
          <w:rFonts w:ascii="Times New Roman" w:hAnsi="Times New Roman"/>
          <w:b/>
          <w:spacing w:val="-2"/>
          <w:sz w:val="28"/>
          <w:szCs w:val="28"/>
        </w:rPr>
      </w:pPr>
    </w:p>
    <w:p w:rsidR="00F2438F" w:rsidRPr="00D428EE" w:rsidRDefault="00F2438F" w:rsidP="00D428EE">
      <w:pPr>
        <w:shd w:val="clear" w:color="auto" w:fill="FFFFFF"/>
        <w:ind w:right="571" w:firstLine="567"/>
        <w:jc w:val="center"/>
        <w:rPr>
          <w:rFonts w:ascii="Times New Roman" w:hAnsi="Times New Roman"/>
          <w:b/>
          <w:spacing w:val="-2"/>
          <w:sz w:val="28"/>
          <w:szCs w:val="28"/>
        </w:rPr>
      </w:pPr>
    </w:p>
    <w:p w:rsidR="00136958" w:rsidRPr="00136958" w:rsidRDefault="00C33461" w:rsidP="00A57040">
      <w:pPr>
        <w:tabs>
          <w:tab w:val="left" w:pos="3600"/>
          <w:tab w:val="left" w:pos="486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36958" w:rsidRPr="00136958">
        <w:rPr>
          <w:rFonts w:ascii="Times New Roman" w:eastAsia="Times New Roman" w:hAnsi="Times New Roman"/>
          <w:sz w:val="28"/>
          <w:szCs w:val="28"/>
          <w:lang w:eastAsia="ru-RU"/>
        </w:rPr>
        <w:t>Курсовая работа</w:t>
      </w:r>
    </w:p>
    <w:p w:rsidR="00136958" w:rsidRPr="00136958" w:rsidRDefault="00136958" w:rsidP="00A57040">
      <w:pPr>
        <w:tabs>
          <w:tab w:val="left" w:pos="3600"/>
          <w:tab w:val="left" w:pos="4536"/>
        </w:tabs>
        <w:spacing w:after="0" w:line="240" w:lineRule="auto"/>
        <w:ind w:left="4536"/>
        <w:jc w:val="right"/>
        <w:rPr>
          <w:rFonts w:ascii="Times New Roman" w:eastAsia="Times New Roman" w:hAnsi="Times New Roman"/>
          <w:sz w:val="18"/>
          <w:szCs w:val="18"/>
          <w:lang w:eastAsia="ru-RU"/>
        </w:rPr>
      </w:pPr>
      <w:r w:rsidRPr="00136958">
        <w:rPr>
          <w:rFonts w:ascii="Times New Roman" w:eastAsia="Times New Roman" w:hAnsi="Times New Roman"/>
          <w:sz w:val="28"/>
          <w:szCs w:val="28"/>
          <w:lang w:eastAsia="ru-RU"/>
        </w:rPr>
        <w:t xml:space="preserve">по </w:t>
      </w:r>
      <w:r w:rsidR="00A57040">
        <w:rPr>
          <w:rFonts w:ascii="Times New Roman" w:eastAsia="Times New Roman" w:hAnsi="Times New Roman"/>
          <w:sz w:val="28"/>
          <w:szCs w:val="28"/>
          <w:lang w:eastAsia="ru-RU"/>
        </w:rPr>
        <w:t>гражданскому</w:t>
      </w:r>
      <w:r w:rsidR="00FE7AAF">
        <w:rPr>
          <w:rFonts w:ascii="Times New Roman" w:eastAsia="Times New Roman" w:hAnsi="Times New Roman"/>
          <w:sz w:val="28"/>
          <w:szCs w:val="28"/>
          <w:lang w:eastAsia="ru-RU"/>
        </w:rPr>
        <w:t xml:space="preserve"> прав</w:t>
      </w:r>
      <w:r w:rsidR="00A57040">
        <w:rPr>
          <w:rFonts w:ascii="Times New Roman" w:eastAsia="Times New Roman" w:hAnsi="Times New Roman"/>
          <w:sz w:val="28"/>
          <w:szCs w:val="28"/>
          <w:lang w:eastAsia="ru-RU"/>
        </w:rPr>
        <w:t>у</w:t>
      </w:r>
    </w:p>
    <w:p w:rsidR="00136958" w:rsidRPr="00136958" w:rsidRDefault="00A57040"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Pr>
          <w:rFonts w:ascii="Times New Roman" w:eastAsia="Times New Roman" w:hAnsi="Times New Roman"/>
          <w:sz w:val="28"/>
          <w:szCs w:val="28"/>
          <w:shd w:val="clear" w:color="auto" w:fill="FFFFFF"/>
          <w:lang w:val="x-none" w:eastAsia="x-none"/>
        </w:rPr>
        <w:t xml:space="preserve">студента </w:t>
      </w:r>
      <w:r>
        <w:rPr>
          <w:rFonts w:ascii="Times New Roman" w:eastAsia="Times New Roman" w:hAnsi="Times New Roman"/>
          <w:sz w:val="28"/>
          <w:szCs w:val="28"/>
          <w:shd w:val="clear" w:color="auto" w:fill="FFFFFF"/>
          <w:lang w:eastAsia="x-none"/>
        </w:rPr>
        <w:t>4</w:t>
      </w:r>
      <w:r w:rsidR="00136958" w:rsidRPr="00136958">
        <w:rPr>
          <w:rFonts w:ascii="Times New Roman" w:eastAsia="Times New Roman" w:hAnsi="Times New Roman"/>
          <w:sz w:val="28"/>
          <w:szCs w:val="28"/>
          <w:shd w:val="clear" w:color="auto" w:fill="FFFFFF"/>
          <w:lang w:val="x-none" w:eastAsia="x-none"/>
        </w:rPr>
        <w:t xml:space="preserve"> </w:t>
      </w:r>
      <w:r>
        <w:rPr>
          <w:rFonts w:ascii="Times New Roman" w:eastAsia="Times New Roman" w:hAnsi="Times New Roman"/>
          <w:sz w:val="28"/>
          <w:szCs w:val="28"/>
          <w:shd w:val="clear" w:color="auto" w:fill="FFFFFF"/>
          <w:lang w:val="x-none" w:eastAsia="x-none"/>
        </w:rPr>
        <w:t>курса</w:t>
      </w:r>
      <w:r w:rsidR="00136958" w:rsidRPr="00136958">
        <w:rPr>
          <w:rFonts w:ascii="Times New Roman" w:eastAsia="Times New Roman" w:hAnsi="Times New Roman"/>
          <w:sz w:val="28"/>
          <w:szCs w:val="28"/>
          <w:shd w:val="clear" w:color="auto" w:fill="FFFFFF"/>
          <w:lang w:val="x-none" w:eastAsia="x-none"/>
        </w:rPr>
        <w:t xml:space="preserve"> </w:t>
      </w:r>
    </w:p>
    <w:p w:rsidR="00136958" w:rsidRPr="00A57040" w:rsidRDefault="00136958"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sidRPr="00136958">
        <w:rPr>
          <w:rFonts w:ascii="Times New Roman" w:eastAsia="Times New Roman" w:hAnsi="Times New Roman"/>
          <w:sz w:val="28"/>
          <w:szCs w:val="28"/>
          <w:shd w:val="clear" w:color="auto" w:fill="FFFFFF"/>
          <w:lang w:val="x-none" w:eastAsia="x-none"/>
        </w:rPr>
        <w:t>1</w:t>
      </w:r>
      <w:r w:rsidR="00D51062">
        <w:rPr>
          <w:rFonts w:ascii="Times New Roman" w:eastAsia="Times New Roman" w:hAnsi="Times New Roman"/>
          <w:sz w:val="28"/>
          <w:szCs w:val="28"/>
          <w:shd w:val="clear" w:color="auto" w:fill="FFFFFF"/>
          <w:lang w:val="x-none" w:eastAsia="x-none"/>
        </w:rPr>
        <w:t>-</w:t>
      </w:r>
      <w:r w:rsidRPr="00136958">
        <w:rPr>
          <w:rFonts w:ascii="Times New Roman" w:eastAsia="Times New Roman" w:hAnsi="Times New Roman"/>
          <w:sz w:val="28"/>
          <w:szCs w:val="28"/>
          <w:shd w:val="clear" w:color="auto" w:fill="FFFFFF"/>
          <w:lang w:val="x-none" w:eastAsia="x-none"/>
        </w:rPr>
        <w:t xml:space="preserve">24 01 02  </w:t>
      </w:r>
      <w:r w:rsidR="00A57040" w:rsidRPr="00A57040">
        <w:rPr>
          <w:rFonts w:ascii="Times New Roman" w:eastAsia="Times New Roman" w:hAnsi="Times New Roman"/>
          <w:sz w:val="28"/>
          <w:szCs w:val="28"/>
          <w:shd w:val="clear" w:color="auto" w:fill="FFFFFF"/>
          <w:lang w:eastAsia="x-none"/>
        </w:rPr>
        <w:t>“</w:t>
      </w:r>
      <w:r w:rsidRPr="00136958">
        <w:rPr>
          <w:rFonts w:ascii="Times New Roman" w:eastAsia="Times New Roman" w:hAnsi="Times New Roman"/>
          <w:sz w:val="28"/>
          <w:szCs w:val="28"/>
          <w:shd w:val="clear" w:color="auto" w:fill="FFFFFF"/>
          <w:lang w:val="x-none" w:eastAsia="x-none"/>
        </w:rPr>
        <w:t>Правоведение</w:t>
      </w:r>
      <w:r w:rsidR="00A57040" w:rsidRPr="00A57040">
        <w:rPr>
          <w:rFonts w:ascii="Times New Roman" w:eastAsia="Times New Roman" w:hAnsi="Times New Roman"/>
          <w:sz w:val="28"/>
          <w:szCs w:val="28"/>
          <w:shd w:val="clear" w:color="auto" w:fill="FFFFFF"/>
          <w:lang w:eastAsia="x-none"/>
        </w:rPr>
        <w:t>”</w:t>
      </w:r>
    </w:p>
    <w:p w:rsidR="00136958" w:rsidRPr="00136958" w:rsidRDefault="00F2438F"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Pr>
          <w:rFonts w:ascii="Times New Roman" w:eastAsia="Times New Roman" w:hAnsi="Times New Roman"/>
          <w:sz w:val="28"/>
          <w:szCs w:val="28"/>
          <w:shd w:val="clear" w:color="auto" w:fill="FFFFFF"/>
          <w:lang w:eastAsia="x-none"/>
        </w:rPr>
        <w:t>заочной</w:t>
      </w:r>
      <w:r w:rsidR="00A57040">
        <w:rPr>
          <w:rFonts w:ascii="Times New Roman" w:eastAsia="Times New Roman" w:hAnsi="Times New Roman"/>
          <w:sz w:val="28"/>
          <w:szCs w:val="28"/>
          <w:shd w:val="clear" w:color="auto" w:fill="FFFFFF"/>
          <w:lang w:eastAsia="x-none"/>
        </w:rPr>
        <w:t xml:space="preserve"> формы обучения</w:t>
      </w:r>
      <w:r w:rsidR="00136958" w:rsidRPr="00136958">
        <w:rPr>
          <w:rFonts w:ascii="Times New Roman" w:eastAsia="Times New Roman" w:hAnsi="Times New Roman"/>
          <w:sz w:val="28"/>
          <w:szCs w:val="28"/>
          <w:shd w:val="clear" w:color="auto" w:fill="FFFFFF"/>
          <w:lang w:eastAsia="x-none"/>
        </w:rPr>
        <w:t xml:space="preserve">, </w:t>
      </w:r>
    </w:p>
    <w:p w:rsidR="00136958" w:rsidRDefault="00F2438F"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Pr>
          <w:rFonts w:ascii="Times New Roman" w:eastAsia="Times New Roman" w:hAnsi="Times New Roman"/>
          <w:sz w:val="28"/>
          <w:szCs w:val="28"/>
          <w:shd w:val="clear" w:color="auto" w:fill="FFFFFF"/>
          <w:lang w:eastAsia="x-none"/>
        </w:rPr>
        <w:t>группы П</w:t>
      </w:r>
      <w:r w:rsidR="00D51062">
        <w:rPr>
          <w:rFonts w:ascii="Times New Roman" w:eastAsia="Times New Roman" w:hAnsi="Times New Roman"/>
          <w:sz w:val="28"/>
          <w:szCs w:val="28"/>
          <w:shd w:val="clear" w:color="auto" w:fill="FFFFFF"/>
          <w:lang w:eastAsia="x-none"/>
        </w:rPr>
        <w:t>-</w:t>
      </w:r>
      <w:r>
        <w:rPr>
          <w:rFonts w:ascii="Times New Roman" w:eastAsia="Times New Roman" w:hAnsi="Times New Roman"/>
          <w:sz w:val="28"/>
          <w:szCs w:val="28"/>
          <w:shd w:val="clear" w:color="auto" w:fill="FFFFFF"/>
          <w:lang w:eastAsia="x-none"/>
        </w:rPr>
        <w:t>1</w:t>
      </w:r>
      <w:r w:rsidR="00A57040">
        <w:rPr>
          <w:rFonts w:ascii="Times New Roman" w:eastAsia="Times New Roman" w:hAnsi="Times New Roman"/>
          <w:sz w:val="28"/>
          <w:szCs w:val="28"/>
          <w:shd w:val="clear" w:color="auto" w:fill="FFFFFF"/>
          <w:lang w:eastAsia="x-none"/>
        </w:rPr>
        <w:t>54</w:t>
      </w:r>
    </w:p>
    <w:p w:rsidR="00A57040" w:rsidRDefault="00A57040"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Pr>
          <w:rFonts w:ascii="Times New Roman" w:eastAsia="Times New Roman" w:hAnsi="Times New Roman"/>
          <w:sz w:val="28"/>
          <w:szCs w:val="28"/>
          <w:shd w:val="clear" w:color="auto" w:fill="FFFFFF"/>
          <w:lang w:eastAsia="x-none"/>
        </w:rPr>
        <w:t>Виктории Дмитриевны</w:t>
      </w:r>
    </w:p>
    <w:p w:rsidR="00A57040" w:rsidRDefault="00A57040" w:rsidP="00A57040">
      <w:pPr>
        <w:tabs>
          <w:tab w:val="left" w:pos="4536"/>
        </w:tabs>
        <w:spacing w:after="0" w:line="240" w:lineRule="auto"/>
        <w:ind w:left="4536"/>
        <w:jc w:val="right"/>
        <w:rPr>
          <w:rFonts w:ascii="Times New Roman" w:eastAsia="Times New Roman" w:hAnsi="Times New Roman"/>
          <w:sz w:val="28"/>
          <w:szCs w:val="28"/>
          <w:shd w:val="clear" w:color="auto" w:fill="FFFFFF"/>
          <w:lang w:eastAsia="x-none"/>
        </w:rPr>
      </w:pPr>
      <w:r>
        <w:rPr>
          <w:rFonts w:ascii="Times New Roman" w:eastAsia="Times New Roman" w:hAnsi="Times New Roman"/>
          <w:sz w:val="28"/>
          <w:szCs w:val="28"/>
          <w:shd w:val="clear" w:color="auto" w:fill="FFFFFF"/>
          <w:lang w:eastAsia="x-none"/>
        </w:rPr>
        <w:t>Петрени</w:t>
      </w:r>
    </w:p>
    <w:p w:rsidR="00136958" w:rsidRPr="00136958" w:rsidRDefault="0047252E" w:rsidP="00136958">
      <w:pPr>
        <w:tabs>
          <w:tab w:val="left" w:pos="3600"/>
          <w:tab w:val="left" w:pos="4536"/>
        </w:tabs>
        <w:spacing w:after="0" w:line="240" w:lineRule="auto"/>
        <w:ind w:left="4536"/>
        <w:rPr>
          <w:rFonts w:ascii="Times New Roman" w:eastAsia="Times New Roman" w:hAnsi="Times New Roman"/>
          <w:sz w:val="18"/>
          <w:szCs w:val="18"/>
          <w:lang w:eastAsia="ru-RU"/>
        </w:rPr>
      </w:pPr>
      <w:r>
        <w:rPr>
          <w:rFonts w:ascii="Times New Roman" w:eastAsia="Times New Roman" w:hAnsi="Times New Roman"/>
          <w:sz w:val="28"/>
          <w:szCs w:val="28"/>
          <w:lang w:eastAsia="ru-RU"/>
        </w:rPr>
        <w:t xml:space="preserve">  </w:t>
      </w:r>
    </w:p>
    <w:p w:rsidR="00136958" w:rsidRDefault="00136958" w:rsidP="00136958">
      <w:pPr>
        <w:spacing w:after="0" w:line="240" w:lineRule="auto"/>
        <w:ind w:left="4820"/>
        <w:rPr>
          <w:rFonts w:ascii="Times New Roman" w:eastAsia="Times New Roman" w:hAnsi="Times New Roman"/>
          <w:sz w:val="18"/>
          <w:szCs w:val="18"/>
          <w:lang w:eastAsia="ru-RU"/>
        </w:rPr>
      </w:pPr>
    </w:p>
    <w:p w:rsidR="00F679CB" w:rsidRDefault="00F679CB" w:rsidP="00136958">
      <w:pPr>
        <w:spacing w:after="0" w:line="240" w:lineRule="auto"/>
        <w:ind w:left="4820"/>
        <w:rPr>
          <w:rFonts w:ascii="Times New Roman" w:eastAsia="Times New Roman" w:hAnsi="Times New Roman"/>
          <w:sz w:val="18"/>
          <w:szCs w:val="18"/>
          <w:lang w:eastAsia="ru-RU"/>
        </w:rPr>
      </w:pPr>
    </w:p>
    <w:p w:rsidR="00F679CB" w:rsidRPr="00136958" w:rsidRDefault="00F679CB" w:rsidP="00136958">
      <w:pPr>
        <w:spacing w:after="0" w:line="240" w:lineRule="auto"/>
        <w:ind w:left="4820"/>
        <w:rPr>
          <w:rFonts w:ascii="Times New Roman" w:eastAsia="Times New Roman" w:hAnsi="Times New Roman"/>
          <w:sz w:val="18"/>
          <w:szCs w:val="18"/>
          <w:lang w:eastAsia="ru-RU"/>
        </w:rPr>
      </w:pPr>
    </w:p>
    <w:p w:rsidR="00136958" w:rsidRPr="00136958" w:rsidRDefault="00136958" w:rsidP="00136958">
      <w:pPr>
        <w:spacing w:after="0" w:line="240" w:lineRule="auto"/>
        <w:jc w:val="right"/>
        <w:rPr>
          <w:rFonts w:ascii="Times New Roman" w:eastAsia="Times New Roman" w:hAnsi="Times New Roman"/>
          <w:sz w:val="28"/>
          <w:szCs w:val="28"/>
          <w:lang w:eastAsia="ru-RU"/>
        </w:rPr>
      </w:pPr>
    </w:p>
    <w:p w:rsidR="00136958" w:rsidRPr="00136958" w:rsidRDefault="00136958" w:rsidP="00136958">
      <w:pPr>
        <w:spacing w:after="0" w:line="240" w:lineRule="auto"/>
        <w:jc w:val="right"/>
        <w:rPr>
          <w:rFonts w:ascii="Times New Roman" w:eastAsia="Times New Roman" w:hAnsi="Times New Roman"/>
          <w:sz w:val="28"/>
          <w:szCs w:val="28"/>
          <w:lang w:eastAsia="ru-RU"/>
        </w:rPr>
      </w:pPr>
    </w:p>
    <w:p w:rsidR="00136958" w:rsidRPr="00136958" w:rsidRDefault="00136958" w:rsidP="00136958">
      <w:pPr>
        <w:spacing w:after="0" w:line="240" w:lineRule="auto"/>
        <w:jc w:val="right"/>
        <w:rPr>
          <w:rFonts w:ascii="Times New Roman" w:eastAsia="Times New Roman" w:hAnsi="Times New Roman"/>
          <w:sz w:val="28"/>
          <w:szCs w:val="28"/>
          <w:lang w:eastAsia="ru-RU"/>
        </w:rPr>
      </w:pPr>
    </w:p>
    <w:p w:rsidR="00136958" w:rsidRDefault="00136958" w:rsidP="00A57040">
      <w:pPr>
        <w:spacing w:after="0" w:line="240" w:lineRule="auto"/>
        <w:ind w:left="1416" w:firstLine="708"/>
        <w:jc w:val="right"/>
        <w:rPr>
          <w:rFonts w:ascii="Times New Roman" w:eastAsia="Times New Roman" w:hAnsi="Times New Roman"/>
          <w:sz w:val="28"/>
          <w:szCs w:val="28"/>
          <w:lang w:eastAsia="ru-RU"/>
        </w:rPr>
      </w:pPr>
      <w:r w:rsidRPr="00136958">
        <w:rPr>
          <w:rFonts w:ascii="Times New Roman" w:eastAsia="Times New Roman" w:hAnsi="Times New Roman"/>
          <w:sz w:val="28"/>
          <w:szCs w:val="28"/>
          <w:lang w:eastAsia="ru-RU"/>
        </w:rPr>
        <w:t>Научный руководитель</w:t>
      </w:r>
    </w:p>
    <w:p w:rsidR="00A57040" w:rsidRDefault="00A57040" w:rsidP="00A57040">
      <w:pPr>
        <w:spacing w:after="0" w:line="240" w:lineRule="auto"/>
        <w:ind w:left="1416"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Старший преподаватель</w:t>
      </w:r>
    </w:p>
    <w:p w:rsidR="00A57040" w:rsidRPr="00136958" w:rsidRDefault="00A57040" w:rsidP="00A57040">
      <w:pPr>
        <w:spacing w:after="0" w:line="240" w:lineRule="auto"/>
        <w:ind w:left="1416"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Светлана Петровна Чечкова</w:t>
      </w:r>
    </w:p>
    <w:p w:rsidR="00136958" w:rsidRPr="00136958" w:rsidRDefault="00136958" w:rsidP="00136958">
      <w:pPr>
        <w:tabs>
          <w:tab w:val="left" w:pos="3600"/>
          <w:tab w:val="left" w:pos="4860"/>
        </w:tabs>
        <w:spacing w:after="0" w:line="240" w:lineRule="auto"/>
        <w:jc w:val="right"/>
        <w:rPr>
          <w:rFonts w:ascii="Times New Roman" w:eastAsia="Times New Roman" w:hAnsi="Times New Roman"/>
          <w:sz w:val="28"/>
          <w:szCs w:val="28"/>
          <w:lang w:eastAsia="ru-RU"/>
        </w:rPr>
      </w:pPr>
    </w:p>
    <w:p w:rsidR="00136958" w:rsidRPr="00136958" w:rsidRDefault="00136958" w:rsidP="00F2438F">
      <w:pPr>
        <w:tabs>
          <w:tab w:val="left" w:pos="3600"/>
          <w:tab w:val="left" w:pos="4860"/>
        </w:tabs>
        <w:spacing w:after="0" w:line="240" w:lineRule="auto"/>
        <w:rPr>
          <w:rFonts w:ascii="Times New Roman" w:eastAsia="Times New Roman" w:hAnsi="Times New Roman"/>
          <w:sz w:val="28"/>
          <w:szCs w:val="28"/>
          <w:lang w:eastAsia="ru-RU"/>
        </w:rPr>
      </w:pPr>
    </w:p>
    <w:p w:rsidR="00136958" w:rsidRDefault="00136958" w:rsidP="00136958">
      <w:pPr>
        <w:tabs>
          <w:tab w:val="left" w:pos="3600"/>
          <w:tab w:val="left" w:pos="4860"/>
        </w:tabs>
        <w:spacing w:after="0" w:line="240" w:lineRule="auto"/>
        <w:jc w:val="right"/>
        <w:rPr>
          <w:rFonts w:ascii="Times New Roman" w:eastAsia="Times New Roman" w:hAnsi="Times New Roman"/>
          <w:sz w:val="28"/>
          <w:szCs w:val="28"/>
          <w:lang w:eastAsia="ru-RU"/>
        </w:rPr>
      </w:pPr>
    </w:p>
    <w:p w:rsidR="00AE3595" w:rsidRDefault="00AE3595" w:rsidP="00136958">
      <w:pPr>
        <w:tabs>
          <w:tab w:val="left" w:pos="3600"/>
          <w:tab w:val="left" w:pos="4860"/>
        </w:tabs>
        <w:spacing w:after="0" w:line="240" w:lineRule="auto"/>
        <w:jc w:val="right"/>
        <w:rPr>
          <w:rFonts w:ascii="Times New Roman" w:eastAsia="Times New Roman" w:hAnsi="Times New Roman"/>
          <w:sz w:val="28"/>
          <w:szCs w:val="28"/>
          <w:lang w:eastAsia="ru-RU"/>
        </w:rPr>
      </w:pPr>
    </w:p>
    <w:p w:rsidR="00136958" w:rsidRPr="00136958" w:rsidRDefault="00136958" w:rsidP="00A57040">
      <w:pPr>
        <w:tabs>
          <w:tab w:val="left" w:pos="3600"/>
          <w:tab w:val="left" w:pos="4860"/>
        </w:tabs>
        <w:spacing w:after="0" w:line="240" w:lineRule="auto"/>
        <w:rPr>
          <w:rFonts w:ascii="Times New Roman" w:eastAsia="Times New Roman" w:hAnsi="Times New Roman"/>
          <w:sz w:val="28"/>
          <w:szCs w:val="28"/>
          <w:lang w:eastAsia="ru-RU"/>
        </w:rPr>
      </w:pPr>
    </w:p>
    <w:p w:rsidR="00136958" w:rsidRPr="00136958" w:rsidRDefault="00136958" w:rsidP="00136958">
      <w:pPr>
        <w:tabs>
          <w:tab w:val="left" w:pos="3600"/>
          <w:tab w:val="left" w:pos="4860"/>
          <w:tab w:val="left" w:pos="6120"/>
        </w:tabs>
        <w:spacing w:after="0" w:line="240" w:lineRule="auto"/>
        <w:jc w:val="right"/>
        <w:rPr>
          <w:rFonts w:ascii="Times New Roman" w:eastAsia="Times New Roman" w:hAnsi="Times New Roman"/>
          <w:sz w:val="18"/>
          <w:szCs w:val="18"/>
          <w:lang w:eastAsia="ru-RU"/>
        </w:rPr>
      </w:pPr>
      <w:r w:rsidRPr="00136958">
        <w:rPr>
          <w:rFonts w:ascii="Times New Roman" w:eastAsia="Times New Roman" w:hAnsi="Times New Roman"/>
          <w:sz w:val="18"/>
          <w:szCs w:val="18"/>
          <w:lang w:eastAsia="ru-RU"/>
        </w:rPr>
        <w:tab/>
      </w:r>
      <w:r w:rsidRPr="00136958">
        <w:rPr>
          <w:rFonts w:ascii="Times New Roman" w:eastAsia="Times New Roman" w:hAnsi="Times New Roman"/>
          <w:sz w:val="18"/>
          <w:szCs w:val="18"/>
          <w:lang w:eastAsia="ru-RU"/>
        </w:rPr>
        <w:tab/>
      </w:r>
    </w:p>
    <w:p w:rsidR="00136958" w:rsidRPr="00136958" w:rsidRDefault="00136958" w:rsidP="00136958">
      <w:pPr>
        <w:tabs>
          <w:tab w:val="left" w:pos="3600"/>
          <w:tab w:val="left" w:pos="4860"/>
        </w:tabs>
        <w:spacing w:after="0" w:line="240" w:lineRule="auto"/>
        <w:jc w:val="center"/>
        <w:rPr>
          <w:rFonts w:ascii="Times New Roman" w:eastAsia="Times New Roman" w:hAnsi="Times New Roman"/>
          <w:sz w:val="28"/>
          <w:szCs w:val="28"/>
          <w:lang w:eastAsia="ru-RU"/>
        </w:rPr>
      </w:pPr>
      <w:r w:rsidRPr="00136958">
        <w:rPr>
          <w:rFonts w:ascii="Times New Roman" w:eastAsia="Times New Roman" w:hAnsi="Times New Roman"/>
          <w:sz w:val="28"/>
          <w:szCs w:val="28"/>
          <w:lang w:eastAsia="ru-RU"/>
        </w:rPr>
        <w:t>Могилев</w:t>
      </w:r>
    </w:p>
    <w:p w:rsidR="00136958" w:rsidRDefault="00136958" w:rsidP="00136958">
      <w:pPr>
        <w:tabs>
          <w:tab w:val="left" w:pos="3600"/>
          <w:tab w:val="left" w:pos="4860"/>
        </w:tabs>
        <w:spacing w:after="0" w:line="240" w:lineRule="auto"/>
        <w:jc w:val="center"/>
        <w:rPr>
          <w:rFonts w:ascii="Times New Roman" w:eastAsia="Times New Roman" w:hAnsi="Times New Roman"/>
          <w:sz w:val="28"/>
          <w:szCs w:val="28"/>
          <w:lang w:eastAsia="ru-RU"/>
        </w:rPr>
      </w:pPr>
      <w:r w:rsidRPr="00136958">
        <w:rPr>
          <w:rFonts w:ascii="Times New Roman" w:eastAsia="Times New Roman" w:hAnsi="Times New Roman"/>
          <w:sz w:val="28"/>
          <w:szCs w:val="28"/>
          <w:lang w:eastAsia="ru-RU"/>
        </w:rPr>
        <w:t>20</w:t>
      </w:r>
      <w:r>
        <w:rPr>
          <w:rFonts w:ascii="Times New Roman" w:eastAsia="Times New Roman" w:hAnsi="Times New Roman"/>
          <w:sz w:val="28"/>
          <w:szCs w:val="28"/>
          <w:lang w:eastAsia="ru-RU"/>
        </w:rPr>
        <w:t>1</w:t>
      </w:r>
      <w:r w:rsidR="00F57353">
        <w:rPr>
          <w:rFonts w:ascii="Times New Roman" w:eastAsia="Times New Roman" w:hAnsi="Times New Roman"/>
          <w:sz w:val="28"/>
          <w:szCs w:val="28"/>
          <w:lang w:eastAsia="ru-RU"/>
        </w:rPr>
        <w:t>8</w:t>
      </w:r>
    </w:p>
    <w:p w:rsidR="00D428EE" w:rsidRPr="00F2438F" w:rsidRDefault="00186644" w:rsidP="00F2438F">
      <w:pPr>
        <w:spacing w:after="0"/>
        <w:ind w:firstLine="567"/>
        <w:jc w:val="center"/>
        <w:rPr>
          <w:rFonts w:ascii="Times New Roman" w:eastAsia="Arial Unicode MS" w:hAnsi="Times New Roman"/>
          <w:b/>
          <w:sz w:val="32"/>
          <w:szCs w:val="32"/>
        </w:rPr>
      </w:pPr>
      <w:r w:rsidRPr="00F2438F">
        <w:rPr>
          <w:rFonts w:ascii="Times New Roman" w:eastAsia="Arial Unicode MS" w:hAnsi="Times New Roman"/>
          <w:b/>
          <w:sz w:val="32"/>
          <w:szCs w:val="32"/>
        </w:rPr>
        <w:lastRenderedPageBreak/>
        <w:t>ОГЛАВЛЕНИЕ</w:t>
      </w:r>
    </w:p>
    <w:p w:rsidR="00D428EE" w:rsidRPr="00D428EE" w:rsidRDefault="00D428EE" w:rsidP="00D428EE">
      <w:pPr>
        <w:tabs>
          <w:tab w:val="right" w:leader="dot" w:pos="9345"/>
        </w:tabs>
        <w:spacing w:line="480" w:lineRule="auto"/>
        <w:rPr>
          <w:rFonts w:ascii="Times New Roman" w:hAnsi="Times New Roman"/>
          <w:sz w:val="28"/>
          <w:szCs w:val="28"/>
        </w:rPr>
      </w:pPr>
    </w:p>
    <w:p w:rsidR="005B348D" w:rsidRPr="00651C7E" w:rsidRDefault="00D428EE" w:rsidP="005B348D">
      <w:pPr>
        <w:pStyle w:val="11"/>
        <w:rPr>
          <w:rFonts w:ascii="Times New Roman" w:eastAsia="Times New Roman" w:hAnsi="Times New Roman"/>
          <w:noProof/>
          <w:sz w:val="28"/>
          <w:szCs w:val="28"/>
          <w:lang w:eastAsia="ru-RU"/>
        </w:rPr>
      </w:pPr>
      <w:r w:rsidRPr="003D14A1">
        <w:rPr>
          <w:szCs w:val="28"/>
        </w:rPr>
        <w:fldChar w:fldCharType="begin"/>
      </w:r>
      <w:r w:rsidRPr="003D14A1">
        <w:rPr>
          <w:szCs w:val="28"/>
        </w:rPr>
        <w:instrText xml:space="preserve"> TOC \o "1-3" \h \z \u </w:instrText>
      </w:r>
      <w:r w:rsidRPr="003D14A1">
        <w:rPr>
          <w:szCs w:val="28"/>
        </w:rPr>
        <w:fldChar w:fldCharType="separate"/>
      </w:r>
      <w:hyperlink w:anchor="_Toc531520130" w:history="1">
        <w:r w:rsidR="005B348D" w:rsidRPr="00651C7E">
          <w:rPr>
            <w:rStyle w:val="a7"/>
            <w:rFonts w:ascii="Times New Roman" w:eastAsia="Times New Roman" w:hAnsi="Times New Roman"/>
            <w:bCs/>
            <w:noProof/>
            <w:kern w:val="32"/>
            <w:sz w:val="28"/>
            <w:szCs w:val="28"/>
          </w:rPr>
          <w:t>ВВЕДЕНИЕ</w:t>
        </w:r>
        <w:r w:rsidR="005B348D" w:rsidRPr="00651C7E">
          <w:rPr>
            <w:rFonts w:ascii="Times New Roman" w:hAnsi="Times New Roman"/>
            <w:noProof/>
            <w:webHidden/>
            <w:sz w:val="28"/>
            <w:szCs w:val="28"/>
          </w:rPr>
          <w:tab/>
        </w:r>
        <w:r w:rsidR="005B348D" w:rsidRPr="00651C7E">
          <w:rPr>
            <w:rFonts w:ascii="Times New Roman" w:hAnsi="Times New Roman"/>
            <w:noProof/>
            <w:webHidden/>
            <w:sz w:val="28"/>
            <w:szCs w:val="28"/>
          </w:rPr>
          <w:fldChar w:fldCharType="begin"/>
        </w:r>
        <w:r w:rsidR="005B348D" w:rsidRPr="00651C7E">
          <w:rPr>
            <w:rFonts w:ascii="Times New Roman" w:hAnsi="Times New Roman"/>
            <w:noProof/>
            <w:webHidden/>
            <w:sz w:val="28"/>
            <w:szCs w:val="28"/>
          </w:rPr>
          <w:instrText xml:space="preserve"> PAGEREF _Toc531520130 \h </w:instrText>
        </w:r>
        <w:r w:rsidR="005B348D" w:rsidRPr="00651C7E">
          <w:rPr>
            <w:rFonts w:ascii="Times New Roman" w:hAnsi="Times New Roman"/>
            <w:noProof/>
            <w:webHidden/>
            <w:sz w:val="28"/>
            <w:szCs w:val="28"/>
          </w:rPr>
        </w:r>
        <w:r w:rsidR="005B348D"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3</w:t>
        </w:r>
        <w:r w:rsidR="005B348D"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31" w:history="1">
        <w:r w:rsidRPr="00651C7E">
          <w:rPr>
            <w:rStyle w:val="a7"/>
            <w:rFonts w:ascii="Times New Roman" w:hAnsi="Times New Roman"/>
            <w:noProof/>
            <w:sz w:val="28"/>
            <w:szCs w:val="28"/>
            <w:lang w:eastAsia="ru-RU"/>
          </w:rPr>
          <w:t>ОБЗОР ЛИТЕРАТУРНЫХ ИСТОЧНИКОВ ПО ТЕМЕ</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_Toc531520131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5</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32" w:history="1">
        <w:r w:rsidRPr="00651C7E">
          <w:rPr>
            <w:rStyle w:val="a7"/>
            <w:rFonts w:ascii="Times New Roman" w:eastAsia="Times New Roman" w:hAnsi="Times New Roman"/>
            <w:bCs/>
            <w:noProof/>
            <w:kern w:val="32"/>
            <w:sz w:val="28"/>
            <w:szCs w:val="28"/>
            <w:lang w:eastAsia="ru-RU"/>
          </w:rPr>
          <w:t xml:space="preserve">ГЛАВА 1 </w:t>
        </w:r>
      </w:hyperlink>
      <w:hyperlink w:anchor="_Toc531520133" w:history="1">
        <w:r w:rsidRPr="00651C7E">
          <w:rPr>
            <w:rStyle w:val="a7"/>
            <w:rFonts w:ascii="Times New Roman" w:eastAsia="Times New Roman" w:hAnsi="Times New Roman"/>
            <w:bCs/>
            <w:noProof/>
            <w:kern w:val="32"/>
            <w:sz w:val="28"/>
            <w:szCs w:val="28"/>
            <w:lang w:eastAsia="ru-RU"/>
          </w:rPr>
          <w:t>ОБЩАЯ ХАРАКТЕРИСТИКА ЗАКОНОДАТЕЛЬНЫХ ОСНОВ РЕОРГАНИЗАЦИИ ЮРИДИЧЕСКИХ ЛИЦ</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_Toc531520133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6</w:t>
        </w:r>
        <w:r w:rsidRPr="00651C7E">
          <w:rPr>
            <w:rFonts w:ascii="Times New Roman" w:hAnsi="Times New Roman"/>
            <w:noProof/>
            <w:webHidden/>
            <w:sz w:val="28"/>
            <w:szCs w:val="28"/>
          </w:rPr>
          <w:fldChar w:fldCharType="end"/>
        </w:r>
      </w:hyperlink>
    </w:p>
    <w:p w:rsidR="005B348D" w:rsidRPr="00651C7E" w:rsidRDefault="005B348D" w:rsidP="005B348D">
      <w:pPr>
        <w:pStyle w:val="21"/>
        <w:tabs>
          <w:tab w:val="right" w:leader="dot" w:pos="9628"/>
        </w:tabs>
        <w:spacing w:after="0"/>
        <w:ind w:left="0"/>
        <w:rPr>
          <w:rFonts w:ascii="Times New Roman" w:eastAsia="Times New Roman" w:hAnsi="Times New Roman"/>
          <w:noProof/>
          <w:sz w:val="28"/>
          <w:szCs w:val="28"/>
          <w:lang w:eastAsia="ru-RU"/>
        </w:rPr>
      </w:pPr>
      <w:hyperlink w:anchor="_Toc531520134" w:history="1">
        <w:r w:rsidRPr="00651C7E">
          <w:rPr>
            <w:rStyle w:val="a7"/>
            <w:rFonts w:ascii="Times New Roman" w:hAnsi="Times New Roman"/>
            <w:noProof/>
            <w:sz w:val="28"/>
            <w:szCs w:val="28"/>
          </w:rPr>
          <w:t>1.1 Понятие реорганизации юридических лиц</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_Toc531520134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6</w:t>
        </w:r>
        <w:r w:rsidRPr="00651C7E">
          <w:rPr>
            <w:rFonts w:ascii="Times New Roman" w:hAnsi="Times New Roman"/>
            <w:noProof/>
            <w:webHidden/>
            <w:sz w:val="28"/>
            <w:szCs w:val="28"/>
          </w:rPr>
          <w:fldChar w:fldCharType="end"/>
        </w:r>
      </w:hyperlink>
    </w:p>
    <w:p w:rsidR="005B348D" w:rsidRPr="00651C7E" w:rsidRDefault="005B348D" w:rsidP="005B348D">
      <w:pPr>
        <w:pStyle w:val="21"/>
        <w:tabs>
          <w:tab w:val="right" w:leader="dot" w:pos="9628"/>
        </w:tabs>
        <w:spacing w:after="0"/>
        <w:ind w:left="0"/>
        <w:rPr>
          <w:rFonts w:ascii="Times New Roman" w:eastAsia="Times New Roman" w:hAnsi="Times New Roman"/>
          <w:noProof/>
          <w:sz w:val="28"/>
          <w:szCs w:val="28"/>
          <w:lang w:eastAsia="ru-RU"/>
        </w:rPr>
      </w:pPr>
      <w:hyperlink w:anchor="_Toc531520135" w:history="1">
        <w:r w:rsidRPr="00651C7E">
          <w:rPr>
            <w:rStyle w:val="a7"/>
            <w:rFonts w:ascii="Times New Roman" w:hAnsi="Times New Roman"/>
            <w:noProof/>
            <w:sz w:val="28"/>
            <w:szCs w:val="28"/>
          </w:rPr>
          <w:t>1.2 Правовое регулирование реорганизации</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_Toc531520135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9</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36" w:history="1">
        <w:r w:rsidRPr="00651C7E">
          <w:rPr>
            <w:rStyle w:val="a7"/>
            <w:rFonts w:ascii="Times New Roman" w:hAnsi="Times New Roman"/>
            <w:noProof/>
            <w:sz w:val="28"/>
            <w:szCs w:val="28"/>
          </w:rPr>
          <w:t xml:space="preserve">ГЛАВА 2 </w:t>
        </w:r>
      </w:hyperlink>
      <w:hyperlink w:anchor="_Toc531520137" w:history="1">
        <w:r w:rsidRPr="00651C7E">
          <w:rPr>
            <w:rStyle w:val="a7"/>
            <w:rFonts w:ascii="Times New Roman" w:hAnsi="Times New Roman"/>
            <w:noProof/>
            <w:sz w:val="28"/>
            <w:szCs w:val="28"/>
          </w:rPr>
          <w:t>ФОРМЫ И ПРОЦЕДУРА РЕОРГАНИЗАЦИИ ЮРИДИЧЕСКИХ ЛИЦ В РЕСПУБЛИКЕ БЕЛАРУСЬ</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_Toc531520137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16</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38" w:history="1">
        <w:r w:rsidRPr="00651C7E">
          <w:rPr>
            <w:rStyle w:val="a7"/>
            <w:rFonts w:ascii="Times New Roman" w:hAnsi="Times New Roman"/>
            <w:noProof/>
            <w:sz w:val="28"/>
            <w:szCs w:val="28"/>
          </w:rPr>
          <w:t>2.1 Основные этапы и формы реорганизации юридического лица</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_Toc531520138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16</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39" w:history="1">
        <w:r w:rsidRPr="00651C7E">
          <w:rPr>
            <w:rStyle w:val="a7"/>
            <w:rFonts w:ascii="Times New Roman" w:hAnsi="Times New Roman"/>
            <w:noProof/>
            <w:sz w:val="28"/>
            <w:szCs w:val="28"/>
          </w:rPr>
          <w:t>2.2 Проблематика реорганизации юридических лиц в Республике Беларусь</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_Toc531520139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23</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40" w:history="1">
        <w:r w:rsidRPr="00651C7E">
          <w:rPr>
            <w:rStyle w:val="a7"/>
            <w:rFonts w:ascii="Times New Roman" w:eastAsia="Times New Roman" w:hAnsi="Times New Roman"/>
            <w:bCs/>
            <w:noProof/>
            <w:kern w:val="32"/>
            <w:sz w:val="28"/>
            <w:szCs w:val="28"/>
          </w:rPr>
          <w:t>ЗАКЛЮЧЕНИЕ</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_Toc531520140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29</w:t>
        </w:r>
        <w:r w:rsidRPr="00651C7E">
          <w:rPr>
            <w:rFonts w:ascii="Times New Roman" w:hAnsi="Times New Roman"/>
            <w:noProof/>
            <w:webHidden/>
            <w:sz w:val="28"/>
            <w:szCs w:val="28"/>
          </w:rPr>
          <w:fldChar w:fldCharType="end"/>
        </w:r>
      </w:hyperlink>
    </w:p>
    <w:p w:rsidR="005B348D" w:rsidRPr="00651C7E" w:rsidRDefault="005B348D" w:rsidP="005B348D">
      <w:pPr>
        <w:pStyle w:val="11"/>
        <w:rPr>
          <w:rFonts w:ascii="Times New Roman" w:eastAsia="Times New Roman" w:hAnsi="Times New Roman"/>
          <w:noProof/>
          <w:sz w:val="28"/>
          <w:szCs w:val="28"/>
          <w:lang w:eastAsia="ru-RU"/>
        </w:rPr>
      </w:pPr>
      <w:hyperlink w:anchor="_Toc531520141" w:history="1">
        <w:r w:rsidRPr="00651C7E">
          <w:rPr>
            <w:rStyle w:val="a7"/>
            <w:rFonts w:ascii="Times New Roman" w:eastAsia="Times New Roman" w:hAnsi="Times New Roman"/>
            <w:bCs/>
            <w:noProof/>
            <w:kern w:val="32"/>
            <w:sz w:val="28"/>
            <w:szCs w:val="28"/>
          </w:rPr>
          <w:t>СПИСОК ИСПОЛЬЗОВАННЫХ ИСТОЧНИКОВ</w:t>
        </w:r>
        <w:r w:rsidRPr="00651C7E">
          <w:rPr>
            <w:rFonts w:ascii="Times New Roman" w:hAnsi="Times New Roman"/>
            <w:noProof/>
            <w:webHidden/>
            <w:sz w:val="28"/>
            <w:szCs w:val="28"/>
          </w:rPr>
          <w:tab/>
        </w:r>
        <w:r w:rsidRPr="00651C7E">
          <w:rPr>
            <w:rFonts w:ascii="Times New Roman" w:hAnsi="Times New Roman"/>
            <w:noProof/>
            <w:webHidden/>
            <w:sz w:val="28"/>
            <w:szCs w:val="28"/>
          </w:rPr>
          <w:fldChar w:fldCharType="begin"/>
        </w:r>
        <w:r w:rsidRPr="00651C7E">
          <w:rPr>
            <w:rFonts w:ascii="Times New Roman" w:hAnsi="Times New Roman"/>
            <w:noProof/>
            <w:webHidden/>
            <w:sz w:val="28"/>
            <w:szCs w:val="28"/>
          </w:rPr>
          <w:instrText xml:space="preserve"> PAGEREF _Toc531520141 \h </w:instrText>
        </w:r>
        <w:r w:rsidRPr="00651C7E">
          <w:rPr>
            <w:rFonts w:ascii="Times New Roman" w:hAnsi="Times New Roman"/>
            <w:noProof/>
            <w:webHidden/>
            <w:sz w:val="28"/>
            <w:szCs w:val="28"/>
          </w:rPr>
        </w:r>
        <w:r w:rsidRPr="00651C7E">
          <w:rPr>
            <w:rFonts w:ascii="Times New Roman" w:hAnsi="Times New Roman"/>
            <w:noProof/>
            <w:webHidden/>
            <w:sz w:val="28"/>
            <w:szCs w:val="28"/>
          </w:rPr>
          <w:fldChar w:fldCharType="separate"/>
        </w:r>
        <w:r w:rsidR="00651C7E" w:rsidRPr="00651C7E">
          <w:rPr>
            <w:rFonts w:ascii="Times New Roman" w:hAnsi="Times New Roman"/>
            <w:noProof/>
            <w:webHidden/>
            <w:sz w:val="28"/>
            <w:szCs w:val="28"/>
          </w:rPr>
          <w:t>30</w:t>
        </w:r>
        <w:r w:rsidRPr="00651C7E">
          <w:rPr>
            <w:rFonts w:ascii="Times New Roman" w:hAnsi="Times New Roman"/>
            <w:noProof/>
            <w:webHidden/>
            <w:sz w:val="28"/>
            <w:szCs w:val="28"/>
          </w:rPr>
          <w:fldChar w:fldCharType="end"/>
        </w:r>
      </w:hyperlink>
    </w:p>
    <w:p w:rsidR="00D428EE" w:rsidRPr="003D14A1" w:rsidRDefault="00D428EE" w:rsidP="003D14A1">
      <w:pPr>
        <w:spacing w:after="0" w:line="288" w:lineRule="auto"/>
        <w:rPr>
          <w:rFonts w:ascii="Times New Roman" w:hAnsi="Times New Roman"/>
          <w:bCs/>
          <w:sz w:val="28"/>
          <w:szCs w:val="28"/>
        </w:rPr>
      </w:pPr>
      <w:r w:rsidRPr="003D14A1">
        <w:rPr>
          <w:rFonts w:ascii="Times New Roman" w:hAnsi="Times New Roman"/>
          <w:bCs/>
          <w:sz w:val="28"/>
          <w:szCs w:val="28"/>
        </w:rPr>
        <w:fldChar w:fldCharType="end"/>
      </w:r>
    </w:p>
    <w:p w:rsidR="0094366A" w:rsidRDefault="0094366A" w:rsidP="009B4E12">
      <w:pPr>
        <w:spacing w:line="288" w:lineRule="auto"/>
        <w:rPr>
          <w:rFonts w:ascii="Times New Roman" w:hAnsi="Times New Roman"/>
          <w:bCs/>
          <w:sz w:val="28"/>
          <w:szCs w:val="28"/>
        </w:rPr>
      </w:pPr>
    </w:p>
    <w:p w:rsidR="00344D63" w:rsidRDefault="00344D63" w:rsidP="009B4E12">
      <w:pPr>
        <w:spacing w:line="288" w:lineRule="auto"/>
        <w:rPr>
          <w:rFonts w:ascii="Times New Roman" w:hAnsi="Times New Roman"/>
          <w:bCs/>
          <w:sz w:val="28"/>
          <w:szCs w:val="28"/>
        </w:rPr>
      </w:pPr>
    </w:p>
    <w:p w:rsidR="00344D63" w:rsidRDefault="00344D63" w:rsidP="009B4E12">
      <w:pPr>
        <w:spacing w:line="288" w:lineRule="auto"/>
        <w:rPr>
          <w:rFonts w:ascii="Times New Roman" w:hAnsi="Times New Roman"/>
          <w:bCs/>
          <w:sz w:val="28"/>
          <w:szCs w:val="28"/>
        </w:rPr>
      </w:pPr>
    </w:p>
    <w:p w:rsidR="00344D63" w:rsidRDefault="00344D63" w:rsidP="009B4E12">
      <w:pPr>
        <w:spacing w:line="288" w:lineRule="auto"/>
        <w:rPr>
          <w:rFonts w:ascii="Times New Roman" w:hAnsi="Times New Roman"/>
          <w:bCs/>
          <w:sz w:val="28"/>
          <w:szCs w:val="28"/>
        </w:rPr>
      </w:pPr>
    </w:p>
    <w:p w:rsidR="00344D63" w:rsidRDefault="00344D63" w:rsidP="009B4E12">
      <w:pPr>
        <w:spacing w:line="288" w:lineRule="auto"/>
        <w:rPr>
          <w:rFonts w:ascii="Times New Roman" w:hAnsi="Times New Roman"/>
          <w:bCs/>
          <w:sz w:val="28"/>
          <w:szCs w:val="28"/>
        </w:rPr>
      </w:pPr>
    </w:p>
    <w:p w:rsidR="00A16424" w:rsidRDefault="00A16424" w:rsidP="009B4E12">
      <w:pPr>
        <w:spacing w:line="288" w:lineRule="auto"/>
        <w:rPr>
          <w:rFonts w:ascii="Times New Roman" w:hAnsi="Times New Roman"/>
          <w:bCs/>
          <w:sz w:val="28"/>
          <w:szCs w:val="28"/>
        </w:rPr>
      </w:pPr>
    </w:p>
    <w:p w:rsidR="00FE7AAF" w:rsidRDefault="00FE7AAF" w:rsidP="009B4E12">
      <w:pPr>
        <w:spacing w:line="288" w:lineRule="auto"/>
        <w:rPr>
          <w:rFonts w:ascii="Times New Roman" w:hAnsi="Times New Roman"/>
          <w:bCs/>
          <w:sz w:val="28"/>
          <w:szCs w:val="28"/>
        </w:rPr>
      </w:pPr>
    </w:p>
    <w:p w:rsidR="00354E82" w:rsidRDefault="00354E82" w:rsidP="009B4E12">
      <w:pPr>
        <w:spacing w:line="288" w:lineRule="auto"/>
        <w:rPr>
          <w:rFonts w:ascii="Times New Roman" w:hAnsi="Times New Roman"/>
          <w:bCs/>
          <w:sz w:val="28"/>
          <w:szCs w:val="28"/>
        </w:rPr>
      </w:pPr>
    </w:p>
    <w:p w:rsidR="005B348D" w:rsidRDefault="005B348D" w:rsidP="009B4E12">
      <w:pPr>
        <w:spacing w:line="288" w:lineRule="auto"/>
        <w:rPr>
          <w:rFonts w:ascii="Times New Roman" w:hAnsi="Times New Roman"/>
          <w:bCs/>
          <w:sz w:val="28"/>
          <w:szCs w:val="28"/>
        </w:rPr>
      </w:pPr>
    </w:p>
    <w:p w:rsidR="005B348D" w:rsidRDefault="005B348D" w:rsidP="009B4E12">
      <w:pPr>
        <w:spacing w:line="288" w:lineRule="auto"/>
        <w:rPr>
          <w:rFonts w:ascii="Times New Roman" w:hAnsi="Times New Roman"/>
          <w:bCs/>
          <w:sz w:val="28"/>
          <w:szCs w:val="28"/>
        </w:rPr>
      </w:pPr>
    </w:p>
    <w:p w:rsidR="005B348D" w:rsidRDefault="005B348D" w:rsidP="009B4E12">
      <w:pPr>
        <w:spacing w:line="288" w:lineRule="auto"/>
        <w:rPr>
          <w:rFonts w:ascii="Times New Roman" w:hAnsi="Times New Roman"/>
          <w:bCs/>
          <w:sz w:val="28"/>
          <w:szCs w:val="28"/>
        </w:rPr>
      </w:pPr>
    </w:p>
    <w:p w:rsidR="00354E82" w:rsidRDefault="00354E82" w:rsidP="009B4E12">
      <w:pPr>
        <w:spacing w:line="288" w:lineRule="auto"/>
        <w:rPr>
          <w:rFonts w:ascii="Times New Roman" w:hAnsi="Times New Roman"/>
          <w:bCs/>
          <w:sz w:val="28"/>
          <w:szCs w:val="28"/>
        </w:rPr>
      </w:pPr>
    </w:p>
    <w:p w:rsidR="00354E82" w:rsidRDefault="00354E82" w:rsidP="009B4E12">
      <w:pPr>
        <w:spacing w:line="288" w:lineRule="auto"/>
        <w:rPr>
          <w:rFonts w:ascii="Times New Roman" w:hAnsi="Times New Roman"/>
          <w:bCs/>
          <w:sz w:val="28"/>
          <w:szCs w:val="28"/>
        </w:rPr>
      </w:pPr>
    </w:p>
    <w:p w:rsidR="00D428EE" w:rsidRPr="00F2438F" w:rsidRDefault="00D428EE" w:rsidP="00F2438F">
      <w:pPr>
        <w:keepNext/>
        <w:spacing w:after="0" w:line="288" w:lineRule="auto"/>
        <w:jc w:val="center"/>
        <w:outlineLvl w:val="0"/>
        <w:rPr>
          <w:rFonts w:ascii="Times New Roman" w:eastAsia="Times New Roman" w:hAnsi="Times New Roman"/>
          <w:b/>
          <w:bCs/>
          <w:kern w:val="32"/>
          <w:sz w:val="32"/>
          <w:szCs w:val="32"/>
        </w:rPr>
      </w:pPr>
      <w:bookmarkStart w:id="1" w:name="_Toc531520130"/>
      <w:r w:rsidRPr="00F2438F">
        <w:rPr>
          <w:rFonts w:ascii="Times New Roman" w:eastAsia="Times New Roman" w:hAnsi="Times New Roman"/>
          <w:b/>
          <w:bCs/>
          <w:kern w:val="32"/>
          <w:sz w:val="32"/>
          <w:szCs w:val="32"/>
        </w:rPr>
        <w:lastRenderedPageBreak/>
        <w:t>ВВЕДЕНИЕ</w:t>
      </w:r>
      <w:bookmarkEnd w:id="1"/>
    </w:p>
    <w:p w:rsidR="00E632E4" w:rsidRDefault="00E632E4" w:rsidP="00E632E4">
      <w:pPr>
        <w:spacing w:after="0" w:line="480" w:lineRule="auto"/>
        <w:ind w:firstLine="567"/>
        <w:jc w:val="both"/>
        <w:rPr>
          <w:rFonts w:ascii="Times New Roman" w:hAnsi="Times New Roman"/>
          <w:sz w:val="28"/>
        </w:rPr>
      </w:pPr>
    </w:p>
    <w:p w:rsidR="00C55D72" w:rsidRPr="00C55D72" w:rsidRDefault="00E632E4" w:rsidP="00C55D72">
      <w:pPr>
        <w:spacing w:after="0" w:line="288" w:lineRule="auto"/>
        <w:ind w:firstLine="567"/>
        <w:jc w:val="both"/>
        <w:rPr>
          <w:rFonts w:ascii="Times New Roman" w:hAnsi="Times New Roman"/>
          <w:sz w:val="28"/>
        </w:rPr>
      </w:pPr>
      <w:r w:rsidRPr="004C35A9">
        <w:rPr>
          <w:rFonts w:ascii="Times New Roman" w:hAnsi="Times New Roman"/>
          <w:b/>
          <w:i/>
          <w:sz w:val="28"/>
        </w:rPr>
        <w:t>Актуальность.</w:t>
      </w:r>
      <w:r>
        <w:rPr>
          <w:rFonts w:ascii="Times New Roman" w:hAnsi="Times New Roman"/>
          <w:sz w:val="28"/>
        </w:rPr>
        <w:t xml:space="preserve"> </w:t>
      </w:r>
      <w:r w:rsidR="00C55D72" w:rsidRPr="00C55D72">
        <w:rPr>
          <w:rFonts w:ascii="Times New Roman" w:hAnsi="Times New Roman"/>
          <w:sz w:val="28"/>
        </w:rPr>
        <w:t>Тема курсовой работы является актуальной, и играет важную роль в национальной экономике нашей страны. Процедура реорганизации юридических лиц широко применяется и имеет большое практическое значение, поскольку затрагивает права и интересы широкого круга людей. В периоды нестабильности многие сталкиваются с проблемами, возникающими в процессе реорганизации юридических лиц.</w:t>
      </w:r>
    </w:p>
    <w:p w:rsidR="00C55D72" w:rsidRPr="00C55D72" w:rsidRDefault="00C55D72" w:rsidP="00C55D72">
      <w:pPr>
        <w:spacing w:after="0" w:line="288" w:lineRule="auto"/>
        <w:ind w:firstLine="567"/>
        <w:jc w:val="both"/>
        <w:rPr>
          <w:rFonts w:ascii="Times New Roman" w:hAnsi="Times New Roman"/>
          <w:sz w:val="28"/>
        </w:rPr>
      </w:pPr>
      <w:r w:rsidRPr="00C55D72">
        <w:rPr>
          <w:rFonts w:ascii="Times New Roman" w:hAnsi="Times New Roman"/>
          <w:sz w:val="28"/>
        </w:rPr>
        <w:t xml:space="preserve">Для </w:t>
      </w:r>
      <w:r>
        <w:rPr>
          <w:rFonts w:ascii="Times New Roman" w:hAnsi="Times New Roman"/>
          <w:sz w:val="28"/>
        </w:rPr>
        <w:t>белорусского</w:t>
      </w:r>
      <w:r w:rsidRPr="00C55D72">
        <w:rPr>
          <w:rFonts w:ascii="Times New Roman" w:hAnsi="Times New Roman"/>
          <w:sz w:val="28"/>
        </w:rPr>
        <w:t xml:space="preserve"> законодательства правовой институт реорганизации юридических лиц — относительно новое явление.</w:t>
      </w:r>
    </w:p>
    <w:p w:rsidR="00C55D72" w:rsidRPr="00C55D72" w:rsidRDefault="00C55D72" w:rsidP="00C55D72">
      <w:pPr>
        <w:spacing w:after="0" w:line="288" w:lineRule="auto"/>
        <w:ind w:firstLine="567"/>
        <w:jc w:val="both"/>
        <w:rPr>
          <w:rFonts w:ascii="Times New Roman" w:hAnsi="Times New Roman"/>
          <w:sz w:val="28"/>
        </w:rPr>
      </w:pPr>
      <w:r w:rsidRPr="00C55D72">
        <w:rPr>
          <w:rFonts w:ascii="Times New Roman" w:hAnsi="Times New Roman"/>
          <w:sz w:val="28"/>
        </w:rPr>
        <w:t>Потребность в институте реорганизации в нашей стране начала формироваться в начале 90-х годов 20 века и была обусловлена приватизацией государственного имущества и активным развитием предпринимательской деятельности. Именно в этот период нормативно закрепляются выделение и преобразование как виды реорганизации.</w:t>
      </w:r>
    </w:p>
    <w:p w:rsidR="00C55D72" w:rsidRPr="00C55D72" w:rsidRDefault="00C55D72" w:rsidP="00C55D72">
      <w:pPr>
        <w:spacing w:after="0" w:line="288" w:lineRule="auto"/>
        <w:ind w:firstLine="567"/>
        <w:jc w:val="both"/>
        <w:rPr>
          <w:rFonts w:ascii="Times New Roman" w:hAnsi="Times New Roman"/>
          <w:sz w:val="28"/>
        </w:rPr>
      </w:pPr>
      <w:r w:rsidRPr="00C55D72">
        <w:rPr>
          <w:rFonts w:ascii="Times New Roman" w:hAnsi="Times New Roman"/>
          <w:sz w:val="28"/>
        </w:rPr>
        <w:t>Проблемы реорганизации в научной и учебной литературе освещаются преимущественно описательно. Большинство ученых рассматривают реорганизацию как способ прекращения деятельности, а не как самостоятельное явление. Следствием такого подхода является слабость исследований понятия, природы и признаков реорганизации как правового явления.</w:t>
      </w:r>
    </w:p>
    <w:p w:rsidR="00C55D72" w:rsidRPr="00C55D72" w:rsidRDefault="00C55D72" w:rsidP="00C55D72">
      <w:pPr>
        <w:spacing w:after="0" w:line="288" w:lineRule="auto"/>
        <w:ind w:firstLine="567"/>
        <w:jc w:val="both"/>
        <w:rPr>
          <w:rFonts w:ascii="Times New Roman" w:hAnsi="Times New Roman"/>
          <w:sz w:val="28"/>
        </w:rPr>
      </w:pPr>
      <w:r w:rsidRPr="00C55D72">
        <w:rPr>
          <w:rFonts w:ascii="Times New Roman" w:hAnsi="Times New Roman"/>
          <w:sz w:val="28"/>
        </w:rPr>
        <w:t>Между тем применения реорганизационных процедур показывает наличие ряда серьёзных проблем, таких как: порядок распределения прав и обязанностей, а также имущества реорганизуемого лица между правопреемниками; защита интересов кредиторов, участников и работников реорганизуемого предприятия; разграничение отдельных видов реорганизации и схожих правовых явлений и ряд иных.</w:t>
      </w:r>
    </w:p>
    <w:p w:rsidR="003D220E" w:rsidRDefault="003D220E" w:rsidP="00BD550D">
      <w:pPr>
        <w:spacing w:after="0" w:line="288" w:lineRule="auto"/>
        <w:ind w:firstLine="567"/>
        <w:jc w:val="both"/>
        <w:rPr>
          <w:rFonts w:ascii="Times New Roman" w:hAnsi="Times New Roman"/>
          <w:sz w:val="28"/>
        </w:rPr>
      </w:pPr>
      <w:r w:rsidRPr="003D220E">
        <w:rPr>
          <w:rFonts w:ascii="Times New Roman" w:hAnsi="Times New Roman"/>
          <w:b/>
          <w:i/>
          <w:sz w:val="28"/>
        </w:rPr>
        <w:t>Объектом исследования</w:t>
      </w:r>
      <w:r w:rsidRPr="003D220E">
        <w:rPr>
          <w:rFonts w:ascii="Times New Roman" w:hAnsi="Times New Roman"/>
          <w:sz w:val="28"/>
        </w:rPr>
        <w:t xml:space="preserve"> в данной курсовой работе являются общественные отношения, регулирующие вопросы </w:t>
      </w:r>
      <w:r w:rsidR="00651C7E" w:rsidRPr="00651C7E">
        <w:rPr>
          <w:rFonts w:ascii="Times New Roman" w:hAnsi="Times New Roman"/>
          <w:spacing w:val="-2"/>
          <w:sz w:val="28"/>
          <w:szCs w:val="28"/>
        </w:rPr>
        <w:t>реорганизаци</w:t>
      </w:r>
      <w:r w:rsidR="00651C7E">
        <w:rPr>
          <w:rFonts w:ascii="Times New Roman" w:hAnsi="Times New Roman"/>
          <w:spacing w:val="-2"/>
          <w:sz w:val="28"/>
          <w:szCs w:val="28"/>
        </w:rPr>
        <w:t>и</w:t>
      </w:r>
      <w:r w:rsidR="00651C7E" w:rsidRPr="00651C7E">
        <w:rPr>
          <w:rFonts w:ascii="Times New Roman" w:hAnsi="Times New Roman"/>
          <w:spacing w:val="-2"/>
          <w:sz w:val="28"/>
          <w:szCs w:val="28"/>
        </w:rPr>
        <w:t xml:space="preserve"> юридических лиц</w:t>
      </w:r>
      <w:r w:rsidRPr="003D220E">
        <w:rPr>
          <w:rFonts w:ascii="Times New Roman" w:hAnsi="Times New Roman"/>
          <w:sz w:val="28"/>
        </w:rPr>
        <w:t>.</w:t>
      </w:r>
    </w:p>
    <w:p w:rsidR="003D220E" w:rsidRPr="003D220E" w:rsidRDefault="003D220E" w:rsidP="00BD550D">
      <w:pPr>
        <w:spacing w:after="0" w:line="288" w:lineRule="auto"/>
        <w:ind w:firstLine="567"/>
        <w:jc w:val="both"/>
        <w:rPr>
          <w:rFonts w:ascii="Times New Roman" w:hAnsi="Times New Roman"/>
          <w:sz w:val="28"/>
        </w:rPr>
      </w:pPr>
      <w:r w:rsidRPr="003D220E">
        <w:rPr>
          <w:rFonts w:ascii="Times New Roman" w:hAnsi="Times New Roman"/>
          <w:b/>
          <w:i/>
          <w:sz w:val="28"/>
        </w:rPr>
        <w:t>Предметом исследования</w:t>
      </w:r>
      <w:r w:rsidRPr="003D220E">
        <w:rPr>
          <w:rFonts w:ascii="Times New Roman" w:hAnsi="Times New Roman"/>
          <w:sz w:val="28"/>
        </w:rPr>
        <w:t xml:space="preserve"> являются нормативные правовые акты, регулирующие </w:t>
      </w:r>
      <w:r w:rsidR="00651C7E" w:rsidRPr="00651C7E">
        <w:rPr>
          <w:rFonts w:ascii="Times New Roman" w:hAnsi="Times New Roman"/>
          <w:spacing w:val="-2"/>
          <w:sz w:val="28"/>
          <w:szCs w:val="28"/>
        </w:rPr>
        <w:t>реорганизацию юридических лиц</w:t>
      </w:r>
      <w:r w:rsidRPr="003D220E">
        <w:rPr>
          <w:rFonts w:ascii="Times New Roman" w:hAnsi="Times New Roman"/>
          <w:sz w:val="28"/>
        </w:rPr>
        <w:t xml:space="preserve">. </w:t>
      </w:r>
    </w:p>
    <w:p w:rsidR="00865948" w:rsidRDefault="00865948" w:rsidP="00BD550D">
      <w:pPr>
        <w:spacing w:after="0" w:line="288" w:lineRule="auto"/>
        <w:ind w:firstLine="567"/>
        <w:jc w:val="both"/>
        <w:rPr>
          <w:rFonts w:ascii="Times New Roman" w:hAnsi="Times New Roman"/>
          <w:sz w:val="28"/>
        </w:rPr>
      </w:pPr>
      <w:r w:rsidRPr="004C35A9">
        <w:rPr>
          <w:rFonts w:ascii="Times New Roman" w:hAnsi="Times New Roman"/>
          <w:b/>
          <w:i/>
          <w:sz w:val="28"/>
        </w:rPr>
        <w:t>Цель работы</w:t>
      </w:r>
      <w:r>
        <w:rPr>
          <w:rFonts w:ascii="Times New Roman" w:hAnsi="Times New Roman"/>
          <w:sz w:val="28"/>
        </w:rPr>
        <w:t xml:space="preserve"> – изучение </w:t>
      </w:r>
      <w:r w:rsidR="00E211AB">
        <w:rPr>
          <w:rFonts w:ascii="Times New Roman" w:hAnsi="Times New Roman"/>
          <w:sz w:val="28"/>
        </w:rPr>
        <w:t xml:space="preserve">правовых </w:t>
      </w:r>
      <w:r w:rsidR="00E211AB" w:rsidRPr="00E211AB">
        <w:rPr>
          <w:rFonts w:ascii="Times New Roman" w:hAnsi="Times New Roman"/>
          <w:sz w:val="28"/>
        </w:rPr>
        <w:t>проблем реорганизации юридических лиц</w:t>
      </w:r>
      <w:r w:rsidR="00E211AB">
        <w:rPr>
          <w:rFonts w:ascii="Times New Roman" w:hAnsi="Times New Roman"/>
          <w:sz w:val="28"/>
        </w:rPr>
        <w:t>.</w:t>
      </w:r>
    </w:p>
    <w:p w:rsidR="00BD550D" w:rsidRPr="00BD550D" w:rsidRDefault="00BD550D" w:rsidP="00BD550D">
      <w:pPr>
        <w:spacing w:after="0" w:line="288" w:lineRule="auto"/>
        <w:ind w:firstLine="567"/>
        <w:jc w:val="both"/>
        <w:rPr>
          <w:rFonts w:ascii="Times New Roman" w:hAnsi="Times New Roman"/>
          <w:sz w:val="28"/>
        </w:rPr>
      </w:pPr>
      <w:r w:rsidRPr="00BD550D">
        <w:rPr>
          <w:rFonts w:ascii="Times New Roman" w:hAnsi="Times New Roman"/>
          <w:sz w:val="28"/>
        </w:rPr>
        <w:t>Для достижения данной цели в работе ставятся следующие задачи:</w:t>
      </w:r>
    </w:p>
    <w:p w:rsidR="003D14A1" w:rsidRPr="003D14A1" w:rsidRDefault="00D51062" w:rsidP="003D14A1">
      <w:pPr>
        <w:spacing w:after="0" w:line="288" w:lineRule="auto"/>
        <w:ind w:firstLine="567"/>
        <w:jc w:val="both"/>
        <w:rPr>
          <w:rFonts w:ascii="Times New Roman" w:hAnsi="Times New Roman"/>
          <w:sz w:val="28"/>
        </w:rPr>
      </w:pPr>
      <w:r>
        <w:rPr>
          <w:rFonts w:ascii="Times New Roman" w:hAnsi="Times New Roman"/>
          <w:sz w:val="28"/>
        </w:rPr>
        <w:lastRenderedPageBreak/>
        <w:t>-</w:t>
      </w:r>
      <w:r w:rsidR="00865948">
        <w:rPr>
          <w:rFonts w:ascii="Times New Roman" w:hAnsi="Times New Roman"/>
          <w:sz w:val="28"/>
        </w:rPr>
        <w:t xml:space="preserve"> дать </w:t>
      </w:r>
      <w:r w:rsidR="00A16424" w:rsidRPr="00A16424">
        <w:rPr>
          <w:rFonts w:ascii="Times New Roman" w:hAnsi="Times New Roman"/>
          <w:sz w:val="28"/>
        </w:rPr>
        <w:t>общ</w:t>
      </w:r>
      <w:r w:rsidR="00A16424">
        <w:rPr>
          <w:rFonts w:ascii="Times New Roman" w:hAnsi="Times New Roman"/>
          <w:sz w:val="28"/>
        </w:rPr>
        <w:t>ую</w:t>
      </w:r>
      <w:r w:rsidR="00651C7E">
        <w:rPr>
          <w:rFonts w:ascii="Times New Roman" w:hAnsi="Times New Roman"/>
          <w:sz w:val="28"/>
        </w:rPr>
        <w:t xml:space="preserve"> законодательных основ</w:t>
      </w:r>
      <w:r w:rsidR="00A16424" w:rsidRPr="00A16424">
        <w:rPr>
          <w:rFonts w:ascii="Times New Roman" w:hAnsi="Times New Roman"/>
          <w:sz w:val="28"/>
        </w:rPr>
        <w:t xml:space="preserve"> </w:t>
      </w:r>
      <w:r w:rsidR="00651C7E" w:rsidRPr="00651C7E">
        <w:rPr>
          <w:rFonts w:ascii="Times New Roman" w:hAnsi="Times New Roman"/>
          <w:spacing w:val="-2"/>
          <w:sz w:val="28"/>
          <w:szCs w:val="28"/>
        </w:rPr>
        <w:t>реорганизаци</w:t>
      </w:r>
      <w:r w:rsidR="00651C7E">
        <w:rPr>
          <w:rFonts w:ascii="Times New Roman" w:hAnsi="Times New Roman"/>
          <w:spacing w:val="-2"/>
          <w:sz w:val="28"/>
          <w:szCs w:val="28"/>
        </w:rPr>
        <w:t>и</w:t>
      </w:r>
      <w:r w:rsidR="00651C7E" w:rsidRPr="00651C7E">
        <w:rPr>
          <w:rFonts w:ascii="Times New Roman" w:hAnsi="Times New Roman"/>
          <w:spacing w:val="-2"/>
          <w:sz w:val="28"/>
          <w:szCs w:val="28"/>
        </w:rPr>
        <w:t xml:space="preserve"> юридических лиц</w:t>
      </w:r>
      <w:r w:rsidR="003D14A1">
        <w:rPr>
          <w:rFonts w:ascii="Times New Roman" w:hAnsi="Times New Roman"/>
          <w:sz w:val="28"/>
        </w:rPr>
        <w:t>;</w:t>
      </w:r>
    </w:p>
    <w:p w:rsidR="00A16424" w:rsidRPr="00A16424" w:rsidRDefault="00E551EF" w:rsidP="00A16424">
      <w:pPr>
        <w:spacing w:after="0" w:line="288" w:lineRule="auto"/>
        <w:ind w:firstLine="567"/>
        <w:jc w:val="both"/>
        <w:rPr>
          <w:rFonts w:ascii="Times New Roman" w:hAnsi="Times New Roman"/>
          <w:sz w:val="28"/>
        </w:rPr>
      </w:pPr>
      <w:r>
        <w:rPr>
          <w:rFonts w:ascii="Times New Roman" w:hAnsi="Times New Roman"/>
          <w:sz w:val="28"/>
        </w:rPr>
        <w:t>- рассмотреть</w:t>
      </w:r>
      <w:r w:rsidRPr="00A16424">
        <w:rPr>
          <w:rFonts w:ascii="Times New Roman" w:hAnsi="Times New Roman"/>
          <w:sz w:val="28"/>
        </w:rPr>
        <w:t xml:space="preserve"> </w:t>
      </w:r>
      <w:r w:rsidR="00651C7E" w:rsidRPr="00651C7E">
        <w:rPr>
          <w:rFonts w:ascii="Times New Roman" w:hAnsi="Times New Roman"/>
          <w:sz w:val="28"/>
        </w:rPr>
        <w:t>формы и</w:t>
      </w:r>
      <w:r w:rsidR="00651C7E">
        <w:rPr>
          <w:rFonts w:ascii="Times New Roman" w:hAnsi="Times New Roman"/>
          <w:sz w:val="28"/>
        </w:rPr>
        <w:t xml:space="preserve"> </w:t>
      </w:r>
      <w:r w:rsidR="00651C7E" w:rsidRPr="00651C7E">
        <w:rPr>
          <w:rFonts w:ascii="Times New Roman" w:hAnsi="Times New Roman"/>
          <w:sz w:val="28"/>
        </w:rPr>
        <w:t>процедур</w:t>
      </w:r>
      <w:r w:rsidR="00651C7E">
        <w:rPr>
          <w:rFonts w:ascii="Times New Roman" w:hAnsi="Times New Roman"/>
          <w:sz w:val="28"/>
        </w:rPr>
        <w:t>у</w:t>
      </w:r>
      <w:r w:rsidR="00651C7E" w:rsidRPr="00651C7E">
        <w:rPr>
          <w:rFonts w:ascii="Times New Roman" w:hAnsi="Times New Roman"/>
          <w:sz w:val="28"/>
        </w:rPr>
        <w:t xml:space="preserve"> реорганизации юридических лиц в </w:t>
      </w:r>
      <w:r w:rsidR="00651C7E">
        <w:rPr>
          <w:rFonts w:ascii="Times New Roman" w:hAnsi="Times New Roman"/>
          <w:sz w:val="28"/>
        </w:rPr>
        <w:t>Р</w:t>
      </w:r>
      <w:r w:rsidR="00651C7E" w:rsidRPr="00651C7E">
        <w:rPr>
          <w:rFonts w:ascii="Times New Roman" w:hAnsi="Times New Roman"/>
          <w:sz w:val="28"/>
        </w:rPr>
        <w:t xml:space="preserve">еспублике </w:t>
      </w:r>
      <w:r w:rsidR="00651C7E">
        <w:rPr>
          <w:rFonts w:ascii="Times New Roman" w:hAnsi="Times New Roman"/>
          <w:sz w:val="28"/>
        </w:rPr>
        <w:t>Б</w:t>
      </w:r>
      <w:r w:rsidR="00651C7E" w:rsidRPr="00651C7E">
        <w:rPr>
          <w:rFonts w:ascii="Times New Roman" w:hAnsi="Times New Roman"/>
          <w:sz w:val="28"/>
        </w:rPr>
        <w:t>еларусь</w:t>
      </w:r>
      <w:r w:rsidR="00651C7E">
        <w:rPr>
          <w:rFonts w:ascii="Times New Roman" w:hAnsi="Times New Roman"/>
          <w:sz w:val="28"/>
        </w:rPr>
        <w:t>.</w:t>
      </w:r>
    </w:p>
    <w:p w:rsidR="00865948" w:rsidRDefault="00865948" w:rsidP="00746FFC">
      <w:pPr>
        <w:spacing w:after="0" w:line="288" w:lineRule="auto"/>
        <w:ind w:firstLine="567"/>
        <w:jc w:val="both"/>
        <w:rPr>
          <w:rFonts w:ascii="Times New Roman" w:hAnsi="Times New Roman"/>
          <w:sz w:val="28"/>
        </w:rPr>
      </w:pPr>
      <w:r w:rsidRPr="00865948">
        <w:rPr>
          <w:rFonts w:ascii="Times New Roman" w:hAnsi="Times New Roman"/>
          <w:sz w:val="28"/>
        </w:rPr>
        <w:t>При написании данной работы были использованы следующие частно</w:t>
      </w:r>
      <w:r w:rsidR="00D51062">
        <w:rPr>
          <w:rFonts w:ascii="Times New Roman" w:hAnsi="Times New Roman"/>
          <w:sz w:val="28"/>
        </w:rPr>
        <w:t>-</w:t>
      </w:r>
      <w:r w:rsidRPr="00865948">
        <w:rPr>
          <w:rFonts w:ascii="Times New Roman" w:hAnsi="Times New Roman"/>
          <w:sz w:val="28"/>
        </w:rPr>
        <w:t xml:space="preserve">научные </w:t>
      </w:r>
      <w:r w:rsidRPr="004C35A9">
        <w:rPr>
          <w:rFonts w:ascii="Times New Roman" w:hAnsi="Times New Roman"/>
          <w:b/>
          <w:i/>
          <w:sz w:val="28"/>
        </w:rPr>
        <w:t>методы</w:t>
      </w:r>
      <w:r w:rsidRPr="00865948">
        <w:rPr>
          <w:rFonts w:ascii="Times New Roman" w:hAnsi="Times New Roman"/>
          <w:sz w:val="28"/>
        </w:rPr>
        <w:t>: сравнительно</w:t>
      </w:r>
      <w:r w:rsidR="00D51062">
        <w:rPr>
          <w:rFonts w:ascii="Times New Roman" w:hAnsi="Times New Roman"/>
          <w:sz w:val="28"/>
        </w:rPr>
        <w:t>-</w:t>
      </w:r>
      <w:r w:rsidRPr="00865948">
        <w:rPr>
          <w:rFonts w:ascii="Times New Roman" w:hAnsi="Times New Roman"/>
          <w:sz w:val="28"/>
        </w:rPr>
        <w:t>правовой метод, структурно</w:t>
      </w:r>
      <w:r w:rsidR="00D51062">
        <w:rPr>
          <w:rFonts w:ascii="Times New Roman" w:hAnsi="Times New Roman"/>
          <w:sz w:val="28"/>
        </w:rPr>
        <w:t>-</w:t>
      </w:r>
      <w:r w:rsidRPr="00865948">
        <w:rPr>
          <w:rFonts w:ascii="Times New Roman" w:hAnsi="Times New Roman"/>
          <w:sz w:val="28"/>
        </w:rPr>
        <w:t xml:space="preserve">правовой метод и метод толкования. </w:t>
      </w:r>
    </w:p>
    <w:p w:rsidR="00746FFC" w:rsidRDefault="004C35A9" w:rsidP="00746FFC">
      <w:pPr>
        <w:spacing w:after="0" w:line="288" w:lineRule="auto"/>
        <w:ind w:firstLine="567"/>
        <w:jc w:val="both"/>
        <w:rPr>
          <w:rFonts w:ascii="Times New Roman" w:hAnsi="Times New Roman"/>
          <w:sz w:val="28"/>
        </w:rPr>
      </w:pPr>
      <w:r w:rsidRPr="009502A8">
        <w:rPr>
          <w:rFonts w:ascii="Times New Roman" w:hAnsi="Times New Roman"/>
          <w:b/>
          <w:i/>
          <w:sz w:val="28"/>
          <w:szCs w:val="28"/>
        </w:rPr>
        <w:t>Структура работы</w:t>
      </w:r>
      <w:r w:rsidRPr="009502A8">
        <w:rPr>
          <w:rFonts w:ascii="Times New Roman" w:hAnsi="Times New Roman"/>
          <w:sz w:val="28"/>
          <w:szCs w:val="28"/>
        </w:rPr>
        <w:t xml:space="preserve"> обусловлена ее целью и задачами. </w:t>
      </w:r>
      <w:r w:rsidR="00746FFC" w:rsidRPr="00746FFC">
        <w:rPr>
          <w:rFonts w:ascii="Times New Roman" w:hAnsi="Times New Roman"/>
          <w:sz w:val="28"/>
        </w:rPr>
        <w:t xml:space="preserve">Работа состоит из введения, </w:t>
      </w:r>
      <w:r w:rsidR="00E551EF">
        <w:rPr>
          <w:rFonts w:ascii="Times New Roman" w:hAnsi="Times New Roman"/>
          <w:sz w:val="28"/>
        </w:rPr>
        <w:t>двух</w:t>
      </w:r>
      <w:r w:rsidR="00A16424">
        <w:rPr>
          <w:rFonts w:ascii="Times New Roman" w:hAnsi="Times New Roman"/>
          <w:sz w:val="28"/>
        </w:rPr>
        <w:t xml:space="preserve"> </w:t>
      </w:r>
      <w:r w:rsidR="00746FFC" w:rsidRPr="00746FFC">
        <w:rPr>
          <w:rFonts w:ascii="Times New Roman" w:hAnsi="Times New Roman"/>
          <w:sz w:val="28"/>
        </w:rPr>
        <w:t xml:space="preserve">глав, заключения, списка использованных источников. Объем текстовой части работы составляет </w:t>
      </w:r>
      <w:r w:rsidR="003D14A1">
        <w:rPr>
          <w:rFonts w:ascii="Times New Roman" w:hAnsi="Times New Roman"/>
          <w:sz w:val="28"/>
        </w:rPr>
        <w:t>3</w:t>
      </w:r>
      <w:r w:rsidR="00651C7E">
        <w:rPr>
          <w:rFonts w:ascii="Times New Roman" w:hAnsi="Times New Roman"/>
          <w:sz w:val="28"/>
        </w:rPr>
        <w:t>2</w:t>
      </w:r>
      <w:r w:rsidR="00746FFC" w:rsidRPr="00746FFC">
        <w:rPr>
          <w:rFonts w:ascii="Times New Roman" w:hAnsi="Times New Roman"/>
          <w:sz w:val="28"/>
        </w:rPr>
        <w:t xml:space="preserve"> страниц</w:t>
      </w:r>
      <w:r w:rsidR="00651C7E">
        <w:rPr>
          <w:rFonts w:ascii="Times New Roman" w:hAnsi="Times New Roman"/>
          <w:sz w:val="28"/>
        </w:rPr>
        <w:t>ы</w:t>
      </w:r>
      <w:r w:rsidR="00D0773A">
        <w:rPr>
          <w:rFonts w:ascii="Times New Roman" w:hAnsi="Times New Roman"/>
          <w:sz w:val="28"/>
        </w:rPr>
        <w:t xml:space="preserve"> </w:t>
      </w:r>
      <w:r w:rsidR="00746FFC" w:rsidRPr="00746FFC">
        <w:rPr>
          <w:rFonts w:ascii="Times New Roman" w:hAnsi="Times New Roman"/>
          <w:sz w:val="28"/>
        </w:rPr>
        <w:t xml:space="preserve">машинописного текста. Количество использованных источников составляет </w:t>
      </w:r>
      <w:r w:rsidR="00BE6F75">
        <w:rPr>
          <w:rFonts w:ascii="Times New Roman" w:hAnsi="Times New Roman"/>
          <w:sz w:val="28"/>
        </w:rPr>
        <w:t>2</w:t>
      </w:r>
      <w:r w:rsidR="00651C7E">
        <w:rPr>
          <w:rFonts w:ascii="Times New Roman" w:hAnsi="Times New Roman"/>
          <w:sz w:val="28"/>
        </w:rPr>
        <w:t>7</w:t>
      </w:r>
      <w:r w:rsidR="00746FFC" w:rsidRPr="00746FFC">
        <w:rPr>
          <w:rFonts w:ascii="Times New Roman" w:hAnsi="Times New Roman"/>
          <w:sz w:val="28"/>
        </w:rPr>
        <w:t xml:space="preserve"> наименовани</w:t>
      </w:r>
      <w:r w:rsidR="005F00B2">
        <w:rPr>
          <w:rFonts w:ascii="Times New Roman" w:hAnsi="Times New Roman"/>
          <w:sz w:val="28"/>
        </w:rPr>
        <w:t>й</w:t>
      </w:r>
      <w:r w:rsidR="0033388F">
        <w:rPr>
          <w:rFonts w:ascii="Times New Roman" w:hAnsi="Times New Roman"/>
          <w:sz w:val="28"/>
        </w:rPr>
        <w:t>.</w:t>
      </w:r>
    </w:p>
    <w:p w:rsidR="008B3C8B" w:rsidRDefault="008B3C8B" w:rsidP="00746FFC">
      <w:pPr>
        <w:spacing w:after="0" w:line="288" w:lineRule="auto"/>
        <w:ind w:firstLine="567"/>
        <w:jc w:val="both"/>
        <w:rPr>
          <w:rFonts w:ascii="Times New Roman" w:hAnsi="Times New Roman"/>
          <w:sz w:val="28"/>
        </w:rPr>
      </w:pPr>
    </w:p>
    <w:p w:rsidR="008B3C8B" w:rsidRDefault="008B3C8B" w:rsidP="00746FFC">
      <w:pPr>
        <w:spacing w:after="0" w:line="288" w:lineRule="auto"/>
        <w:ind w:firstLine="567"/>
        <w:jc w:val="both"/>
        <w:rPr>
          <w:rFonts w:ascii="Times New Roman" w:hAnsi="Times New Roman"/>
          <w:sz w:val="28"/>
        </w:rPr>
      </w:pPr>
    </w:p>
    <w:p w:rsidR="008B3C8B" w:rsidRDefault="008B3C8B" w:rsidP="00746FFC">
      <w:pPr>
        <w:spacing w:after="0" w:line="288" w:lineRule="auto"/>
        <w:ind w:firstLine="567"/>
        <w:jc w:val="both"/>
        <w:rPr>
          <w:rFonts w:ascii="Times New Roman" w:hAnsi="Times New Roman"/>
          <w:sz w:val="28"/>
        </w:rPr>
      </w:pPr>
    </w:p>
    <w:p w:rsidR="008B3C8B" w:rsidRDefault="008B3C8B" w:rsidP="00746FFC">
      <w:pPr>
        <w:spacing w:after="0" w:line="288" w:lineRule="auto"/>
        <w:ind w:firstLine="567"/>
        <w:jc w:val="both"/>
        <w:rPr>
          <w:rFonts w:ascii="Times New Roman" w:hAnsi="Times New Roman"/>
          <w:sz w:val="28"/>
        </w:rPr>
      </w:pPr>
    </w:p>
    <w:p w:rsidR="008B3C8B" w:rsidRDefault="008B3C8B" w:rsidP="00746FFC">
      <w:pPr>
        <w:spacing w:after="0" w:line="288" w:lineRule="auto"/>
        <w:ind w:firstLine="567"/>
        <w:jc w:val="both"/>
        <w:rPr>
          <w:rFonts w:ascii="Times New Roman" w:hAnsi="Times New Roman"/>
          <w:sz w:val="28"/>
        </w:rPr>
      </w:pPr>
    </w:p>
    <w:p w:rsidR="008B3C8B" w:rsidRDefault="008B3C8B" w:rsidP="00746FFC">
      <w:pPr>
        <w:spacing w:after="0" w:line="288" w:lineRule="auto"/>
        <w:ind w:firstLine="567"/>
        <w:jc w:val="both"/>
        <w:rPr>
          <w:rFonts w:ascii="Times New Roman" w:hAnsi="Times New Roman"/>
          <w:sz w:val="28"/>
        </w:rPr>
      </w:pPr>
    </w:p>
    <w:p w:rsidR="0007451E" w:rsidRDefault="0007451E" w:rsidP="00746FFC">
      <w:pPr>
        <w:spacing w:after="0" w:line="288" w:lineRule="auto"/>
        <w:ind w:firstLine="567"/>
        <w:jc w:val="both"/>
        <w:rPr>
          <w:rFonts w:ascii="Times New Roman" w:hAnsi="Times New Roman"/>
          <w:sz w:val="28"/>
        </w:rPr>
      </w:pPr>
    </w:p>
    <w:p w:rsidR="0007451E" w:rsidRDefault="0007451E" w:rsidP="00746FFC">
      <w:pPr>
        <w:spacing w:after="0" w:line="288" w:lineRule="auto"/>
        <w:ind w:firstLine="567"/>
        <w:jc w:val="both"/>
        <w:rPr>
          <w:rFonts w:ascii="Times New Roman" w:hAnsi="Times New Roman"/>
          <w:sz w:val="28"/>
        </w:rPr>
      </w:pPr>
    </w:p>
    <w:p w:rsidR="003238EF" w:rsidRDefault="003238EF"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C55D72" w:rsidRDefault="00C55D72" w:rsidP="00746FFC">
      <w:pPr>
        <w:spacing w:after="0" w:line="288" w:lineRule="auto"/>
        <w:ind w:firstLine="567"/>
        <w:jc w:val="both"/>
        <w:rPr>
          <w:rFonts w:ascii="Times New Roman" w:hAnsi="Times New Roman"/>
          <w:sz w:val="28"/>
        </w:rPr>
      </w:pPr>
    </w:p>
    <w:p w:rsidR="003238EF" w:rsidRDefault="003238EF" w:rsidP="00746FFC">
      <w:pPr>
        <w:spacing w:after="0" w:line="288" w:lineRule="auto"/>
        <w:ind w:firstLine="567"/>
        <w:jc w:val="both"/>
        <w:rPr>
          <w:rFonts w:ascii="Times New Roman" w:hAnsi="Times New Roman"/>
          <w:sz w:val="28"/>
        </w:rPr>
      </w:pPr>
    </w:p>
    <w:p w:rsidR="003238EF" w:rsidRDefault="003238EF" w:rsidP="00746FFC">
      <w:pPr>
        <w:spacing w:after="0" w:line="288" w:lineRule="auto"/>
        <w:ind w:firstLine="567"/>
        <w:jc w:val="both"/>
        <w:rPr>
          <w:rFonts w:ascii="Times New Roman" w:hAnsi="Times New Roman"/>
          <w:sz w:val="28"/>
        </w:rPr>
      </w:pPr>
    </w:p>
    <w:p w:rsidR="003238EF" w:rsidRDefault="003238EF" w:rsidP="00746FFC">
      <w:pPr>
        <w:spacing w:after="0" w:line="288" w:lineRule="auto"/>
        <w:ind w:firstLine="567"/>
        <w:jc w:val="both"/>
        <w:rPr>
          <w:rFonts w:ascii="Times New Roman" w:hAnsi="Times New Roman"/>
          <w:sz w:val="28"/>
        </w:rPr>
      </w:pPr>
    </w:p>
    <w:p w:rsidR="00651C7E" w:rsidRDefault="00651C7E" w:rsidP="00746FFC">
      <w:pPr>
        <w:spacing w:after="0" w:line="288" w:lineRule="auto"/>
        <w:ind w:firstLine="567"/>
        <w:jc w:val="both"/>
        <w:rPr>
          <w:rFonts w:ascii="Times New Roman" w:hAnsi="Times New Roman"/>
          <w:sz w:val="28"/>
        </w:rPr>
      </w:pPr>
    </w:p>
    <w:p w:rsidR="00651C7E" w:rsidRDefault="00651C7E" w:rsidP="00746FFC">
      <w:pPr>
        <w:spacing w:after="0" w:line="288" w:lineRule="auto"/>
        <w:ind w:firstLine="567"/>
        <w:jc w:val="both"/>
        <w:rPr>
          <w:rFonts w:ascii="Times New Roman" w:hAnsi="Times New Roman"/>
          <w:sz w:val="28"/>
        </w:rPr>
      </w:pPr>
    </w:p>
    <w:p w:rsidR="003C1A5E" w:rsidRPr="008E3722" w:rsidRDefault="003C1A5E" w:rsidP="003C1A5E">
      <w:pPr>
        <w:pStyle w:val="1"/>
        <w:jc w:val="center"/>
        <w:rPr>
          <w:rFonts w:ascii="Times New Roman" w:hAnsi="Times New Roman"/>
          <w:sz w:val="30"/>
          <w:szCs w:val="30"/>
          <w:lang w:eastAsia="ru-RU"/>
        </w:rPr>
      </w:pPr>
      <w:bookmarkStart w:id="2" w:name="_Toc448752233"/>
      <w:bookmarkStart w:id="3" w:name="_Toc512929193"/>
      <w:bookmarkStart w:id="4" w:name="_Toc531520131"/>
      <w:r w:rsidRPr="008E3722">
        <w:rPr>
          <w:rFonts w:ascii="Times New Roman" w:hAnsi="Times New Roman"/>
          <w:sz w:val="30"/>
          <w:szCs w:val="30"/>
          <w:lang w:eastAsia="ru-RU"/>
        </w:rPr>
        <w:t>ОБЗОР</w:t>
      </w:r>
      <w:r>
        <w:rPr>
          <w:rFonts w:ascii="Times New Roman" w:hAnsi="Times New Roman"/>
          <w:sz w:val="30"/>
          <w:szCs w:val="30"/>
          <w:lang w:eastAsia="ru-RU"/>
        </w:rPr>
        <w:t xml:space="preserve"> ЛИТЕРАТУРНЫХ</w:t>
      </w:r>
      <w:r w:rsidRPr="008E3722">
        <w:rPr>
          <w:rFonts w:ascii="Times New Roman" w:hAnsi="Times New Roman"/>
          <w:sz w:val="30"/>
          <w:szCs w:val="30"/>
          <w:lang w:eastAsia="ru-RU"/>
        </w:rPr>
        <w:t xml:space="preserve"> ИСТОЧНИКОВ ПО ТЕМЕ</w:t>
      </w:r>
      <w:bookmarkEnd w:id="2"/>
      <w:bookmarkEnd w:id="3"/>
      <w:bookmarkEnd w:id="4"/>
      <w:r w:rsidRPr="008E3722">
        <w:rPr>
          <w:rFonts w:ascii="Times New Roman" w:hAnsi="Times New Roman"/>
          <w:sz w:val="30"/>
          <w:szCs w:val="30"/>
          <w:lang w:eastAsia="ru-RU"/>
        </w:rPr>
        <w:t xml:space="preserve"> </w:t>
      </w:r>
    </w:p>
    <w:p w:rsidR="003C1A5E" w:rsidRPr="00186644" w:rsidRDefault="003C1A5E" w:rsidP="003C1A5E">
      <w:pPr>
        <w:spacing w:after="0" w:line="480" w:lineRule="auto"/>
        <w:jc w:val="center"/>
        <w:rPr>
          <w:rFonts w:ascii="Times New Roman" w:eastAsia="Times New Roman" w:hAnsi="Times New Roman"/>
          <w:b/>
          <w:sz w:val="28"/>
          <w:szCs w:val="28"/>
          <w:lang w:eastAsia="ru-RU"/>
        </w:rPr>
      </w:pPr>
    </w:p>
    <w:p w:rsidR="00663D77" w:rsidRPr="00663D77" w:rsidRDefault="00663D77" w:rsidP="003C1A5E">
      <w:pPr>
        <w:spacing w:after="0" w:line="288" w:lineRule="auto"/>
        <w:ind w:firstLine="567"/>
        <w:jc w:val="both"/>
        <w:rPr>
          <w:rFonts w:ascii="Times New Roman" w:hAnsi="Times New Roman"/>
          <w:bCs/>
          <w:iCs/>
          <w:sz w:val="28"/>
          <w:szCs w:val="28"/>
        </w:rPr>
      </w:pPr>
      <w:r w:rsidRPr="00663D77">
        <w:rPr>
          <w:rFonts w:ascii="Times New Roman" w:hAnsi="Times New Roman"/>
          <w:bCs/>
          <w:iCs/>
          <w:sz w:val="28"/>
          <w:szCs w:val="28"/>
        </w:rPr>
        <w:t xml:space="preserve">Информационную базу исследования составили учебные, справочные и публицистические материалы по исследуемой теме. При написании работы использовались нормативно-правовые акты в области </w:t>
      </w:r>
      <w:r w:rsidR="00651C7E">
        <w:rPr>
          <w:rFonts w:ascii="Times New Roman" w:hAnsi="Times New Roman"/>
          <w:bCs/>
          <w:iCs/>
          <w:sz w:val="28"/>
          <w:szCs w:val="28"/>
        </w:rPr>
        <w:t>гражданского и хозяйственного</w:t>
      </w:r>
      <w:r w:rsidRPr="00663D77">
        <w:rPr>
          <w:rFonts w:ascii="Times New Roman" w:hAnsi="Times New Roman"/>
          <w:bCs/>
          <w:iCs/>
          <w:sz w:val="28"/>
          <w:szCs w:val="28"/>
        </w:rPr>
        <w:t xml:space="preserve"> права Республики Беларусь.</w:t>
      </w:r>
    </w:p>
    <w:p w:rsidR="003C1A5E" w:rsidRDefault="003C1A5E" w:rsidP="00746FFC">
      <w:pPr>
        <w:spacing w:after="0" w:line="288" w:lineRule="auto"/>
        <w:ind w:firstLine="567"/>
        <w:jc w:val="both"/>
        <w:rPr>
          <w:rFonts w:ascii="Times New Roman" w:hAnsi="Times New Roman"/>
          <w:sz w:val="28"/>
        </w:rPr>
      </w:pPr>
      <w:r w:rsidRPr="003C1A5E">
        <w:rPr>
          <w:rFonts w:ascii="Times New Roman" w:hAnsi="Times New Roman"/>
          <w:bCs/>
          <w:iCs/>
          <w:sz w:val="28"/>
          <w:szCs w:val="28"/>
        </w:rPr>
        <w:t>При рассмотрении з</w:t>
      </w:r>
      <w:r>
        <w:rPr>
          <w:rFonts w:ascii="Times New Roman" w:hAnsi="Times New Roman"/>
          <w:bCs/>
          <w:iCs/>
          <w:sz w:val="28"/>
          <w:szCs w:val="28"/>
        </w:rPr>
        <w:t>адач сформулированных в данной курсово</w:t>
      </w:r>
      <w:r w:rsidRPr="003C1A5E">
        <w:rPr>
          <w:rFonts w:ascii="Times New Roman" w:hAnsi="Times New Roman"/>
          <w:bCs/>
          <w:iCs/>
          <w:sz w:val="28"/>
          <w:szCs w:val="28"/>
        </w:rPr>
        <w:t xml:space="preserve">й работе автор будет опираться, в основном, на соответствующие научные работы отечественных и зарубежных ученых, например, </w:t>
      </w:r>
      <w:r w:rsidR="00651C7E" w:rsidRPr="00651C7E">
        <w:rPr>
          <w:rFonts w:ascii="Times New Roman" w:hAnsi="Times New Roman"/>
          <w:bCs/>
          <w:iCs/>
          <w:sz w:val="28"/>
          <w:szCs w:val="28"/>
        </w:rPr>
        <w:t>Войтович Г.</w:t>
      </w:r>
      <w:r w:rsidR="00651C7E">
        <w:rPr>
          <w:rFonts w:ascii="Times New Roman" w:hAnsi="Times New Roman"/>
          <w:bCs/>
          <w:iCs/>
          <w:sz w:val="28"/>
          <w:szCs w:val="28"/>
        </w:rPr>
        <w:t>,</w:t>
      </w:r>
      <w:r w:rsidR="00651C7E" w:rsidRPr="00651C7E">
        <w:rPr>
          <w:rFonts w:ascii="Times New Roman" w:hAnsi="Times New Roman"/>
          <w:bCs/>
          <w:iCs/>
          <w:sz w:val="28"/>
          <w:szCs w:val="28"/>
        </w:rPr>
        <w:t> Ваулин В.П.  Функ Я.И.</w:t>
      </w:r>
      <w:r w:rsidR="00651C7E">
        <w:rPr>
          <w:rFonts w:ascii="Times New Roman" w:hAnsi="Times New Roman"/>
          <w:bCs/>
          <w:iCs/>
          <w:sz w:val="28"/>
          <w:szCs w:val="28"/>
        </w:rPr>
        <w:t xml:space="preserve">, </w:t>
      </w:r>
      <w:r w:rsidR="00651C7E" w:rsidRPr="00651C7E">
        <w:rPr>
          <w:rFonts w:ascii="Times New Roman" w:hAnsi="Times New Roman"/>
          <w:bCs/>
          <w:iCs/>
          <w:sz w:val="28"/>
          <w:szCs w:val="28"/>
        </w:rPr>
        <w:t>Пунько Т.Н., Кулак М.Н.</w:t>
      </w:r>
      <w:r w:rsidR="00651C7E">
        <w:rPr>
          <w:rFonts w:ascii="Times New Roman" w:hAnsi="Times New Roman"/>
          <w:bCs/>
          <w:iCs/>
          <w:sz w:val="28"/>
          <w:szCs w:val="28"/>
        </w:rPr>
        <w:t>,</w:t>
      </w:r>
      <w:r w:rsidR="00651C7E" w:rsidRPr="00651C7E">
        <w:rPr>
          <w:rFonts w:ascii="Times New Roman" w:hAnsi="Times New Roman"/>
          <w:bCs/>
          <w:iCs/>
          <w:sz w:val="28"/>
          <w:szCs w:val="28"/>
        </w:rPr>
        <w:t xml:space="preserve"> Чалова А.М.  и д.р. </w:t>
      </w:r>
      <w:r w:rsidRPr="00651C7E">
        <w:rPr>
          <w:rFonts w:ascii="Times New Roman" w:hAnsi="Times New Roman"/>
          <w:bCs/>
          <w:iCs/>
          <w:sz w:val="28"/>
          <w:szCs w:val="28"/>
        </w:rPr>
        <w:t>Хропанюк, В. Н.</w:t>
      </w:r>
      <w:r w:rsidR="00663D77" w:rsidRPr="00651C7E">
        <w:rPr>
          <w:rFonts w:ascii="Times New Roman" w:hAnsi="Times New Roman"/>
          <w:bCs/>
          <w:iCs/>
          <w:sz w:val="28"/>
          <w:szCs w:val="28"/>
        </w:rPr>
        <w:t xml:space="preserve"> </w:t>
      </w:r>
      <w:r w:rsidRPr="00651C7E">
        <w:rPr>
          <w:rFonts w:ascii="Times New Roman" w:hAnsi="Times New Roman"/>
          <w:bCs/>
          <w:iCs/>
          <w:sz w:val="28"/>
          <w:szCs w:val="28"/>
        </w:rPr>
        <w:t>Учебник В.Н. Хропанюка Теория государства и права приобрел заслуженную популярность среди студентов и преподавателей юридических дисциплин. Он сохранил все основные достоинства первого издания. Он базируется на принципах историзма, объективности, конкретности, закономерностях формальной и диалектической логики, частно</w:t>
      </w:r>
      <w:r w:rsidR="00D51062" w:rsidRPr="00651C7E">
        <w:rPr>
          <w:rFonts w:ascii="Times New Roman" w:hAnsi="Times New Roman"/>
          <w:bCs/>
          <w:iCs/>
          <w:sz w:val="28"/>
          <w:szCs w:val="28"/>
        </w:rPr>
        <w:t>-</w:t>
      </w:r>
      <w:r w:rsidRPr="00651C7E">
        <w:rPr>
          <w:rFonts w:ascii="Times New Roman" w:hAnsi="Times New Roman"/>
          <w:bCs/>
          <w:iCs/>
          <w:sz w:val="28"/>
          <w:szCs w:val="28"/>
        </w:rPr>
        <w:t>научных методах исследования государства и права. В работе максимально учтены статистика</w:t>
      </w:r>
      <w:r w:rsidRPr="003C1A5E">
        <w:rPr>
          <w:rFonts w:ascii="Times New Roman" w:hAnsi="Times New Roman"/>
          <w:sz w:val="28"/>
        </w:rPr>
        <w:t xml:space="preserve"> и динамика отечественного законодательства, положительные и отрицательные стороны практики правового регулирования, проанализировано их влияние на стабильность общественного и правового порядка в стране. Это позволило автору изложить собственные теоретические положения и выводы, непосредственно связанные с формированием и </w:t>
      </w:r>
      <w:r>
        <w:rPr>
          <w:rFonts w:ascii="Times New Roman" w:hAnsi="Times New Roman"/>
          <w:sz w:val="28"/>
        </w:rPr>
        <w:t>становлением государственности</w:t>
      </w:r>
      <w:r w:rsidRPr="003C1A5E">
        <w:rPr>
          <w:rFonts w:ascii="Times New Roman" w:hAnsi="Times New Roman"/>
          <w:sz w:val="28"/>
        </w:rPr>
        <w:t>.</w:t>
      </w: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7948EC" w:rsidRDefault="007948EC" w:rsidP="00746FFC">
      <w:pPr>
        <w:spacing w:after="0" w:line="288" w:lineRule="auto"/>
        <w:ind w:firstLine="567"/>
        <w:jc w:val="both"/>
        <w:rPr>
          <w:rFonts w:ascii="Times New Roman" w:hAnsi="Times New Roman"/>
          <w:sz w:val="28"/>
        </w:rPr>
      </w:pPr>
    </w:p>
    <w:p w:rsidR="00D428EE" w:rsidRPr="00196883" w:rsidRDefault="00D428EE" w:rsidP="00F2438F">
      <w:pPr>
        <w:keepNext/>
        <w:spacing w:after="0" w:line="288" w:lineRule="auto"/>
        <w:ind w:firstLine="567"/>
        <w:jc w:val="center"/>
        <w:outlineLvl w:val="0"/>
        <w:rPr>
          <w:rFonts w:ascii="Times New Roman" w:eastAsia="Times New Roman" w:hAnsi="Times New Roman"/>
          <w:b/>
          <w:bCs/>
          <w:kern w:val="32"/>
          <w:sz w:val="32"/>
          <w:szCs w:val="32"/>
          <w:lang w:eastAsia="ru-RU"/>
        </w:rPr>
      </w:pPr>
      <w:bookmarkStart w:id="5" w:name="_Toc531520132"/>
      <w:r w:rsidRPr="00196883">
        <w:rPr>
          <w:rFonts w:ascii="Times New Roman" w:eastAsia="Times New Roman" w:hAnsi="Times New Roman"/>
          <w:b/>
          <w:bCs/>
          <w:kern w:val="32"/>
          <w:sz w:val="32"/>
          <w:szCs w:val="32"/>
          <w:lang w:eastAsia="ru-RU"/>
        </w:rPr>
        <w:t>ГЛАВА 1.</w:t>
      </w:r>
      <w:bookmarkEnd w:id="5"/>
    </w:p>
    <w:p w:rsidR="004930E8" w:rsidRPr="00196883" w:rsidRDefault="00552AE7" w:rsidP="00F2438F">
      <w:pPr>
        <w:keepNext/>
        <w:spacing w:after="0" w:line="288" w:lineRule="auto"/>
        <w:ind w:firstLine="567"/>
        <w:jc w:val="center"/>
        <w:outlineLvl w:val="0"/>
        <w:rPr>
          <w:rFonts w:ascii="Times New Roman" w:eastAsia="Times New Roman" w:hAnsi="Times New Roman"/>
          <w:b/>
          <w:bCs/>
          <w:kern w:val="32"/>
          <w:sz w:val="32"/>
          <w:szCs w:val="32"/>
          <w:lang w:eastAsia="ru-RU"/>
        </w:rPr>
      </w:pPr>
      <w:bookmarkStart w:id="6" w:name="_Toc531520133"/>
      <w:r w:rsidRPr="00552AE7">
        <w:rPr>
          <w:rFonts w:ascii="Times New Roman" w:eastAsia="Times New Roman" w:hAnsi="Times New Roman"/>
          <w:b/>
          <w:bCs/>
          <w:kern w:val="32"/>
          <w:sz w:val="32"/>
          <w:szCs w:val="32"/>
          <w:lang w:eastAsia="ru-RU"/>
        </w:rPr>
        <w:t xml:space="preserve">ОБЩАЯ </w:t>
      </w:r>
      <w:r w:rsidR="008909A5" w:rsidRPr="00552AE7">
        <w:rPr>
          <w:rFonts w:ascii="Times New Roman" w:eastAsia="Times New Roman" w:hAnsi="Times New Roman"/>
          <w:b/>
          <w:bCs/>
          <w:kern w:val="32"/>
          <w:sz w:val="32"/>
          <w:szCs w:val="32"/>
          <w:lang w:eastAsia="ru-RU"/>
        </w:rPr>
        <w:t xml:space="preserve">ХАРАКТЕРИСТИКА </w:t>
      </w:r>
      <w:r w:rsidR="00C55D72" w:rsidRPr="00C55D72">
        <w:rPr>
          <w:rFonts w:ascii="Times New Roman" w:eastAsia="Times New Roman" w:hAnsi="Times New Roman"/>
          <w:b/>
          <w:bCs/>
          <w:kern w:val="32"/>
          <w:sz w:val="32"/>
          <w:szCs w:val="32"/>
          <w:lang w:eastAsia="ru-RU"/>
        </w:rPr>
        <w:t>ЗАКОНОДАТЕЛЬНЫ</w:t>
      </w:r>
      <w:r w:rsidR="00C55D72">
        <w:rPr>
          <w:rFonts w:ascii="Times New Roman" w:eastAsia="Times New Roman" w:hAnsi="Times New Roman"/>
          <w:b/>
          <w:bCs/>
          <w:kern w:val="32"/>
          <w:sz w:val="32"/>
          <w:szCs w:val="32"/>
          <w:lang w:eastAsia="ru-RU"/>
        </w:rPr>
        <w:t>Х ОСНОВ</w:t>
      </w:r>
      <w:r w:rsidR="00C55D72" w:rsidRPr="00C55D72">
        <w:rPr>
          <w:rFonts w:ascii="Times New Roman" w:eastAsia="Times New Roman" w:hAnsi="Times New Roman"/>
          <w:b/>
          <w:bCs/>
          <w:kern w:val="32"/>
          <w:sz w:val="32"/>
          <w:szCs w:val="32"/>
          <w:lang w:eastAsia="ru-RU"/>
        </w:rPr>
        <w:t xml:space="preserve"> РЕОРГАНИЗАЦИИ ЮРИДИЧЕСКИХ ЛИЦ</w:t>
      </w:r>
      <w:bookmarkEnd w:id="6"/>
    </w:p>
    <w:p w:rsidR="00DD61F9" w:rsidRDefault="00DD61F9" w:rsidP="00DD61F9">
      <w:pPr>
        <w:keepNext/>
        <w:spacing w:after="0" w:line="240" w:lineRule="auto"/>
        <w:ind w:firstLine="567"/>
        <w:jc w:val="center"/>
        <w:outlineLvl w:val="0"/>
        <w:rPr>
          <w:rFonts w:ascii="Times New Roman" w:eastAsia="Times New Roman" w:hAnsi="Times New Roman"/>
          <w:b/>
          <w:bCs/>
          <w:kern w:val="32"/>
          <w:sz w:val="28"/>
          <w:szCs w:val="28"/>
          <w:lang w:eastAsia="ru-RU"/>
        </w:rPr>
      </w:pPr>
    </w:p>
    <w:p w:rsidR="00F679CB" w:rsidRPr="00F679CB" w:rsidRDefault="00F679CB" w:rsidP="00F679CB">
      <w:pPr>
        <w:pStyle w:val="2"/>
        <w:ind w:firstLine="567"/>
        <w:jc w:val="both"/>
        <w:rPr>
          <w:rFonts w:ascii="Times New Roman" w:hAnsi="Times New Roman"/>
          <w:i w:val="0"/>
        </w:rPr>
      </w:pPr>
      <w:bookmarkStart w:id="7" w:name="_Toc531520134"/>
      <w:r>
        <w:rPr>
          <w:rFonts w:ascii="Times New Roman" w:hAnsi="Times New Roman"/>
          <w:i w:val="0"/>
        </w:rPr>
        <w:t xml:space="preserve">1.1 </w:t>
      </w:r>
      <w:r w:rsidR="00C55D72" w:rsidRPr="00C55D72">
        <w:rPr>
          <w:rFonts w:ascii="Times New Roman" w:hAnsi="Times New Roman"/>
          <w:i w:val="0"/>
        </w:rPr>
        <w:t>Понятие реорганизации юридических лиц</w:t>
      </w:r>
      <w:bookmarkEnd w:id="7"/>
    </w:p>
    <w:p w:rsidR="00F679CB" w:rsidRPr="00F679CB" w:rsidRDefault="00F679CB" w:rsidP="00F679CB">
      <w:pPr>
        <w:spacing w:after="0" w:line="480" w:lineRule="auto"/>
        <w:ind w:firstLine="567"/>
        <w:jc w:val="both"/>
        <w:rPr>
          <w:rFonts w:ascii="Times New Roman" w:hAnsi="Times New Roman"/>
          <w:bCs/>
          <w:iCs/>
          <w:sz w:val="28"/>
          <w:szCs w:val="28"/>
        </w:rPr>
      </w:pP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В цивилистической доктрине под реорганизацией юридических лиц принято понимать установленную законодателем процедуру перехода прав и обязанностей одних юридических лиц к другим в порядке правопреемства. Действующее гражданское законодательство не содержит определения реорганизации юридического лица, но, при этом фиксирует формы, в которых она может осуществляться.</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На сегодняшний момент реорганизация — это специфический способ прекращения действующих и образования новых юридических лиц (за исключением ситуаций реорганизации в формах присоединения и выделения), влекущий переход прав и обязанностей от ранее действовавших юридических лиц к вновь создаваемым. В отличие от реорганизации, ликвидация юридического лица влечет его прекращение без перехода прав и обязанностей в порядке правопреемства к другим лицам </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Различа</w:t>
      </w:r>
      <w:r>
        <w:rPr>
          <w:rFonts w:ascii="Times New Roman" w:hAnsi="Times New Roman"/>
          <w:bCs/>
          <w:iCs/>
          <w:sz w:val="28"/>
          <w:szCs w:val="28"/>
          <w:lang w:val="be-BY"/>
        </w:rPr>
        <w:t>ют пять способов реорганизации</w:t>
      </w:r>
      <w:r w:rsidRPr="00C55D72">
        <w:rPr>
          <w:rFonts w:ascii="Times New Roman" w:hAnsi="Times New Roman"/>
          <w:bCs/>
          <w:iCs/>
          <w:sz w:val="28"/>
          <w:szCs w:val="28"/>
          <w:lang w:val="be-BY"/>
        </w:rPr>
        <w:t xml:space="preserve">. </w:t>
      </w:r>
      <w:r>
        <w:rPr>
          <w:rFonts w:ascii="Times New Roman" w:hAnsi="Times New Roman"/>
          <w:bCs/>
          <w:iCs/>
          <w:sz w:val="28"/>
          <w:szCs w:val="28"/>
          <w:lang w:val="be-BY"/>
        </w:rPr>
        <w:t xml:space="preserve"> </w:t>
      </w:r>
      <w:r w:rsidRPr="00C55D72">
        <w:rPr>
          <w:rFonts w:ascii="Times New Roman" w:hAnsi="Times New Roman"/>
          <w:bCs/>
          <w:iCs/>
          <w:sz w:val="28"/>
          <w:szCs w:val="28"/>
          <w:lang w:val="be-BY"/>
        </w:rPr>
        <w:t>Во всех этих случаях, за исключением выделения, прекращается деятельность по крайней мере одного юридического лица, при этом все его права и обязанности не прекращаются, а переходят к правопреемникам — к вновь созданным (а в случаях присоединения — к существующим) юридическим лицам. Это одно из важнейших отличий реорганизации от ликвидации.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Правопреемство при реорганизации носит универсальный (общий) характер. Предполагается, что, во-первых, правопреемникам передаются не отдельные права и обязанности, а весь их комплекс. И, во- вторых, организация-правопреемник не вправе отказаться от принятия каких-либо обязательств реорганизуемого юридического лица.</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Так как реорганизация всегда связана с имущественным правопреемством, при ее проведении важное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 xml:space="preserve">- </w:t>
      </w:r>
      <w:r w:rsidRPr="00C55D72">
        <w:rPr>
          <w:rFonts w:ascii="Times New Roman" w:hAnsi="Times New Roman"/>
          <w:bCs/>
          <w:iCs/>
          <w:sz w:val="28"/>
          <w:szCs w:val="28"/>
          <w:lang w:val="be-BY"/>
        </w:rPr>
        <w:t>в полном объеме только к одному правопреемнику (при слиянии, присоединении и преобразовании),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 xml:space="preserve">- </w:t>
      </w:r>
      <w:r w:rsidRPr="00C55D72">
        <w:rPr>
          <w:rFonts w:ascii="Times New Roman" w:hAnsi="Times New Roman"/>
          <w:bCs/>
          <w:iCs/>
          <w:sz w:val="28"/>
          <w:szCs w:val="28"/>
          <w:lang w:val="be-BY"/>
        </w:rPr>
        <w:t>в полном объеме, но к нескольким правопреемникам в соответствующих частях (при разделении),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 xml:space="preserve">- </w:t>
      </w:r>
      <w:r w:rsidRPr="00C55D72">
        <w:rPr>
          <w:rFonts w:ascii="Times New Roman" w:hAnsi="Times New Roman"/>
          <w:bCs/>
          <w:iCs/>
          <w:sz w:val="28"/>
          <w:szCs w:val="28"/>
          <w:lang w:val="be-BY"/>
        </w:rPr>
        <w:t>частично как к одному, так и к нескольким правопреемникам (при выделении).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Следует отметить, что почти во всех случаях реорганизации (кроме присоединения) возникают новые юридические лица, поэтому реорганизацию можно считать способом не только прекращения, но и возникновения юридических лиц.</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Таким образом, при реорганизации имеет место:</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w:t>
      </w:r>
      <w:r w:rsidRPr="00C55D72">
        <w:rPr>
          <w:rFonts w:ascii="Times New Roman" w:hAnsi="Times New Roman"/>
          <w:bCs/>
          <w:iCs/>
          <w:sz w:val="28"/>
          <w:szCs w:val="28"/>
          <w:lang w:val="be-BY"/>
        </w:rPr>
        <w:t> либо прекращение юридических лиц (присоединение);</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w:t>
      </w:r>
      <w:r w:rsidRPr="00C55D72">
        <w:rPr>
          <w:rFonts w:ascii="Times New Roman" w:hAnsi="Times New Roman"/>
          <w:bCs/>
          <w:iCs/>
          <w:sz w:val="28"/>
          <w:szCs w:val="28"/>
          <w:lang w:val="be-BY"/>
        </w:rPr>
        <w:t> либо возникновение юридических лиц (выделение);</w:t>
      </w:r>
    </w:p>
    <w:p w:rsidR="00C55D72" w:rsidRPr="00C55D72" w:rsidRDefault="00C55D72" w:rsidP="00C55D72">
      <w:pPr>
        <w:spacing w:after="0" w:line="288" w:lineRule="auto"/>
        <w:ind w:firstLine="567"/>
        <w:jc w:val="both"/>
        <w:rPr>
          <w:rFonts w:ascii="Times New Roman" w:hAnsi="Times New Roman"/>
          <w:bCs/>
          <w:iCs/>
          <w:sz w:val="28"/>
          <w:szCs w:val="28"/>
          <w:lang w:val="be-BY"/>
        </w:rPr>
      </w:pPr>
      <w:r>
        <w:rPr>
          <w:rFonts w:ascii="Times New Roman" w:hAnsi="Times New Roman"/>
          <w:bCs/>
          <w:iCs/>
          <w:sz w:val="28"/>
          <w:szCs w:val="28"/>
          <w:lang w:val="be-BY"/>
        </w:rPr>
        <w:t>-</w:t>
      </w:r>
      <w:r w:rsidRPr="00C55D72">
        <w:rPr>
          <w:rFonts w:ascii="Times New Roman" w:hAnsi="Times New Roman"/>
          <w:bCs/>
          <w:iCs/>
          <w:sz w:val="28"/>
          <w:szCs w:val="28"/>
          <w:lang w:val="be-BY"/>
        </w:rPr>
        <w:t> либо и то и другое (слияние, разделение, преобразование).</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Реорганизация, при которой юридические лица не прекращаются и (или) не возникают, законом не предусмотрена</w:t>
      </w:r>
      <w:r>
        <w:rPr>
          <w:rFonts w:ascii="Times New Roman" w:hAnsi="Times New Roman"/>
          <w:bCs/>
          <w:iCs/>
          <w:sz w:val="28"/>
          <w:szCs w:val="28"/>
          <w:lang w:val="be-BY"/>
        </w:rPr>
        <w:t xml:space="preserve"> </w:t>
      </w:r>
      <w:r w:rsidRPr="00C55D72">
        <w:rPr>
          <w:rFonts w:ascii="Times New Roman" w:hAnsi="Times New Roman"/>
          <w:bCs/>
          <w:iCs/>
          <w:sz w:val="28"/>
          <w:szCs w:val="28"/>
          <w:lang w:val="be-BY"/>
        </w:rPr>
        <w:t>[1</w:t>
      </w:r>
      <w:r>
        <w:rPr>
          <w:rFonts w:ascii="Times New Roman" w:hAnsi="Times New Roman"/>
          <w:bCs/>
          <w:iCs/>
          <w:sz w:val="28"/>
          <w:szCs w:val="28"/>
          <w:lang w:val="be-BY"/>
        </w:rPr>
        <w:t>1, с. 6</w:t>
      </w:r>
      <w:r w:rsidRPr="00C55D72">
        <w:rPr>
          <w:rFonts w:ascii="Times New Roman" w:hAnsi="Times New Roman"/>
          <w:bCs/>
          <w:iCs/>
          <w:sz w:val="28"/>
          <w:szCs w:val="28"/>
          <w:lang w:val="be-BY"/>
        </w:rPr>
        <w:t>8].</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 xml:space="preserve">Процесс реорганизации предусматривает составление разделительного баланса (в случаях разделения и выделения) или передаточного акта (в случаях слияния, </w:t>
      </w:r>
      <w:r>
        <w:rPr>
          <w:rFonts w:ascii="Times New Roman" w:hAnsi="Times New Roman"/>
          <w:bCs/>
          <w:iCs/>
          <w:sz w:val="28"/>
          <w:szCs w:val="28"/>
          <w:lang w:val="be-BY"/>
        </w:rPr>
        <w:t>преобразования и присоединения)ю</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Разделительный баланс должен однозначно определять </w:t>
      </w:r>
      <w:r>
        <w:rPr>
          <w:rFonts w:ascii="Times New Roman" w:hAnsi="Times New Roman"/>
          <w:bCs/>
          <w:iCs/>
          <w:sz w:val="28"/>
          <w:szCs w:val="28"/>
          <w:lang w:val="be-BY"/>
        </w:rPr>
        <w:t>-</w:t>
      </w:r>
      <w:r w:rsidRPr="00C55D72">
        <w:rPr>
          <w:rFonts w:ascii="Times New Roman" w:hAnsi="Times New Roman"/>
          <w:bCs/>
          <w:iCs/>
          <w:sz w:val="28"/>
          <w:szCs w:val="28"/>
          <w:lang w:val="be-BY"/>
        </w:rPr>
        <w:t xml:space="preserve"> к какому именно юридическому лицу перешло каждое конкретное обязательство.</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И передаточный акт, и разделительный баланс должны включать в себя сведения обо всех без исключения обязательствах должника, включая те, в отношении которых реорганизуемое юридическое лицо считает, что у него есть основания их не исполнять. Они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 Данное положение установлено, прежде всего, в интересах кредиторов юридического лица с тем, чтобы их требования не затерялись в ходе реорганизации.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Решение о реорганизации может быть принято учредителями (участниками) либо соответствующим органом юридического лица.</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Реорганизация юридического лица может осуществляться только в соот</w:t>
      </w:r>
      <w:r w:rsidR="00EF1D13">
        <w:rPr>
          <w:rFonts w:ascii="Times New Roman" w:hAnsi="Times New Roman"/>
          <w:bCs/>
          <w:iCs/>
          <w:sz w:val="28"/>
          <w:szCs w:val="28"/>
          <w:lang w:val="be-BY"/>
        </w:rPr>
        <w:t>ветствии с Гражданским кодексом</w:t>
      </w:r>
      <w:r w:rsidRPr="00C55D72">
        <w:rPr>
          <w:rFonts w:ascii="Times New Roman" w:hAnsi="Times New Roman"/>
          <w:bCs/>
          <w:iCs/>
          <w:sz w:val="28"/>
          <w:szCs w:val="28"/>
          <w:lang w:val="be-BY"/>
        </w:rPr>
        <w:t>. В противном случае решение о реорганизации или ликвидации юридического лица, а также акт о регистрации юридического лица, созданного в результате реорганизации другого юридического лица, признаются судом недействительными.</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Реорганизация юридического лица может быть добровольной и принудительной. Добровольная реорганизация проводится по решению учредителей (участников) либо органа юридического лица, уполномоченного на то учредительными документами. Как правило, решение вопроса о реорганизации относится к компетенции общего собрания участников.</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Реорганизация юридических лиц в форме слияния или присоединения в отельных случаях, установленных законом, может проводиться только с согласия уполномоченных государственных органов (например, в целях недопущения ограничения конкуренции в случаях.</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Принудительная реорганизация юридических лиц в ф</w:t>
      </w:r>
      <w:r w:rsidR="00EF1D13">
        <w:rPr>
          <w:rFonts w:ascii="Times New Roman" w:hAnsi="Times New Roman"/>
          <w:bCs/>
          <w:iCs/>
          <w:sz w:val="28"/>
          <w:szCs w:val="28"/>
          <w:lang w:val="be-BY"/>
        </w:rPr>
        <w:t xml:space="preserve">орме разделения или выделения </w:t>
      </w:r>
      <w:r w:rsidRPr="00C55D72">
        <w:rPr>
          <w:rFonts w:ascii="Times New Roman" w:hAnsi="Times New Roman"/>
          <w:bCs/>
          <w:iCs/>
          <w:sz w:val="28"/>
          <w:szCs w:val="28"/>
          <w:lang w:val="be-BY"/>
        </w:rPr>
        <w:t>допускается по решению уполномоченных государственных органов или по решению суда. Так, в случае систематического осуществления монополистической деятельности коммерческой организацией, занимающей доминирующее положение, суд по иску антимонопольного органа может принять решение об их принудительном разделении или выделении из их состава одной или нескольких организаций. Суд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необходимые документы (разделительный баланс, учредительные документы новых юридических лиц) и передает их на рассмотрение суда. Утверждение судом указанных документов является основанием для государственной регистрации вновь возникающих юридических лиц.</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Процесс реорганизации вообще таит в себе значительные опасности для кредиторов — контрагентов реорганизуемых юридических лиц. Так, они могут столкнуться с ситуацией, когда имеющиеся перед ними у юридического лица обязательства после его разделения или выделения окажутся переданными наиболее слабым в имущественном отношении преемникам. Присоединение или слияние грозит кредиторам увеличением их числа, отнюдь не обязательно сопровождающимся увеличением имущества должника (если, например, имущество присоединяемого юридического лица уже обременено многочисленными долгами). Изменение организационно-правовой формы в результате преобразования может повлечь исключение дополнительной ответственности участников юридического лица перед кредиторами (например, при преобразовании общества с дополнительной ответственностью или производственного кооператива в общество с ограниченной ответственностью).</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Таким образом, реорганизация юридических лиц является способом их прекращения, возникновения или изменения организационно-правовой формы с универсальным правопреемством. Наличие универсального правопреемства как обязательного элемента реорганизации в реальной практике требует к себе пристального внимания со стороны кредиторов, чтобы исключить ущемление собственных интересов.</w:t>
      </w:r>
    </w:p>
    <w:p w:rsidR="00C55D72" w:rsidRPr="00C55D72" w:rsidRDefault="00C55D72" w:rsidP="00C55D72">
      <w:pPr>
        <w:spacing w:after="0" w:line="288" w:lineRule="auto"/>
        <w:ind w:firstLine="567"/>
        <w:jc w:val="both"/>
        <w:rPr>
          <w:rFonts w:ascii="Times New Roman" w:hAnsi="Times New Roman"/>
          <w:bCs/>
          <w:iCs/>
          <w:sz w:val="28"/>
          <w:szCs w:val="28"/>
          <w:lang w:val="be-BY"/>
        </w:rPr>
      </w:pPr>
      <w:r w:rsidRPr="00C55D72">
        <w:rPr>
          <w:rFonts w:ascii="Times New Roman" w:hAnsi="Times New Roman"/>
          <w:bCs/>
          <w:iCs/>
          <w:sz w:val="28"/>
          <w:szCs w:val="28"/>
          <w:lang w:val="be-BY"/>
        </w:rPr>
        <w:t>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а, следовательно, и прочность договорных и хозяйственных связей; максимально гарантируются права кредиторов; отпадает необходимость уплаты дополнительных налогов; сокращаются временные издержки, и производительный капитал остается целостным, не дробится между участниками юридического лица и не изымается из сферы производства. В итоге использование механизма реорганизации приводит к достижению значительного технического, организационного и финансового эффекта.</w:t>
      </w:r>
    </w:p>
    <w:p w:rsidR="00F679CB" w:rsidRPr="00C55D72" w:rsidRDefault="00F679CB" w:rsidP="00F679CB">
      <w:pPr>
        <w:pStyle w:val="2"/>
        <w:ind w:firstLine="567"/>
        <w:jc w:val="both"/>
        <w:rPr>
          <w:rFonts w:ascii="Times New Roman" w:hAnsi="Times New Roman"/>
          <w:i w:val="0"/>
          <w:lang w:val="ru-RU"/>
        </w:rPr>
      </w:pPr>
    </w:p>
    <w:p w:rsidR="00F679CB" w:rsidRPr="00F679CB" w:rsidRDefault="00F679CB" w:rsidP="00F679CB">
      <w:pPr>
        <w:pStyle w:val="2"/>
        <w:ind w:firstLine="567"/>
        <w:jc w:val="both"/>
        <w:rPr>
          <w:rFonts w:ascii="Times New Roman" w:hAnsi="Times New Roman"/>
          <w:i w:val="0"/>
        </w:rPr>
      </w:pPr>
      <w:bookmarkStart w:id="8" w:name="_Toc531520135"/>
      <w:r>
        <w:rPr>
          <w:rFonts w:ascii="Times New Roman" w:hAnsi="Times New Roman"/>
          <w:i w:val="0"/>
        </w:rPr>
        <w:t xml:space="preserve">1.2 </w:t>
      </w:r>
      <w:r w:rsidR="00084B03" w:rsidRPr="00084B03">
        <w:rPr>
          <w:rFonts w:ascii="Times New Roman" w:hAnsi="Times New Roman"/>
          <w:i w:val="0"/>
        </w:rPr>
        <w:t>Правовое регулирование реорганизации</w:t>
      </w:r>
      <w:bookmarkEnd w:id="8"/>
    </w:p>
    <w:p w:rsidR="00F679CB" w:rsidRPr="00F679CB" w:rsidRDefault="00F679CB" w:rsidP="00F679CB">
      <w:pPr>
        <w:spacing w:after="0" w:line="480" w:lineRule="auto"/>
        <w:ind w:firstLine="567"/>
        <w:jc w:val="both"/>
        <w:rPr>
          <w:rFonts w:ascii="Times New Roman" w:hAnsi="Times New Roman"/>
          <w:bCs/>
          <w:iCs/>
          <w:sz w:val="28"/>
          <w:szCs w:val="28"/>
        </w:rPr>
      </w:pP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Гражданский кодекс Республики Беларусь даёт основные понятия реорганизации. Существование большинства юридических лиц не ограничено какими-либо временными рамками. Прекращение юридических лиц может влечь за собой различные последствия. В зависимости от них различают два вида прекращения: реорганизацию и ликвидацию. Реорганизация является как одной из форм создания, так и одной из форм ликвидации юридического лица, причем одновременно могут создаваться и ликвидироваться несколько юридических лиц.</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При реорганизации происходит замена субъектов, которые имеют определенные права и обязанности.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Реорганизация является способом, как прекращения юридических лиц, так и возникновения новых. Реорганизация юридического лица - это его прекращение, влекущее возникновение новых организаций или значительное изменение характера юридической личности существующих организаций. Проще это можно сказать так: реорганизация - способ прекращения деятельности юридического лица, характеризующийся переходом прав и обязанностей к другому юридическому лицу. В таких случаях ко вновь возникшим или ранее существующим организациям, помимо участников и имущества юридического лица, могут перейти особенности его организационной структуры, правоспособности, фирменного наименования и др. Реорганизация возможна в формах слияния, присоединения, разделения, выделения, преобразования. Согласно нормам в случаях, предусмотренных специальными законами, такой вид реорганизации юридических лиц, как разделение или выделение, может иметь место по решению уполномоченных на то государственных органов, а слияние, присоединение и преобразование - только с их согласия. Общие для большинства юридических лиц правила на этот счет содержатся в Законе о конкуренции, поскольку он говорит о хозяйствующих субъектах, а хозяйственной предпринимательской деятельностью у нас вправе заниматься и фактически занимаются как коммерческие, так и некоммерческие юридические лица.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Слияние как способ реорганизации юридического лица означает укрупнение вновь возникающего субъекта гражданского права за счет прекращения нескольких юридических лиц. При этом все права и обязанности каждого из них суммируются организацией, возникающей в результате слияния, в соответствии с передаточным актом.</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Присоединение заключается в том, что существующая организация за счет того, что одна или несколько других организаций вливаются в нее, сами, утрачивая признаки юридического лица. Это способ реорганизации при котором права и обязанности одного ранее существовавшего юридического лица переходят к другому юридическому лицу. Права и обязанности переходят к укрупняющемуся юридическому лицу в соответствии с передаточным актом.</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Разделение означает дробление одного юридического лица, прекращающего свое существование, на несколько более мелких организаций. Следовательно, права и обязанности прекращаемого юридического лица тоже дробятся: они переходят ко вновь возникшим организациям на основании данных разделительного баланса.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Выделение - это, как и разделение, способ разукрупнения юридических лиц; в отличие же от разделения, при этом способе разукрупнения организация не перестает существовать, но уменьшаются объемы ее характеристик как юридической личности: уменьшается закрепленный за ней имущественный комплекс, численность ее участников, объем гражданской правоспособности. Все это как бы </w:t>
      </w:r>
      <w:r w:rsidR="005B348D">
        <w:rPr>
          <w:rFonts w:ascii="Times New Roman" w:hAnsi="Times New Roman"/>
          <w:sz w:val="28"/>
        </w:rPr>
        <w:t>«</w:t>
      </w:r>
      <w:r w:rsidRPr="00084B03">
        <w:rPr>
          <w:rFonts w:ascii="Times New Roman" w:hAnsi="Times New Roman"/>
          <w:sz w:val="28"/>
        </w:rPr>
        <w:t>вычитывается</w:t>
      </w:r>
      <w:r w:rsidR="005B348D">
        <w:rPr>
          <w:rFonts w:ascii="Times New Roman" w:hAnsi="Times New Roman"/>
          <w:sz w:val="28"/>
        </w:rPr>
        <w:t>»</w:t>
      </w:r>
      <w:r w:rsidRPr="00084B03">
        <w:rPr>
          <w:rFonts w:ascii="Times New Roman" w:hAnsi="Times New Roman"/>
          <w:sz w:val="28"/>
        </w:rPr>
        <w:t xml:space="preserve"> из нее и переходит ко вновь возникающим на такой основе другим юридическим лицам. Документом, фиксирующим подробности данного процесса, является составляемый при этом разделительный баланс.</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Еще одним способом реорганизации юридических лиц признано их преобразование, т. е. изменение их организационно-правовой формы юридического лица. При этом сама организация, ее участники и ее имущество в количественном плане могут остаться неизменными; но изменяется совокупность определенных признаков, характеризующих тип соответствующего юридического лица: его назначение как объединение других лиц и их имущества; правовой режим имущества, закрепленного за ним; методы решения тех или иных вопросов, возникающих в деятельности данной организации; объем требований, предъявляемых к учредительным документам данного юридического лица и к величине его уставного капитала; зависящий от всего этого способ образования и прекращения данного юридического лица. При преобразовании юридического лица ко вновь возникшему субъекту переходят права и обязанности преобразуемого юридического лица в соответствии с передаточным актом. Ярким примером преобразования как формы реорганизации юридического лица является акционирование унитарных предприятий. Та же форма реорганизации - преобразование юридического лица - происходит при продаже предприятий согласно Положению о порядке продажи государственных предприятий-должников, которое допускает их продажу с сохран</w:t>
      </w:r>
      <w:r w:rsidR="00651C7E">
        <w:rPr>
          <w:rFonts w:ascii="Times New Roman" w:hAnsi="Times New Roman"/>
          <w:sz w:val="28"/>
        </w:rPr>
        <w:t xml:space="preserve">ением статуса юридического лица </w:t>
      </w:r>
      <w:r w:rsidR="00651C7E" w:rsidRPr="00C55D72">
        <w:rPr>
          <w:rFonts w:ascii="Times New Roman" w:hAnsi="Times New Roman"/>
          <w:bCs/>
          <w:iCs/>
          <w:sz w:val="28"/>
          <w:szCs w:val="28"/>
          <w:lang w:val="be-BY"/>
        </w:rPr>
        <w:t>[</w:t>
      </w:r>
      <w:r w:rsidR="00651C7E">
        <w:rPr>
          <w:rFonts w:ascii="Times New Roman" w:hAnsi="Times New Roman"/>
          <w:bCs/>
          <w:iCs/>
          <w:sz w:val="28"/>
          <w:szCs w:val="28"/>
          <w:lang w:val="be-BY"/>
        </w:rPr>
        <w:t>25, с. 65</w:t>
      </w:r>
      <w:r w:rsidR="00651C7E" w:rsidRPr="00C55D72">
        <w:rPr>
          <w:rFonts w:ascii="Times New Roman" w:hAnsi="Times New Roman"/>
          <w:bCs/>
          <w:iCs/>
          <w:sz w:val="28"/>
          <w:szCs w:val="28"/>
          <w:lang w:val="be-BY"/>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 отношению к отдельным видам юридических лиц в законодательстве предусмотрены особые правила, касающиеся их реорганизации. В тоже время существуют некоторые общие правила реорганизации юридических лиц. Они сводятся к следующему:</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Во-первых, реорганизация возможна, как правило, лишь, когда об этом есть решение учредителей (участников) юридического лица либо органа, уполномоченного на то учредительными документами.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Во-вторых, в отдельных случаях в качестве меры предупреждения или преодоления монополистической деятельности на товарных рынках реорганизация юридических лиц в форме разукрупнения возможна в принудительном порядке по решению уполномоченных государственных органов. Если участники юридического лица или иные лица, которым адресовано такое решение, не проведут реорганизацию в установленный срок, то суд по иску может назначить внешнего управляющего юридическим лицом и поручить ему, провести его реорганизацию. С этого момента к внешнему управляющему переходят права органа данного юридического лица: он выступает от его имени в суде, составляет разделительный баланс, передает его на рассмотрения суда вместе с учредительными документами вновь возникающих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В-третьих, в то же время в законодательстве предусмотрены гарантии прав разукрупняемого юридического лица. Решение о принудительном разукрупнении коммерческих организаций принимается при наличии совокупности следующих условий: возможности организационного и территориального обособления ее структурных единиц; отсутствия между ее структурными подразделениями тесной технологической взаимосвязи; возможности юридических лиц в результате реорганизации самостоятельно работать на рынке определенного товара.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Юридическое лицо считается реорганизованным, как правило, с момента государственной регистрации вновь возникших юридических лиц. При проведении реорганизации юридических лиц должны учитываться интересы их кредиторов, так как последние вступали в имущественные отношения с одними организациями, а потом на месте должников оказываются другие, что может нарушить интересы кредиторов реорганизуемого юридического лица. Во избежание этого участники юридического лица или орган, принявший решение о его реорганизации, обязаны письменно уведомить об этом его кредиторов, которые вправе потребовать прекращения или досрочного исполнения обязательств реорганизуемого юридического лица и возмещения причиненным им досрочным прекращением обязательств убытков. При разукрупнении юридического лица, возникшие на его основе организации, становятся перед его кредиторами солидарными должниками, если из содержания разделительного баланса нельзя определить, кто из них и в каком объеме принял на себя долги реорганизуемого юридического лица.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Решение о реорганизации юридического лица, как отмечалось, может быть принято его учредителями (участниками) либо органом, уполномоченным на то его учредительными документами.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Реорганизация может быть также осуществлена по решению уполномоченного государственного органа или по решению суда. Однако это возможно только в случаях, прямо установленных законом. Кроме того, по решению государственного органа или суда юридическое лицо может быть реорганизовано лишь в форме его разделения либо выделения из его состава одного или нескольких юридических лиц.</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 смыслу действующего законодательства 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Во-первых: в полном объеме только к одному правопреемнику (при слиянии, присоединении и преобразовании);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Во-вторых: в полном объеме, но к нескольким правопреемникам в соответствующих частях (при разделении);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В-третьих: частично как к одному, так и к нескольким правопреемникам (при выделении).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Переход прав и обязанностей от одного юридического лица к другому в процессе реорганизации оформляется соответствующими правоустанавливающими документами: передаточным актом реорганизации в формах слияния, присоединения и преобразования или разделительным балансом (при реорганизации в формах разделения и выделения). Утвержденные передаточный акт (или разделительный баланс имеют важнейшее значение, поскольку по этим документам определяется состав прав и обязанностей, переходящих к соответствующему правопреемнику. Однако вряд ли их можно считать правоустанавливающими документами в том смысле, что без этого документа нет перехода соответствующего права. Скорее они являются доказательствами решения о распределении прав и обязанностей реорганизуемого юридического лица. К правопреемникам переходят и не отраженные в этих документах и даже не выявленные на момент реорганизации права и обязанности реорганизованных правопредшественников.</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Реорганизация юридического лица не влечет появления в обязательстве дополнительных участников ни на стороне кредитора, ни на стороне должника, происходит лишь прекращение участия реорганизуемого юридического лица во всех обязательствах, права и обязанности, по которым переходят в порядке универсального правопреемства к другим юридическим лицам. Причем сами обязательства не прекращаются, а продолжают исполняться лицами, заменившими выбывшего из обязательства первоначального участника.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Поскольку при реорганизации в формах разделения и выделения у вновь образованных юридических лиц правопреемство возникает в отношении строго определенных обязательств реорганизованного юридического лица, предусмотрено, что подготавливаемый разделительный баланс должен состоять не менее чем из двух частей: баланса реорганизуемого юридического лица и баланса создаваемого юридического лица. Данное требование к его форме объясняется тем, что только при сопоставлении балансов реорганизованного юридического лица и каждого вновь образованного юридического лица можно определить объем прав и обязанностей, перешедших в процессе реорганизации к правопреемникам, и в каких пропорциях эти права и обязанности распределяются между ними.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При реорганизации любого предприятия или организации в обязательном порядке должна проводиться инвентаризация его имущества и денежных обязательств. Основными целями инвентаризации являются:</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выявление фактического наличия имущества;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сопоставление фактического имущества с данными бухгалтерского учета;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проверка полноты отражения в учете обязательств;</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установление действительности обязательств, права и обязанности, по которым в процессе реорганизации перешли к правопреемнику.</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Для успешного выполнения указанных задач необходимо, чтобы к разделительному балансу реорганизованного юридического лица был приложен последний акт инвентаризации.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За понятием </w:t>
      </w:r>
      <w:r w:rsidR="005B348D">
        <w:rPr>
          <w:rFonts w:ascii="Times New Roman" w:hAnsi="Times New Roman"/>
          <w:sz w:val="28"/>
        </w:rPr>
        <w:t>«</w:t>
      </w:r>
      <w:r w:rsidRPr="00084B03">
        <w:rPr>
          <w:rFonts w:ascii="Times New Roman" w:hAnsi="Times New Roman"/>
          <w:sz w:val="28"/>
        </w:rPr>
        <w:t>реорганизация</w:t>
      </w:r>
      <w:r w:rsidR="005B348D">
        <w:rPr>
          <w:rFonts w:ascii="Times New Roman" w:hAnsi="Times New Roman"/>
          <w:sz w:val="28"/>
        </w:rPr>
        <w:t>»</w:t>
      </w:r>
      <w:r w:rsidRPr="00084B03">
        <w:rPr>
          <w:rFonts w:ascii="Times New Roman" w:hAnsi="Times New Roman"/>
          <w:sz w:val="28"/>
        </w:rPr>
        <w:t xml:space="preserve"> стоит переход имущества одного лица к другому, и в принципе, не придумай законодатель подобного легального определения, этот процесс вполне мог протекать в следующей форме: получение участниками причитающегося им имущества юридического лица и незамедлительная передача его в полном объеме другому юридическому лицу. Динамика подобных отношений предполагала бы юридически значимую трансформацию прав участников реорганизуемого юридического лица: из обязательственных - в вещные и затем обратно в обязательственные. При этом очевидно, что, поскольку реальный вклад в уставный капитал юридического лица осуществлял бы обладающий имуществом на правах собственника участник прекратившего существование предприятия, он бы и выступал законным учредителем первого.</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Итак, реорганизация - процесс перемены лиц в имущественных и иных правоотношениях, характеризующийся изменением комплекса их прав и обязанностей, субъектного состава участников либо организационно-правовой формы реорганизуемого юридического лица и влекущий универсальное правопреемство.</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Реорганизация юридических лиц может быть представлена как их прекращение. Однако это определение не является всеобъемлющим и не включает такой вид реорганизации, как выделение, влекущее не прекращение, а, наоборот, возникновение нового субъекта права.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К юридически значимым признакам реорганизации можно отнести следующие:</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универсальное правопреемство вновь возникших (в случае присоединения - измененных) юридических лиц, включающее, помимо перехода к преемнику актива, также одну передачу имущественных обязанностей (пассива);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отсутствие какой-либо связи (обязательственно-правовой или вещной) между реорганизованным юридическим лицом и его правопреемником и полная автономия последнего;</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изменение размера уставного капитала и субъектного состава участников (в случае преобразования - только организационно-правовой формы) реорганизуемого юридического лица;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все или часть участников реорганизуемого субъекта выступают учредителями (участниками) его правопреемника [11].</w:t>
      </w:r>
    </w:p>
    <w:p w:rsidR="00084B03" w:rsidRDefault="00084B03" w:rsidP="00084B03">
      <w:pPr>
        <w:spacing w:after="0" w:line="288" w:lineRule="auto"/>
        <w:ind w:firstLine="567"/>
        <w:jc w:val="both"/>
        <w:rPr>
          <w:rFonts w:ascii="Times New Roman" w:hAnsi="Times New Roman"/>
          <w:sz w:val="28"/>
        </w:rPr>
      </w:pPr>
    </w:p>
    <w:p w:rsidR="00084B03" w:rsidRDefault="00084B03" w:rsidP="00084B03">
      <w:pPr>
        <w:spacing w:after="0" w:line="288" w:lineRule="auto"/>
        <w:ind w:firstLine="567"/>
        <w:jc w:val="both"/>
        <w:rPr>
          <w:rFonts w:ascii="Times New Roman" w:hAnsi="Times New Roman"/>
          <w:sz w:val="28"/>
        </w:rPr>
      </w:pPr>
    </w:p>
    <w:p w:rsidR="00084B03" w:rsidRDefault="00084B03" w:rsidP="00D428EE">
      <w:pPr>
        <w:spacing w:after="0" w:line="288" w:lineRule="auto"/>
        <w:ind w:firstLine="567"/>
        <w:jc w:val="both"/>
        <w:rPr>
          <w:rFonts w:ascii="Times New Roman" w:hAnsi="Times New Roman"/>
          <w:sz w:val="28"/>
        </w:rPr>
      </w:pPr>
    </w:p>
    <w:p w:rsidR="00D428EE" w:rsidRPr="00084B03" w:rsidRDefault="00011B82" w:rsidP="00084B03">
      <w:pPr>
        <w:pStyle w:val="1"/>
        <w:spacing w:before="0" w:after="0"/>
        <w:jc w:val="center"/>
        <w:rPr>
          <w:rFonts w:ascii="Times New Roman" w:hAnsi="Times New Roman"/>
        </w:rPr>
      </w:pPr>
      <w:bookmarkStart w:id="9" w:name="_Toc531520136"/>
      <w:r w:rsidRPr="00084B03">
        <w:rPr>
          <w:rFonts w:ascii="Times New Roman" w:hAnsi="Times New Roman"/>
        </w:rPr>
        <w:t>ГЛАВА 2</w:t>
      </w:r>
      <w:bookmarkEnd w:id="9"/>
    </w:p>
    <w:p w:rsidR="00D428EE" w:rsidRPr="00084B03" w:rsidRDefault="00084B03" w:rsidP="00084B03">
      <w:pPr>
        <w:pStyle w:val="1"/>
        <w:spacing w:before="0" w:after="0"/>
        <w:jc w:val="center"/>
        <w:rPr>
          <w:rFonts w:ascii="Times New Roman" w:hAnsi="Times New Roman"/>
        </w:rPr>
      </w:pPr>
      <w:bookmarkStart w:id="10" w:name="_Toc531520137"/>
      <w:r w:rsidRPr="00084B03">
        <w:rPr>
          <w:rFonts w:ascii="Times New Roman" w:hAnsi="Times New Roman"/>
        </w:rPr>
        <w:t>ФОРМЫ И ПРОЦЕДУРА РЕОРГАНИЗАЦИИ ЮРИДИЧЕСКИХ ЛИЦ В РЕСПУБЛИКЕ БЕЛАРУСЬ</w:t>
      </w:r>
      <w:bookmarkEnd w:id="10"/>
    </w:p>
    <w:p w:rsidR="00D428EE" w:rsidRDefault="00D428EE" w:rsidP="00F2438F">
      <w:pPr>
        <w:keepNext/>
        <w:spacing w:after="0" w:line="288" w:lineRule="auto"/>
        <w:ind w:firstLine="567"/>
        <w:jc w:val="center"/>
        <w:outlineLvl w:val="0"/>
        <w:rPr>
          <w:rFonts w:ascii="Times New Roman" w:eastAsia="Times New Roman" w:hAnsi="Times New Roman"/>
          <w:b/>
          <w:bCs/>
          <w:kern w:val="32"/>
          <w:sz w:val="28"/>
          <w:szCs w:val="28"/>
        </w:rPr>
      </w:pPr>
    </w:p>
    <w:p w:rsidR="00D51062" w:rsidRPr="00D51062" w:rsidRDefault="00F679CB" w:rsidP="00D51062">
      <w:pPr>
        <w:pStyle w:val="1"/>
        <w:ind w:firstLine="567"/>
        <w:jc w:val="both"/>
        <w:rPr>
          <w:rFonts w:ascii="Times New Roman" w:hAnsi="Times New Roman"/>
        </w:rPr>
      </w:pPr>
      <w:bookmarkStart w:id="11" w:name="_Toc531520138"/>
      <w:r w:rsidRPr="00D51062">
        <w:rPr>
          <w:rFonts w:ascii="Times New Roman" w:hAnsi="Times New Roman"/>
        </w:rPr>
        <w:t xml:space="preserve">2.1 </w:t>
      </w:r>
      <w:r w:rsidR="00084B03" w:rsidRPr="00084B03">
        <w:rPr>
          <w:rFonts w:ascii="Times New Roman" w:hAnsi="Times New Roman"/>
        </w:rPr>
        <w:t>Основные этапы</w:t>
      </w:r>
      <w:r w:rsidR="00084B03">
        <w:rPr>
          <w:rFonts w:ascii="Times New Roman" w:hAnsi="Times New Roman"/>
          <w:lang w:val="ru-RU"/>
        </w:rPr>
        <w:t xml:space="preserve"> и формы </w:t>
      </w:r>
      <w:r w:rsidR="00084B03" w:rsidRPr="00084B03">
        <w:rPr>
          <w:rFonts w:ascii="Times New Roman" w:hAnsi="Times New Roman"/>
        </w:rPr>
        <w:t>реорганизации юридического лица</w:t>
      </w:r>
      <w:bookmarkEnd w:id="11"/>
    </w:p>
    <w:p w:rsidR="00F679CB" w:rsidRPr="00F679CB" w:rsidRDefault="00F679CB" w:rsidP="00F679CB">
      <w:pPr>
        <w:pStyle w:val="2"/>
        <w:ind w:firstLine="567"/>
        <w:rPr>
          <w:rFonts w:ascii="Times New Roman" w:hAnsi="Times New Roman"/>
          <w:i w:val="0"/>
        </w:rPr>
      </w:pP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 реорганизации юридического лица происходит как прекращение, так и создание юридического лица с переходом прав и обязанностей от одного юридического лица к другому. Процедура реорганизации связана с расширением бизнеса, созданием более четкой структуры организации и т.д. Давайте рассмотрим эту тему более подробно, в соответствии с актуальных законодательством 2018 года Республики Беларусь.</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Выделяют следующие формы реорганизации:</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присоединение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разделение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слияние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выделение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преобразование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Кратко о каждой из этих форм реорганизации.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Присоединение</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 данной форме происходит передача прав и обязанностей присоединенного лица к присоединяемому на основании передаточного акта. Присоединяемое лицо считается реорганизованным с момента внесения записи в Единый государственный регистр юридических лиц и индивидуальных предпринимателей записи о прекращении деятельности этого лица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Разделение</w:t>
      </w:r>
      <w:r>
        <w:rPr>
          <w:rFonts w:ascii="Times New Roman" w:hAnsi="Times New Roman"/>
          <w:sz w:val="28"/>
        </w:rPr>
        <w:t xml:space="preserve">. </w:t>
      </w:r>
      <w:r w:rsidRPr="005B348D">
        <w:rPr>
          <w:rFonts w:ascii="Times New Roman" w:hAnsi="Times New Roman"/>
          <w:sz w:val="28"/>
        </w:rPr>
        <w:t>В случае разделения юридического лица оно прекращает свою деятельность, а его права и обязанности переходят к вновь возникшим лицам (2 и более лица) в соответствии с разделительным балансом. Лицо считается реорганизованным с момента государственной регистрации новых возникших лиц.</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Слияние</w:t>
      </w:r>
      <w:r>
        <w:rPr>
          <w:rFonts w:ascii="Times New Roman" w:hAnsi="Times New Roman"/>
          <w:sz w:val="28"/>
        </w:rPr>
        <w:t xml:space="preserve">. </w:t>
      </w:r>
      <w:r w:rsidRPr="005B348D">
        <w:rPr>
          <w:rFonts w:ascii="Times New Roman" w:hAnsi="Times New Roman"/>
          <w:sz w:val="28"/>
        </w:rPr>
        <w:t>Каждое из лиц, участвующих в слиянии прекращают свою деятельность и передают свои права и обязанности к вновь возникшему лицу в соответствии с передаточным актом. Лицо считается реорганизованными с момента государственной регистрации вновь возникшего лица.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Выделение</w:t>
      </w:r>
      <w:r>
        <w:rPr>
          <w:rFonts w:ascii="Times New Roman" w:hAnsi="Times New Roman"/>
          <w:sz w:val="28"/>
        </w:rPr>
        <w:t xml:space="preserve">. </w:t>
      </w:r>
      <w:r w:rsidRPr="005B348D">
        <w:rPr>
          <w:rFonts w:ascii="Times New Roman" w:hAnsi="Times New Roman"/>
          <w:sz w:val="28"/>
        </w:rPr>
        <w:t>Происходит выделение одного или нескольких лиц из состава одного юридического лица. К каждому из новых выделенных лиц переходят права и обязанности реорганизуемого лица в соответствии с разделительным балансом. Однако стоит заметить, что реорганизуемое лицо продолжает осуществлять свою деятельность</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Преобразование</w:t>
      </w:r>
      <w:r>
        <w:rPr>
          <w:rFonts w:ascii="Times New Roman" w:hAnsi="Times New Roman"/>
          <w:sz w:val="28"/>
        </w:rPr>
        <w:t xml:space="preserve">. </w:t>
      </w:r>
      <w:r w:rsidRPr="005B348D">
        <w:rPr>
          <w:rFonts w:ascii="Times New Roman" w:hAnsi="Times New Roman"/>
          <w:sz w:val="28"/>
        </w:rPr>
        <w:t>Подразумевает собой изменение организационно-правовой формы лица, например, ООО становится ОДО. Права и обязанности реорганизационного лица переходят к вновь возникшему лицу, в соответствии с передаточным актом.</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Теперь расскажем о каждой из этих форм более подробно.</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Присоединение</w:t>
      </w:r>
      <w:r>
        <w:rPr>
          <w:rFonts w:ascii="Times New Roman" w:hAnsi="Times New Roman"/>
          <w:sz w:val="28"/>
        </w:rPr>
        <w:t xml:space="preserve">. </w:t>
      </w:r>
      <w:r w:rsidRPr="005B348D">
        <w:rPr>
          <w:rFonts w:ascii="Times New Roman" w:hAnsi="Times New Roman"/>
          <w:sz w:val="28"/>
        </w:rPr>
        <w:t>Для начала нужно принятие уполномоченным органом решения о реорганизации юридического лица в форме присоединения. Органом, уполномоченным на принятие такого решения является общее собрание такого лица. Рекомендуется общим собранием совместно разработать план мероприятий по реорганизации и смету расходов на. Совет директоров уполномочен на созыв общего собрания. Однако, если в юридическом лице не предусмотрен совет директоров, то в уставе лица должен быть определен орган (лицо), который уполномочен на принятие данного решения (созыв и проведение общего собрания).</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В решении о реорганизации должна быть отражена информация:форма реорганизации</w:t>
      </w:r>
      <w:r>
        <w:rPr>
          <w:rFonts w:ascii="Times New Roman" w:hAnsi="Times New Roman"/>
          <w:sz w:val="28"/>
        </w:rPr>
        <w:t xml:space="preserve">, </w:t>
      </w:r>
      <w:r w:rsidRPr="005B348D">
        <w:rPr>
          <w:rFonts w:ascii="Times New Roman" w:hAnsi="Times New Roman"/>
          <w:sz w:val="28"/>
        </w:rPr>
        <w:t>обязанность руководителя письменно уведомить кредиторов о предстоящей реорганизации</w:t>
      </w:r>
      <w:r>
        <w:rPr>
          <w:rFonts w:ascii="Times New Roman" w:hAnsi="Times New Roman"/>
          <w:sz w:val="28"/>
        </w:rPr>
        <w:t xml:space="preserve">, </w:t>
      </w:r>
      <w:r w:rsidRPr="005B348D">
        <w:rPr>
          <w:rFonts w:ascii="Times New Roman" w:hAnsi="Times New Roman"/>
          <w:sz w:val="28"/>
        </w:rPr>
        <w:t>дата, на которую будет проводиться инвентаризация имущества и составление передаточного акта</w:t>
      </w:r>
      <w:r>
        <w:rPr>
          <w:rFonts w:ascii="Times New Roman" w:hAnsi="Times New Roman"/>
          <w:sz w:val="28"/>
        </w:rPr>
        <w:t xml:space="preserve">, </w:t>
      </w:r>
      <w:r w:rsidRPr="005B348D">
        <w:rPr>
          <w:rFonts w:ascii="Times New Roman" w:hAnsi="Times New Roman"/>
          <w:sz w:val="28"/>
        </w:rPr>
        <w:t>реализация права акционеров права выкупа своих акций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Подготовка к  инвентаризации активов</w:t>
      </w:r>
      <w:r>
        <w:rPr>
          <w:rFonts w:ascii="Times New Roman" w:hAnsi="Times New Roman"/>
          <w:sz w:val="28"/>
        </w:rPr>
        <w:t xml:space="preserve">. </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Не позднее 5 рабочих дней необходимо направить письмо (уведомить) о принятии решения о реорганизации в форме присоединения в:</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налоговый орган по месту постановки на учет реорганизуемых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органы Фонда социальной защиты населения Министерства труда и социальной защиты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также, необходимо уведомить «Белгосстрах» в 10-дневный срок со дня принятия решения о реорганизации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кредиторов-в течение 30 дней.</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Проведение инвентаризации-сюда включаются активы и обязательства организации, а также активы, которые не принадлежат организации, но числятся в бухгалтерском учете.</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Между организациями, участвующими в присоединении заключается договор о присоединении, в котором определяются условия, сроки и порядок такого присоединения.</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Требуется согласие антимонопольного органа на реорганизацию при условии, что балансовая стоимость активов одного из реорганизуемых лиц, основанная на данных бухгалтерской отчетности на последнюю отчетную дату, которая предшествует дате представления заявления о согласовании реорганизации, превышает 100.000 (сто тысяч) базовых величин или объем выручки одного из реорганизуемых лиц по итогам отчетного года, предшествующего году реорганизации, превышает 200.000 (двести тысяч) базовых величин.</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Проведение совместного общего собрания. Данное собрание принимает решение о внесении изменений и (или) дополнений в учредительные документы лица, к которому осуществляется присоединение</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Юридическое лицо, к которому присоединяется другое лицо, подает заявление о государственной регистрации изменений и (или) дополнений устава. К этому заявлению прилагаются сами изменения и (или) дополнения, вносимые в устав. Этом можно сделать отдельным документом, где будут прописаны новые положения устава или же представить уже готовый новый устав. Государственная регистрация изменений и (или) дополнений производится в день подачи заявления. Государственная пошлина за данную процедуру составляет 2 базовые величины. Зарегистрированный устав лица, к которому было осуществлено присоединение, выдается в день обращения.</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Начиная с момента регистрации изменений и (или) дополнений, все права и обязанности переходят от присоединенного к присоединяемому, а также переходит право распоряжаться текущим расчетным счетом присоединенного лица. В этом же этапе нужно разобраться с работниками организации. Если трудовые отношения сохраняются с согласия работника, то в трудовой книжке производится запись об этом, а также номер приказа, на основании которого произведена реорганизация. В случае, если работник не желает работать дальше, то трудовые отношения с ним прекращаются с выплатой выходного пособия в размере не менее двухнедельного среднего заработка</w:t>
      </w:r>
      <w:r>
        <w:rPr>
          <w:rFonts w:ascii="Times New Roman" w:hAnsi="Times New Roman"/>
          <w:sz w:val="28"/>
        </w:rPr>
        <w:t xml:space="preserve"> </w:t>
      </w:r>
      <w:r w:rsidRPr="00084B03">
        <w:rPr>
          <w:rFonts w:ascii="Times New Roman" w:hAnsi="Times New Roman"/>
          <w:sz w:val="28"/>
        </w:rPr>
        <w:t>[</w:t>
      </w:r>
      <w:r>
        <w:rPr>
          <w:rFonts w:ascii="Times New Roman" w:hAnsi="Times New Roman"/>
          <w:sz w:val="28"/>
        </w:rPr>
        <w:t>22</w:t>
      </w:r>
      <w:r w:rsidRPr="00084B03">
        <w:rPr>
          <w:rFonts w:ascii="Times New Roman" w:hAnsi="Times New Roman"/>
          <w:sz w:val="28"/>
        </w:rPr>
        <w:t xml:space="preserve">, c. </w:t>
      </w:r>
      <w:r>
        <w:rPr>
          <w:rFonts w:ascii="Times New Roman" w:hAnsi="Times New Roman"/>
          <w:sz w:val="28"/>
        </w:rPr>
        <w:t>7</w:t>
      </w:r>
      <w:r w:rsidRPr="00084B03">
        <w:rPr>
          <w:rFonts w:ascii="Times New Roman" w:hAnsi="Times New Roman"/>
          <w:sz w:val="28"/>
        </w:rPr>
        <w:t>7]</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Регистрация дополнительного выпуска акций лицом, к которому было осуществлено присоединение. Это же лицо должно в течение 2-х месяцев с момента регистрации изменений и (или) дополнений в устав подать набор документов для государственной регистрации акций в территориальные органы Департамента по ценным бумагам Министерства финансов Республики Беларусь. Срок рассмотрения и регистрации такого запроса составляет от 15 дней до 1 месяца.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В результате организации права и обязанности переходят к лицу, к которому осуществлено присоединение. Во избежание проблем, рекомендуется внести изменения в действующие договоры (подписать дополнительные соглашения) с кредиторами.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Разделение</w:t>
      </w:r>
      <w:r>
        <w:rPr>
          <w:rFonts w:ascii="Times New Roman" w:hAnsi="Times New Roman"/>
          <w:sz w:val="28"/>
        </w:rPr>
        <w:t xml:space="preserve">. </w:t>
      </w:r>
      <w:r w:rsidRPr="005B348D">
        <w:rPr>
          <w:rFonts w:ascii="Times New Roman" w:hAnsi="Times New Roman"/>
          <w:sz w:val="28"/>
        </w:rPr>
        <w:t>Первый этап начинается с решения о реорганизации в форме разделения собственником имущества или общим собранием участников (советом директоров). В результате проведения такого собрания составляется протокол. Решение о реорганизации принимается простым большинством голосов</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Далее необходимо уведомить о реорганизации следующих лиц (органов):</w:t>
      </w:r>
      <w:r>
        <w:rPr>
          <w:rFonts w:ascii="Times New Roman" w:hAnsi="Times New Roman"/>
          <w:sz w:val="28"/>
        </w:rPr>
        <w:t xml:space="preserve"> </w:t>
      </w:r>
      <w:r w:rsidRPr="005B348D">
        <w:rPr>
          <w:rFonts w:ascii="Times New Roman" w:hAnsi="Times New Roman"/>
          <w:sz w:val="28"/>
        </w:rPr>
        <w:t>инспекцию Министерства по налогам и сборам Республики Беларусь по месту постановки на учет реорганизуемого лица</w:t>
      </w:r>
      <w:r>
        <w:rPr>
          <w:rFonts w:ascii="Times New Roman" w:hAnsi="Times New Roman"/>
          <w:sz w:val="28"/>
        </w:rPr>
        <w:t xml:space="preserve"> </w:t>
      </w:r>
      <w:r w:rsidRPr="005B348D">
        <w:rPr>
          <w:rFonts w:ascii="Times New Roman" w:hAnsi="Times New Roman"/>
          <w:sz w:val="28"/>
        </w:rPr>
        <w:t>в течение 5 рабочих дней со дня принятия решения о реорганизации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Фонд социальной защиты населения министерства труда и социальной защиты-также уведомить в течение 5 рабочих дней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«Белгосстрах»-в течение 10 календарных дней</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К</w:t>
      </w:r>
      <w:r w:rsidRPr="005B348D">
        <w:rPr>
          <w:rFonts w:ascii="Times New Roman" w:hAnsi="Times New Roman"/>
          <w:sz w:val="28"/>
        </w:rPr>
        <w:t>редиторов-в 30-дневный срок</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Кредитор по случаю реорганизации лица вправе предъявить требования к должнику, которым является реорганизуемое лицо.</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 этом, кредитор реорганизуемого лица вправе требовать:</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досрочного исполнения обязательств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прекращения обязательства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возмещения убытков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Происходит инвентаризация организации.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Она включает в себя:</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активы организации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активы, не принадлежащие организации, но которые числятся в бухгалтерском учете за балансом</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К</w:t>
      </w:r>
      <w:r w:rsidRPr="005B348D">
        <w:rPr>
          <w:rFonts w:ascii="Times New Roman" w:hAnsi="Times New Roman"/>
          <w:sz w:val="28"/>
        </w:rPr>
        <w:t xml:space="preserve"> активам относят:</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оборотные активы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внеоборотные активы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денежные средства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дебиторская задолженность</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К</w:t>
      </w:r>
      <w:r w:rsidRPr="005B348D">
        <w:rPr>
          <w:rFonts w:ascii="Times New Roman" w:hAnsi="Times New Roman"/>
          <w:sz w:val="28"/>
        </w:rPr>
        <w:t xml:space="preserve"> обязательствам относят:</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долгосрочные займы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краткосрочные займы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резервы предстоящих расходов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задолженность перед учредителями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О проведении инвентаризации издается приказ</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По результатам инвентаризации составляется разделительный баланс</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Работникам дается выбор: остаться на рабочем месте или отказаться от продолжения трудовых отношений. В случае отказа, работник подлежит увольнению. Наниматель издает приказ об увольнении с выплатой работнику пособия в размере не менее двухнедельного среднего заработка и вносит соответствующую запись в трудовую книжку.</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Подготовительный этап к созданию новых лиц, который включает:</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решение о создании новых юридических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согласование фирменного наименования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местонахождение новых юридических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новый устав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принять решение о создании юр.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провести учредительное собрание создаваемых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формирование уставного фонда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Подача документов в регистрирующий орган для регистрации лица.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Для этого необходимо:</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заявление о регистрации юр.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устав в 2-х экземплярах</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электронная копия устава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документ, подтверждающий уплату госпошлины</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оригинал свидетельства о регистрации реорганизуемого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После этого, происходит регистрация новых юридических лиц. Им присваиваются новые регистрационные номера.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Далее необходимы действия, направленные на:</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снятие с учета реорганизованного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уничтожение печати реорганизованного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изготовление печатей для новых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открытие расчетных счетов новых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оформление отношений с работниками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получение лицензий (в случае ведения нового лицензируемого вида деятельности)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Слияние</w:t>
      </w:r>
      <w:r>
        <w:rPr>
          <w:rFonts w:ascii="Times New Roman" w:hAnsi="Times New Roman"/>
          <w:sz w:val="28"/>
        </w:rPr>
        <w:t xml:space="preserve">. </w:t>
      </w:r>
      <w:r w:rsidRPr="005B348D">
        <w:rPr>
          <w:rFonts w:ascii="Times New Roman" w:hAnsi="Times New Roman"/>
          <w:sz w:val="28"/>
        </w:rPr>
        <w:t>Решение о реорганизации в форме слияния, которое принимается общим собранием участников. Итог: оформляется протокол собрания, в котором будет озвучено решение о слиянии.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Каждый из участников реорганизации должен провести инвентаризацию активов и обязательств. По результатам таких инвентаризаций составляется передаточный акт</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Процесс составления передаточных актов. Этот акт должен содержать в себе положения о правопреемстве по всем обязательствам лица, которое реорганизуется (в отношении всех кредиторов и должников).</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Уведомление заинтересованных лиц с момента принятия решения о реорганизации:</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кредиторы-в течение 30 дней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налоговые органы-в течение 5 рабочих дней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органы Фонда социальной защиты население Министерства труда и социальной защиты-в течение 5 рабочих дней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«Белгосстрах»-в течение 10 календарных дней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также рекомендуется уведомить орган государственной статистики и иных лиц, с которыми существуют договорные отношения.</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Разработка договора слияния всеми участниками процедуры реорганизации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Заранее согласовать фирменное наименование организации с регистрирующим органом</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Этап заключения договора слияния, в котором должно быть отражено:</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основные положения устава организации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органы управления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обязанности участников такого слияния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вид деятельности организации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размер уставного фонда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распределение прибыли и убытков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соотношение долей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порядок и сроки проведения общего собрания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права участников собрания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иные условия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Принять новый устав и утвердить его</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Уничтожение печатей и закрытие счетов в банках каждым участником слияния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Увольнение работников, при их несогласии продолжать работу в связи с реорганизацией лица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Регистрация нового созданного лица, с предоставлением необходимых документов:</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заявление о государственной регистрации</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устав в 2-х экземплярах + электронная копия устава</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оригиналы свидетельств о государственной регистрации лиц, участвующих в реорганизации</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документ, подтверждающий факт уплаты госпошлины</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Организация деятельности нового лица, а именно:</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назначение руководящих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оформление трудовых отношений с работниками</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изготовление печатей</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открытие новых расчетных счетов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получение лицензий- необходимо обратиться в месячный срок со дня государственной регистрации, если будет осуществляться лицензируемый вид деятельности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Выделение</w:t>
      </w:r>
      <w:r>
        <w:rPr>
          <w:rFonts w:ascii="Times New Roman" w:hAnsi="Times New Roman"/>
          <w:sz w:val="28"/>
        </w:rPr>
        <w:t xml:space="preserve">. </w:t>
      </w:r>
      <w:r w:rsidRPr="005B348D">
        <w:rPr>
          <w:rFonts w:ascii="Times New Roman" w:hAnsi="Times New Roman"/>
          <w:sz w:val="28"/>
        </w:rPr>
        <w:t>Как всегда начинается с принятия решения о реорганизации в форме выделения, которое правомочно принимать общее собрание участников. Оформляется это собрание протоколом собрания, в котором должно быть отражено:</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организационно-правовая форма каждого выделяемого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количество выделяемых лиц</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условия, порядок и сроки выделения</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состав участников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размер уставного фонда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Уведомление о реорганизации, которое происходит точно также, как и в предыдущих формах реорганизации (смотрите предыдущие формы реорганизации выше)</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Участники реорганизуемого общества должны определить:</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наименование выделяемого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местонахождение</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размер уставного фонда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размер долей участников</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Следует согласовать фирменное наименование выделяемого лица (лиц)</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Сформировать уставной фонд выделяемого лица за счет:</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части уставного фонда реорганизуемого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имущества реорганизуемого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собственных средств участников лица</w:t>
      </w:r>
      <w:r>
        <w:rPr>
          <w:rFonts w:ascii="Times New Roman" w:hAnsi="Times New Roman"/>
          <w:sz w:val="28"/>
        </w:rPr>
        <w:t>.</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Инвентаризация лица, по итогам которой составляется разделительный баланс. В нем определяются обязательства которые остаются у реорганизуемого лица и обязательства, которые переходят к выделенному лицу.</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На общем собрании участников каждого возникшего нового лица необходимо:</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утвердить учредительные документы «выделенных» лиц</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создать органы управления и контроля лиц, образовавшихся в результате выделения</w:t>
      </w:r>
    </w:p>
    <w:p w:rsidR="005B348D" w:rsidRPr="005B348D" w:rsidRDefault="005B348D" w:rsidP="005B348D">
      <w:pPr>
        <w:spacing w:after="0" w:line="288" w:lineRule="auto"/>
        <w:ind w:firstLine="567"/>
        <w:jc w:val="both"/>
        <w:rPr>
          <w:rFonts w:ascii="Times New Roman" w:hAnsi="Times New Roman"/>
          <w:sz w:val="28"/>
        </w:rPr>
      </w:pPr>
      <w:r>
        <w:rPr>
          <w:rFonts w:ascii="Times New Roman" w:hAnsi="Times New Roman"/>
          <w:sz w:val="28"/>
        </w:rPr>
        <w:t xml:space="preserve">- </w:t>
      </w:r>
      <w:r w:rsidRPr="005B348D">
        <w:rPr>
          <w:rFonts w:ascii="Times New Roman" w:hAnsi="Times New Roman"/>
          <w:sz w:val="28"/>
        </w:rPr>
        <w:t>также установить оценку стоимости неденежного вклада в уставной фонд, при внесении в фонд иного имущества, не считая денежных средств</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Работники, отказавшиеся от продолжения работы в связи с реорганизацией-уволить с выплатой суммы, равной не менее двухнедельного среднего заработка.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Государственная регистрация нового лица-нужно подать документы, которые предоставляются при регистрации юридического лица.</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Уведомить лиц, с которыми есть договорные отношения о реорганизации.</w:t>
      </w:r>
    </w:p>
    <w:p w:rsidR="005B348D" w:rsidRPr="005B348D" w:rsidRDefault="005B348D" w:rsidP="005B348D">
      <w:pPr>
        <w:spacing w:after="0" w:line="288" w:lineRule="auto"/>
        <w:ind w:firstLine="567"/>
        <w:jc w:val="both"/>
        <w:rPr>
          <w:rFonts w:ascii="Times New Roman" w:hAnsi="Times New Roman"/>
          <w:sz w:val="28"/>
        </w:rPr>
      </w:pPr>
      <w:r w:rsidRPr="005B348D">
        <w:rPr>
          <w:rFonts w:ascii="Times New Roman" w:hAnsi="Times New Roman"/>
          <w:sz w:val="28"/>
        </w:rPr>
        <w:t>Преобразование</w:t>
      </w:r>
      <w:r>
        <w:rPr>
          <w:rFonts w:ascii="Times New Roman" w:hAnsi="Times New Roman"/>
          <w:sz w:val="28"/>
        </w:rPr>
        <w:t xml:space="preserve">. </w:t>
      </w:r>
      <w:r w:rsidRPr="005B348D">
        <w:rPr>
          <w:rFonts w:ascii="Times New Roman" w:hAnsi="Times New Roman"/>
          <w:sz w:val="28"/>
        </w:rPr>
        <w:t>Данная форма преобразования происходит таким же о</w:t>
      </w:r>
      <w:r>
        <w:rPr>
          <w:rFonts w:ascii="Times New Roman" w:hAnsi="Times New Roman"/>
          <w:sz w:val="28"/>
        </w:rPr>
        <w:t xml:space="preserve">бразом, как и предыдущие формы </w:t>
      </w:r>
      <w:r w:rsidRPr="00084B03">
        <w:rPr>
          <w:rFonts w:ascii="Times New Roman" w:hAnsi="Times New Roman"/>
          <w:sz w:val="28"/>
        </w:rPr>
        <w:t>[</w:t>
      </w:r>
      <w:r>
        <w:rPr>
          <w:rFonts w:ascii="Times New Roman" w:hAnsi="Times New Roman"/>
          <w:sz w:val="28"/>
        </w:rPr>
        <w:t>19</w:t>
      </w:r>
      <w:r w:rsidRPr="00084B03">
        <w:rPr>
          <w:rFonts w:ascii="Times New Roman" w:hAnsi="Times New Roman"/>
          <w:sz w:val="28"/>
        </w:rPr>
        <w:t>, c. 1</w:t>
      </w:r>
      <w:r>
        <w:rPr>
          <w:rFonts w:ascii="Times New Roman" w:hAnsi="Times New Roman"/>
          <w:sz w:val="28"/>
        </w:rPr>
        <w:t>54</w:t>
      </w:r>
      <w:r w:rsidRPr="00084B03">
        <w:rPr>
          <w:rFonts w:ascii="Times New Roman" w:hAnsi="Times New Roman"/>
          <w:sz w:val="28"/>
        </w:rPr>
        <w:t>]</w:t>
      </w:r>
      <w:r>
        <w:rPr>
          <w:rFonts w:ascii="Times New Roman" w:hAnsi="Times New Roman"/>
          <w:sz w:val="28"/>
        </w:rPr>
        <w:t>.</w:t>
      </w:r>
    </w:p>
    <w:p w:rsidR="00596A8D" w:rsidRDefault="00596A8D" w:rsidP="00596A8D">
      <w:pPr>
        <w:spacing w:after="0" w:line="288" w:lineRule="auto"/>
        <w:ind w:firstLine="567"/>
        <w:jc w:val="both"/>
        <w:rPr>
          <w:rFonts w:ascii="Times New Roman" w:hAnsi="Times New Roman"/>
          <w:sz w:val="28"/>
        </w:rPr>
      </w:pPr>
    </w:p>
    <w:p w:rsidR="00596A8D" w:rsidRPr="00084B03" w:rsidRDefault="00596A8D" w:rsidP="003D14A1">
      <w:pPr>
        <w:pStyle w:val="1"/>
        <w:ind w:firstLine="567"/>
        <w:jc w:val="both"/>
        <w:rPr>
          <w:rFonts w:ascii="Times New Roman" w:hAnsi="Times New Roman"/>
          <w:lang w:val="ru-RU"/>
        </w:rPr>
      </w:pPr>
      <w:bookmarkStart w:id="12" w:name="_Toc531520139"/>
      <w:r w:rsidRPr="003D14A1">
        <w:rPr>
          <w:rFonts w:ascii="Times New Roman" w:hAnsi="Times New Roman"/>
        </w:rPr>
        <w:t xml:space="preserve">2.2 </w:t>
      </w:r>
      <w:r w:rsidR="00084B03">
        <w:rPr>
          <w:rFonts w:ascii="Times New Roman" w:hAnsi="Times New Roman"/>
          <w:lang w:val="ru-RU"/>
        </w:rPr>
        <w:t>Проблематика реорганизации юридических лиц в Республике Беларусь</w:t>
      </w:r>
      <w:bookmarkEnd w:id="12"/>
    </w:p>
    <w:p w:rsidR="00596A8D" w:rsidRPr="00596A8D" w:rsidRDefault="00596A8D" w:rsidP="00596A8D">
      <w:pPr>
        <w:spacing w:after="0" w:line="288" w:lineRule="auto"/>
        <w:ind w:firstLine="567"/>
        <w:jc w:val="both"/>
        <w:rPr>
          <w:rFonts w:ascii="Times New Roman" w:hAnsi="Times New Roman"/>
          <w:sz w:val="28"/>
        </w:rPr>
      </w:pP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Проблематика оптимизации расходов, сокращения численности работников, реструктуризации кредиторской задолженности, увеличения активов и повышения кредитоспособности особенно актуальна в настоящее время. Правовым основанием для обеспечения всех этих эффективных управленческих механизмов может служить реорганизация юридического лица, что позволит модернизировать хозяйственную деятельность и обеспечить тем самым более устойчивое положение на рынке.</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Дополнительно реорганизация может не только разрешить вопросы изменения состава участников, замены стороны в гражданских, налоговых обязательствах, но и отложить, приостановить исполнительные действия в судах, обеспечить переход ответств</w:t>
      </w:r>
      <w:r>
        <w:rPr>
          <w:rFonts w:ascii="Times New Roman" w:hAnsi="Times New Roman"/>
          <w:sz w:val="28"/>
        </w:rPr>
        <w:t>енности с одного лица на другое</w:t>
      </w:r>
      <w:r w:rsidRPr="00084B03">
        <w:rPr>
          <w:rFonts w:ascii="Times New Roman" w:hAnsi="Times New Roman"/>
          <w:sz w:val="28"/>
        </w:rPr>
        <w:t xml:space="preserve"> [1</w:t>
      </w:r>
      <w:r>
        <w:rPr>
          <w:rFonts w:ascii="Times New Roman" w:hAnsi="Times New Roman"/>
          <w:sz w:val="28"/>
        </w:rPr>
        <w:t>4</w:t>
      </w:r>
      <w:r w:rsidRPr="00084B03">
        <w:rPr>
          <w:rFonts w:ascii="Times New Roman" w:hAnsi="Times New Roman"/>
          <w:sz w:val="28"/>
        </w:rPr>
        <w:t>, с. 47]</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 связи с этим, реорганизация юридических лиц в настоящее время является весьма насущной темой, широко обсуждаемой в кругах юристов. Как практиками, так и учеными отмечается, что существует множество важных вопросов, однозначное решение которых не нашло своего отражения в норме закона. Многие юристы, обеспокоенные недостаточной заинтересованностью законодателя данной темой, призывают его уделить проблемам реорганизации юридических лиц должное внимание [</w:t>
      </w:r>
      <w:r>
        <w:rPr>
          <w:rFonts w:ascii="Times New Roman" w:hAnsi="Times New Roman"/>
          <w:sz w:val="28"/>
        </w:rPr>
        <w:t>1</w:t>
      </w:r>
      <w:r w:rsidRPr="00084B03">
        <w:rPr>
          <w:rFonts w:ascii="Times New Roman" w:hAnsi="Times New Roman"/>
          <w:sz w:val="28"/>
        </w:rPr>
        <w:t>2, с. 42]</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Определяя формы и порядок реорганизации юридических лиц, законодатель, тем не менее, не дает определения данному понятию. Более того, Гражданский кодекс Республики Беларусь посвящает реорганизации юридических лиц всего четыре статьи.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Исходя из вышесказанного, сложилось несколько подходов относительно того, что следует понимать под реорганизацией юридического лица. Наиболее распространенной на сегодняшний день является точка зрения, в соответствии с которой в основу определения реорганизации юридического лица ставится прекращение его деятельности.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Функ Я.И., к примеру, определяет реорганизацию как прекращение коммерческой организации без прекращения ее дел и имущества с универсальным правопреемством в отношении прав, обязанностей и имущества реорганизуемой организации</w:t>
      </w:r>
      <w:r>
        <w:rPr>
          <w:rFonts w:ascii="Times New Roman" w:hAnsi="Times New Roman"/>
          <w:sz w:val="28"/>
        </w:rPr>
        <w:t xml:space="preserve"> со стороны вновь возникших лиц</w:t>
      </w:r>
      <w:r w:rsidRPr="00084B03">
        <w:rPr>
          <w:rFonts w:ascii="Times New Roman" w:hAnsi="Times New Roman"/>
          <w:sz w:val="28"/>
        </w:rPr>
        <w:t xml:space="preserve"> [</w:t>
      </w:r>
      <w:r>
        <w:rPr>
          <w:rFonts w:ascii="Times New Roman" w:hAnsi="Times New Roman"/>
          <w:sz w:val="28"/>
        </w:rPr>
        <w:t>1</w:t>
      </w:r>
      <w:r w:rsidRPr="00084B03">
        <w:rPr>
          <w:rFonts w:ascii="Times New Roman" w:hAnsi="Times New Roman"/>
          <w:sz w:val="28"/>
        </w:rPr>
        <w:t>3, c. 147]</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Сторонниками данной позиции также являются, в частности, Суханов Е. А., Черепахин Б. Б., Брагинский М. И. и другие [</w:t>
      </w:r>
      <w:r>
        <w:rPr>
          <w:rFonts w:ascii="Times New Roman" w:hAnsi="Times New Roman"/>
          <w:sz w:val="28"/>
        </w:rPr>
        <w:t>1</w:t>
      </w:r>
      <w:r w:rsidRPr="00084B03">
        <w:rPr>
          <w:rFonts w:ascii="Times New Roman" w:hAnsi="Times New Roman"/>
          <w:sz w:val="28"/>
        </w:rPr>
        <w:t>2, с. 42]</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Г</w:t>
      </w:r>
      <w:r>
        <w:rPr>
          <w:rFonts w:ascii="Times New Roman" w:hAnsi="Times New Roman"/>
          <w:sz w:val="28"/>
        </w:rPr>
        <w:t>ражданский кодекс</w:t>
      </w:r>
      <w:r w:rsidRPr="00084B03">
        <w:rPr>
          <w:rFonts w:ascii="Times New Roman" w:hAnsi="Times New Roman"/>
          <w:sz w:val="28"/>
        </w:rPr>
        <w:t xml:space="preserve"> рассматривает реорганизацию и ликвидацию скорее как самостоятельные правовые явления. На основании этого можно сделать предположение, что законодатель наметил отход от категоричного и безусловного понимания реорганизации как вида прекращения деятельности.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Однако справедливость такого вывода ставится под сомнение Законом Республики Беларусь </w:t>
      </w:r>
      <w:r w:rsidR="005B348D">
        <w:rPr>
          <w:rFonts w:ascii="Times New Roman" w:hAnsi="Times New Roman"/>
          <w:sz w:val="28"/>
        </w:rPr>
        <w:t>«</w:t>
      </w:r>
      <w:r w:rsidRPr="00084B03">
        <w:rPr>
          <w:rFonts w:ascii="Times New Roman" w:hAnsi="Times New Roman"/>
          <w:sz w:val="28"/>
        </w:rPr>
        <w:t>О хозяйственных обществах</w:t>
      </w:r>
      <w:r w:rsidR="005B348D">
        <w:rPr>
          <w:rFonts w:ascii="Times New Roman" w:hAnsi="Times New Roman"/>
          <w:sz w:val="28"/>
        </w:rPr>
        <w:t>»</w:t>
      </w:r>
      <w:r w:rsidRPr="00084B03">
        <w:rPr>
          <w:rFonts w:ascii="Times New Roman" w:hAnsi="Times New Roman"/>
          <w:sz w:val="28"/>
        </w:rPr>
        <w:t>. Говоря об отдельных формах реорганизации, ст.17 и 18 Закона о хозобществах определяют присоединение и разделение как прекращение деятельности хозяйственного общества. [4, ст.17-18]</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Кроме того, в Примерном уставе колхоза (сельскохозяйственного производственного кооператива) прямо указывается, что реорганизация является прекращением деятельности колхоза [5, п.120]</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Вместе с тем нельзя не заметить, что прекращение деятельности не характерно для такой формы реорганизации, как выделение.</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 качестве противоположного подхода к определению реорганизации стоит выделить позицию некоторых законодательных актов. Например, Закон о хозобществах в ст. 10 указывает, что реорганизация является одним из способов создания хозяйственных обществ [4, ст. 10]. Кроме того, ст. 16 и 19 Закона о хозобществах гласят, что реорганизация в форме слияния и выделения есть создание нового хозяйственного общества [4, ст. 16, 19]. Однако необходимо заметить, что определение реорганизации как создание юридического лица также не является всеобъемлющим. Например, при присоединении не происходит создания нового юридического лица.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Обобщая вышесказанное, полагаем возможным предложить следующее определение реорганизации юридических лиц: реорганизация юридических лиц - это прекращение деятельности реорганизуемых и (или) возникновение новых юридических лиц, сопровождающееся передачей имущественных прав и обязанностей между этими юридическими лицами.</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Формы реорганизации, перечисленные в </w:t>
      </w:r>
      <w:r>
        <w:rPr>
          <w:rFonts w:ascii="Times New Roman" w:hAnsi="Times New Roman"/>
          <w:sz w:val="28"/>
        </w:rPr>
        <w:t>гражданском кодексе</w:t>
      </w:r>
      <w:r w:rsidRPr="00084B03">
        <w:rPr>
          <w:rFonts w:ascii="Times New Roman" w:hAnsi="Times New Roman"/>
          <w:sz w:val="28"/>
        </w:rPr>
        <w:t xml:space="preserve"> (слияние, присоединение, разделение, выделение, преобразование), на сегодняшний день являются весьма традиционными для гражданского законодательства стран постсоветского пространства. Перечисленные формы реорганизации стоит отличать от понятия </w:t>
      </w:r>
      <w:r w:rsidR="005B348D">
        <w:rPr>
          <w:rFonts w:ascii="Times New Roman" w:hAnsi="Times New Roman"/>
          <w:sz w:val="28"/>
        </w:rPr>
        <w:t>«</w:t>
      </w:r>
      <w:r w:rsidRPr="00084B03">
        <w:rPr>
          <w:rFonts w:ascii="Times New Roman" w:hAnsi="Times New Roman"/>
          <w:sz w:val="28"/>
        </w:rPr>
        <w:t>поглощение</w:t>
      </w:r>
      <w:r w:rsidR="005B348D">
        <w:rPr>
          <w:rFonts w:ascii="Times New Roman" w:hAnsi="Times New Roman"/>
          <w:sz w:val="28"/>
        </w:rPr>
        <w:t>»</w:t>
      </w:r>
      <w:r w:rsidRPr="00084B03">
        <w:rPr>
          <w:rFonts w:ascii="Times New Roman" w:hAnsi="Times New Roman"/>
          <w:sz w:val="28"/>
        </w:rPr>
        <w:t xml:space="preserve"> юридических лиц, которое в нашей стране не имеет законодательного закрепления. Поглощение свойственно, в частности, корпоративному праву Европейского союза. Поглощение осуществляется путем приобретения части уставного капитала (акций, долей, паев и т.п.) юридического лица. Оно не влечет ни прекращения существующих, ни возникновения новых организаций, его результатом является лишь перераспределение полномочий по контролю и управлению организацией, а следовательно, поглощение не является реорганизацией [2, с. 44]</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Отдельно следует сказать о правопреемстве при реорганизации. Согласно ст. 129 Гражданского кодекса правопреемство при реорганизации юридических лиц именуется универсальным. В данном вопросе также существует несколько подходов. Так, Черепахин Б.Б. понимает под универсальным правопреемством переход всей совокупности прав и обязанностей определенного лица [6]. Вместе с тем, универсальный характер правопреемства при таком его понимании имеет определенные исключения. Не стоит забывать, что при реорганизации в форме выделения не происходит перехода всей совокупности прав и обязанностей, часть из которых остается у реорганизуемого юридического лица. На этом основании Ваулин В.П. пришел к заключению, что вывод об универсальном характере правопреемства при реорганизации коммерческой организации представляется спорным, более уместно будет говорить о правопреемстве как таковом без определения его характера [7, с, 37].</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Позиция Пунько Т.Н. и Кулак М.Н. по данному вопросу, на наш взгляд, выглядит весьма обоснованной. Они отмечали, что сущность реорганизации юридического лица состоит в общем (генеральном) или частном (сингулярном) правопреемстве [</w:t>
      </w:r>
      <w:r>
        <w:rPr>
          <w:rFonts w:ascii="Times New Roman" w:hAnsi="Times New Roman"/>
          <w:sz w:val="28"/>
        </w:rPr>
        <w:t>1</w:t>
      </w:r>
      <w:r w:rsidRPr="00084B03">
        <w:rPr>
          <w:rFonts w:ascii="Times New Roman" w:hAnsi="Times New Roman"/>
          <w:sz w:val="28"/>
        </w:rPr>
        <w:t>8, с. 54]</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Резюмируя, полагаем возможным дополнить предложенное выше определение реорганизации юридических лиц: реорганизация юридических лиц - это прекращение деятельности реорганизуемых и (или) возникновение новых юридических лиц, сопровождающееся передачей имущественных прав и обязанностей между этими юридическими лицами в порядке общего или частного правопреемства.</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Отсутствие в действующем законодательстве определения понятия </w:t>
      </w:r>
      <w:r w:rsidR="005B348D">
        <w:rPr>
          <w:rFonts w:ascii="Times New Roman" w:hAnsi="Times New Roman"/>
          <w:sz w:val="28"/>
        </w:rPr>
        <w:t>«</w:t>
      </w:r>
      <w:r w:rsidRPr="00084B03">
        <w:rPr>
          <w:rFonts w:ascii="Times New Roman" w:hAnsi="Times New Roman"/>
          <w:sz w:val="28"/>
        </w:rPr>
        <w:t>реорганизация юридического лица</w:t>
      </w:r>
      <w:r w:rsidR="005B348D">
        <w:rPr>
          <w:rFonts w:ascii="Times New Roman" w:hAnsi="Times New Roman"/>
          <w:sz w:val="28"/>
        </w:rPr>
        <w:t>»</w:t>
      </w:r>
      <w:r w:rsidRPr="00084B03">
        <w:rPr>
          <w:rFonts w:ascii="Times New Roman" w:hAnsi="Times New Roman"/>
          <w:sz w:val="28"/>
        </w:rPr>
        <w:t xml:space="preserve"> приводит к тому, что наряду с этим термином используются схожие или близкие по смыслу понятия, неверное отождествление с которыми приводит к ошибкам в правотворческой и, как следствие, в правоприменительной деятельности [</w:t>
      </w:r>
      <w:r>
        <w:rPr>
          <w:rFonts w:ascii="Times New Roman" w:hAnsi="Times New Roman"/>
          <w:sz w:val="28"/>
        </w:rPr>
        <w:t>1</w:t>
      </w:r>
      <w:r w:rsidRPr="00084B03">
        <w:rPr>
          <w:rFonts w:ascii="Times New Roman" w:hAnsi="Times New Roman"/>
          <w:sz w:val="28"/>
        </w:rPr>
        <w:t>9, с. 90]</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Однако это не единственный пробел в законодательстве по рассматриваемому вопросу. Кроме этого существует еще ряд пробелов и противоречий.</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Важным в процессе реорганизации является вопрос о том, в какой степени законодательство должно обеспечивать защиту интересов кредиторов. Действующее законодательство Республики Беларусь закрепляет гарантии прав кредиторов юридического лица при его реорганизации в ст. 56 Гражданского кодекса: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При защите прав кредиторов важно учитывать и интересы должника. Часто право кредитора требовать досрочного исполнения или прекращения обязанностей перед ним реорганизуемым юридическим лицом приводит к негативным последствиям для предприятия</w:t>
      </w:r>
      <w:r>
        <w:rPr>
          <w:rFonts w:ascii="Times New Roman" w:hAnsi="Times New Roman"/>
          <w:sz w:val="28"/>
        </w:rPr>
        <w:t xml:space="preserve"> </w:t>
      </w:r>
      <w:r w:rsidRPr="00084B03">
        <w:rPr>
          <w:rFonts w:ascii="Times New Roman" w:hAnsi="Times New Roman"/>
          <w:sz w:val="28"/>
        </w:rPr>
        <w:t>[</w:t>
      </w:r>
      <w:r>
        <w:rPr>
          <w:rFonts w:ascii="Times New Roman" w:hAnsi="Times New Roman"/>
          <w:sz w:val="28"/>
        </w:rPr>
        <w:t>1</w:t>
      </w:r>
      <w:r w:rsidRPr="00084B03">
        <w:rPr>
          <w:rFonts w:ascii="Times New Roman" w:hAnsi="Times New Roman"/>
          <w:sz w:val="28"/>
        </w:rPr>
        <w:t>9, с. 91]. Кроме того, положение о праве кредитора на возмещение убытков является неоднозначным.</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Как справедливо отмечает Коровайко А.В., убытки являются мерой гражданско-правовой ответственности за совершенное правонарушение. Поскольку реорганизация не является правонарушением, факт ее проведения не может служить основанием к применению мер гражданско-правовой ответственности, чем является взыскание убытков [</w:t>
      </w:r>
      <w:r>
        <w:rPr>
          <w:rFonts w:ascii="Times New Roman" w:hAnsi="Times New Roman"/>
          <w:sz w:val="28"/>
        </w:rPr>
        <w:t>2</w:t>
      </w:r>
      <w:r w:rsidRPr="00084B03">
        <w:rPr>
          <w:rFonts w:ascii="Times New Roman" w:hAnsi="Times New Roman"/>
          <w:sz w:val="28"/>
        </w:rPr>
        <w:t>0, с. 40]</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Помимо этого, следует рассмотреть вопрос о необходимости проведения экспертизы, целью которой будет рассмотрение вопроса о целесообразности проведения регистрации. Ведь реорганизация может быть направлена на неисполнение обязанности по уплате налогов, сборов, иных платежей, а также выплат кредиторам, сохранению условий труда работников. По итогам данной экспертизы будет возможно сделать вывод о том, является ли реорганизация добросовестной или недобросовестной [</w:t>
      </w:r>
      <w:r>
        <w:rPr>
          <w:rFonts w:ascii="Times New Roman" w:hAnsi="Times New Roman"/>
          <w:sz w:val="28"/>
        </w:rPr>
        <w:t>1</w:t>
      </w:r>
      <w:r w:rsidRPr="00084B03">
        <w:rPr>
          <w:rFonts w:ascii="Times New Roman" w:hAnsi="Times New Roman"/>
          <w:sz w:val="28"/>
        </w:rPr>
        <w:t>9, с. 91] имущественный кредиторский реорганизация юридический</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Ещё одной актуальной проблемой является проведение </w:t>
      </w:r>
      <w:r w:rsidR="005B348D">
        <w:rPr>
          <w:rFonts w:ascii="Times New Roman" w:hAnsi="Times New Roman"/>
          <w:sz w:val="28"/>
        </w:rPr>
        <w:t>«</w:t>
      </w:r>
      <w:r w:rsidRPr="00084B03">
        <w:rPr>
          <w:rFonts w:ascii="Times New Roman" w:hAnsi="Times New Roman"/>
          <w:sz w:val="28"/>
        </w:rPr>
        <w:t>смешанной</w:t>
      </w:r>
      <w:r w:rsidR="005B348D">
        <w:rPr>
          <w:rFonts w:ascii="Times New Roman" w:hAnsi="Times New Roman"/>
          <w:sz w:val="28"/>
        </w:rPr>
        <w:t>»</w:t>
      </w:r>
      <w:r w:rsidRPr="00084B03">
        <w:rPr>
          <w:rFonts w:ascii="Times New Roman" w:hAnsi="Times New Roman"/>
          <w:sz w:val="28"/>
        </w:rPr>
        <w:t xml:space="preserve"> реорганизации. Закрепление на законодательном уровне данного вида реорганизации может позволить эффективно провести реорганизацию юридического лица, создавая при этом организации в удобных организационно-правовых формах, а также исключить необоснованные временные и материальные издержки на </w:t>
      </w:r>
      <w:r w:rsidR="005B348D">
        <w:rPr>
          <w:rFonts w:ascii="Times New Roman" w:hAnsi="Times New Roman"/>
          <w:sz w:val="28"/>
        </w:rPr>
        <w:t>«</w:t>
      </w:r>
      <w:r w:rsidRPr="00084B03">
        <w:rPr>
          <w:rFonts w:ascii="Times New Roman" w:hAnsi="Times New Roman"/>
          <w:sz w:val="28"/>
        </w:rPr>
        <w:t>двойную реорганизацию</w:t>
      </w:r>
      <w:r w:rsidR="005B348D">
        <w:rPr>
          <w:rFonts w:ascii="Times New Roman" w:hAnsi="Times New Roman"/>
          <w:sz w:val="28"/>
        </w:rPr>
        <w:t>»</w:t>
      </w:r>
      <w:r w:rsidRPr="00084B03">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Кроме того, существует ряд вопросов, касающихся оформления передаточного акта и разделительного баланса. В процессе реорганизации переход прав и обязанностей от одного юридического лица к другому/другим оформляется соответствующими правоустанав-ливающими документами: передаточным актом (при реорганизации в формах слияния, присоединения и преобразования) или разделительным балансом (при реорганизации в формах разделения и выделения)</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Указанные документы должны содержать точные и достоверные сведения обо всем имуществе реорганизуемого юридического лица, обо всех обязательствах долгового характера и всех правах требования, которые такое реорганизуемое лицо передает своему правопреемнику; с подробной балансовой расшифровкой денежных сумм, числящихся по каждому должнику и кредитору реорганизуемого юридического лица. Однако на практике часто между принятием юридическим лицом решения о реорганизации и внесением соответствующей записи в ЕГРЮЛ проходит довольно много времени. В этот период деятельность юридического лица не прекращается и не приостанавливается, и оно вправе совершать различного рода сделки, в результате которых объем передаваемого имущества, прав и обязанностей может существенно измениться. Таким образом, вновь создаваемое юридическое лицо может получить помимо собственно имущества также долговые и иные обязательства, о которых ранее не было ничего известно, либо они отсутствовали [1</w:t>
      </w:r>
      <w:r>
        <w:rPr>
          <w:rFonts w:ascii="Times New Roman" w:hAnsi="Times New Roman"/>
          <w:sz w:val="28"/>
        </w:rPr>
        <w:t>7</w:t>
      </w:r>
      <w:r w:rsidRPr="00084B03">
        <w:rPr>
          <w:rFonts w:ascii="Times New Roman" w:hAnsi="Times New Roman"/>
          <w:sz w:val="28"/>
        </w:rPr>
        <w:t>, с. 157]</w:t>
      </w:r>
      <w:r>
        <w:rPr>
          <w:rFonts w:ascii="Times New Roman" w:hAnsi="Times New Roman"/>
          <w:sz w:val="28"/>
        </w:rPr>
        <w:t>.</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Для решения данной проблемы следует установить, что помимо первичного передаточного акта или разделительного баланса, юридическое лицо обязано составлять окончательный передаточный акт/разделительный баланс. При этом запретить юридическому лицу после составления окончательного передаточного акта/разделительного баланса и до момента подачи документов в налоговую инспекцию заключать какие-либо сделки, оказывающие влияние на изменение активов общества и его обязательств.</w:t>
      </w:r>
    </w:p>
    <w:p w:rsidR="00084B03" w:rsidRPr="00084B03" w:rsidRDefault="00084B03" w:rsidP="00084B03">
      <w:pPr>
        <w:spacing w:after="0" w:line="288" w:lineRule="auto"/>
        <w:ind w:firstLine="567"/>
        <w:jc w:val="both"/>
        <w:rPr>
          <w:rFonts w:ascii="Times New Roman" w:hAnsi="Times New Roman"/>
          <w:bCs/>
          <w:iCs/>
          <w:sz w:val="28"/>
          <w:szCs w:val="28"/>
        </w:rPr>
      </w:pPr>
    </w:p>
    <w:p w:rsidR="00084B03" w:rsidRDefault="00084B03" w:rsidP="00084B03">
      <w:pPr>
        <w:spacing w:after="0" w:line="288" w:lineRule="auto"/>
        <w:ind w:firstLine="567"/>
        <w:jc w:val="both"/>
        <w:rPr>
          <w:rFonts w:ascii="Times New Roman" w:hAnsi="Times New Roman"/>
          <w:sz w:val="28"/>
        </w:rPr>
      </w:pPr>
    </w:p>
    <w:p w:rsidR="00084B03" w:rsidRDefault="00084B03" w:rsidP="00084B03">
      <w:pPr>
        <w:spacing w:after="0" w:line="288" w:lineRule="auto"/>
        <w:ind w:firstLine="567"/>
        <w:jc w:val="both"/>
        <w:rPr>
          <w:rFonts w:ascii="Times New Roman" w:hAnsi="Times New Roman"/>
          <w:sz w:val="28"/>
        </w:rPr>
      </w:pPr>
    </w:p>
    <w:p w:rsidR="00F679CB" w:rsidRPr="00084B03" w:rsidRDefault="00F679CB" w:rsidP="00474C25">
      <w:pPr>
        <w:spacing w:after="0" w:line="288" w:lineRule="auto"/>
        <w:ind w:firstLine="567"/>
        <w:jc w:val="both"/>
        <w:rPr>
          <w:rFonts w:ascii="Times New Roman" w:hAnsi="Times New Roman"/>
          <w:bCs/>
          <w:iCs/>
          <w:sz w:val="28"/>
          <w:szCs w:val="28"/>
        </w:rPr>
      </w:pPr>
    </w:p>
    <w:p w:rsidR="00F679CB" w:rsidRDefault="00F679C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C841BB" w:rsidRDefault="00C841BB" w:rsidP="00474C25">
      <w:pPr>
        <w:spacing w:after="0" w:line="288" w:lineRule="auto"/>
        <w:ind w:firstLine="567"/>
        <w:jc w:val="both"/>
        <w:rPr>
          <w:rFonts w:ascii="Times New Roman" w:hAnsi="Times New Roman"/>
          <w:bCs/>
          <w:iCs/>
          <w:sz w:val="28"/>
          <w:szCs w:val="28"/>
          <w:lang w:val="be-BY"/>
        </w:rPr>
      </w:pPr>
    </w:p>
    <w:p w:rsidR="00D428EE" w:rsidRPr="00471A64" w:rsidRDefault="00D428EE" w:rsidP="00471A64">
      <w:pPr>
        <w:keepNext/>
        <w:spacing w:after="0" w:line="288" w:lineRule="auto"/>
        <w:ind w:firstLine="567"/>
        <w:jc w:val="center"/>
        <w:outlineLvl w:val="0"/>
        <w:rPr>
          <w:rFonts w:ascii="Times New Roman" w:eastAsia="Times New Roman" w:hAnsi="Times New Roman"/>
          <w:b/>
          <w:bCs/>
          <w:kern w:val="32"/>
          <w:sz w:val="32"/>
          <w:szCs w:val="32"/>
        </w:rPr>
      </w:pPr>
      <w:bookmarkStart w:id="13" w:name="_Toc531520140"/>
      <w:r w:rsidRPr="00471A64">
        <w:rPr>
          <w:rFonts w:ascii="Times New Roman" w:eastAsia="Times New Roman" w:hAnsi="Times New Roman"/>
          <w:b/>
          <w:bCs/>
          <w:kern w:val="32"/>
          <w:sz w:val="32"/>
          <w:szCs w:val="32"/>
        </w:rPr>
        <w:t>ЗАКЛЮЧЕНИЕ</w:t>
      </w:r>
      <w:bookmarkEnd w:id="13"/>
    </w:p>
    <w:p w:rsidR="00D428EE" w:rsidRDefault="00D428EE" w:rsidP="00B342B2">
      <w:pPr>
        <w:spacing w:after="0" w:line="480" w:lineRule="auto"/>
        <w:ind w:firstLine="567"/>
        <w:jc w:val="both"/>
        <w:rPr>
          <w:rFonts w:ascii="Times New Roman" w:hAnsi="Times New Roman"/>
          <w:sz w:val="28"/>
        </w:rPr>
      </w:pPr>
    </w:p>
    <w:p w:rsidR="00136958" w:rsidRPr="00136958" w:rsidRDefault="00136958" w:rsidP="00471A64">
      <w:pPr>
        <w:spacing w:after="0" w:line="288" w:lineRule="auto"/>
        <w:ind w:firstLine="567"/>
        <w:jc w:val="both"/>
        <w:rPr>
          <w:rFonts w:ascii="Times New Roman" w:hAnsi="Times New Roman"/>
          <w:sz w:val="28"/>
        </w:rPr>
      </w:pPr>
      <w:r w:rsidRPr="00136958">
        <w:rPr>
          <w:rFonts w:ascii="Times New Roman" w:hAnsi="Times New Roman"/>
          <w:sz w:val="28"/>
        </w:rPr>
        <w:t>Таким образом, по данной теме курсовой работы можно сделать следующие выводы.</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1. В современных условиях усложняющихся экономических общественных отношений юридические лица все чаще прибегают к реорганизации, что позволяет модернизировать хозяйственную деятельность, и обеспечить тем самым более устойчивое положение на рынке.</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 xml:space="preserve">2. В законодательстве нет определения понятия </w:t>
      </w:r>
      <w:r w:rsidR="005B348D">
        <w:rPr>
          <w:rFonts w:ascii="Times New Roman" w:hAnsi="Times New Roman"/>
          <w:sz w:val="28"/>
        </w:rPr>
        <w:t>«</w:t>
      </w:r>
      <w:r w:rsidRPr="00084B03">
        <w:rPr>
          <w:rFonts w:ascii="Times New Roman" w:hAnsi="Times New Roman"/>
          <w:sz w:val="28"/>
        </w:rPr>
        <w:t>реорганизация юридического лица</w:t>
      </w:r>
      <w:r w:rsidR="005B348D">
        <w:rPr>
          <w:rFonts w:ascii="Times New Roman" w:hAnsi="Times New Roman"/>
          <w:sz w:val="28"/>
        </w:rPr>
        <w:t>»</w:t>
      </w:r>
      <w:r w:rsidRPr="00084B03">
        <w:rPr>
          <w:rFonts w:ascii="Times New Roman" w:hAnsi="Times New Roman"/>
          <w:sz w:val="28"/>
        </w:rPr>
        <w:t>, в связи с чем сложилось множество подходов к рассматриваемому вопросу.</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Кроме того, это приводит к тому, что наряду с этим термином используются схожие или близкие по смыслу понятия, неверное отождествление с которыми приводит к ошибкам в правотворческой и, как следствие, в прав</w:t>
      </w:r>
      <w:r>
        <w:rPr>
          <w:rFonts w:ascii="Times New Roman" w:hAnsi="Times New Roman"/>
          <w:sz w:val="28"/>
        </w:rPr>
        <w:t xml:space="preserve">оприменительной деятельности. </w:t>
      </w:r>
    </w:p>
    <w:p w:rsidR="00084B03" w:rsidRPr="00084B03" w:rsidRDefault="00084B03" w:rsidP="00084B03">
      <w:pPr>
        <w:spacing w:after="0" w:line="288" w:lineRule="auto"/>
        <w:ind w:firstLine="567"/>
        <w:jc w:val="both"/>
        <w:rPr>
          <w:rFonts w:ascii="Times New Roman" w:hAnsi="Times New Roman"/>
          <w:sz w:val="28"/>
        </w:rPr>
      </w:pPr>
      <w:r w:rsidRPr="00084B03">
        <w:rPr>
          <w:rFonts w:ascii="Times New Roman" w:hAnsi="Times New Roman"/>
          <w:sz w:val="28"/>
        </w:rPr>
        <w:t>3. Реорганизация юридических лиц - это прекращение деятельности реорганизуемых и (или) возникновение новых юридических лиц, сопровождающееся передачей имущественных прав и обязанностей между этими юридическими лицами в порядке общего или частного правопреемства.</w:t>
      </w:r>
    </w:p>
    <w:p w:rsidR="00084B03" w:rsidRDefault="00084B03" w:rsidP="00084B03">
      <w:pPr>
        <w:spacing w:after="0" w:line="288" w:lineRule="auto"/>
        <w:ind w:firstLine="567"/>
        <w:jc w:val="both"/>
        <w:rPr>
          <w:rFonts w:ascii="Roboto-Regular" w:hAnsi="Roboto-Regular"/>
          <w:color w:val="000000"/>
          <w:sz w:val="23"/>
          <w:szCs w:val="23"/>
        </w:rPr>
      </w:pPr>
      <w:r w:rsidRPr="00084B03">
        <w:rPr>
          <w:rFonts w:ascii="Times New Roman" w:hAnsi="Times New Roman"/>
          <w:sz w:val="28"/>
        </w:rPr>
        <w:t>4. По рассматриваемому вопросу существует ряд пробелов и противоречий, для решения которых требуются кардинальные меры по совершенствованию действующего законодательства</w:t>
      </w:r>
      <w:r>
        <w:rPr>
          <w:rFonts w:ascii="Roboto-Regular" w:hAnsi="Roboto-Regular"/>
          <w:color w:val="000000"/>
          <w:sz w:val="23"/>
          <w:szCs w:val="23"/>
        </w:rPr>
        <w:t>.</w:t>
      </w:r>
    </w:p>
    <w:p w:rsidR="00A41F48" w:rsidRDefault="00A41F48" w:rsidP="00A41F48">
      <w:pPr>
        <w:spacing w:after="0" w:line="288" w:lineRule="auto"/>
        <w:ind w:firstLine="567"/>
        <w:jc w:val="both"/>
        <w:rPr>
          <w:rFonts w:ascii="Times New Roman" w:hAnsi="Times New Roman"/>
          <w:sz w:val="28"/>
        </w:rPr>
      </w:pPr>
    </w:p>
    <w:p w:rsidR="00A41F48" w:rsidRDefault="00A41F48" w:rsidP="00A41F48">
      <w:pPr>
        <w:spacing w:after="0" w:line="288" w:lineRule="auto"/>
        <w:ind w:firstLine="567"/>
        <w:jc w:val="both"/>
        <w:rPr>
          <w:rFonts w:ascii="Times New Roman" w:hAnsi="Times New Roman"/>
          <w:sz w:val="28"/>
        </w:rPr>
      </w:pPr>
    </w:p>
    <w:p w:rsidR="00A41F48" w:rsidRDefault="00A41F48" w:rsidP="00A41F48">
      <w:pPr>
        <w:spacing w:after="0" w:line="288" w:lineRule="auto"/>
        <w:ind w:firstLine="567"/>
        <w:jc w:val="both"/>
        <w:rPr>
          <w:rFonts w:ascii="Times New Roman" w:hAnsi="Times New Roman"/>
          <w:sz w:val="28"/>
        </w:rPr>
      </w:pPr>
    </w:p>
    <w:p w:rsidR="00A41F48" w:rsidRDefault="00A41F48" w:rsidP="00A41F48">
      <w:pPr>
        <w:spacing w:after="0" w:line="288" w:lineRule="auto"/>
        <w:ind w:firstLine="567"/>
        <w:jc w:val="both"/>
        <w:rPr>
          <w:rFonts w:ascii="Times New Roman" w:hAnsi="Times New Roman"/>
          <w:sz w:val="28"/>
        </w:rPr>
      </w:pPr>
    </w:p>
    <w:p w:rsidR="00A41F48" w:rsidRDefault="00A41F48"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502AC9" w:rsidRDefault="00502AC9" w:rsidP="00A41F48">
      <w:pPr>
        <w:spacing w:after="0" w:line="288" w:lineRule="auto"/>
        <w:ind w:firstLine="567"/>
        <w:jc w:val="both"/>
        <w:rPr>
          <w:rFonts w:ascii="Times New Roman" w:hAnsi="Times New Roman"/>
          <w:sz w:val="28"/>
        </w:rPr>
      </w:pPr>
    </w:p>
    <w:p w:rsidR="00D428EE" w:rsidRPr="00471A64" w:rsidRDefault="00D428EE" w:rsidP="00471A64">
      <w:pPr>
        <w:keepNext/>
        <w:spacing w:after="0" w:line="288" w:lineRule="auto"/>
        <w:ind w:firstLine="567"/>
        <w:jc w:val="center"/>
        <w:outlineLvl w:val="0"/>
        <w:rPr>
          <w:rFonts w:ascii="Times New Roman" w:eastAsia="Arial Unicode MS" w:hAnsi="Times New Roman"/>
          <w:b/>
          <w:bCs/>
          <w:kern w:val="32"/>
          <w:sz w:val="32"/>
          <w:szCs w:val="32"/>
        </w:rPr>
      </w:pPr>
      <w:bookmarkStart w:id="14" w:name="_Toc531520141"/>
      <w:r w:rsidRPr="00471A64">
        <w:rPr>
          <w:rFonts w:ascii="Times New Roman" w:eastAsia="Times New Roman" w:hAnsi="Times New Roman"/>
          <w:b/>
          <w:bCs/>
          <w:kern w:val="32"/>
          <w:sz w:val="32"/>
          <w:szCs w:val="32"/>
        </w:rPr>
        <w:t>СПИСОК ИСПОЛЬЗОВАННЫХ ИСТОЧНИКОВ</w:t>
      </w:r>
      <w:bookmarkEnd w:id="14"/>
    </w:p>
    <w:p w:rsidR="00D428EE" w:rsidRDefault="00D428EE" w:rsidP="00471A64">
      <w:pPr>
        <w:spacing w:after="0" w:line="288" w:lineRule="auto"/>
        <w:ind w:firstLine="567"/>
        <w:jc w:val="center"/>
        <w:rPr>
          <w:rFonts w:ascii="Times New Roman" w:eastAsia="Arial Unicode MS" w:hAnsi="Times New Roman"/>
          <w:sz w:val="28"/>
          <w:szCs w:val="28"/>
        </w:rPr>
      </w:pPr>
    </w:p>
    <w:p w:rsidR="00471A64" w:rsidRPr="00D428EE" w:rsidRDefault="00471A64" w:rsidP="00471A64">
      <w:pPr>
        <w:spacing w:after="0" w:line="288" w:lineRule="auto"/>
        <w:ind w:firstLine="567"/>
        <w:jc w:val="center"/>
        <w:rPr>
          <w:rFonts w:ascii="Times New Roman" w:eastAsia="Arial Unicode MS" w:hAnsi="Times New Roman"/>
          <w:sz w:val="28"/>
          <w:szCs w:val="28"/>
        </w:rPr>
      </w:pP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1. </w:t>
      </w:r>
      <w:r w:rsidRPr="00C55D72">
        <w:rPr>
          <w:rFonts w:ascii="Times New Roman" w:hAnsi="Times New Roman"/>
          <w:sz w:val="28"/>
        </w:rPr>
        <w:t xml:space="preserve">Гражданский кодекс Республики Беларусь от 07 декабря 1998 г. № 218-З (в ред. Закона Республики Беларусь от 31 декабря 2014 г. № 226-З)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 xml:space="preserve">.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2.</w:t>
      </w:r>
      <w:r w:rsidRPr="00C55D72">
        <w:rPr>
          <w:rFonts w:ascii="Times New Roman" w:hAnsi="Times New Roman"/>
          <w:sz w:val="28"/>
        </w:rPr>
        <w:t xml:space="preserve">Хозяйственный процессуальный кодекс от 15 декабря 1998 г. № 219-З (в ред. Закона Республики Беларусь от 01 июля 2014 г. № 174-З)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 xml:space="preserve">.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3. </w:t>
      </w:r>
      <w:r w:rsidRPr="00C55D72">
        <w:rPr>
          <w:rFonts w:ascii="Times New Roman" w:hAnsi="Times New Roman"/>
          <w:sz w:val="28"/>
        </w:rPr>
        <w:t xml:space="preserve">О государственной регистрации и ликвидации (прекращении деятельности) субъектов хозяйствования: Декрет Президента Республики Беларусь от 16 января 2009 г. № 1 (в ред. Декрета Президента Республики Беларусь от 21 февраля 2014 г. № 3)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4. </w:t>
      </w:r>
      <w:r w:rsidRPr="00C55D72">
        <w:rPr>
          <w:rFonts w:ascii="Times New Roman" w:hAnsi="Times New Roman"/>
          <w:sz w:val="28"/>
        </w:rPr>
        <w:t xml:space="preserve">О хозяйственных обществах: Закон Республики Беларусь от 09 декабря 1992 г. № 2020-XII (в ред. Закона Республики Беларусь от 15 июля 2010 г. № 168-З)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 xml:space="preserve">.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5. </w:t>
      </w:r>
      <w:r w:rsidRPr="00C55D72">
        <w:rPr>
          <w:rFonts w:ascii="Times New Roman" w:hAnsi="Times New Roman"/>
          <w:sz w:val="28"/>
        </w:rPr>
        <w:t xml:space="preserve">О реорганизации убыточных сельскохозяйственных организаций: Закон Республики Беларусь от 09.06.2003 г. № 202-З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 xml:space="preserve">.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6. </w:t>
      </w:r>
      <w:r w:rsidRPr="00C55D72">
        <w:rPr>
          <w:rFonts w:ascii="Times New Roman" w:hAnsi="Times New Roman"/>
          <w:sz w:val="28"/>
        </w:rPr>
        <w:t xml:space="preserve">О некоторых мерах по финансовому оздоровлению сельскохозяйственных организаций и привлечению инвестиций в сельскохозяйственное производство: Указ Президента Республики Беларусь от 19.03.2004 г. № 138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xml:space="preserve">, Нац. центр правовой информ. Респ. Беларусь. – Минск, 2015.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7. </w:t>
      </w:r>
      <w:r w:rsidRPr="00C55D72">
        <w:rPr>
          <w:rFonts w:ascii="Times New Roman" w:hAnsi="Times New Roman"/>
          <w:sz w:val="28"/>
        </w:rPr>
        <w:t xml:space="preserve">О предоставлении отсрочки и рассрочки исполнения обязательств убыточных сельскохозяйственных организаций: Письмо Высшего Хозяйственного Суда Республики Беларусь от 03.03.2005 г. № 03-24/441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8. </w:t>
      </w:r>
      <w:r w:rsidRPr="00C55D72">
        <w:rPr>
          <w:rFonts w:ascii="Times New Roman" w:hAnsi="Times New Roman"/>
          <w:sz w:val="28"/>
        </w:rPr>
        <w:t xml:space="preserve">Письмо Высшего Хозяйственного Суда Республики Беларусь от 21 февраля 2003 г. № 03-25/401 // Консультант Плюс: Беларусь. Технология 3000 [Электронный ресурс] / ООО </w:t>
      </w:r>
      <w:r w:rsidR="005B348D">
        <w:rPr>
          <w:rFonts w:ascii="Times New Roman" w:hAnsi="Times New Roman"/>
          <w:sz w:val="28"/>
        </w:rPr>
        <w:t>«</w:t>
      </w:r>
      <w:r w:rsidRPr="00C55D72">
        <w:rPr>
          <w:rFonts w:ascii="Times New Roman" w:hAnsi="Times New Roman"/>
          <w:sz w:val="28"/>
        </w:rPr>
        <w:t>ЮрСпектр</w:t>
      </w:r>
      <w:r w:rsidR="005B348D">
        <w:rPr>
          <w:rFonts w:ascii="Times New Roman" w:hAnsi="Times New Roman"/>
          <w:sz w:val="28"/>
        </w:rPr>
        <w:t>»</w:t>
      </w:r>
      <w:r w:rsidRPr="00C55D72">
        <w:rPr>
          <w:rFonts w:ascii="Times New Roman" w:hAnsi="Times New Roman"/>
          <w:sz w:val="28"/>
        </w:rPr>
        <w:t>, Нац. центр правовой информ. Респ. Беларусь. – Минск, 201</w:t>
      </w:r>
      <w:r>
        <w:rPr>
          <w:rFonts w:ascii="Times New Roman" w:hAnsi="Times New Roman"/>
          <w:sz w:val="28"/>
        </w:rPr>
        <w:t>8</w:t>
      </w:r>
      <w:r w:rsidRPr="00C55D72">
        <w:rPr>
          <w:rFonts w:ascii="Times New Roman" w:hAnsi="Times New Roman"/>
          <w:sz w:val="28"/>
        </w:rPr>
        <w:t xml:space="preserve">.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9. </w:t>
      </w:r>
      <w:r w:rsidRPr="00C55D72">
        <w:rPr>
          <w:rFonts w:ascii="Times New Roman" w:hAnsi="Times New Roman"/>
          <w:sz w:val="28"/>
        </w:rPr>
        <w:t xml:space="preserve">Белявский, С. Отдельные вопросы судебной ликвидации юридического лица / С. Белявский // Вестник Высшего Хозяйственного Суда Республики Беларусь. – 2008. – № 9. – С. 74–84. Большой энциклопедический словарь. – 2-е изд., перераб. и доп. – М., </w:t>
      </w:r>
      <w:r w:rsidR="005B348D">
        <w:rPr>
          <w:rFonts w:ascii="Times New Roman" w:hAnsi="Times New Roman"/>
          <w:sz w:val="28"/>
        </w:rPr>
        <w:t>«</w:t>
      </w:r>
      <w:r w:rsidRPr="00C55D72">
        <w:rPr>
          <w:rFonts w:ascii="Times New Roman" w:hAnsi="Times New Roman"/>
          <w:sz w:val="28"/>
        </w:rPr>
        <w:t>Большая Российская энциклопедия</w:t>
      </w:r>
      <w:r w:rsidR="005B348D">
        <w:rPr>
          <w:rFonts w:ascii="Times New Roman" w:hAnsi="Times New Roman"/>
          <w:sz w:val="28"/>
        </w:rPr>
        <w:t>»</w:t>
      </w:r>
      <w:r w:rsidRPr="00C55D72">
        <w:rPr>
          <w:rFonts w:ascii="Times New Roman" w:hAnsi="Times New Roman"/>
          <w:sz w:val="28"/>
        </w:rPr>
        <w:t xml:space="preserve">, СПб.: </w:t>
      </w:r>
      <w:r w:rsidR="005B348D">
        <w:rPr>
          <w:rFonts w:ascii="Times New Roman" w:hAnsi="Times New Roman"/>
          <w:sz w:val="28"/>
        </w:rPr>
        <w:t>«</w:t>
      </w:r>
      <w:r w:rsidRPr="00C55D72">
        <w:rPr>
          <w:rFonts w:ascii="Times New Roman" w:hAnsi="Times New Roman"/>
          <w:sz w:val="28"/>
        </w:rPr>
        <w:t>Норинт</w:t>
      </w:r>
      <w:r w:rsidR="005B348D">
        <w:rPr>
          <w:rFonts w:ascii="Times New Roman" w:hAnsi="Times New Roman"/>
          <w:sz w:val="28"/>
        </w:rPr>
        <w:t>»</w:t>
      </w:r>
      <w:r w:rsidRPr="00C55D72">
        <w:rPr>
          <w:rFonts w:ascii="Times New Roman" w:hAnsi="Times New Roman"/>
          <w:sz w:val="28"/>
        </w:rPr>
        <w:t>, 20</w:t>
      </w:r>
      <w:r>
        <w:rPr>
          <w:rFonts w:ascii="Times New Roman" w:hAnsi="Times New Roman"/>
          <w:sz w:val="28"/>
        </w:rPr>
        <w:t>1</w:t>
      </w:r>
      <w:r w:rsidRPr="00C55D72">
        <w:rPr>
          <w:rFonts w:ascii="Times New Roman" w:hAnsi="Times New Roman"/>
          <w:sz w:val="28"/>
        </w:rPr>
        <w:t xml:space="preserve">1. – 1012 с.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10. </w:t>
      </w:r>
      <w:r w:rsidRPr="00C55D72">
        <w:rPr>
          <w:rFonts w:ascii="Times New Roman" w:hAnsi="Times New Roman"/>
          <w:sz w:val="28"/>
        </w:rPr>
        <w:t>Ваулин, В.П. Правовое регулирование реорганизации коммерческих организаций / В.П. Ваулин // Право Беларуси. – 2006. – № 3. – С. 37. Ваулин, В.П. Унитарное предприятие: правовые возможности реорганизации / В.П. Ваулин // Юрист. – 20</w:t>
      </w:r>
      <w:r>
        <w:rPr>
          <w:rFonts w:ascii="Times New Roman" w:hAnsi="Times New Roman"/>
          <w:sz w:val="28"/>
        </w:rPr>
        <w:t>1</w:t>
      </w:r>
      <w:r w:rsidRPr="00C55D72">
        <w:rPr>
          <w:rFonts w:ascii="Times New Roman" w:hAnsi="Times New Roman"/>
          <w:sz w:val="28"/>
        </w:rPr>
        <w:t xml:space="preserve">4. – № 11. – С. 40–44.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11. </w:t>
      </w:r>
      <w:r w:rsidRPr="00C55D72">
        <w:rPr>
          <w:rFonts w:ascii="Times New Roman" w:hAnsi="Times New Roman"/>
          <w:sz w:val="28"/>
        </w:rPr>
        <w:t>Войтович, Г. Реорганизация юридических лиц: понятие, формы и виды / Г. Войтович // Юридический мир. – 20</w:t>
      </w:r>
      <w:r>
        <w:rPr>
          <w:rFonts w:ascii="Times New Roman" w:hAnsi="Times New Roman"/>
          <w:sz w:val="28"/>
        </w:rPr>
        <w:t>14</w:t>
      </w:r>
      <w:r w:rsidRPr="00C55D72">
        <w:rPr>
          <w:rFonts w:ascii="Times New Roman" w:hAnsi="Times New Roman"/>
          <w:sz w:val="28"/>
        </w:rPr>
        <w:t xml:space="preserve">. - № 7. – С. 42–46. Войтович, Г.И. Формы реорганизации юридических лиц и их классификация / Г.И. Войтович // Юридический журнал. – 2009. – № 3. – С. 79–82.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12. </w:t>
      </w:r>
      <w:r w:rsidRPr="00C55D72">
        <w:rPr>
          <w:rFonts w:ascii="Times New Roman" w:hAnsi="Times New Roman"/>
          <w:sz w:val="28"/>
        </w:rPr>
        <w:t>Гражданское право: Учебник. В 2 ч. Ч. 1 / Под общ. ред. проф. В.Ф.Чигира. – Минск: Амалфея, 20</w:t>
      </w:r>
      <w:r>
        <w:rPr>
          <w:rFonts w:ascii="Times New Roman" w:hAnsi="Times New Roman"/>
          <w:sz w:val="28"/>
        </w:rPr>
        <w:t>1</w:t>
      </w:r>
      <w:r w:rsidRPr="00C55D72">
        <w:rPr>
          <w:rFonts w:ascii="Times New Roman" w:hAnsi="Times New Roman"/>
          <w:sz w:val="28"/>
        </w:rPr>
        <w:t xml:space="preserve">0. – 976 с.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 xml:space="preserve">13. </w:t>
      </w:r>
      <w:r w:rsidRPr="00C55D72">
        <w:rPr>
          <w:rFonts w:ascii="Times New Roman" w:hAnsi="Times New Roman"/>
          <w:sz w:val="28"/>
        </w:rPr>
        <w:t xml:space="preserve">Каменков, В. Актуальные вопросы реорганизации юридических лиц / В. Каменков, А. Каменков // Библиотечка журнала </w:t>
      </w:r>
      <w:r w:rsidR="005B348D">
        <w:rPr>
          <w:rFonts w:ascii="Times New Roman" w:hAnsi="Times New Roman"/>
          <w:sz w:val="28"/>
        </w:rPr>
        <w:t>«</w:t>
      </w:r>
      <w:r w:rsidRPr="00C55D72">
        <w:rPr>
          <w:rFonts w:ascii="Times New Roman" w:hAnsi="Times New Roman"/>
          <w:sz w:val="28"/>
        </w:rPr>
        <w:t>Юрист</w:t>
      </w:r>
      <w:r w:rsidR="005B348D">
        <w:rPr>
          <w:rFonts w:ascii="Times New Roman" w:hAnsi="Times New Roman"/>
          <w:sz w:val="28"/>
        </w:rPr>
        <w:t>»</w:t>
      </w:r>
      <w:r w:rsidRPr="00C55D72">
        <w:rPr>
          <w:rFonts w:ascii="Times New Roman" w:hAnsi="Times New Roman"/>
          <w:sz w:val="28"/>
        </w:rPr>
        <w:t>. – 20</w:t>
      </w:r>
      <w:r>
        <w:rPr>
          <w:rFonts w:ascii="Times New Roman" w:hAnsi="Times New Roman"/>
          <w:sz w:val="28"/>
        </w:rPr>
        <w:t>1</w:t>
      </w:r>
      <w:r w:rsidRPr="00C55D72">
        <w:rPr>
          <w:rFonts w:ascii="Times New Roman" w:hAnsi="Times New Roman"/>
          <w:sz w:val="28"/>
        </w:rPr>
        <w:t xml:space="preserve">5. – №11. – С. 2–10. </w:t>
      </w:r>
    </w:p>
    <w:p w:rsidR="005B348D" w:rsidRDefault="005B348D" w:rsidP="00354E82">
      <w:pPr>
        <w:spacing w:after="0" w:line="288" w:lineRule="auto"/>
        <w:ind w:firstLine="567"/>
        <w:jc w:val="both"/>
        <w:rPr>
          <w:rFonts w:ascii="Times New Roman" w:hAnsi="Times New Roman"/>
          <w:sz w:val="28"/>
        </w:rPr>
      </w:pPr>
      <w:r>
        <w:rPr>
          <w:rFonts w:ascii="Times New Roman" w:hAnsi="Times New Roman"/>
          <w:sz w:val="28"/>
        </w:rPr>
        <w:t xml:space="preserve">14. </w:t>
      </w:r>
      <w:r w:rsidRPr="005B348D">
        <w:rPr>
          <w:rFonts w:ascii="Times New Roman" w:hAnsi="Times New Roman"/>
          <w:sz w:val="28"/>
        </w:rPr>
        <w:t>Коровайко А.В. Реорганизация хозяйственных обществ. Теория, законодательство, практика: Учеб. пособие. - М.: НОРМА - ИНФРА-М, 2001. - 106 с.</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1</w:t>
      </w:r>
      <w:r w:rsidR="005B348D">
        <w:rPr>
          <w:rFonts w:ascii="Times New Roman" w:hAnsi="Times New Roman"/>
          <w:sz w:val="28"/>
        </w:rPr>
        <w:t>5</w:t>
      </w:r>
      <w:r>
        <w:rPr>
          <w:rFonts w:ascii="Times New Roman" w:hAnsi="Times New Roman"/>
          <w:sz w:val="28"/>
        </w:rPr>
        <w:t xml:space="preserve">. </w:t>
      </w:r>
      <w:r w:rsidRPr="00C55D72">
        <w:rPr>
          <w:rFonts w:ascii="Times New Roman" w:hAnsi="Times New Roman"/>
          <w:sz w:val="28"/>
        </w:rPr>
        <w:t xml:space="preserve">Кубрак, Е. Реорганизация в форме выделения. Рецепт достижения успеха / Е. Кубрак // Юрист. – 2009. – № 12. – C. 38–45. </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1</w:t>
      </w:r>
      <w:r w:rsidR="005B348D">
        <w:rPr>
          <w:rFonts w:ascii="Times New Roman" w:hAnsi="Times New Roman"/>
          <w:sz w:val="28"/>
        </w:rPr>
        <w:t>6</w:t>
      </w:r>
      <w:r>
        <w:rPr>
          <w:rFonts w:ascii="Times New Roman" w:hAnsi="Times New Roman"/>
          <w:sz w:val="28"/>
        </w:rPr>
        <w:t xml:space="preserve">. </w:t>
      </w:r>
      <w:r w:rsidRPr="00C55D72">
        <w:rPr>
          <w:rFonts w:ascii="Times New Roman" w:hAnsi="Times New Roman"/>
          <w:sz w:val="28"/>
        </w:rPr>
        <w:t xml:space="preserve">Послед, М.Ч. Новое в законодательстве о регистрации и ликвидации субъектов хозяйствования / М.Ч. Послед // Вестник Высшего Хозяйственного Суда Республики Беларусь. – 2009. – № 4. – С. 96–112. </w:t>
      </w:r>
    </w:p>
    <w:p w:rsidR="005B348D" w:rsidRDefault="005B348D" w:rsidP="00354E82">
      <w:pPr>
        <w:spacing w:after="0" w:line="288" w:lineRule="auto"/>
        <w:ind w:firstLine="567"/>
        <w:jc w:val="both"/>
        <w:rPr>
          <w:rFonts w:ascii="Times New Roman" w:hAnsi="Times New Roman"/>
          <w:sz w:val="28"/>
        </w:rPr>
      </w:pPr>
      <w:r>
        <w:rPr>
          <w:rFonts w:ascii="Times New Roman" w:hAnsi="Times New Roman"/>
          <w:sz w:val="28"/>
        </w:rPr>
        <w:t xml:space="preserve">17. </w:t>
      </w:r>
      <w:r w:rsidRPr="005B348D">
        <w:rPr>
          <w:rFonts w:ascii="Times New Roman" w:hAnsi="Times New Roman"/>
          <w:sz w:val="28"/>
        </w:rPr>
        <w:t>Пунько</w:t>
      </w:r>
      <w:r>
        <w:rPr>
          <w:rFonts w:ascii="Times New Roman" w:hAnsi="Times New Roman"/>
          <w:sz w:val="28"/>
        </w:rPr>
        <w:t xml:space="preserve">, Т. Н. </w:t>
      </w:r>
      <w:r w:rsidRPr="005B348D">
        <w:rPr>
          <w:rFonts w:ascii="Times New Roman" w:hAnsi="Times New Roman"/>
          <w:sz w:val="28"/>
        </w:rPr>
        <w:t>Гражданское право: курс лекций</w:t>
      </w:r>
      <w:r>
        <w:rPr>
          <w:rFonts w:ascii="Times New Roman" w:hAnsi="Times New Roman"/>
          <w:sz w:val="28"/>
        </w:rPr>
        <w:t xml:space="preserve"> / Т. Н. Пунько</w:t>
      </w:r>
      <w:r w:rsidRPr="005B348D">
        <w:rPr>
          <w:rFonts w:ascii="Times New Roman" w:hAnsi="Times New Roman"/>
          <w:sz w:val="28"/>
        </w:rPr>
        <w:t>. - Минск, 20</w:t>
      </w:r>
      <w:r>
        <w:rPr>
          <w:rFonts w:ascii="Times New Roman" w:hAnsi="Times New Roman"/>
          <w:sz w:val="28"/>
        </w:rPr>
        <w:t>12</w:t>
      </w:r>
      <w:r w:rsidRPr="005B348D">
        <w:rPr>
          <w:rFonts w:ascii="Times New Roman" w:hAnsi="Times New Roman"/>
          <w:sz w:val="28"/>
        </w:rPr>
        <w:t>. - 353 с.</w:t>
      </w:r>
    </w:p>
    <w:p w:rsidR="00C55D72" w:rsidRDefault="00C55D72" w:rsidP="00354E82">
      <w:pPr>
        <w:spacing w:after="0" w:line="288" w:lineRule="auto"/>
        <w:ind w:firstLine="567"/>
        <w:jc w:val="both"/>
        <w:rPr>
          <w:rFonts w:ascii="Times New Roman" w:hAnsi="Times New Roman"/>
          <w:sz w:val="28"/>
        </w:rPr>
      </w:pPr>
      <w:r>
        <w:rPr>
          <w:rFonts w:ascii="Times New Roman" w:hAnsi="Times New Roman"/>
          <w:sz w:val="28"/>
        </w:rPr>
        <w:t>1</w:t>
      </w:r>
      <w:r w:rsidR="005B348D">
        <w:rPr>
          <w:rFonts w:ascii="Times New Roman" w:hAnsi="Times New Roman"/>
          <w:sz w:val="28"/>
        </w:rPr>
        <w:t>8</w:t>
      </w:r>
      <w:r>
        <w:rPr>
          <w:rFonts w:ascii="Times New Roman" w:hAnsi="Times New Roman"/>
          <w:sz w:val="28"/>
        </w:rPr>
        <w:t xml:space="preserve">. </w:t>
      </w:r>
      <w:r w:rsidRPr="00C55D72">
        <w:rPr>
          <w:rFonts w:ascii="Times New Roman" w:hAnsi="Times New Roman"/>
          <w:sz w:val="28"/>
        </w:rPr>
        <w:t xml:space="preserve">Селивончик, Т. Некоторые вопросы реорганизации хозяйственных обществ / Т. Селивончик // Вестник Высшего Хозяйственного Суда Республики Беларусь. – 2003. – № 11. – С. 107. </w:t>
      </w:r>
    </w:p>
    <w:p w:rsidR="005B348D" w:rsidRPr="00354E82" w:rsidRDefault="005B348D" w:rsidP="005B348D">
      <w:pPr>
        <w:spacing w:after="0" w:line="288" w:lineRule="auto"/>
        <w:ind w:firstLine="567"/>
        <w:jc w:val="both"/>
        <w:rPr>
          <w:rFonts w:ascii="Times New Roman" w:hAnsi="Times New Roman"/>
          <w:sz w:val="28"/>
        </w:rPr>
      </w:pPr>
      <w:r>
        <w:rPr>
          <w:rFonts w:ascii="Times New Roman" w:hAnsi="Times New Roman"/>
          <w:sz w:val="28"/>
        </w:rPr>
        <w:t>19</w:t>
      </w:r>
      <w:r w:rsidRPr="00354E82">
        <w:rPr>
          <w:rFonts w:ascii="Times New Roman" w:hAnsi="Times New Roman"/>
          <w:sz w:val="28"/>
        </w:rPr>
        <w:t>. Теория государства и права: учебник для вузов под ред. проф. В.М. Корельского, 2000. - С. 297, 315.</w:t>
      </w:r>
    </w:p>
    <w:p w:rsidR="005B348D" w:rsidRPr="00354E82" w:rsidRDefault="005B348D" w:rsidP="005B348D">
      <w:pPr>
        <w:spacing w:after="0" w:line="288" w:lineRule="auto"/>
        <w:ind w:firstLine="567"/>
        <w:jc w:val="both"/>
        <w:rPr>
          <w:rFonts w:ascii="Times New Roman" w:hAnsi="Times New Roman"/>
          <w:sz w:val="28"/>
        </w:rPr>
      </w:pPr>
      <w:r w:rsidRPr="00354E82">
        <w:rPr>
          <w:rFonts w:ascii="Times New Roman" w:hAnsi="Times New Roman"/>
          <w:sz w:val="28"/>
        </w:rPr>
        <w:t>2</w:t>
      </w:r>
      <w:r>
        <w:rPr>
          <w:rFonts w:ascii="Times New Roman" w:hAnsi="Times New Roman"/>
          <w:sz w:val="28"/>
        </w:rPr>
        <w:t>0</w:t>
      </w:r>
      <w:r w:rsidRPr="00354E82">
        <w:rPr>
          <w:rFonts w:ascii="Times New Roman" w:hAnsi="Times New Roman"/>
          <w:sz w:val="28"/>
        </w:rPr>
        <w:t xml:space="preserve">. Теория закона/АН СССР; Институт государства и права; отв. ред. В.П. Казимирчук. - М.: Наука, </w:t>
      </w:r>
      <w:r>
        <w:rPr>
          <w:rFonts w:ascii="Times New Roman" w:hAnsi="Times New Roman"/>
          <w:sz w:val="28"/>
        </w:rPr>
        <w:t>201</w:t>
      </w:r>
      <w:r w:rsidRPr="00354E82">
        <w:rPr>
          <w:rFonts w:ascii="Times New Roman" w:hAnsi="Times New Roman"/>
          <w:sz w:val="28"/>
        </w:rPr>
        <w:t xml:space="preserve">2. </w:t>
      </w:r>
      <w:r>
        <w:rPr>
          <w:rFonts w:ascii="Times New Roman" w:hAnsi="Times New Roman"/>
          <w:sz w:val="28"/>
        </w:rPr>
        <w:t>– 289 с.</w:t>
      </w:r>
    </w:p>
    <w:p w:rsidR="005B348D" w:rsidRPr="00354E82" w:rsidRDefault="005B348D" w:rsidP="005B348D">
      <w:pPr>
        <w:spacing w:after="0" w:line="288" w:lineRule="auto"/>
        <w:ind w:firstLine="567"/>
        <w:jc w:val="both"/>
        <w:rPr>
          <w:rFonts w:ascii="Times New Roman" w:hAnsi="Times New Roman"/>
          <w:sz w:val="28"/>
        </w:rPr>
      </w:pPr>
      <w:r w:rsidRPr="00354E82">
        <w:rPr>
          <w:rFonts w:ascii="Times New Roman" w:hAnsi="Times New Roman"/>
          <w:sz w:val="28"/>
        </w:rPr>
        <w:t>2</w:t>
      </w:r>
      <w:r>
        <w:rPr>
          <w:rFonts w:ascii="Times New Roman" w:hAnsi="Times New Roman"/>
          <w:sz w:val="28"/>
        </w:rPr>
        <w:t>1</w:t>
      </w:r>
      <w:r w:rsidRPr="00354E82">
        <w:rPr>
          <w:rFonts w:ascii="Times New Roman" w:hAnsi="Times New Roman"/>
          <w:sz w:val="28"/>
        </w:rPr>
        <w:t xml:space="preserve">. Теория права и государства : учебник для вузов / С.В. Боботов [и др.]; под общ. ред. Г.Н. Манова. М.: Издательство БЕК, </w:t>
      </w:r>
      <w:r>
        <w:rPr>
          <w:rFonts w:ascii="Times New Roman" w:hAnsi="Times New Roman"/>
          <w:sz w:val="28"/>
        </w:rPr>
        <w:t>201</w:t>
      </w:r>
      <w:r w:rsidRPr="00354E82">
        <w:rPr>
          <w:rFonts w:ascii="Times New Roman" w:hAnsi="Times New Roman"/>
          <w:sz w:val="28"/>
        </w:rPr>
        <w:t xml:space="preserve">6. </w:t>
      </w:r>
      <w:r>
        <w:rPr>
          <w:rFonts w:ascii="Times New Roman" w:hAnsi="Times New Roman"/>
          <w:sz w:val="28"/>
        </w:rPr>
        <w:t xml:space="preserve">- </w:t>
      </w:r>
      <w:r w:rsidRPr="00354E82">
        <w:rPr>
          <w:rFonts w:ascii="Times New Roman" w:hAnsi="Times New Roman"/>
          <w:sz w:val="28"/>
        </w:rPr>
        <w:t>336 с.</w:t>
      </w:r>
    </w:p>
    <w:p w:rsidR="00C55D72" w:rsidRDefault="005B348D" w:rsidP="00354E82">
      <w:pPr>
        <w:spacing w:after="0" w:line="288" w:lineRule="auto"/>
        <w:ind w:firstLine="567"/>
        <w:jc w:val="both"/>
        <w:rPr>
          <w:rFonts w:ascii="Times New Roman" w:hAnsi="Times New Roman"/>
          <w:sz w:val="28"/>
        </w:rPr>
      </w:pPr>
      <w:r>
        <w:rPr>
          <w:rFonts w:ascii="Times New Roman" w:hAnsi="Times New Roman"/>
          <w:sz w:val="28"/>
        </w:rPr>
        <w:t>22</w:t>
      </w:r>
      <w:r w:rsidR="00C55D72">
        <w:rPr>
          <w:rFonts w:ascii="Times New Roman" w:hAnsi="Times New Roman"/>
          <w:sz w:val="28"/>
        </w:rPr>
        <w:t xml:space="preserve">. </w:t>
      </w:r>
      <w:r w:rsidR="00C55D72" w:rsidRPr="00C55D72">
        <w:rPr>
          <w:rFonts w:ascii="Times New Roman" w:hAnsi="Times New Roman"/>
          <w:sz w:val="28"/>
        </w:rPr>
        <w:t>Тылькович, Е. Преобразование унитарного предприятия в хозяйственное общество: практика и правовые аспекты / Е. Тылькович // Юрист. – 20</w:t>
      </w:r>
      <w:r>
        <w:rPr>
          <w:rFonts w:ascii="Times New Roman" w:hAnsi="Times New Roman"/>
          <w:sz w:val="28"/>
        </w:rPr>
        <w:t>17</w:t>
      </w:r>
      <w:r w:rsidR="00C55D72" w:rsidRPr="00C55D72">
        <w:rPr>
          <w:rFonts w:ascii="Times New Roman" w:hAnsi="Times New Roman"/>
          <w:sz w:val="28"/>
        </w:rPr>
        <w:t xml:space="preserve">. – № 1. – С. 53–55. </w:t>
      </w:r>
    </w:p>
    <w:p w:rsidR="00C55D72" w:rsidRDefault="005B348D" w:rsidP="00354E82">
      <w:pPr>
        <w:spacing w:after="0" w:line="288" w:lineRule="auto"/>
        <w:ind w:firstLine="567"/>
        <w:jc w:val="both"/>
        <w:rPr>
          <w:rFonts w:ascii="Times New Roman" w:hAnsi="Times New Roman"/>
          <w:sz w:val="28"/>
        </w:rPr>
      </w:pPr>
      <w:r>
        <w:rPr>
          <w:rFonts w:ascii="Times New Roman" w:hAnsi="Times New Roman"/>
          <w:sz w:val="28"/>
        </w:rPr>
        <w:t>23</w:t>
      </w:r>
      <w:r w:rsidR="00C55D72">
        <w:rPr>
          <w:rFonts w:ascii="Times New Roman" w:hAnsi="Times New Roman"/>
          <w:sz w:val="28"/>
        </w:rPr>
        <w:t xml:space="preserve">. </w:t>
      </w:r>
      <w:r w:rsidR="00C55D72" w:rsidRPr="00C55D72">
        <w:rPr>
          <w:rFonts w:ascii="Times New Roman" w:hAnsi="Times New Roman"/>
          <w:sz w:val="28"/>
        </w:rPr>
        <w:t>Функ, Я.И. Курс бизнес-права: гражданско-правовые основы организации предпринимательской деятельности: в 3 кн. Кн. 1. Коммерческие организации (корпоративные формы организации предпринимательской деятельности) / Я.И. Функ. – Минск: Амалфея, 20</w:t>
      </w:r>
      <w:r>
        <w:rPr>
          <w:rFonts w:ascii="Times New Roman" w:hAnsi="Times New Roman"/>
          <w:sz w:val="28"/>
        </w:rPr>
        <w:t>1</w:t>
      </w:r>
      <w:r w:rsidR="00C55D72" w:rsidRPr="00C55D72">
        <w:rPr>
          <w:rFonts w:ascii="Times New Roman" w:hAnsi="Times New Roman"/>
          <w:sz w:val="28"/>
        </w:rPr>
        <w:t>5. – 385 с.</w:t>
      </w:r>
    </w:p>
    <w:p w:rsidR="00354E82" w:rsidRPr="00354E82" w:rsidRDefault="005B348D" w:rsidP="00354E82">
      <w:pPr>
        <w:spacing w:after="0" w:line="288" w:lineRule="auto"/>
        <w:ind w:firstLine="567"/>
        <w:jc w:val="both"/>
        <w:rPr>
          <w:rFonts w:ascii="Times New Roman" w:hAnsi="Times New Roman"/>
          <w:sz w:val="28"/>
        </w:rPr>
      </w:pPr>
      <w:r>
        <w:rPr>
          <w:rFonts w:ascii="Times New Roman" w:hAnsi="Times New Roman"/>
          <w:sz w:val="28"/>
        </w:rPr>
        <w:t>24</w:t>
      </w:r>
      <w:r w:rsidR="00C55D72">
        <w:rPr>
          <w:rFonts w:ascii="Times New Roman" w:hAnsi="Times New Roman"/>
          <w:sz w:val="28"/>
        </w:rPr>
        <w:t xml:space="preserve">. </w:t>
      </w:r>
      <w:r w:rsidR="00C55D72" w:rsidRPr="00C55D72">
        <w:rPr>
          <w:rFonts w:ascii="Times New Roman" w:hAnsi="Times New Roman"/>
          <w:sz w:val="28"/>
        </w:rPr>
        <w:t>Функ, Я.И. О реорганизации унитарного предприятия и его дочернего предприятия путем присоединения первого к последнему / Я.И. Функ // Вестник Высшего Хозяйственного Суда Республики Беларусь. – 20</w:t>
      </w:r>
      <w:r>
        <w:rPr>
          <w:rFonts w:ascii="Times New Roman" w:hAnsi="Times New Roman"/>
          <w:sz w:val="28"/>
        </w:rPr>
        <w:t>14</w:t>
      </w:r>
      <w:r w:rsidR="00C55D72" w:rsidRPr="00C55D72">
        <w:rPr>
          <w:rFonts w:ascii="Times New Roman" w:hAnsi="Times New Roman"/>
          <w:sz w:val="28"/>
        </w:rPr>
        <w:t>. – № 23. – С. 53–64.</w:t>
      </w:r>
    </w:p>
    <w:p w:rsidR="005B348D" w:rsidRDefault="005B348D" w:rsidP="00354E82">
      <w:pPr>
        <w:spacing w:after="0" w:line="288" w:lineRule="auto"/>
        <w:ind w:firstLine="567"/>
        <w:jc w:val="both"/>
        <w:rPr>
          <w:rFonts w:ascii="Times New Roman" w:hAnsi="Times New Roman"/>
          <w:sz w:val="28"/>
        </w:rPr>
      </w:pPr>
      <w:r>
        <w:rPr>
          <w:rFonts w:ascii="Times New Roman" w:hAnsi="Times New Roman"/>
          <w:sz w:val="28"/>
        </w:rPr>
        <w:t xml:space="preserve">25. </w:t>
      </w:r>
      <w:r w:rsidRPr="005B348D">
        <w:rPr>
          <w:rFonts w:ascii="Times New Roman" w:hAnsi="Times New Roman"/>
          <w:sz w:val="28"/>
        </w:rPr>
        <w:t>Чалова</w:t>
      </w:r>
      <w:r>
        <w:rPr>
          <w:rFonts w:ascii="Times New Roman" w:hAnsi="Times New Roman"/>
          <w:sz w:val="28"/>
        </w:rPr>
        <w:t>,</w:t>
      </w:r>
      <w:r w:rsidRPr="005B348D">
        <w:rPr>
          <w:rFonts w:ascii="Times New Roman" w:hAnsi="Times New Roman"/>
          <w:sz w:val="28"/>
        </w:rPr>
        <w:t xml:space="preserve"> А.М. Актуальные вопросы реорганизации и основные направления их ра</w:t>
      </w:r>
      <w:r>
        <w:rPr>
          <w:rFonts w:ascii="Times New Roman" w:hAnsi="Times New Roman"/>
          <w:sz w:val="28"/>
        </w:rPr>
        <w:t>зрешения // Закон и право. - 2017</w:t>
      </w:r>
      <w:r w:rsidRPr="005B348D">
        <w:rPr>
          <w:rFonts w:ascii="Times New Roman" w:hAnsi="Times New Roman"/>
          <w:sz w:val="28"/>
        </w:rPr>
        <w:t>. - №1. - с. 90-91.</w:t>
      </w:r>
    </w:p>
    <w:p w:rsidR="00354E82" w:rsidRPr="00354E82" w:rsidRDefault="005B348D" w:rsidP="00354E82">
      <w:pPr>
        <w:spacing w:after="0" w:line="288" w:lineRule="auto"/>
        <w:ind w:firstLine="567"/>
        <w:jc w:val="both"/>
        <w:rPr>
          <w:rFonts w:ascii="Times New Roman" w:hAnsi="Times New Roman"/>
          <w:sz w:val="28"/>
        </w:rPr>
      </w:pPr>
      <w:r>
        <w:rPr>
          <w:rFonts w:ascii="Times New Roman" w:hAnsi="Times New Roman"/>
          <w:sz w:val="28"/>
        </w:rPr>
        <w:t>26</w:t>
      </w:r>
      <w:r w:rsidR="00354E82" w:rsidRPr="00354E82">
        <w:rPr>
          <w:rFonts w:ascii="Times New Roman" w:hAnsi="Times New Roman"/>
          <w:sz w:val="28"/>
        </w:rPr>
        <w:t xml:space="preserve">. Хропанюк, В.Н. Теория государства и права : учебник для высших учебных заведений / В.Н. Хропанюк ; под ред. В.Г. Стрекозова. - М.: </w:t>
      </w:r>
      <w:r>
        <w:rPr>
          <w:rFonts w:ascii="Times New Roman" w:hAnsi="Times New Roman"/>
          <w:sz w:val="28"/>
        </w:rPr>
        <w:t>«</w:t>
      </w:r>
      <w:r w:rsidR="00354E82" w:rsidRPr="00354E82">
        <w:rPr>
          <w:rFonts w:ascii="Times New Roman" w:hAnsi="Times New Roman"/>
          <w:sz w:val="28"/>
        </w:rPr>
        <w:t>Интерстиль</w:t>
      </w:r>
      <w:r>
        <w:rPr>
          <w:rFonts w:ascii="Times New Roman" w:hAnsi="Times New Roman"/>
          <w:sz w:val="28"/>
        </w:rPr>
        <w:t>»</w:t>
      </w:r>
      <w:r w:rsidR="00354E82" w:rsidRPr="00354E82">
        <w:rPr>
          <w:rFonts w:ascii="Times New Roman" w:hAnsi="Times New Roman"/>
          <w:sz w:val="28"/>
        </w:rPr>
        <w:t>, 2006. - 382 с.</w:t>
      </w:r>
    </w:p>
    <w:p w:rsidR="00BE6F75" w:rsidRPr="007948EC" w:rsidRDefault="005B348D" w:rsidP="007948EC">
      <w:pPr>
        <w:spacing w:after="0" w:line="288" w:lineRule="auto"/>
        <w:ind w:firstLine="567"/>
        <w:jc w:val="both"/>
        <w:rPr>
          <w:rFonts w:ascii="Times New Roman" w:hAnsi="Times New Roman"/>
          <w:sz w:val="28"/>
        </w:rPr>
      </w:pPr>
      <w:r>
        <w:rPr>
          <w:rFonts w:ascii="Times New Roman" w:hAnsi="Times New Roman"/>
          <w:sz w:val="28"/>
        </w:rPr>
        <w:t>27</w:t>
      </w:r>
      <w:r w:rsidR="00BE6F75" w:rsidRPr="007948EC">
        <w:rPr>
          <w:rFonts w:ascii="Times New Roman" w:hAnsi="Times New Roman"/>
          <w:sz w:val="28"/>
        </w:rPr>
        <w:t>. Хропанюк, В. Н. Теория государства и права / В.Н. Хропанюк. М., 2002. – 218 с.</w:t>
      </w:r>
    </w:p>
    <w:sectPr w:rsidR="00BE6F75" w:rsidRPr="007948EC" w:rsidSect="00186644">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2A" w:rsidRDefault="00FC022A">
      <w:pPr>
        <w:spacing w:after="0" w:line="240" w:lineRule="auto"/>
      </w:pPr>
      <w:r>
        <w:separator/>
      </w:r>
    </w:p>
  </w:endnote>
  <w:endnote w:type="continuationSeparator" w:id="0">
    <w:p w:rsidR="00FC022A" w:rsidRDefault="00FC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B" w:rsidRPr="00D05F81" w:rsidRDefault="00E211AB">
    <w:pPr>
      <w:pStyle w:val="a3"/>
      <w:jc w:val="center"/>
      <w:rPr>
        <w:rFonts w:ascii="Times New Roman" w:hAnsi="Times New Roman"/>
        <w:sz w:val="24"/>
      </w:rPr>
    </w:pPr>
    <w:r w:rsidRPr="00D05F81">
      <w:rPr>
        <w:rFonts w:ascii="Times New Roman" w:hAnsi="Times New Roman"/>
        <w:sz w:val="24"/>
      </w:rPr>
      <w:fldChar w:fldCharType="begin"/>
    </w:r>
    <w:r w:rsidRPr="00D05F81">
      <w:rPr>
        <w:rFonts w:ascii="Times New Roman" w:hAnsi="Times New Roman"/>
        <w:sz w:val="24"/>
      </w:rPr>
      <w:instrText>PAGE   \* MERGEFORMAT</w:instrText>
    </w:r>
    <w:r w:rsidRPr="00D05F81">
      <w:rPr>
        <w:rFonts w:ascii="Times New Roman" w:hAnsi="Times New Roman"/>
        <w:sz w:val="24"/>
      </w:rPr>
      <w:fldChar w:fldCharType="separate"/>
    </w:r>
    <w:r w:rsidR="002E5FF1">
      <w:rPr>
        <w:rFonts w:ascii="Times New Roman" w:hAnsi="Times New Roman"/>
        <w:noProof/>
        <w:sz w:val="24"/>
      </w:rPr>
      <w:t>3</w:t>
    </w:r>
    <w:r w:rsidRPr="00D05F81">
      <w:rPr>
        <w:rFonts w:ascii="Times New Roman" w:hAnsi="Times New Roman"/>
        <w:sz w:val="24"/>
      </w:rPr>
      <w:fldChar w:fldCharType="end"/>
    </w:r>
  </w:p>
  <w:p w:rsidR="00E211AB" w:rsidRDefault="00E211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2A" w:rsidRDefault="00FC022A">
      <w:pPr>
        <w:spacing w:after="0" w:line="240" w:lineRule="auto"/>
      </w:pPr>
      <w:r>
        <w:separator/>
      </w:r>
    </w:p>
  </w:footnote>
  <w:footnote w:type="continuationSeparator" w:id="0">
    <w:p w:rsidR="00FC022A" w:rsidRDefault="00FC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8EE"/>
    <w:rsid w:val="00011B82"/>
    <w:rsid w:val="00032A20"/>
    <w:rsid w:val="00040861"/>
    <w:rsid w:val="00042194"/>
    <w:rsid w:val="000740FF"/>
    <w:rsid w:val="0007451E"/>
    <w:rsid w:val="000756D9"/>
    <w:rsid w:val="00084B03"/>
    <w:rsid w:val="00085640"/>
    <w:rsid w:val="00090E8B"/>
    <w:rsid w:val="000A7172"/>
    <w:rsid w:val="000B412E"/>
    <w:rsid w:val="000C0349"/>
    <w:rsid w:val="000F3AA9"/>
    <w:rsid w:val="00136958"/>
    <w:rsid w:val="0015318C"/>
    <w:rsid w:val="00186644"/>
    <w:rsid w:val="0019627F"/>
    <w:rsid w:val="00196883"/>
    <w:rsid w:val="001A35D7"/>
    <w:rsid w:val="00222625"/>
    <w:rsid w:val="00243747"/>
    <w:rsid w:val="00246D56"/>
    <w:rsid w:val="00280F16"/>
    <w:rsid w:val="00285555"/>
    <w:rsid w:val="00294A19"/>
    <w:rsid w:val="002A106F"/>
    <w:rsid w:val="002A78F2"/>
    <w:rsid w:val="002B4C76"/>
    <w:rsid w:val="002C0816"/>
    <w:rsid w:val="002C1D05"/>
    <w:rsid w:val="002D5CF1"/>
    <w:rsid w:val="002E5FF1"/>
    <w:rsid w:val="002F2D19"/>
    <w:rsid w:val="0030643F"/>
    <w:rsid w:val="00307E34"/>
    <w:rsid w:val="00322474"/>
    <w:rsid w:val="003238EF"/>
    <w:rsid w:val="0033388F"/>
    <w:rsid w:val="00344D63"/>
    <w:rsid w:val="00354E82"/>
    <w:rsid w:val="00386B27"/>
    <w:rsid w:val="003C1A5E"/>
    <w:rsid w:val="003D14A1"/>
    <w:rsid w:val="003D220E"/>
    <w:rsid w:val="003E4C1A"/>
    <w:rsid w:val="00416AD3"/>
    <w:rsid w:val="00437A2B"/>
    <w:rsid w:val="004409FD"/>
    <w:rsid w:val="00454AE7"/>
    <w:rsid w:val="0046345C"/>
    <w:rsid w:val="004675D7"/>
    <w:rsid w:val="00471A64"/>
    <w:rsid w:val="0047252E"/>
    <w:rsid w:val="00474C25"/>
    <w:rsid w:val="004775EE"/>
    <w:rsid w:val="004823E7"/>
    <w:rsid w:val="004930E8"/>
    <w:rsid w:val="004B34A0"/>
    <w:rsid w:val="004B6D5D"/>
    <w:rsid w:val="004C35A9"/>
    <w:rsid w:val="004F0A9F"/>
    <w:rsid w:val="00500A34"/>
    <w:rsid w:val="00502AC9"/>
    <w:rsid w:val="00544E34"/>
    <w:rsid w:val="00552AE7"/>
    <w:rsid w:val="00582FD9"/>
    <w:rsid w:val="005915AD"/>
    <w:rsid w:val="0059449E"/>
    <w:rsid w:val="00596A8D"/>
    <w:rsid w:val="005A275E"/>
    <w:rsid w:val="005B348D"/>
    <w:rsid w:val="005B79E9"/>
    <w:rsid w:val="005E79CD"/>
    <w:rsid w:val="005F00B2"/>
    <w:rsid w:val="005F77BB"/>
    <w:rsid w:val="006179CD"/>
    <w:rsid w:val="00622CF8"/>
    <w:rsid w:val="006275C7"/>
    <w:rsid w:val="006451E0"/>
    <w:rsid w:val="00651C7E"/>
    <w:rsid w:val="00651D45"/>
    <w:rsid w:val="00653183"/>
    <w:rsid w:val="00663D77"/>
    <w:rsid w:val="00674CFE"/>
    <w:rsid w:val="006947DB"/>
    <w:rsid w:val="006E0F2C"/>
    <w:rsid w:val="007135C3"/>
    <w:rsid w:val="00714DD5"/>
    <w:rsid w:val="0071707A"/>
    <w:rsid w:val="007307CE"/>
    <w:rsid w:val="00731750"/>
    <w:rsid w:val="00743B45"/>
    <w:rsid w:val="00746FFC"/>
    <w:rsid w:val="0075492A"/>
    <w:rsid w:val="007948EC"/>
    <w:rsid w:val="007A7A66"/>
    <w:rsid w:val="007F6B65"/>
    <w:rsid w:val="00802B28"/>
    <w:rsid w:val="008239F5"/>
    <w:rsid w:val="00841587"/>
    <w:rsid w:val="00857747"/>
    <w:rsid w:val="00865948"/>
    <w:rsid w:val="00876978"/>
    <w:rsid w:val="0088330F"/>
    <w:rsid w:val="00885FA5"/>
    <w:rsid w:val="008909A5"/>
    <w:rsid w:val="008B3C8B"/>
    <w:rsid w:val="008E3722"/>
    <w:rsid w:val="009255AF"/>
    <w:rsid w:val="00936797"/>
    <w:rsid w:val="0094366A"/>
    <w:rsid w:val="0095480D"/>
    <w:rsid w:val="009608F5"/>
    <w:rsid w:val="009742D5"/>
    <w:rsid w:val="009802BB"/>
    <w:rsid w:val="0098231E"/>
    <w:rsid w:val="00990321"/>
    <w:rsid w:val="009A3850"/>
    <w:rsid w:val="009B46F8"/>
    <w:rsid w:val="009B4E12"/>
    <w:rsid w:val="009B4FC8"/>
    <w:rsid w:val="009C5466"/>
    <w:rsid w:val="009D530C"/>
    <w:rsid w:val="009E09DD"/>
    <w:rsid w:val="00A07507"/>
    <w:rsid w:val="00A118D1"/>
    <w:rsid w:val="00A16424"/>
    <w:rsid w:val="00A175AA"/>
    <w:rsid w:val="00A41F48"/>
    <w:rsid w:val="00A57040"/>
    <w:rsid w:val="00A63C33"/>
    <w:rsid w:val="00A74111"/>
    <w:rsid w:val="00AA0C95"/>
    <w:rsid w:val="00AD095F"/>
    <w:rsid w:val="00AE3595"/>
    <w:rsid w:val="00B342B2"/>
    <w:rsid w:val="00B60133"/>
    <w:rsid w:val="00B6403B"/>
    <w:rsid w:val="00B64E58"/>
    <w:rsid w:val="00B7177A"/>
    <w:rsid w:val="00B75FFA"/>
    <w:rsid w:val="00B82848"/>
    <w:rsid w:val="00B92127"/>
    <w:rsid w:val="00B927AA"/>
    <w:rsid w:val="00B95EC4"/>
    <w:rsid w:val="00B9733C"/>
    <w:rsid w:val="00BA749D"/>
    <w:rsid w:val="00BD550D"/>
    <w:rsid w:val="00BE6F75"/>
    <w:rsid w:val="00C03E52"/>
    <w:rsid w:val="00C33461"/>
    <w:rsid w:val="00C4175A"/>
    <w:rsid w:val="00C532EB"/>
    <w:rsid w:val="00C55D72"/>
    <w:rsid w:val="00C7044C"/>
    <w:rsid w:val="00C72EE3"/>
    <w:rsid w:val="00C841BB"/>
    <w:rsid w:val="00C90679"/>
    <w:rsid w:val="00C92D9B"/>
    <w:rsid w:val="00CC6822"/>
    <w:rsid w:val="00CD0636"/>
    <w:rsid w:val="00CD0755"/>
    <w:rsid w:val="00CD1E3F"/>
    <w:rsid w:val="00CD58A4"/>
    <w:rsid w:val="00CE4E99"/>
    <w:rsid w:val="00D05F81"/>
    <w:rsid w:val="00D0773A"/>
    <w:rsid w:val="00D11D09"/>
    <w:rsid w:val="00D14342"/>
    <w:rsid w:val="00D428EE"/>
    <w:rsid w:val="00D50571"/>
    <w:rsid w:val="00D51062"/>
    <w:rsid w:val="00D546CA"/>
    <w:rsid w:val="00D630D7"/>
    <w:rsid w:val="00D96054"/>
    <w:rsid w:val="00DC2B66"/>
    <w:rsid w:val="00DD1AB7"/>
    <w:rsid w:val="00DD61F9"/>
    <w:rsid w:val="00DF20B0"/>
    <w:rsid w:val="00E061F3"/>
    <w:rsid w:val="00E211AB"/>
    <w:rsid w:val="00E26058"/>
    <w:rsid w:val="00E551EF"/>
    <w:rsid w:val="00E632E4"/>
    <w:rsid w:val="00EA57D7"/>
    <w:rsid w:val="00ED74CF"/>
    <w:rsid w:val="00EE1CFF"/>
    <w:rsid w:val="00EF1D13"/>
    <w:rsid w:val="00F1720C"/>
    <w:rsid w:val="00F176B6"/>
    <w:rsid w:val="00F17845"/>
    <w:rsid w:val="00F2438F"/>
    <w:rsid w:val="00F47801"/>
    <w:rsid w:val="00F50E52"/>
    <w:rsid w:val="00F53DA9"/>
    <w:rsid w:val="00F542C7"/>
    <w:rsid w:val="00F57353"/>
    <w:rsid w:val="00F65FAF"/>
    <w:rsid w:val="00F679CB"/>
    <w:rsid w:val="00F7445C"/>
    <w:rsid w:val="00F93D4B"/>
    <w:rsid w:val="00FA25E1"/>
    <w:rsid w:val="00FC022A"/>
    <w:rsid w:val="00FE37A5"/>
    <w:rsid w:val="00FE7AAF"/>
    <w:rsid w:val="00FF6EEA"/>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6D7F2-296A-4FC7-9016-8D128F63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85640"/>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085640"/>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C55D7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55D72"/>
    <w:pPr>
      <w:keepNext/>
      <w:spacing w:before="240" w:after="60"/>
      <w:outlineLvl w:val="3"/>
    </w:pPr>
    <w:rPr>
      <w:rFonts w:eastAsia="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428EE"/>
    <w:pPr>
      <w:tabs>
        <w:tab w:val="center" w:pos="4677"/>
        <w:tab w:val="right" w:pos="9355"/>
      </w:tabs>
    </w:pPr>
    <w:rPr>
      <w:sz w:val="20"/>
      <w:szCs w:val="20"/>
      <w:lang w:val="x-none" w:eastAsia="x-none"/>
    </w:rPr>
  </w:style>
  <w:style w:type="character" w:customStyle="1" w:styleId="a4">
    <w:name w:val="Нижний колонтитул Знак"/>
    <w:link w:val="a3"/>
    <w:uiPriority w:val="99"/>
    <w:rsid w:val="00D428EE"/>
    <w:rPr>
      <w:rFonts w:ascii="Calibri" w:eastAsia="Calibri" w:hAnsi="Calibri" w:cs="Times New Roman"/>
    </w:rPr>
  </w:style>
  <w:style w:type="paragraph" w:styleId="a5">
    <w:name w:val="Normal (Web)"/>
    <w:basedOn w:val="a"/>
    <w:uiPriority w:val="99"/>
    <w:unhideWhenUsed/>
    <w:rsid w:val="0008564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085640"/>
    <w:rPr>
      <w:b/>
      <w:bCs/>
    </w:rPr>
  </w:style>
  <w:style w:type="character" w:customStyle="1" w:styleId="apple-converted-space">
    <w:name w:val="apple-converted-space"/>
    <w:rsid w:val="00085640"/>
  </w:style>
  <w:style w:type="character" w:customStyle="1" w:styleId="20">
    <w:name w:val="Заголовок 2 Знак"/>
    <w:link w:val="2"/>
    <w:uiPriority w:val="9"/>
    <w:rsid w:val="00085640"/>
    <w:rPr>
      <w:rFonts w:ascii="Cambria" w:eastAsia="Times New Roman" w:hAnsi="Cambria" w:cs="Times New Roman"/>
      <w:b/>
      <w:bCs/>
      <w:i/>
      <w:iCs/>
      <w:sz w:val="28"/>
      <w:szCs w:val="28"/>
      <w:lang w:eastAsia="en-US"/>
    </w:rPr>
  </w:style>
  <w:style w:type="character" w:customStyle="1" w:styleId="10">
    <w:name w:val="Заголовок 1 Знак"/>
    <w:link w:val="1"/>
    <w:uiPriority w:val="9"/>
    <w:rsid w:val="00085640"/>
    <w:rPr>
      <w:rFonts w:ascii="Cambria" w:eastAsia="Times New Roman" w:hAnsi="Cambria" w:cs="Times New Roman"/>
      <w:b/>
      <w:bCs/>
      <w:kern w:val="32"/>
      <w:sz w:val="32"/>
      <w:szCs w:val="32"/>
      <w:lang w:eastAsia="en-US"/>
    </w:rPr>
  </w:style>
  <w:style w:type="paragraph" w:styleId="11">
    <w:name w:val="toc 1"/>
    <w:basedOn w:val="a"/>
    <w:next w:val="a"/>
    <w:autoRedefine/>
    <w:uiPriority w:val="39"/>
    <w:unhideWhenUsed/>
    <w:rsid w:val="005B348D"/>
    <w:pPr>
      <w:tabs>
        <w:tab w:val="right" w:leader="dot" w:pos="9628"/>
      </w:tabs>
      <w:spacing w:after="0" w:line="300" w:lineRule="auto"/>
    </w:pPr>
  </w:style>
  <w:style w:type="paragraph" w:styleId="21">
    <w:name w:val="toc 2"/>
    <w:basedOn w:val="a"/>
    <w:next w:val="a"/>
    <w:autoRedefine/>
    <w:uiPriority w:val="39"/>
    <w:unhideWhenUsed/>
    <w:rsid w:val="00500A34"/>
    <w:pPr>
      <w:ind w:left="220"/>
    </w:pPr>
  </w:style>
  <w:style w:type="character" w:styleId="a7">
    <w:name w:val="Hyperlink"/>
    <w:uiPriority w:val="99"/>
    <w:unhideWhenUsed/>
    <w:rsid w:val="00500A34"/>
    <w:rPr>
      <w:color w:val="0000FF"/>
      <w:u w:val="single"/>
    </w:rPr>
  </w:style>
  <w:style w:type="paragraph" w:styleId="a8">
    <w:name w:val="No Spacing"/>
    <w:uiPriority w:val="1"/>
    <w:qFormat/>
    <w:rsid w:val="004C35A9"/>
    <w:rPr>
      <w:sz w:val="22"/>
      <w:szCs w:val="22"/>
      <w:lang w:eastAsia="en-US"/>
    </w:rPr>
  </w:style>
  <w:style w:type="character" w:styleId="a9">
    <w:name w:val="footnote reference"/>
    <w:uiPriority w:val="99"/>
    <w:semiHidden/>
    <w:rsid w:val="00ED74CF"/>
    <w:rPr>
      <w:rFonts w:cs="Times New Roman"/>
      <w:vertAlign w:val="superscript"/>
    </w:rPr>
  </w:style>
  <w:style w:type="paragraph" w:customStyle="1" w:styleId="p">
    <w:name w:val="p"/>
    <w:basedOn w:val="a"/>
    <w:rsid w:val="006451E0"/>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D05F81"/>
    <w:pPr>
      <w:tabs>
        <w:tab w:val="center" w:pos="4677"/>
        <w:tab w:val="right" w:pos="9355"/>
      </w:tabs>
    </w:pPr>
  </w:style>
  <w:style w:type="character" w:customStyle="1" w:styleId="ab">
    <w:name w:val="Верхний колонтитул Знак"/>
    <w:link w:val="aa"/>
    <w:uiPriority w:val="99"/>
    <w:semiHidden/>
    <w:rsid w:val="00D05F81"/>
    <w:rPr>
      <w:sz w:val="22"/>
      <w:szCs w:val="22"/>
      <w:lang w:eastAsia="en-US"/>
    </w:rPr>
  </w:style>
  <w:style w:type="paragraph" w:styleId="ac">
    <w:name w:val="List Paragraph"/>
    <w:basedOn w:val="a"/>
    <w:uiPriority w:val="34"/>
    <w:qFormat/>
    <w:rsid w:val="00596A8D"/>
    <w:pPr>
      <w:ind w:left="720"/>
      <w:contextualSpacing/>
    </w:pPr>
    <w:rPr>
      <w:rFonts w:eastAsia="Times New Roman"/>
    </w:rPr>
  </w:style>
  <w:style w:type="character" w:customStyle="1" w:styleId="30">
    <w:name w:val="Заголовок 3 Знак"/>
    <w:link w:val="3"/>
    <w:uiPriority w:val="9"/>
    <w:semiHidden/>
    <w:rsid w:val="00C55D72"/>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C55D72"/>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131">
      <w:bodyDiv w:val="1"/>
      <w:marLeft w:val="0"/>
      <w:marRight w:val="0"/>
      <w:marTop w:val="0"/>
      <w:marBottom w:val="0"/>
      <w:divBdr>
        <w:top w:val="none" w:sz="0" w:space="0" w:color="auto"/>
        <w:left w:val="none" w:sz="0" w:space="0" w:color="auto"/>
        <w:bottom w:val="none" w:sz="0" w:space="0" w:color="auto"/>
        <w:right w:val="none" w:sz="0" w:space="0" w:color="auto"/>
      </w:divBdr>
    </w:div>
    <w:div w:id="135684696">
      <w:bodyDiv w:val="1"/>
      <w:marLeft w:val="0"/>
      <w:marRight w:val="0"/>
      <w:marTop w:val="0"/>
      <w:marBottom w:val="0"/>
      <w:divBdr>
        <w:top w:val="none" w:sz="0" w:space="0" w:color="auto"/>
        <w:left w:val="none" w:sz="0" w:space="0" w:color="auto"/>
        <w:bottom w:val="none" w:sz="0" w:space="0" w:color="auto"/>
        <w:right w:val="none" w:sz="0" w:space="0" w:color="auto"/>
      </w:divBdr>
    </w:div>
    <w:div w:id="263270698">
      <w:bodyDiv w:val="1"/>
      <w:marLeft w:val="0"/>
      <w:marRight w:val="0"/>
      <w:marTop w:val="0"/>
      <w:marBottom w:val="0"/>
      <w:divBdr>
        <w:top w:val="none" w:sz="0" w:space="0" w:color="auto"/>
        <w:left w:val="none" w:sz="0" w:space="0" w:color="auto"/>
        <w:bottom w:val="none" w:sz="0" w:space="0" w:color="auto"/>
        <w:right w:val="none" w:sz="0" w:space="0" w:color="auto"/>
      </w:divBdr>
    </w:div>
    <w:div w:id="473913173">
      <w:bodyDiv w:val="1"/>
      <w:marLeft w:val="0"/>
      <w:marRight w:val="0"/>
      <w:marTop w:val="0"/>
      <w:marBottom w:val="0"/>
      <w:divBdr>
        <w:top w:val="none" w:sz="0" w:space="0" w:color="auto"/>
        <w:left w:val="none" w:sz="0" w:space="0" w:color="auto"/>
        <w:bottom w:val="none" w:sz="0" w:space="0" w:color="auto"/>
        <w:right w:val="none" w:sz="0" w:space="0" w:color="auto"/>
      </w:divBdr>
    </w:div>
    <w:div w:id="541984246">
      <w:bodyDiv w:val="1"/>
      <w:marLeft w:val="0"/>
      <w:marRight w:val="0"/>
      <w:marTop w:val="0"/>
      <w:marBottom w:val="0"/>
      <w:divBdr>
        <w:top w:val="none" w:sz="0" w:space="0" w:color="auto"/>
        <w:left w:val="none" w:sz="0" w:space="0" w:color="auto"/>
        <w:bottom w:val="none" w:sz="0" w:space="0" w:color="auto"/>
        <w:right w:val="none" w:sz="0" w:space="0" w:color="auto"/>
      </w:divBdr>
    </w:div>
    <w:div w:id="544412031">
      <w:bodyDiv w:val="1"/>
      <w:marLeft w:val="0"/>
      <w:marRight w:val="0"/>
      <w:marTop w:val="0"/>
      <w:marBottom w:val="0"/>
      <w:divBdr>
        <w:top w:val="none" w:sz="0" w:space="0" w:color="auto"/>
        <w:left w:val="none" w:sz="0" w:space="0" w:color="auto"/>
        <w:bottom w:val="none" w:sz="0" w:space="0" w:color="auto"/>
        <w:right w:val="none" w:sz="0" w:space="0" w:color="auto"/>
      </w:divBdr>
    </w:div>
    <w:div w:id="663094064">
      <w:bodyDiv w:val="1"/>
      <w:marLeft w:val="0"/>
      <w:marRight w:val="0"/>
      <w:marTop w:val="0"/>
      <w:marBottom w:val="0"/>
      <w:divBdr>
        <w:top w:val="none" w:sz="0" w:space="0" w:color="auto"/>
        <w:left w:val="none" w:sz="0" w:space="0" w:color="auto"/>
        <w:bottom w:val="none" w:sz="0" w:space="0" w:color="auto"/>
        <w:right w:val="none" w:sz="0" w:space="0" w:color="auto"/>
      </w:divBdr>
    </w:div>
    <w:div w:id="667252688">
      <w:bodyDiv w:val="1"/>
      <w:marLeft w:val="0"/>
      <w:marRight w:val="0"/>
      <w:marTop w:val="0"/>
      <w:marBottom w:val="0"/>
      <w:divBdr>
        <w:top w:val="none" w:sz="0" w:space="0" w:color="auto"/>
        <w:left w:val="none" w:sz="0" w:space="0" w:color="auto"/>
        <w:bottom w:val="none" w:sz="0" w:space="0" w:color="auto"/>
        <w:right w:val="none" w:sz="0" w:space="0" w:color="auto"/>
      </w:divBdr>
    </w:div>
    <w:div w:id="783428004">
      <w:bodyDiv w:val="1"/>
      <w:marLeft w:val="0"/>
      <w:marRight w:val="0"/>
      <w:marTop w:val="0"/>
      <w:marBottom w:val="0"/>
      <w:divBdr>
        <w:top w:val="none" w:sz="0" w:space="0" w:color="auto"/>
        <w:left w:val="none" w:sz="0" w:space="0" w:color="auto"/>
        <w:bottom w:val="none" w:sz="0" w:space="0" w:color="auto"/>
        <w:right w:val="none" w:sz="0" w:space="0" w:color="auto"/>
      </w:divBdr>
    </w:div>
    <w:div w:id="795832737">
      <w:bodyDiv w:val="1"/>
      <w:marLeft w:val="0"/>
      <w:marRight w:val="0"/>
      <w:marTop w:val="0"/>
      <w:marBottom w:val="0"/>
      <w:divBdr>
        <w:top w:val="none" w:sz="0" w:space="0" w:color="auto"/>
        <w:left w:val="none" w:sz="0" w:space="0" w:color="auto"/>
        <w:bottom w:val="none" w:sz="0" w:space="0" w:color="auto"/>
        <w:right w:val="none" w:sz="0" w:space="0" w:color="auto"/>
      </w:divBdr>
    </w:div>
    <w:div w:id="810830442">
      <w:bodyDiv w:val="1"/>
      <w:marLeft w:val="0"/>
      <w:marRight w:val="0"/>
      <w:marTop w:val="0"/>
      <w:marBottom w:val="0"/>
      <w:divBdr>
        <w:top w:val="none" w:sz="0" w:space="0" w:color="auto"/>
        <w:left w:val="none" w:sz="0" w:space="0" w:color="auto"/>
        <w:bottom w:val="none" w:sz="0" w:space="0" w:color="auto"/>
        <w:right w:val="none" w:sz="0" w:space="0" w:color="auto"/>
      </w:divBdr>
    </w:div>
    <w:div w:id="859317970">
      <w:bodyDiv w:val="1"/>
      <w:marLeft w:val="0"/>
      <w:marRight w:val="0"/>
      <w:marTop w:val="0"/>
      <w:marBottom w:val="0"/>
      <w:divBdr>
        <w:top w:val="none" w:sz="0" w:space="0" w:color="auto"/>
        <w:left w:val="none" w:sz="0" w:space="0" w:color="auto"/>
        <w:bottom w:val="none" w:sz="0" w:space="0" w:color="auto"/>
        <w:right w:val="none" w:sz="0" w:space="0" w:color="auto"/>
      </w:divBdr>
    </w:div>
    <w:div w:id="881943855">
      <w:bodyDiv w:val="1"/>
      <w:marLeft w:val="0"/>
      <w:marRight w:val="0"/>
      <w:marTop w:val="0"/>
      <w:marBottom w:val="0"/>
      <w:divBdr>
        <w:top w:val="none" w:sz="0" w:space="0" w:color="auto"/>
        <w:left w:val="none" w:sz="0" w:space="0" w:color="auto"/>
        <w:bottom w:val="none" w:sz="0" w:space="0" w:color="auto"/>
        <w:right w:val="none" w:sz="0" w:space="0" w:color="auto"/>
      </w:divBdr>
    </w:div>
    <w:div w:id="902641577">
      <w:bodyDiv w:val="1"/>
      <w:marLeft w:val="0"/>
      <w:marRight w:val="0"/>
      <w:marTop w:val="0"/>
      <w:marBottom w:val="0"/>
      <w:divBdr>
        <w:top w:val="none" w:sz="0" w:space="0" w:color="auto"/>
        <w:left w:val="none" w:sz="0" w:space="0" w:color="auto"/>
        <w:bottom w:val="none" w:sz="0" w:space="0" w:color="auto"/>
        <w:right w:val="none" w:sz="0" w:space="0" w:color="auto"/>
      </w:divBdr>
    </w:div>
    <w:div w:id="936406953">
      <w:bodyDiv w:val="1"/>
      <w:marLeft w:val="0"/>
      <w:marRight w:val="0"/>
      <w:marTop w:val="0"/>
      <w:marBottom w:val="0"/>
      <w:divBdr>
        <w:top w:val="none" w:sz="0" w:space="0" w:color="auto"/>
        <w:left w:val="none" w:sz="0" w:space="0" w:color="auto"/>
        <w:bottom w:val="none" w:sz="0" w:space="0" w:color="auto"/>
        <w:right w:val="none" w:sz="0" w:space="0" w:color="auto"/>
      </w:divBdr>
    </w:div>
    <w:div w:id="1067722114">
      <w:bodyDiv w:val="1"/>
      <w:marLeft w:val="0"/>
      <w:marRight w:val="0"/>
      <w:marTop w:val="0"/>
      <w:marBottom w:val="0"/>
      <w:divBdr>
        <w:top w:val="none" w:sz="0" w:space="0" w:color="auto"/>
        <w:left w:val="none" w:sz="0" w:space="0" w:color="auto"/>
        <w:bottom w:val="none" w:sz="0" w:space="0" w:color="auto"/>
        <w:right w:val="none" w:sz="0" w:space="0" w:color="auto"/>
      </w:divBdr>
    </w:div>
    <w:div w:id="1304430265">
      <w:bodyDiv w:val="1"/>
      <w:marLeft w:val="0"/>
      <w:marRight w:val="0"/>
      <w:marTop w:val="0"/>
      <w:marBottom w:val="0"/>
      <w:divBdr>
        <w:top w:val="none" w:sz="0" w:space="0" w:color="auto"/>
        <w:left w:val="none" w:sz="0" w:space="0" w:color="auto"/>
        <w:bottom w:val="none" w:sz="0" w:space="0" w:color="auto"/>
        <w:right w:val="none" w:sz="0" w:space="0" w:color="auto"/>
      </w:divBdr>
    </w:div>
    <w:div w:id="1336760464">
      <w:bodyDiv w:val="1"/>
      <w:marLeft w:val="0"/>
      <w:marRight w:val="0"/>
      <w:marTop w:val="0"/>
      <w:marBottom w:val="0"/>
      <w:divBdr>
        <w:top w:val="none" w:sz="0" w:space="0" w:color="auto"/>
        <w:left w:val="none" w:sz="0" w:space="0" w:color="auto"/>
        <w:bottom w:val="none" w:sz="0" w:space="0" w:color="auto"/>
        <w:right w:val="none" w:sz="0" w:space="0" w:color="auto"/>
      </w:divBdr>
      <w:divsChild>
        <w:div w:id="867985502">
          <w:blockQuote w:val="1"/>
          <w:marLeft w:val="0"/>
          <w:marRight w:val="0"/>
          <w:marTop w:val="0"/>
          <w:marBottom w:val="300"/>
          <w:divBdr>
            <w:top w:val="none" w:sz="0" w:space="8" w:color="auto"/>
            <w:left w:val="single" w:sz="36" w:space="15" w:color="EEEEEE"/>
            <w:bottom w:val="none" w:sz="0" w:space="8" w:color="auto"/>
            <w:right w:val="none" w:sz="0" w:space="15" w:color="auto"/>
          </w:divBdr>
        </w:div>
        <w:div w:id="1582061218">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49086584">
      <w:bodyDiv w:val="1"/>
      <w:marLeft w:val="0"/>
      <w:marRight w:val="0"/>
      <w:marTop w:val="0"/>
      <w:marBottom w:val="0"/>
      <w:divBdr>
        <w:top w:val="none" w:sz="0" w:space="0" w:color="auto"/>
        <w:left w:val="none" w:sz="0" w:space="0" w:color="auto"/>
        <w:bottom w:val="none" w:sz="0" w:space="0" w:color="auto"/>
        <w:right w:val="none" w:sz="0" w:space="0" w:color="auto"/>
      </w:divBdr>
    </w:div>
    <w:div w:id="1521510229">
      <w:bodyDiv w:val="1"/>
      <w:marLeft w:val="0"/>
      <w:marRight w:val="0"/>
      <w:marTop w:val="0"/>
      <w:marBottom w:val="0"/>
      <w:divBdr>
        <w:top w:val="none" w:sz="0" w:space="0" w:color="auto"/>
        <w:left w:val="none" w:sz="0" w:space="0" w:color="auto"/>
        <w:bottom w:val="none" w:sz="0" w:space="0" w:color="auto"/>
        <w:right w:val="none" w:sz="0" w:space="0" w:color="auto"/>
      </w:divBdr>
    </w:div>
    <w:div w:id="1528063950">
      <w:bodyDiv w:val="1"/>
      <w:marLeft w:val="0"/>
      <w:marRight w:val="0"/>
      <w:marTop w:val="0"/>
      <w:marBottom w:val="0"/>
      <w:divBdr>
        <w:top w:val="none" w:sz="0" w:space="0" w:color="auto"/>
        <w:left w:val="none" w:sz="0" w:space="0" w:color="auto"/>
        <w:bottom w:val="none" w:sz="0" w:space="0" w:color="auto"/>
        <w:right w:val="none" w:sz="0" w:space="0" w:color="auto"/>
      </w:divBdr>
    </w:div>
    <w:div w:id="1570992799">
      <w:bodyDiv w:val="1"/>
      <w:marLeft w:val="0"/>
      <w:marRight w:val="0"/>
      <w:marTop w:val="0"/>
      <w:marBottom w:val="0"/>
      <w:divBdr>
        <w:top w:val="none" w:sz="0" w:space="0" w:color="auto"/>
        <w:left w:val="none" w:sz="0" w:space="0" w:color="auto"/>
        <w:bottom w:val="none" w:sz="0" w:space="0" w:color="auto"/>
        <w:right w:val="none" w:sz="0" w:space="0" w:color="auto"/>
      </w:divBdr>
    </w:div>
    <w:div w:id="1585527492">
      <w:bodyDiv w:val="1"/>
      <w:marLeft w:val="0"/>
      <w:marRight w:val="0"/>
      <w:marTop w:val="0"/>
      <w:marBottom w:val="0"/>
      <w:divBdr>
        <w:top w:val="none" w:sz="0" w:space="0" w:color="auto"/>
        <w:left w:val="none" w:sz="0" w:space="0" w:color="auto"/>
        <w:bottom w:val="none" w:sz="0" w:space="0" w:color="auto"/>
        <w:right w:val="none" w:sz="0" w:space="0" w:color="auto"/>
      </w:divBdr>
    </w:div>
    <w:div w:id="1605187488">
      <w:bodyDiv w:val="1"/>
      <w:marLeft w:val="0"/>
      <w:marRight w:val="0"/>
      <w:marTop w:val="0"/>
      <w:marBottom w:val="0"/>
      <w:divBdr>
        <w:top w:val="none" w:sz="0" w:space="0" w:color="auto"/>
        <w:left w:val="none" w:sz="0" w:space="0" w:color="auto"/>
        <w:bottom w:val="none" w:sz="0" w:space="0" w:color="auto"/>
        <w:right w:val="none" w:sz="0" w:space="0" w:color="auto"/>
      </w:divBdr>
    </w:div>
    <w:div w:id="1630891079">
      <w:bodyDiv w:val="1"/>
      <w:marLeft w:val="0"/>
      <w:marRight w:val="0"/>
      <w:marTop w:val="0"/>
      <w:marBottom w:val="0"/>
      <w:divBdr>
        <w:top w:val="none" w:sz="0" w:space="0" w:color="auto"/>
        <w:left w:val="none" w:sz="0" w:space="0" w:color="auto"/>
        <w:bottom w:val="none" w:sz="0" w:space="0" w:color="auto"/>
        <w:right w:val="none" w:sz="0" w:space="0" w:color="auto"/>
      </w:divBdr>
    </w:div>
    <w:div w:id="1658024879">
      <w:bodyDiv w:val="1"/>
      <w:marLeft w:val="0"/>
      <w:marRight w:val="0"/>
      <w:marTop w:val="0"/>
      <w:marBottom w:val="0"/>
      <w:divBdr>
        <w:top w:val="none" w:sz="0" w:space="0" w:color="auto"/>
        <w:left w:val="none" w:sz="0" w:space="0" w:color="auto"/>
        <w:bottom w:val="none" w:sz="0" w:space="0" w:color="auto"/>
        <w:right w:val="none" w:sz="0" w:space="0" w:color="auto"/>
      </w:divBdr>
    </w:div>
    <w:div w:id="1664816349">
      <w:bodyDiv w:val="1"/>
      <w:marLeft w:val="0"/>
      <w:marRight w:val="0"/>
      <w:marTop w:val="0"/>
      <w:marBottom w:val="0"/>
      <w:divBdr>
        <w:top w:val="none" w:sz="0" w:space="0" w:color="auto"/>
        <w:left w:val="none" w:sz="0" w:space="0" w:color="auto"/>
        <w:bottom w:val="none" w:sz="0" w:space="0" w:color="auto"/>
        <w:right w:val="none" w:sz="0" w:space="0" w:color="auto"/>
      </w:divBdr>
    </w:div>
    <w:div w:id="1686128894">
      <w:bodyDiv w:val="1"/>
      <w:marLeft w:val="0"/>
      <w:marRight w:val="0"/>
      <w:marTop w:val="0"/>
      <w:marBottom w:val="0"/>
      <w:divBdr>
        <w:top w:val="none" w:sz="0" w:space="0" w:color="auto"/>
        <w:left w:val="none" w:sz="0" w:space="0" w:color="auto"/>
        <w:bottom w:val="none" w:sz="0" w:space="0" w:color="auto"/>
        <w:right w:val="none" w:sz="0" w:space="0" w:color="auto"/>
      </w:divBdr>
    </w:div>
    <w:div w:id="1740128026">
      <w:bodyDiv w:val="1"/>
      <w:marLeft w:val="0"/>
      <w:marRight w:val="0"/>
      <w:marTop w:val="0"/>
      <w:marBottom w:val="0"/>
      <w:divBdr>
        <w:top w:val="none" w:sz="0" w:space="0" w:color="auto"/>
        <w:left w:val="none" w:sz="0" w:space="0" w:color="auto"/>
        <w:bottom w:val="none" w:sz="0" w:space="0" w:color="auto"/>
        <w:right w:val="none" w:sz="0" w:space="0" w:color="auto"/>
      </w:divBdr>
    </w:div>
    <w:div w:id="1767993353">
      <w:bodyDiv w:val="1"/>
      <w:marLeft w:val="0"/>
      <w:marRight w:val="0"/>
      <w:marTop w:val="0"/>
      <w:marBottom w:val="0"/>
      <w:divBdr>
        <w:top w:val="none" w:sz="0" w:space="0" w:color="auto"/>
        <w:left w:val="none" w:sz="0" w:space="0" w:color="auto"/>
        <w:bottom w:val="none" w:sz="0" w:space="0" w:color="auto"/>
        <w:right w:val="none" w:sz="0" w:space="0" w:color="auto"/>
      </w:divBdr>
    </w:div>
    <w:div w:id="1866678281">
      <w:bodyDiv w:val="1"/>
      <w:marLeft w:val="0"/>
      <w:marRight w:val="0"/>
      <w:marTop w:val="0"/>
      <w:marBottom w:val="0"/>
      <w:divBdr>
        <w:top w:val="none" w:sz="0" w:space="0" w:color="auto"/>
        <w:left w:val="none" w:sz="0" w:space="0" w:color="auto"/>
        <w:bottom w:val="none" w:sz="0" w:space="0" w:color="auto"/>
        <w:right w:val="none" w:sz="0" w:space="0" w:color="auto"/>
      </w:divBdr>
    </w:div>
    <w:div w:id="1887333694">
      <w:bodyDiv w:val="1"/>
      <w:marLeft w:val="0"/>
      <w:marRight w:val="0"/>
      <w:marTop w:val="0"/>
      <w:marBottom w:val="0"/>
      <w:divBdr>
        <w:top w:val="none" w:sz="0" w:space="0" w:color="auto"/>
        <w:left w:val="none" w:sz="0" w:space="0" w:color="auto"/>
        <w:bottom w:val="none" w:sz="0" w:space="0" w:color="auto"/>
        <w:right w:val="none" w:sz="0" w:space="0" w:color="auto"/>
      </w:divBdr>
      <w:divsChild>
        <w:div w:id="454451717">
          <w:marLeft w:val="0"/>
          <w:marRight w:val="0"/>
          <w:marTop w:val="0"/>
          <w:marBottom w:val="0"/>
          <w:divBdr>
            <w:top w:val="none" w:sz="0" w:space="0" w:color="auto"/>
            <w:left w:val="none" w:sz="0" w:space="0" w:color="auto"/>
            <w:bottom w:val="none" w:sz="0" w:space="0" w:color="auto"/>
            <w:right w:val="none" w:sz="0" w:space="0" w:color="auto"/>
          </w:divBdr>
        </w:div>
      </w:divsChild>
    </w:div>
    <w:div w:id="1889028858">
      <w:bodyDiv w:val="1"/>
      <w:marLeft w:val="0"/>
      <w:marRight w:val="0"/>
      <w:marTop w:val="0"/>
      <w:marBottom w:val="0"/>
      <w:divBdr>
        <w:top w:val="none" w:sz="0" w:space="0" w:color="auto"/>
        <w:left w:val="none" w:sz="0" w:space="0" w:color="auto"/>
        <w:bottom w:val="none" w:sz="0" w:space="0" w:color="auto"/>
        <w:right w:val="none" w:sz="0" w:space="0" w:color="auto"/>
      </w:divBdr>
    </w:div>
    <w:div w:id="1924605261">
      <w:bodyDiv w:val="1"/>
      <w:marLeft w:val="0"/>
      <w:marRight w:val="0"/>
      <w:marTop w:val="0"/>
      <w:marBottom w:val="0"/>
      <w:divBdr>
        <w:top w:val="none" w:sz="0" w:space="0" w:color="auto"/>
        <w:left w:val="none" w:sz="0" w:space="0" w:color="auto"/>
        <w:bottom w:val="none" w:sz="0" w:space="0" w:color="auto"/>
        <w:right w:val="none" w:sz="0" w:space="0" w:color="auto"/>
      </w:divBdr>
    </w:div>
    <w:div w:id="1955821489">
      <w:bodyDiv w:val="1"/>
      <w:marLeft w:val="0"/>
      <w:marRight w:val="0"/>
      <w:marTop w:val="0"/>
      <w:marBottom w:val="0"/>
      <w:divBdr>
        <w:top w:val="none" w:sz="0" w:space="0" w:color="auto"/>
        <w:left w:val="none" w:sz="0" w:space="0" w:color="auto"/>
        <w:bottom w:val="none" w:sz="0" w:space="0" w:color="auto"/>
        <w:right w:val="none" w:sz="0" w:space="0" w:color="auto"/>
      </w:divBdr>
    </w:div>
    <w:div w:id="20556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E9D-9275-4ECF-819B-C91AB0A2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8731</Words>
  <Characters>49768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58383</CharactersWithSpaces>
  <SharedDoc>false</SharedDoc>
  <HLinks>
    <vt:vector size="72" baseType="variant">
      <vt:variant>
        <vt:i4>1376311</vt:i4>
      </vt:variant>
      <vt:variant>
        <vt:i4>62</vt:i4>
      </vt:variant>
      <vt:variant>
        <vt:i4>0</vt:i4>
      </vt:variant>
      <vt:variant>
        <vt:i4>5</vt:i4>
      </vt:variant>
      <vt:variant>
        <vt:lpwstr/>
      </vt:variant>
      <vt:variant>
        <vt:lpwstr>_Toc531520141</vt:lpwstr>
      </vt:variant>
      <vt:variant>
        <vt:i4>1376311</vt:i4>
      </vt:variant>
      <vt:variant>
        <vt:i4>56</vt:i4>
      </vt:variant>
      <vt:variant>
        <vt:i4>0</vt:i4>
      </vt:variant>
      <vt:variant>
        <vt:i4>5</vt:i4>
      </vt:variant>
      <vt:variant>
        <vt:lpwstr/>
      </vt:variant>
      <vt:variant>
        <vt:lpwstr>_Toc531520140</vt:lpwstr>
      </vt:variant>
      <vt:variant>
        <vt:i4>1179703</vt:i4>
      </vt:variant>
      <vt:variant>
        <vt:i4>50</vt:i4>
      </vt:variant>
      <vt:variant>
        <vt:i4>0</vt:i4>
      </vt:variant>
      <vt:variant>
        <vt:i4>5</vt:i4>
      </vt:variant>
      <vt:variant>
        <vt:lpwstr/>
      </vt:variant>
      <vt:variant>
        <vt:lpwstr>_Toc531520139</vt:lpwstr>
      </vt:variant>
      <vt:variant>
        <vt:i4>1179703</vt:i4>
      </vt:variant>
      <vt:variant>
        <vt:i4>44</vt:i4>
      </vt:variant>
      <vt:variant>
        <vt:i4>0</vt:i4>
      </vt:variant>
      <vt:variant>
        <vt:i4>5</vt:i4>
      </vt:variant>
      <vt:variant>
        <vt:lpwstr/>
      </vt:variant>
      <vt:variant>
        <vt:lpwstr>_Toc531520138</vt:lpwstr>
      </vt:variant>
      <vt:variant>
        <vt:i4>1179703</vt:i4>
      </vt:variant>
      <vt:variant>
        <vt:i4>38</vt:i4>
      </vt:variant>
      <vt:variant>
        <vt:i4>0</vt:i4>
      </vt:variant>
      <vt:variant>
        <vt:i4>5</vt:i4>
      </vt:variant>
      <vt:variant>
        <vt:lpwstr/>
      </vt:variant>
      <vt:variant>
        <vt:lpwstr>_Toc531520137</vt:lpwstr>
      </vt:variant>
      <vt:variant>
        <vt:i4>1179703</vt:i4>
      </vt:variant>
      <vt:variant>
        <vt:i4>35</vt:i4>
      </vt:variant>
      <vt:variant>
        <vt:i4>0</vt:i4>
      </vt:variant>
      <vt:variant>
        <vt:i4>5</vt:i4>
      </vt:variant>
      <vt:variant>
        <vt:lpwstr/>
      </vt:variant>
      <vt:variant>
        <vt:lpwstr>_Toc531520136</vt:lpwstr>
      </vt:variant>
      <vt:variant>
        <vt:i4>1179703</vt:i4>
      </vt:variant>
      <vt:variant>
        <vt:i4>29</vt:i4>
      </vt:variant>
      <vt:variant>
        <vt:i4>0</vt:i4>
      </vt:variant>
      <vt:variant>
        <vt:i4>5</vt:i4>
      </vt:variant>
      <vt:variant>
        <vt:lpwstr/>
      </vt:variant>
      <vt:variant>
        <vt:lpwstr>_Toc531520135</vt:lpwstr>
      </vt:variant>
      <vt:variant>
        <vt:i4>1179703</vt:i4>
      </vt:variant>
      <vt:variant>
        <vt:i4>23</vt:i4>
      </vt:variant>
      <vt:variant>
        <vt:i4>0</vt:i4>
      </vt:variant>
      <vt:variant>
        <vt:i4>5</vt:i4>
      </vt:variant>
      <vt:variant>
        <vt:lpwstr/>
      </vt:variant>
      <vt:variant>
        <vt:lpwstr>_Toc531520134</vt:lpwstr>
      </vt:variant>
      <vt:variant>
        <vt:i4>1179703</vt:i4>
      </vt:variant>
      <vt:variant>
        <vt:i4>17</vt:i4>
      </vt:variant>
      <vt:variant>
        <vt:i4>0</vt:i4>
      </vt:variant>
      <vt:variant>
        <vt:i4>5</vt:i4>
      </vt:variant>
      <vt:variant>
        <vt:lpwstr/>
      </vt:variant>
      <vt:variant>
        <vt:lpwstr>_Toc531520133</vt:lpwstr>
      </vt:variant>
      <vt:variant>
        <vt:i4>1179703</vt:i4>
      </vt:variant>
      <vt:variant>
        <vt:i4>14</vt:i4>
      </vt:variant>
      <vt:variant>
        <vt:i4>0</vt:i4>
      </vt:variant>
      <vt:variant>
        <vt:i4>5</vt:i4>
      </vt:variant>
      <vt:variant>
        <vt:lpwstr/>
      </vt:variant>
      <vt:variant>
        <vt:lpwstr>_Toc531520132</vt:lpwstr>
      </vt:variant>
      <vt:variant>
        <vt:i4>1179703</vt:i4>
      </vt:variant>
      <vt:variant>
        <vt:i4>8</vt:i4>
      </vt:variant>
      <vt:variant>
        <vt:i4>0</vt:i4>
      </vt:variant>
      <vt:variant>
        <vt:i4>5</vt:i4>
      </vt:variant>
      <vt:variant>
        <vt:lpwstr/>
      </vt:variant>
      <vt:variant>
        <vt:lpwstr>_Toc531520131</vt:lpwstr>
      </vt:variant>
      <vt:variant>
        <vt:i4>1179703</vt:i4>
      </vt:variant>
      <vt:variant>
        <vt:i4>2</vt:i4>
      </vt:variant>
      <vt:variant>
        <vt:i4>0</vt:i4>
      </vt:variant>
      <vt:variant>
        <vt:i4>5</vt:i4>
      </vt:variant>
      <vt:variant>
        <vt:lpwstr/>
      </vt:variant>
      <vt:variant>
        <vt:lpwstr>_Toc531520130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ыыы</dc:creator>
  <cp:keywords/>
  <cp:lastModifiedBy>stolpovskih</cp:lastModifiedBy>
  <cp:revision>2</cp:revision>
  <dcterms:created xsi:type="dcterms:W3CDTF">2018-12-10T09:07:00Z</dcterms:created>
  <dcterms:modified xsi:type="dcterms:W3CDTF">2018-12-10T09:07:00Z</dcterms:modified>
</cp:coreProperties>
</file>