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91" w:rsidRPr="00165E89" w:rsidRDefault="00EB1491" w:rsidP="00EB1491">
      <w:pPr>
        <w:jc w:val="center"/>
        <w:rPr>
          <w:rFonts w:ascii="Times New Roman" w:hAnsi="Times New Roman" w:cs="Times New Roman"/>
          <w:b/>
          <w:color w:val="0D0D0D" w:themeColor="text1" w:themeTint="F2"/>
          <w:sz w:val="28"/>
          <w:szCs w:val="28"/>
        </w:rPr>
      </w:pPr>
      <w:bookmarkStart w:id="0" w:name="_GoBack"/>
      <w:bookmarkEnd w:id="0"/>
      <w:r w:rsidRPr="00165E89">
        <w:rPr>
          <w:rFonts w:ascii="Times New Roman" w:hAnsi="Times New Roman" w:cs="Times New Roman"/>
          <w:b/>
          <w:color w:val="0D0D0D" w:themeColor="text1" w:themeTint="F2"/>
          <w:sz w:val="28"/>
          <w:szCs w:val="28"/>
        </w:rPr>
        <w:t>МИНИСТЕРСТВО ВНУТРЕННИХ ДЕЛ</w:t>
      </w:r>
    </w:p>
    <w:p w:rsidR="00EB1491" w:rsidRPr="00165E89" w:rsidRDefault="00EB1491" w:rsidP="00EB1491">
      <w:pPr>
        <w:jc w:val="center"/>
        <w:rPr>
          <w:rFonts w:ascii="Times New Roman" w:hAnsi="Times New Roman" w:cs="Times New Roman"/>
          <w:b/>
          <w:color w:val="0D0D0D" w:themeColor="text1" w:themeTint="F2"/>
          <w:sz w:val="28"/>
          <w:szCs w:val="28"/>
        </w:rPr>
      </w:pPr>
      <w:r w:rsidRPr="00165E89">
        <w:rPr>
          <w:rFonts w:ascii="Times New Roman" w:hAnsi="Times New Roman" w:cs="Times New Roman"/>
          <w:b/>
          <w:color w:val="0D0D0D" w:themeColor="text1" w:themeTint="F2"/>
          <w:sz w:val="28"/>
          <w:szCs w:val="28"/>
        </w:rPr>
        <w:t>РОССИЙСКОЙ ФЕДЕРАЦИИ</w:t>
      </w:r>
    </w:p>
    <w:p w:rsidR="00EB1491" w:rsidRPr="00165E89" w:rsidRDefault="00EB1491" w:rsidP="00EB1491">
      <w:pPr>
        <w:jc w:val="center"/>
        <w:rPr>
          <w:rFonts w:ascii="Times New Roman" w:hAnsi="Times New Roman" w:cs="Times New Roman"/>
          <w:b/>
          <w:color w:val="0D0D0D" w:themeColor="text1" w:themeTint="F2"/>
          <w:sz w:val="28"/>
          <w:szCs w:val="28"/>
        </w:rPr>
      </w:pPr>
      <w:r w:rsidRPr="00165E89">
        <w:rPr>
          <w:rFonts w:ascii="Times New Roman" w:hAnsi="Times New Roman" w:cs="Times New Roman"/>
          <w:b/>
          <w:color w:val="0D0D0D" w:themeColor="text1" w:themeTint="F2"/>
          <w:sz w:val="28"/>
          <w:szCs w:val="28"/>
        </w:rPr>
        <w:t>ОРЛОВСКИЙ ЮРИДИЧЕСКИЙ ИНСТИТУТ МВД РОССИИ ИМЕНИ В.В. ЛУКЬЯНОВА</w:t>
      </w:r>
    </w:p>
    <w:p w:rsidR="00EB1491" w:rsidRPr="00165E89" w:rsidRDefault="00EB1491" w:rsidP="00EB1491">
      <w:pPr>
        <w:jc w:val="center"/>
        <w:rPr>
          <w:rFonts w:ascii="Times New Roman" w:hAnsi="Times New Roman" w:cs="Times New Roman"/>
          <w:color w:val="0D0D0D" w:themeColor="text1" w:themeTint="F2"/>
          <w:sz w:val="28"/>
          <w:szCs w:val="28"/>
        </w:rPr>
      </w:pPr>
    </w:p>
    <w:p w:rsidR="00EB1491" w:rsidRPr="00165E89" w:rsidRDefault="00EB1491" w:rsidP="00EB1491">
      <w:pPr>
        <w:rPr>
          <w:rFonts w:ascii="Times New Roman" w:hAnsi="Times New Roman" w:cs="Times New Roman"/>
          <w:color w:val="0D0D0D" w:themeColor="text1" w:themeTint="F2"/>
          <w:sz w:val="28"/>
          <w:szCs w:val="28"/>
        </w:rPr>
      </w:pPr>
    </w:p>
    <w:p w:rsidR="00EB1491" w:rsidRPr="00165E89" w:rsidRDefault="00EB1491" w:rsidP="00EB1491">
      <w:pPr>
        <w:jc w:val="center"/>
        <w:rPr>
          <w:rFonts w:ascii="Times New Roman" w:hAnsi="Times New Roman" w:cs="Times New Roman"/>
          <w:color w:val="0D0D0D" w:themeColor="text1" w:themeTint="F2"/>
          <w:sz w:val="28"/>
          <w:szCs w:val="28"/>
        </w:rPr>
      </w:pPr>
      <w:r w:rsidRPr="00165E89">
        <w:rPr>
          <w:rFonts w:ascii="Times New Roman" w:hAnsi="Times New Roman" w:cs="Times New Roman"/>
          <w:color w:val="0D0D0D" w:themeColor="text1" w:themeTint="F2"/>
          <w:sz w:val="28"/>
          <w:szCs w:val="28"/>
        </w:rPr>
        <w:t>Кафедра уголовного процесса</w:t>
      </w:r>
    </w:p>
    <w:p w:rsidR="00EB1491" w:rsidRPr="00165E89" w:rsidRDefault="00EB1491" w:rsidP="00EB1491">
      <w:pPr>
        <w:jc w:val="center"/>
        <w:rPr>
          <w:rFonts w:ascii="Times New Roman" w:hAnsi="Times New Roman" w:cs="Times New Roman"/>
          <w:color w:val="0D0D0D" w:themeColor="text1" w:themeTint="F2"/>
          <w:sz w:val="28"/>
          <w:szCs w:val="28"/>
        </w:rPr>
      </w:pPr>
    </w:p>
    <w:p w:rsidR="00EB1491" w:rsidRPr="00165E89" w:rsidRDefault="00EB1491" w:rsidP="00EB1491">
      <w:pPr>
        <w:rPr>
          <w:rFonts w:ascii="Times New Roman" w:hAnsi="Times New Roman" w:cs="Times New Roman"/>
          <w:color w:val="0D0D0D" w:themeColor="text1" w:themeTint="F2"/>
          <w:sz w:val="28"/>
          <w:szCs w:val="28"/>
        </w:rPr>
      </w:pPr>
    </w:p>
    <w:p w:rsidR="00EB1491" w:rsidRPr="00165E89" w:rsidRDefault="00EB1491" w:rsidP="00EB1491">
      <w:pPr>
        <w:jc w:val="center"/>
        <w:rPr>
          <w:rFonts w:ascii="Times New Roman" w:hAnsi="Times New Roman" w:cs="Times New Roman"/>
          <w:b/>
          <w:color w:val="0D0D0D" w:themeColor="text1" w:themeTint="F2"/>
          <w:sz w:val="28"/>
          <w:szCs w:val="28"/>
        </w:rPr>
      </w:pPr>
      <w:r w:rsidRPr="00165E89">
        <w:rPr>
          <w:rFonts w:ascii="Times New Roman" w:hAnsi="Times New Roman" w:cs="Times New Roman"/>
          <w:b/>
          <w:color w:val="0D0D0D" w:themeColor="text1" w:themeTint="F2"/>
          <w:sz w:val="28"/>
          <w:szCs w:val="28"/>
        </w:rPr>
        <w:t>Курсовая работа</w:t>
      </w:r>
    </w:p>
    <w:p w:rsidR="00EB1491" w:rsidRPr="00165E89" w:rsidRDefault="00EB1491" w:rsidP="00EB1491">
      <w:pPr>
        <w:jc w:val="center"/>
        <w:rPr>
          <w:rFonts w:ascii="Times New Roman" w:hAnsi="Times New Roman" w:cs="Times New Roman"/>
          <w:b/>
          <w:bCs/>
          <w:color w:val="0D0D0D" w:themeColor="text1" w:themeTint="F2"/>
          <w:sz w:val="28"/>
          <w:szCs w:val="28"/>
        </w:rPr>
      </w:pPr>
      <w:r w:rsidRPr="00165E89">
        <w:rPr>
          <w:rFonts w:ascii="Times New Roman" w:hAnsi="Times New Roman" w:cs="Times New Roman"/>
          <w:b/>
          <w:bCs/>
          <w:color w:val="0D0D0D" w:themeColor="text1" w:themeTint="F2"/>
          <w:sz w:val="28"/>
          <w:szCs w:val="28"/>
        </w:rPr>
        <w:t>ПО ДИСЦИПЛИНЕ «УГОЛОВНО-ПРОЦЕССУАЛЬНОЕ ПРАВО (УГОЛОВНЫЙ ПРОЦЕСС)»</w:t>
      </w:r>
    </w:p>
    <w:p w:rsidR="00EB1491" w:rsidRPr="00165E89" w:rsidRDefault="00EB1491" w:rsidP="00EB1491">
      <w:pPr>
        <w:rPr>
          <w:rFonts w:ascii="Times New Roman" w:hAnsi="Times New Roman" w:cs="Times New Roman"/>
          <w:b/>
          <w:bCs/>
          <w:color w:val="0D0D0D" w:themeColor="text1" w:themeTint="F2"/>
          <w:sz w:val="28"/>
          <w:szCs w:val="28"/>
        </w:rPr>
      </w:pPr>
    </w:p>
    <w:p w:rsidR="00EB1491" w:rsidRPr="00165E89" w:rsidRDefault="009273E8" w:rsidP="00EB1491">
      <w:pPr>
        <w:jc w:val="center"/>
        <w:rPr>
          <w:rFonts w:ascii="Times New Roman" w:hAnsi="Times New Roman" w:cs="Times New Roman"/>
          <w:b/>
          <w:bCs/>
          <w:color w:val="0D0D0D" w:themeColor="text1" w:themeTint="F2"/>
          <w:sz w:val="28"/>
          <w:szCs w:val="28"/>
        </w:rPr>
      </w:pPr>
      <w:r w:rsidRPr="00165E89">
        <w:rPr>
          <w:rFonts w:ascii="Times New Roman" w:hAnsi="Times New Roman" w:cs="Times New Roman"/>
          <w:b/>
          <w:bCs/>
          <w:color w:val="0D0D0D" w:themeColor="text1" w:themeTint="F2"/>
          <w:sz w:val="28"/>
          <w:szCs w:val="28"/>
        </w:rPr>
        <w:t>Тема № 7</w:t>
      </w:r>
      <w:r w:rsidR="00EB1491" w:rsidRPr="00165E89">
        <w:rPr>
          <w:rFonts w:ascii="Times New Roman" w:hAnsi="Times New Roman" w:cs="Times New Roman"/>
          <w:b/>
          <w:bCs/>
          <w:color w:val="0D0D0D" w:themeColor="text1" w:themeTint="F2"/>
          <w:sz w:val="28"/>
          <w:szCs w:val="28"/>
        </w:rPr>
        <w:t>: «</w:t>
      </w:r>
      <w:r w:rsidRPr="00165E89">
        <w:rPr>
          <w:rFonts w:ascii="Times New Roman" w:hAnsi="Times New Roman" w:cs="Times New Roman"/>
          <w:b/>
          <w:bCs/>
          <w:color w:val="0D0D0D" w:themeColor="text1" w:themeTint="F2"/>
          <w:sz w:val="28"/>
          <w:szCs w:val="28"/>
        </w:rPr>
        <w:t>Предварительное следствие как форма предварител</w:t>
      </w:r>
      <w:r w:rsidRPr="00165E89">
        <w:rPr>
          <w:rFonts w:ascii="Times New Roman" w:hAnsi="Times New Roman" w:cs="Times New Roman"/>
          <w:b/>
          <w:bCs/>
          <w:color w:val="0D0D0D" w:themeColor="text1" w:themeTint="F2"/>
          <w:sz w:val="28"/>
          <w:szCs w:val="28"/>
        </w:rPr>
        <w:t>ь</w:t>
      </w:r>
      <w:r w:rsidRPr="00165E89">
        <w:rPr>
          <w:rFonts w:ascii="Times New Roman" w:hAnsi="Times New Roman" w:cs="Times New Roman"/>
          <w:b/>
          <w:bCs/>
          <w:color w:val="0D0D0D" w:themeColor="text1" w:themeTint="F2"/>
          <w:sz w:val="28"/>
          <w:szCs w:val="28"/>
        </w:rPr>
        <w:t>ного расследования</w:t>
      </w:r>
      <w:r w:rsidR="00EB1491" w:rsidRPr="00165E89">
        <w:rPr>
          <w:rFonts w:ascii="Times New Roman" w:hAnsi="Times New Roman" w:cs="Times New Roman"/>
          <w:b/>
          <w:bCs/>
          <w:color w:val="0D0D0D" w:themeColor="text1" w:themeTint="F2"/>
          <w:sz w:val="28"/>
          <w:szCs w:val="28"/>
        </w:rPr>
        <w:t>»</w:t>
      </w:r>
    </w:p>
    <w:p w:rsidR="009273E8" w:rsidRPr="00165E89" w:rsidRDefault="009273E8" w:rsidP="00EB1491">
      <w:pPr>
        <w:jc w:val="center"/>
        <w:rPr>
          <w:rFonts w:ascii="Times New Roman" w:hAnsi="Times New Roman" w:cs="Times New Roman"/>
          <w:b/>
          <w:bCs/>
          <w:color w:val="0D0D0D" w:themeColor="text1" w:themeTint="F2"/>
          <w:sz w:val="28"/>
          <w:szCs w:val="28"/>
        </w:rPr>
      </w:pPr>
    </w:p>
    <w:p w:rsidR="009273E8" w:rsidRPr="00165E89" w:rsidRDefault="009273E8" w:rsidP="00EB1491">
      <w:pPr>
        <w:jc w:val="center"/>
        <w:rPr>
          <w:rFonts w:ascii="Times New Roman" w:hAnsi="Times New Roman" w:cs="Times New Roman"/>
          <w:b/>
          <w:bCs/>
          <w:color w:val="0D0D0D" w:themeColor="text1" w:themeTint="F2"/>
          <w:sz w:val="28"/>
          <w:szCs w:val="28"/>
        </w:rPr>
      </w:pPr>
    </w:p>
    <w:p w:rsidR="009273E8" w:rsidRPr="00165E89" w:rsidRDefault="009273E8" w:rsidP="009273E8">
      <w:pPr>
        <w:jc w:val="left"/>
        <w:rPr>
          <w:rFonts w:ascii="Times New Roman" w:hAnsi="Times New Roman" w:cs="Times New Roman"/>
          <w:b/>
          <w:bCs/>
          <w:color w:val="0D0D0D" w:themeColor="text1" w:themeTint="F2"/>
          <w:sz w:val="28"/>
          <w:szCs w:val="28"/>
        </w:rPr>
      </w:pPr>
      <w:r w:rsidRPr="00165E89">
        <w:rPr>
          <w:rFonts w:ascii="Times New Roman" w:hAnsi="Times New Roman" w:cs="Times New Roman"/>
          <w:b/>
          <w:bCs/>
          <w:color w:val="0D0D0D" w:themeColor="text1" w:themeTint="F2"/>
          <w:sz w:val="28"/>
          <w:szCs w:val="28"/>
        </w:rPr>
        <w:t xml:space="preserve">                                                           Выполнил: </w:t>
      </w:r>
    </w:p>
    <w:p w:rsidR="009273E8" w:rsidRPr="00165E89" w:rsidRDefault="009273E8" w:rsidP="009273E8">
      <w:pPr>
        <w:jc w:val="left"/>
        <w:rPr>
          <w:rFonts w:ascii="Times New Roman" w:hAnsi="Times New Roman" w:cs="Times New Roman"/>
          <w:b/>
          <w:bCs/>
          <w:color w:val="0D0D0D" w:themeColor="text1" w:themeTint="F2"/>
          <w:sz w:val="28"/>
          <w:szCs w:val="28"/>
        </w:rPr>
      </w:pPr>
    </w:p>
    <w:p w:rsidR="009273E8" w:rsidRPr="00165E89" w:rsidRDefault="009273E8" w:rsidP="009273E8">
      <w:pPr>
        <w:jc w:val="left"/>
        <w:rPr>
          <w:rFonts w:ascii="Times New Roman" w:hAnsi="Times New Roman" w:cs="Times New Roman"/>
          <w:bCs/>
          <w:color w:val="0D0D0D" w:themeColor="text1" w:themeTint="F2"/>
          <w:sz w:val="28"/>
          <w:szCs w:val="28"/>
        </w:rPr>
      </w:pPr>
      <w:r w:rsidRPr="00165E89">
        <w:rPr>
          <w:rFonts w:ascii="Times New Roman" w:hAnsi="Times New Roman" w:cs="Times New Roman"/>
          <w:b/>
          <w:bCs/>
          <w:color w:val="0D0D0D" w:themeColor="text1" w:themeTint="F2"/>
          <w:sz w:val="28"/>
          <w:szCs w:val="28"/>
        </w:rPr>
        <w:t xml:space="preserve">                                                           </w:t>
      </w:r>
      <w:r w:rsidRPr="00165E89">
        <w:rPr>
          <w:rFonts w:ascii="Times New Roman" w:hAnsi="Times New Roman" w:cs="Times New Roman"/>
          <w:bCs/>
          <w:color w:val="0D0D0D" w:themeColor="text1" w:themeTint="F2"/>
          <w:sz w:val="28"/>
          <w:szCs w:val="28"/>
        </w:rPr>
        <w:t xml:space="preserve">Ермакова Софья Алексеевна </w:t>
      </w:r>
    </w:p>
    <w:p w:rsidR="009273E8" w:rsidRPr="00165E89" w:rsidRDefault="009273E8" w:rsidP="009273E8">
      <w:pPr>
        <w:jc w:val="left"/>
        <w:rPr>
          <w:rFonts w:ascii="Times New Roman" w:hAnsi="Times New Roman" w:cs="Times New Roman"/>
          <w:bCs/>
          <w:color w:val="0D0D0D" w:themeColor="text1" w:themeTint="F2"/>
          <w:sz w:val="28"/>
          <w:szCs w:val="28"/>
        </w:rPr>
      </w:pPr>
      <w:r w:rsidRPr="00165E89">
        <w:rPr>
          <w:rFonts w:ascii="Times New Roman" w:hAnsi="Times New Roman" w:cs="Times New Roman"/>
          <w:bCs/>
          <w:color w:val="0D0D0D" w:themeColor="text1" w:themeTint="F2"/>
          <w:sz w:val="28"/>
          <w:szCs w:val="28"/>
        </w:rPr>
        <w:t xml:space="preserve">                                                           курсант 3 курса очной формы </w:t>
      </w:r>
    </w:p>
    <w:p w:rsidR="009273E8" w:rsidRPr="00165E89" w:rsidRDefault="009273E8" w:rsidP="009273E8">
      <w:pPr>
        <w:jc w:val="left"/>
        <w:rPr>
          <w:rFonts w:ascii="Times New Roman" w:hAnsi="Times New Roman" w:cs="Times New Roman"/>
          <w:bCs/>
          <w:color w:val="0D0D0D" w:themeColor="text1" w:themeTint="F2"/>
          <w:sz w:val="28"/>
          <w:szCs w:val="28"/>
        </w:rPr>
      </w:pPr>
      <w:r w:rsidRPr="00165E89">
        <w:rPr>
          <w:rFonts w:ascii="Times New Roman" w:hAnsi="Times New Roman" w:cs="Times New Roman"/>
          <w:bCs/>
          <w:color w:val="0D0D0D" w:themeColor="text1" w:themeTint="F2"/>
          <w:sz w:val="28"/>
          <w:szCs w:val="28"/>
        </w:rPr>
        <w:t xml:space="preserve">                                                           обучения, 301 учебная группа.</w:t>
      </w:r>
    </w:p>
    <w:p w:rsidR="001327DF" w:rsidRPr="00165E89" w:rsidRDefault="001327DF" w:rsidP="001327DF">
      <w:pPr>
        <w:jc w:val="right"/>
        <w:rPr>
          <w:rFonts w:ascii="Times New Roman" w:hAnsi="Times New Roman" w:cs="Times New Roman"/>
          <w:bCs/>
          <w:color w:val="0D0D0D" w:themeColor="text1" w:themeTint="F2"/>
          <w:sz w:val="28"/>
          <w:szCs w:val="28"/>
        </w:rPr>
      </w:pPr>
    </w:p>
    <w:p w:rsidR="001327DF" w:rsidRPr="00165E89" w:rsidRDefault="001327DF" w:rsidP="001327DF">
      <w:pPr>
        <w:rPr>
          <w:rFonts w:ascii="Times New Roman" w:hAnsi="Times New Roman" w:cs="Times New Roman"/>
          <w:b/>
          <w:color w:val="0D0D0D" w:themeColor="text1" w:themeTint="F2"/>
          <w:sz w:val="28"/>
          <w:szCs w:val="28"/>
        </w:rPr>
      </w:pPr>
      <w:r w:rsidRPr="00165E89">
        <w:rPr>
          <w:rFonts w:ascii="Times New Roman" w:hAnsi="Times New Roman" w:cs="Times New Roman"/>
          <w:b/>
          <w:color w:val="0D0D0D" w:themeColor="text1" w:themeTint="F2"/>
          <w:sz w:val="28"/>
          <w:szCs w:val="28"/>
        </w:rPr>
        <w:t xml:space="preserve">                                                      </w:t>
      </w:r>
      <w:r w:rsidR="009273E8" w:rsidRPr="00165E89">
        <w:rPr>
          <w:rFonts w:ascii="Times New Roman" w:hAnsi="Times New Roman" w:cs="Times New Roman"/>
          <w:b/>
          <w:color w:val="0D0D0D" w:themeColor="text1" w:themeTint="F2"/>
          <w:sz w:val="28"/>
          <w:szCs w:val="28"/>
        </w:rPr>
        <w:t>Проверила</w:t>
      </w:r>
      <w:r w:rsidRPr="00165E89">
        <w:rPr>
          <w:rFonts w:ascii="Times New Roman" w:hAnsi="Times New Roman" w:cs="Times New Roman"/>
          <w:b/>
          <w:color w:val="0D0D0D" w:themeColor="text1" w:themeTint="F2"/>
          <w:sz w:val="28"/>
          <w:szCs w:val="28"/>
        </w:rPr>
        <w:t>:</w:t>
      </w:r>
    </w:p>
    <w:p w:rsidR="001327DF" w:rsidRPr="00165E89" w:rsidRDefault="001327DF" w:rsidP="001327DF">
      <w:pPr>
        <w:rPr>
          <w:rFonts w:ascii="Times New Roman" w:hAnsi="Times New Roman" w:cs="Times New Roman"/>
          <w:color w:val="0D0D0D" w:themeColor="text1" w:themeTint="F2"/>
          <w:sz w:val="28"/>
          <w:szCs w:val="28"/>
        </w:rPr>
      </w:pPr>
      <w:r w:rsidRPr="00165E89">
        <w:rPr>
          <w:rFonts w:ascii="Times New Roman" w:hAnsi="Times New Roman" w:cs="Times New Roman"/>
          <w:b/>
          <w:color w:val="0D0D0D" w:themeColor="text1" w:themeTint="F2"/>
          <w:sz w:val="28"/>
          <w:szCs w:val="28"/>
        </w:rPr>
        <w:t xml:space="preserve">                                                        </w:t>
      </w:r>
      <w:r w:rsidR="009273E8" w:rsidRPr="00165E89">
        <w:rPr>
          <w:rFonts w:ascii="Times New Roman" w:hAnsi="Times New Roman" w:cs="Times New Roman"/>
          <w:color w:val="0D0D0D" w:themeColor="text1" w:themeTint="F2"/>
          <w:sz w:val="28"/>
          <w:szCs w:val="28"/>
        </w:rPr>
        <w:t xml:space="preserve">преподаватель кафедры </w:t>
      </w:r>
      <w:r w:rsidRPr="00165E89">
        <w:rPr>
          <w:rFonts w:ascii="Times New Roman" w:hAnsi="Times New Roman" w:cs="Times New Roman"/>
          <w:b/>
          <w:color w:val="0D0D0D" w:themeColor="text1" w:themeTint="F2"/>
          <w:sz w:val="28"/>
          <w:szCs w:val="28"/>
        </w:rPr>
        <w:t xml:space="preserve">  </w:t>
      </w:r>
      <w:r w:rsidR="009273E8" w:rsidRPr="00165E89">
        <w:rPr>
          <w:rFonts w:ascii="Times New Roman" w:hAnsi="Times New Roman" w:cs="Times New Roman"/>
          <w:color w:val="0D0D0D" w:themeColor="text1" w:themeTint="F2"/>
          <w:sz w:val="28"/>
          <w:szCs w:val="28"/>
        </w:rPr>
        <w:t>уголовного</w:t>
      </w:r>
      <w:r w:rsidRPr="00165E89">
        <w:rPr>
          <w:rFonts w:ascii="Times New Roman" w:hAnsi="Times New Roman" w:cs="Times New Roman"/>
          <w:color w:val="0D0D0D" w:themeColor="text1" w:themeTint="F2"/>
          <w:sz w:val="28"/>
          <w:szCs w:val="28"/>
        </w:rPr>
        <w:t xml:space="preserve">  </w:t>
      </w:r>
    </w:p>
    <w:p w:rsidR="001327DF" w:rsidRPr="00165E89" w:rsidRDefault="001327DF" w:rsidP="001327DF">
      <w:pPr>
        <w:rPr>
          <w:rFonts w:ascii="Times New Roman" w:hAnsi="Times New Roman" w:cs="Times New Roman"/>
          <w:color w:val="0D0D0D" w:themeColor="text1" w:themeTint="F2"/>
          <w:sz w:val="28"/>
          <w:szCs w:val="28"/>
        </w:rPr>
      </w:pPr>
      <w:r w:rsidRPr="00165E89">
        <w:rPr>
          <w:rFonts w:ascii="Times New Roman" w:hAnsi="Times New Roman" w:cs="Times New Roman"/>
          <w:color w:val="0D0D0D" w:themeColor="text1" w:themeTint="F2"/>
          <w:sz w:val="28"/>
          <w:szCs w:val="28"/>
        </w:rPr>
        <w:t xml:space="preserve">                                                      процесса, к.ю.н </w:t>
      </w:r>
    </w:p>
    <w:p w:rsidR="001327DF" w:rsidRPr="00165E89" w:rsidRDefault="001327DF" w:rsidP="001327DF">
      <w:pPr>
        <w:rPr>
          <w:rFonts w:ascii="Times New Roman" w:hAnsi="Times New Roman" w:cs="Times New Roman"/>
          <w:color w:val="0D0D0D" w:themeColor="text1" w:themeTint="F2"/>
          <w:sz w:val="28"/>
          <w:szCs w:val="28"/>
        </w:rPr>
      </w:pPr>
      <w:r w:rsidRPr="00165E89">
        <w:rPr>
          <w:rFonts w:ascii="Times New Roman" w:hAnsi="Times New Roman" w:cs="Times New Roman"/>
          <w:color w:val="0D0D0D" w:themeColor="text1" w:themeTint="F2"/>
          <w:sz w:val="28"/>
          <w:szCs w:val="28"/>
        </w:rPr>
        <w:t xml:space="preserve">                                                      </w:t>
      </w:r>
      <w:r w:rsidR="009273E8" w:rsidRPr="00165E89">
        <w:rPr>
          <w:rFonts w:ascii="Times New Roman" w:hAnsi="Times New Roman" w:cs="Times New Roman"/>
          <w:color w:val="0D0D0D" w:themeColor="text1" w:themeTint="F2"/>
          <w:sz w:val="28"/>
          <w:szCs w:val="28"/>
        </w:rPr>
        <w:t>лейтенант</w:t>
      </w:r>
      <w:r w:rsidRPr="00165E89">
        <w:rPr>
          <w:rFonts w:ascii="Times New Roman" w:hAnsi="Times New Roman" w:cs="Times New Roman"/>
          <w:color w:val="0D0D0D" w:themeColor="text1" w:themeTint="F2"/>
          <w:sz w:val="28"/>
          <w:szCs w:val="28"/>
        </w:rPr>
        <w:t xml:space="preserve"> полиции</w:t>
      </w:r>
    </w:p>
    <w:p w:rsidR="001327DF" w:rsidRPr="00165E89" w:rsidRDefault="001327DF" w:rsidP="001327DF">
      <w:pPr>
        <w:rPr>
          <w:rFonts w:ascii="Times New Roman" w:hAnsi="Times New Roman" w:cs="Times New Roman"/>
          <w:color w:val="0D0D0D" w:themeColor="text1" w:themeTint="F2"/>
          <w:sz w:val="28"/>
          <w:szCs w:val="28"/>
        </w:rPr>
      </w:pPr>
      <w:r w:rsidRPr="00165E89">
        <w:rPr>
          <w:rFonts w:ascii="Times New Roman" w:hAnsi="Times New Roman" w:cs="Times New Roman"/>
          <w:color w:val="0D0D0D" w:themeColor="text1" w:themeTint="F2"/>
          <w:sz w:val="28"/>
          <w:szCs w:val="28"/>
        </w:rPr>
        <w:t xml:space="preserve">                                                      </w:t>
      </w:r>
      <w:r w:rsidR="009273E8" w:rsidRPr="00165E89">
        <w:rPr>
          <w:rFonts w:ascii="Times New Roman" w:hAnsi="Times New Roman" w:cs="Times New Roman"/>
          <w:color w:val="0D0D0D" w:themeColor="text1" w:themeTint="F2"/>
          <w:sz w:val="28"/>
          <w:szCs w:val="28"/>
        </w:rPr>
        <w:t>Виноградова В.А.</w:t>
      </w:r>
      <w:r w:rsidRPr="00165E89">
        <w:rPr>
          <w:rFonts w:ascii="Times New Roman" w:hAnsi="Times New Roman" w:cs="Times New Roman"/>
          <w:color w:val="0D0D0D" w:themeColor="text1" w:themeTint="F2"/>
          <w:sz w:val="28"/>
          <w:szCs w:val="28"/>
        </w:rPr>
        <w:tab/>
      </w:r>
    </w:p>
    <w:p w:rsidR="001327DF" w:rsidRPr="00165E89" w:rsidRDefault="001327DF" w:rsidP="001327DF">
      <w:pPr>
        <w:rPr>
          <w:rFonts w:ascii="Times New Roman" w:hAnsi="Times New Roman" w:cs="Times New Roman"/>
          <w:color w:val="0D0D0D" w:themeColor="text1" w:themeTint="F2"/>
          <w:sz w:val="28"/>
          <w:szCs w:val="28"/>
        </w:rPr>
      </w:pPr>
    </w:p>
    <w:p w:rsidR="001327DF" w:rsidRPr="00165E89" w:rsidRDefault="001327DF" w:rsidP="001327DF">
      <w:pPr>
        <w:rPr>
          <w:rFonts w:ascii="Times New Roman" w:hAnsi="Times New Roman" w:cs="Times New Roman"/>
          <w:color w:val="0D0D0D" w:themeColor="text1" w:themeTint="F2"/>
          <w:sz w:val="28"/>
          <w:szCs w:val="28"/>
        </w:rPr>
      </w:pPr>
      <w:r w:rsidRPr="00165E89">
        <w:rPr>
          <w:rFonts w:ascii="Times New Roman" w:hAnsi="Times New Roman" w:cs="Times New Roman"/>
          <w:color w:val="0D0D0D" w:themeColor="text1" w:themeTint="F2"/>
          <w:sz w:val="28"/>
          <w:szCs w:val="28"/>
        </w:rPr>
        <w:t xml:space="preserve">                                                      </w:t>
      </w:r>
      <w:r w:rsidR="009273E8" w:rsidRPr="00165E89">
        <w:rPr>
          <w:rFonts w:ascii="Times New Roman" w:hAnsi="Times New Roman" w:cs="Times New Roman"/>
          <w:color w:val="0D0D0D" w:themeColor="text1" w:themeTint="F2"/>
          <w:sz w:val="28"/>
          <w:szCs w:val="28"/>
        </w:rPr>
        <w:t>Допущена к защите</w:t>
      </w:r>
    </w:p>
    <w:p w:rsidR="001327DF" w:rsidRPr="00165E89" w:rsidRDefault="001327DF" w:rsidP="001327DF">
      <w:pPr>
        <w:rPr>
          <w:rFonts w:ascii="Times New Roman" w:hAnsi="Times New Roman" w:cs="Times New Roman"/>
          <w:color w:val="0D0D0D" w:themeColor="text1" w:themeTint="F2"/>
          <w:sz w:val="28"/>
          <w:szCs w:val="28"/>
        </w:rPr>
      </w:pPr>
      <w:r w:rsidRPr="00165E89">
        <w:rPr>
          <w:rFonts w:ascii="Times New Roman" w:hAnsi="Times New Roman" w:cs="Times New Roman"/>
          <w:color w:val="0D0D0D" w:themeColor="text1" w:themeTint="F2"/>
          <w:sz w:val="28"/>
          <w:szCs w:val="28"/>
        </w:rPr>
        <w:t xml:space="preserve">                                                     </w:t>
      </w:r>
      <w:r w:rsidR="009273E8" w:rsidRPr="00165E89">
        <w:rPr>
          <w:rFonts w:ascii="Times New Roman" w:hAnsi="Times New Roman" w:cs="Times New Roman"/>
          <w:color w:val="0D0D0D" w:themeColor="text1" w:themeTint="F2"/>
          <w:sz w:val="28"/>
          <w:szCs w:val="28"/>
        </w:rPr>
        <w:t>«__» ____________ 2016 г.</w:t>
      </w:r>
    </w:p>
    <w:p w:rsidR="009273E8" w:rsidRPr="00165E89" w:rsidRDefault="001327DF" w:rsidP="001327DF">
      <w:pPr>
        <w:rPr>
          <w:rFonts w:ascii="Times New Roman" w:hAnsi="Times New Roman" w:cs="Times New Roman"/>
          <w:color w:val="0D0D0D" w:themeColor="text1" w:themeTint="F2"/>
          <w:sz w:val="28"/>
          <w:szCs w:val="28"/>
        </w:rPr>
      </w:pPr>
      <w:r w:rsidRPr="00165E89">
        <w:rPr>
          <w:rFonts w:ascii="Times New Roman" w:hAnsi="Times New Roman" w:cs="Times New Roman"/>
          <w:color w:val="0D0D0D" w:themeColor="text1" w:themeTint="F2"/>
          <w:sz w:val="28"/>
          <w:szCs w:val="28"/>
        </w:rPr>
        <w:t xml:space="preserve">                                                       </w:t>
      </w:r>
      <w:r w:rsidR="009273E8" w:rsidRPr="00165E89">
        <w:rPr>
          <w:rFonts w:ascii="Times New Roman" w:hAnsi="Times New Roman" w:cs="Times New Roman"/>
          <w:color w:val="0D0D0D" w:themeColor="text1" w:themeTint="F2"/>
          <w:sz w:val="28"/>
          <w:szCs w:val="28"/>
        </w:rPr>
        <w:t>__________ _______________</w:t>
      </w:r>
    </w:p>
    <w:p w:rsidR="001327DF" w:rsidRPr="00165E89" w:rsidRDefault="001327DF" w:rsidP="001327DF">
      <w:pPr>
        <w:tabs>
          <w:tab w:val="center" w:pos="5032"/>
          <w:tab w:val="right" w:pos="9355"/>
        </w:tabs>
        <w:jc w:val="left"/>
        <w:rPr>
          <w:rFonts w:ascii="Times New Roman" w:hAnsi="Times New Roman" w:cs="Times New Roman"/>
          <w:color w:val="0D0D0D" w:themeColor="text1" w:themeTint="F2"/>
          <w:sz w:val="16"/>
          <w:szCs w:val="16"/>
        </w:rPr>
      </w:pPr>
      <w:r w:rsidRPr="00165E89">
        <w:rPr>
          <w:rFonts w:ascii="Times New Roman" w:hAnsi="Times New Roman" w:cs="Times New Roman"/>
          <w:color w:val="0D0D0D" w:themeColor="text1" w:themeTint="F2"/>
          <w:sz w:val="28"/>
          <w:szCs w:val="28"/>
        </w:rPr>
        <w:tab/>
        <w:t xml:space="preserve">      </w:t>
      </w:r>
      <w:r w:rsidRPr="00165E89">
        <w:rPr>
          <w:rFonts w:ascii="Times New Roman" w:hAnsi="Times New Roman" w:cs="Times New Roman"/>
          <w:color w:val="0D0D0D" w:themeColor="text1" w:themeTint="F2"/>
          <w:sz w:val="16"/>
          <w:szCs w:val="16"/>
        </w:rPr>
        <w:t>подпись</w:t>
      </w:r>
      <w:r w:rsidRPr="00165E89">
        <w:rPr>
          <w:rFonts w:ascii="Times New Roman" w:hAnsi="Times New Roman" w:cs="Times New Roman"/>
          <w:color w:val="0D0D0D" w:themeColor="text1" w:themeTint="F2"/>
          <w:sz w:val="16"/>
          <w:szCs w:val="16"/>
        </w:rPr>
        <w:tab/>
      </w:r>
      <w:r w:rsidR="00A30119">
        <w:rPr>
          <w:rFonts w:ascii="Times New Roman" w:hAnsi="Times New Roman" w:cs="Times New Roman"/>
          <w:color w:val="0D0D0D" w:themeColor="text1" w:themeTint="F2"/>
          <w:sz w:val="16"/>
          <w:szCs w:val="16"/>
        </w:rPr>
        <w:t xml:space="preserve">     </w:t>
      </w:r>
      <w:r w:rsidR="009273E8" w:rsidRPr="00165E89">
        <w:rPr>
          <w:rFonts w:ascii="Times New Roman" w:hAnsi="Times New Roman" w:cs="Times New Roman"/>
          <w:color w:val="0D0D0D" w:themeColor="text1" w:themeTint="F2"/>
          <w:sz w:val="16"/>
          <w:szCs w:val="16"/>
        </w:rPr>
        <w:t xml:space="preserve">фамилия, инициалы </w:t>
      </w:r>
    </w:p>
    <w:p w:rsidR="001327DF" w:rsidRPr="00165E89" w:rsidRDefault="001327DF" w:rsidP="001327DF">
      <w:pPr>
        <w:tabs>
          <w:tab w:val="center" w:pos="5032"/>
          <w:tab w:val="right" w:pos="9355"/>
        </w:tabs>
        <w:jc w:val="left"/>
        <w:rPr>
          <w:rFonts w:ascii="Times New Roman" w:hAnsi="Times New Roman" w:cs="Times New Roman"/>
          <w:color w:val="0D0D0D" w:themeColor="text1" w:themeTint="F2"/>
          <w:sz w:val="16"/>
          <w:szCs w:val="16"/>
        </w:rPr>
      </w:pPr>
    </w:p>
    <w:p w:rsidR="001327DF" w:rsidRPr="00165E89" w:rsidRDefault="001327DF" w:rsidP="001327DF">
      <w:pPr>
        <w:tabs>
          <w:tab w:val="center" w:pos="5032"/>
          <w:tab w:val="right" w:pos="9355"/>
        </w:tabs>
        <w:jc w:val="left"/>
        <w:rPr>
          <w:rFonts w:ascii="Times New Roman" w:hAnsi="Times New Roman" w:cs="Times New Roman"/>
          <w:color w:val="0D0D0D" w:themeColor="text1" w:themeTint="F2"/>
          <w:sz w:val="16"/>
          <w:szCs w:val="16"/>
        </w:rPr>
      </w:pPr>
    </w:p>
    <w:p w:rsidR="001327DF" w:rsidRPr="00165E89" w:rsidRDefault="001327DF" w:rsidP="001327DF">
      <w:pPr>
        <w:tabs>
          <w:tab w:val="center" w:pos="5032"/>
          <w:tab w:val="right" w:pos="9355"/>
        </w:tabs>
        <w:rPr>
          <w:rFonts w:ascii="Times New Roman" w:hAnsi="Times New Roman" w:cs="Times New Roman"/>
          <w:color w:val="0D0D0D" w:themeColor="text1" w:themeTint="F2"/>
          <w:sz w:val="16"/>
          <w:szCs w:val="16"/>
        </w:rPr>
      </w:pPr>
      <w:r w:rsidRPr="00165E89">
        <w:rPr>
          <w:rFonts w:ascii="Times New Roman" w:hAnsi="Times New Roman" w:cs="Times New Roman"/>
          <w:color w:val="0D0D0D" w:themeColor="text1" w:themeTint="F2"/>
          <w:sz w:val="16"/>
          <w:szCs w:val="16"/>
        </w:rPr>
        <w:t xml:space="preserve">                                                                                           </w:t>
      </w:r>
      <w:r w:rsidR="009273E8" w:rsidRPr="00165E89">
        <w:rPr>
          <w:rFonts w:ascii="Times New Roman" w:hAnsi="Times New Roman" w:cs="Times New Roman"/>
          <w:color w:val="0D0D0D" w:themeColor="text1" w:themeTint="F2"/>
          <w:sz w:val="28"/>
          <w:szCs w:val="28"/>
        </w:rPr>
        <w:t>Дата защиты: «__» _______2016г.</w:t>
      </w:r>
      <w:r w:rsidRPr="00165E89">
        <w:rPr>
          <w:rFonts w:ascii="Times New Roman" w:hAnsi="Times New Roman" w:cs="Times New Roman"/>
          <w:color w:val="0D0D0D" w:themeColor="text1" w:themeTint="F2"/>
          <w:sz w:val="16"/>
          <w:szCs w:val="16"/>
        </w:rPr>
        <w:t xml:space="preserve"> </w:t>
      </w:r>
    </w:p>
    <w:p w:rsidR="009273E8" w:rsidRPr="00165E89" w:rsidRDefault="001327DF" w:rsidP="001327DF">
      <w:pPr>
        <w:tabs>
          <w:tab w:val="center" w:pos="5032"/>
          <w:tab w:val="right" w:pos="9355"/>
        </w:tabs>
        <w:rPr>
          <w:rFonts w:ascii="Times New Roman" w:hAnsi="Times New Roman" w:cs="Times New Roman"/>
          <w:color w:val="0D0D0D" w:themeColor="text1" w:themeTint="F2"/>
          <w:sz w:val="16"/>
          <w:szCs w:val="16"/>
        </w:rPr>
      </w:pPr>
      <w:r w:rsidRPr="00165E89">
        <w:rPr>
          <w:rFonts w:ascii="Times New Roman" w:hAnsi="Times New Roman" w:cs="Times New Roman"/>
          <w:color w:val="0D0D0D" w:themeColor="text1" w:themeTint="F2"/>
          <w:sz w:val="16"/>
          <w:szCs w:val="16"/>
        </w:rPr>
        <w:t xml:space="preserve">                                                                                           </w:t>
      </w:r>
      <w:r w:rsidR="009273E8" w:rsidRPr="00165E89">
        <w:rPr>
          <w:rFonts w:ascii="Times New Roman" w:hAnsi="Times New Roman" w:cs="Times New Roman"/>
          <w:color w:val="0D0D0D" w:themeColor="text1" w:themeTint="F2"/>
          <w:sz w:val="28"/>
          <w:szCs w:val="28"/>
        </w:rPr>
        <w:t>Оценка: _________________</w:t>
      </w:r>
    </w:p>
    <w:p w:rsidR="009273E8" w:rsidRPr="00165E89" w:rsidRDefault="001327DF" w:rsidP="001327DF">
      <w:pPr>
        <w:rPr>
          <w:rFonts w:ascii="Times New Roman" w:hAnsi="Times New Roman" w:cs="Times New Roman"/>
          <w:color w:val="0D0D0D" w:themeColor="text1" w:themeTint="F2"/>
          <w:sz w:val="28"/>
          <w:szCs w:val="28"/>
        </w:rPr>
      </w:pPr>
      <w:r w:rsidRPr="00165E89">
        <w:rPr>
          <w:rFonts w:ascii="Times New Roman" w:hAnsi="Times New Roman" w:cs="Times New Roman"/>
          <w:color w:val="0D0D0D" w:themeColor="text1" w:themeTint="F2"/>
          <w:sz w:val="28"/>
          <w:szCs w:val="28"/>
        </w:rPr>
        <w:t xml:space="preserve">                                                         </w:t>
      </w:r>
      <w:r w:rsidR="009273E8" w:rsidRPr="00165E89">
        <w:rPr>
          <w:rFonts w:ascii="Times New Roman" w:hAnsi="Times New Roman" w:cs="Times New Roman"/>
          <w:color w:val="0D0D0D" w:themeColor="text1" w:themeTint="F2"/>
          <w:sz w:val="28"/>
          <w:szCs w:val="28"/>
        </w:rPr>
        <w:t>__________ _______________</w:t>
      </w:r>
    </w:p>
    <w:p w:rsidR="00EB1491" w:rsidRPr="00165E89" w:rsidRDefault="001327DF" w:rsidP="001327DF">
      <w:pPr>
        <w:tabs>
          <w:tab w:val="left" w:pos="5790"/>
          <w:tab w:val="left" w:pos="7380"/>
        </w:tabs>
        <w:rPr>
          <w:rFonts w:ascii="Times New Roman" w:hAnsi="Times New Roman" w:cs="Times New Roman"/>
          <w:color w:val="0D0D0D" w:themeColor="text1" w:themeTint="F2"/>
          <w:sz w:val="16"/>
          <w:szCs w:val="16"/>
        </w:rPr>
      </w:pPr>
      <w:r w:rsidRPr="00165E89">
        <w:rPr>
          <w:rFonts w:ascii="Times New Roman" w:hAnsi="Times New Roman" w:cs="Times New Roman"/>
          <w:b/>
          <w:color w:val="0D0D0D" w:themeColor="text1" w:themeTint="F2"/>
          <w:sz w:val="28"/>
          <w:szCs w:val="28"/>
        </w:rPr>
        <w:tab/>
      </w:r>
      <w:r w:rsidRPr="00165E89">
        <w:rPr>
          <w:rFonts w:ascii="Times New Roman" w:hAnsi="Times New Roman" w:cs="Times New Roman"/>
          <w:color w:val="0D0D0D" w:themeColor="text1" w:themeTint="F2"/>
          <w:sz w:val="16"/>
          <w:szCs w:val="16"/>
        </w:rPr>
        <w:t>подпись</w:t>
      </w:r>
      <w:r w:rsidRPr="00165E89">
        <w:rPr>
          <w:rFonts w:ascii="Times New Roman" w:hAnsi="Times New Roman" w:cs="Times New Roman"/>
          <w:color w:val="0D0D0D" w:themeColor="text1" w:themeTint="F2"/>
          <w:sz w:val="16"/>
          <w:szCs w:val="16"/>
        </w:rPr>
        <w:tab/>
        <w:t>фамилия, инициалы</w:t>
      </w:r>
    </w:p>
    <w:p w:rsidR="00EB1491" w:rsidRPr="00165E89" w:rsidRDefault="00EB1491" w:rsidP="00EB1491">
      <w:pPr>
        <w:jc w:val="right"/>
        <w:rPr>
          <w:rFonts w:ascii="Times New Roman" w:hAnsi="Times New Roman" w:cs="Times New Roman"/>
          <w:b/>
          <w:color w:val="0D0D0D" w:themeColor="text1" w:themeTint="F2"/>
          <w:sz w:val="28"/>
          <w:szCs w:val="28"/>
        </w:rPr>
      </w:pPr>
    </w:p>
    <w:p w:rsidR="00EB1491" w:rsidRPr="00165E89" w:rsidRDefault="00EB1491" w:rsidP="00EB1491">
      <w:pPr>
        <w:rPr>
          <w:rFonts w:ascii="Times New Roman" w:hAnsi="Times New Roman" w:cs="Times New Roman"/>
          <w:b/>
          <w:color w:val="0D0D0D" w:themeColor="text1" w:themeTint="F2"/>
          <w:sz w:val="28"/>
          <w:szCs w:val="28"/>
        </w:rPr>
      </w:pPr>
    </w:p>
    <w:p w:rsidR="009273E8" w:rsidRPr="00165E89" w:rsidRDefault="009273E8" w:rsidP="00EB1491">
      <w:pPr>
        <w:rPr>
          <w:rFonts w:ascii="Times New Roman" w:hAnsi="Times New Roman" w:cs="Times New Roman"/>
          <w:b/>
          <w:color w:val="0D0D0D" w:themeColor="text1" w:themeTint="F2"/>
          <w:sz w:val="28"/>
          <w:szCs w:val="28"/>
        </w:rPr>
      </w:pPr>
    </w:p>
    <w:p w:rsidR="009273E8" w:rsidRPr="00165E89" w:rsidRDefault="009273E8" w:rsidP="00EB1491">
      <w:pPr>
        <w:rPr>
          <w:rFonts w:ascii="Times New Roman" w:hAnsi="Times New Roman" w:cs="Times New Roman"/>
          <w:b/>
          <w:color w:val="0D0D0D" w:themeColor="text1" w:themeTint="F2"/>
          <w:sz w:val="28"/>
          <w:szCs w:val="28"/>
        </w:rPr>
      </w:pPr>
    </w:p>
    <w:p w:rsidR="009273E8" w:rsidRPr="00165E89" w:rsidRDefault="009273E8" w:rsidP="00EB1491">
      <w:pPr>
        <w:rPr>
          <w:rFonts w:ascii="Times New Roman" w:hAnsi="Times New Roman" w:cs="Times New Roman"/>
          <w:b/>
          <w:color w:val="0D0D0D" w:themeColor="text1" w:themeTint="F2"/>
          <w:sz w:val="28"/>
          <w:szCs w:val="28"/>
        </w:rPr>
      </w:pPr>
    </w:p>
    <w:p w:rsidR="009273E8" w:rsidRPr="00165E89" w:rsidRDefault="009273E8" w:rsidP="00EB1491">
      <w:pPr>
        <w:rPr>
          <w:rFonts w:ascii="Times New Roman" w:hAnsi="Times New Roman" w:cs="Times New Roman"/>
          <w:b/>
          <w:color w:val="0D0D0D" w:themeColor="text1" w:themeTint="F2"/>
          <w:sz w:val="28"/>
          <w:szCs w:val="28"/>
        </w:rPr>
      </w:pPr>
    </w:p>
    <w:p w:rsidR="00EB1491" w:rsidRPr="00165E89" w:rsidRDefault="00EB1491" w:rsidP="009273E8">
      <w:pPr>
        <w:jc w:val="center"/>
        <w:rPr>
          <w:rFonts w:ascii="Times New Roman" w:hAnsi="Times New Roman" w:cs="Times New Roman"/>
          <w:b/>
          <w:bCs/>
          <w:color w:val="0D0D0D" w:themeColor="text1" w:themeTint="F2"/>
          <w:sz w:val="28"/>
          <w:szCs w:val="28"/>
        </w:rPr>
      </w:pPr>
      <w:r w:rsidRPr="00165E89">
        <w:rPr>
          <w:rFonts w:ascii="Times New Roman" w:hAnsi="Times New Roman" w:cs="Times New Roman"/>
          <w:b/>
          <w:bCs/>
          <w:color w:val="0D0D0D" w:themeColor="text1" w:themeTint="F2"/>
          <w:sz w:val="28"/>
          <w:szCs w:val="28"/>
        </w:rPr>
        <w:t>Орел - 2016</w:t>
      </w:r>
    </w:p>
    <w:p w:rsidR="001327DF" w:rsidRPr="00165E89" w:rsidRDefault="001327DF" w:rsidP="001327DF">
      <w:pPr>
        <w:rPr>
          <w:rFonts w:ascii="Times New Roman" w:hAnsi="Times New Roman" w:cs="Times New Roman"/>
          <w:color w:val="0D0D0D" w:themeColor="text1" w:themeTint="F2"/>
          <w:sz w:val="28"/>
          <w:szCs w:val="28"/>
        </w:rPr>
      </w:pPr>
    </w:p>
    <w:p w:rsidR="001327DF" w:rsidRPr="00165E89" w:rsidRDefault="001327DF" w:rsidP="00B70E63">
      <w:pPr>
        <w:jc w:val="center"/>
        <w:rPr>
          <w:rFonts w:ascii="Times New Roman" w:hAnsi="Times New Roman" w:cs="Times New Roman"/>
          <w:color w:val="0D0D0D" w:themeColor="text1" w:themeTint="F2"/>
          <w:sz w:val="28"/>
          <w:szCs w:val="28"/>
        </w:rPr>
      </w:pPr>
      <w:r w:rsidRPr="00165E89">
        <w:rPr>
          <w:rFonts w:ascii="Times New Roman" w:hAnsi="Times New Roman" w:cs="Times New Roman"/>
          <w:color w:val="0D0D0D" w:themeColor="text1" w:themeTint="F2"/>
          <w:sz w:val="28"/>
          <w:szCs w:val="28"/>
        </w:rPr>
        <w:t>ПЛАН</w:t>
      </w:r>
    </w:p>
    <w:p w:rsidR="001327DF" w:rsidRPr="00165E89" w:rsidRDefault="001327DF" w:rsidP="001327DF">
      <w:pPr>
        <w:rPr>
          <w:rFonts w:ascii="Times New Roman" w:hAnsi="Times New Roman" w:cs="Times New Roman"/>
          <w:color w:val="0D0D0D" w:themeColor="text1" w:themeTint="F2"/>
          <w:sz w:val="28"/>
          <w:szCs w:val="28"/>
        </w:rPr>
      </w:pPr>
    </w:p>
    <w:p w:rsidR="001327DF" w:rsidRPr="00165E89" w:rsidRDefault="001327DF" w:rsidP="00B70E63">
      <w:pPr>
        <w:spacing w:line="360" w:lineRule="auto"/>
        <w:rPr>
          <w:rFonts w:ascii="Times New Roman" w:hAnsi="Times New Roman" w:cs="Times New Roman"/>
          <w:color w:val="0D0D0D" w:themeColor="text1" w:themeTint="F2"/>
          <w:sz w:val="28"/>
          <w:szCs w:val="28"/>
        </w:rPr>
      </w:pPr>
      <w:r w:rsidRPr="00165E89">
        <w:rPr>
          <w:rFonts w:ascii="Times New Roman" w:hAnsi="Times New Roman" w:cs="Times New Roman"/>
          <w:color w:val="0D0D0D" w:themeColor="text1" w:themeTint="F2"/>
          <w:sz w:val="28"/>
          <w:szCs w:val="28"/>
        </w:rPr>
        <w:t>Введен</w:t>
      </w:r>
      <w:r w:rsidR="00B70E63" w:rsidRPr="00165E89">
        <w:rPr>
          <w:rFonts w:ascii="Times New Roman" w:hAnsi="Times New Roman" w:cs="Times New Roman"/>
          <w:color w:val="0D0D0D" w:themeColor="text1" w:themeTint="F2"/>
          <w:sz w:val="28"/>
          <w:szCs w:val="28"/>
        </w:rPr>
        <w:t>ие……………………………………………………………………3</w:t>
      </w:r>
    </w:p>
    <w:p w:rsidR="001327DF" w:rsidRPr="00165E89" w:rsidRDefault="001327DF" w:rsidP="00B70E63">
      <w:pPr>
        <w:spacing w:line="360" w:lineRule="auto"/>
        <w:rPr>
          <w:rFonts w:ascii="Times New Roman" w:hAnsi="Times New Roman" w:cs="Times New Roman"/>
          <w:color w:val="0D0D0D" w:themeColor="text1" w:themeTint="F2"/>
          <w:sz w:val="28"/>
          <w:szCs w:val="28"/>
        </w:rPr>
      </w:pPr>
      <w:r w:rsidRPr="00165E89">
        <w:rPr>
          <w:rFonts w:ascii="Times New Roman" w:hAnsi="Times New Roman" w:cs="Times New Roman"/>
          <w:color w:val="0D0D0D" w:themeColor="text1" w:themeTint="F2"/>
          <w:sz w:val="28"/>
          <w:szCs w:val="28"/>
        </w:rPr>
        <w:t>1. Понятие и значение стадии пре</w:t>
      </w:r>
      <w:r w:rsidR="00165E89">
        <w:rPr>
          <w:rFonts w:ascii="Times New Roman" w:hAnsi="Times New Roman" w:cs="Times New Roman"/>
          <w:color w:val="0D0D0D" w:themeColor="text1" w:themeTint="F2"/>
          <w:sz w:val="28"/>
          <w:szCs w:val="28"/>
        </w:rPr>
        <w:t>дварительного расследования ……6</w:t>
      </w:r>
    </w:p>
    <w:p w:rsidR="001327DF" w:rsidRPr="00165E89" w:rsidRDefault="00B70E63" w:rsidP="00B70E63">
      <w:pPr>
        <w:spacing w:line="360" w:lineRule="auto"/>
        <w:rPr>
          <w:rFonts w:ascii="Times New Roman" w:hAnsi="Times New Roman" w:cs="Times New Roman"/>
          <w:color w:val="0D0D0D" w:themeColor="text1" w:themeTint="F2"/>
          <w:sz w:val="28"/>
          <w:szCs w:val="28"/>
        </w:rPr>
      </w:pPr>
      <w:r w:rsidRPr="00165E89">
        <w:rPr>
          <w:rFonts w:ascii="Times New Roman" w:hAnsi="Times New Roman" w:cs="Times New Roman"/>
          <w:color w:val="0D0D0D" w:themeColor="text1" w:themeTint="F2"/>
          <w:sz w:val="28"/>
          <w:szCs w:val="28"/>
        </w:rPr>
        <w:t>2.Предварительное следствие. Общая характеристика. Особенности производства…………………………………………………………………..</w:t>
      </w:r>
    </w:p>
    <w:p w:rsidR="001327DF" w:rsidRPr="00165E89" w:rsidRDefault="001327DF" w:rsidP="00B70E63">
      <w:pPr>
        <w:spacing w:line="360" w:lineRule="auto"/>
        <w:rPr>
          <w:rFonts w:ascii="Times New Roman" w:hAnsi="Times New Roman" w:cs="Times New Roman"/>
          <w:color w:val="0D0D0D" w:themeColor="text1" w:themeTint="F2"/>
          <w:sz w:val="28"/>
          <w:szCs w:val="28"/>
        </w:rPr>
      </w:pPr>
      <w:r w:rsidRPr="00165E89">
        <w:rPr>
          <w:rFonts w:ascii="Times New Roman" w:hAnsi="Times New Roman" w:cs="Times New Roman"/>
          <w:color w:val="0D0D0D" w:themeColor="text1" w:themeTint="F2"/>
          <w:sz w:val="28"/>
          <w:szCs w:val="28"/>
        </w:rPr>
        <w:t xml:space="preserve">3. </w:t>
      </w:r>
      <w:r w:rsidR="00B70E63" w:rsidRPr="00165E89">
        <w:rPr>
          <w:rFonts w:ascii="Times New Roman" w:hAnsi="Times New Roman" w:cs="Times New Roman"/>
          <w:color w:val="0D0D0D" w:themeColor="text1" w:themeTint="F2"/>
          <w:sz w:val="28"/>
          <w:szCs w:val="28"/>
        </w:rPr>
        <w:t>Процессуальная самостоятельность следователя в предварительном следствии как в форме предварительного расследования</w:t>
      </w:r>
      <w:r w:rsidRPr="00165E89">
        <w:rPr>
          <w:rFonts w:ascii="Times New Roman" w:hAnsi="Times New Roman" w:cs="Times New Roman"/>
          <w:color w:val="0D0D0D" w:themeColor="text1" w:themeTint="F2"/>
          <w:sz w:val="28"/>
          <w:szCs w:val="28"/>
        </w:rPr>
        <w:t>…………...</w:t>
      </w:r>
      <w:r w:rsidR="00B70E63" w:rsidRPr="00165E89">
        <w:rPr>
          <w:rFonts w:ascii="Times New Roman" w:hAnsi="Times New Roman" w:cs="Times New Roman"/>
          <w:color w:val="0D0D0D" w:themeColor="text1" w:themeTint="F2"/>
          <w:sz w:val="28"/>
          <w:szCs w:val="28"/>
        </w:rPr>
        <w:t>.........</w:t>
      </w:r>
    </w:p>
    <w:p w:rsidR="001327DF" w:rsidRPr="00165E89" w:rsidRDefault="001327DF" w:rsidP="00B70E63">
      <w:pPr>
        <w:spacing w:line="360" w:lineRule="auto"/>
        <w:rPr>
          <w:rFonts w:ascii="Times New Roman" w:hAnsi="Times New Roman" w:cs="Times New Roman"/>
          <w:color w:val="0D0D0D" w:themeColor="text1" w:themeTint="F2"/>
          <w:sz w:val="28"/>
          <w:szCs w:val="28"/>
        </w:rPr>
      </w:pPr>
      <w:r w:rsidRPr="00165E89">
        <w:rPr>
          <w:rFonts w:ascii="Times New Roman" w:hAnsi="Times New Roman" w:cs="Times New Roman"/>
          <w:color w:val="0D0D0D" w:themeColor="text1" w:themeTint="F2"/>
          <w:sz w:val="28"/>
          <w:szCs w:val="28"/>
        </w:rPr>
        <w:t>Заключение………………………………………………………………....</w:t>
      </w:r>
    </w:p>
    <w:p w:rsidR="001327DF" w:rsidRPr="00165E89" w:rsidRDefault="001327DF" w:rsidP="00B70E63">
      <w:pPr>
        <w:spacing w:line="360" w:lineRule="auto"/>
        <w:rPr>
          <w:rFonts w:ascii="Times New Roman" w:hAnsi="Times New Roman" w:cs="Times New Roman"/>
          <w:color w:val="0D0D0D" w:themeColor="text1" w:themeTint="F2"/>
          <w:sz w:val="28"/>
          <w:szCs w:val="28"/>
        </w:rPr>
      </w:pPr>
      <w:r w:rsidRPr="00165E89">
        <w:rPr>
          <w:rFonts w:ascii="Times New Roman" w:hAnsi="Times New Roman" w:cs="Times New Roman"/>
          <w:color w:val="0D0D0D" w:themeColor="text1" w:themeTint="F2"/>
          <w:sz w:val="28"/>
          <w:szCs w:val="28"/>
        </w:rPr>
        <w:t>Список использованных источников……………………………</w:t>
      </w:r>
      <w:r w:rsidR="007E044D" w:rsidRPr="00165E89">
        <w:rPr>
          <w:rFonts w:ascii="Times New Roman" w:hAnsi="Times New Roman" w:cs="Times New Roman"/>
          <w:color w:val="0D0D0D" w:themeColor="text1" w:themeTint="F2"/>
          <w:sz w:val="28"/>
          <w:szCs w:val="28"/>
        </w:rPr>
        <w:t>……..</w:t>
      </w:r>
    </w:p>
    <w:p w:rsidR="001327DF" w:rsidRPr="00165E89" w:rsidRDefault="001327DF" w:rsidP="00B70E63">
      <w:pPr>
        <w:spacing w:line="360" w:lineRule="auto"/>
        <w:rPr>
          <w:rFonts w:ascii="Times New Roman" w:hAnsi="Times New Roman" w:cs="Times New Roman"/>
          <w:color w:val="0D0D0D" w:themeColor="text1" w:themeTint="F2"/>
          <w:sz w:val="28"/>
          <w:szCs w:val="28"/>
        </w:rPr>
      </w:pPr>
      <w:r w:rsidRPr="00165E89">
        <w:rPr>
          <w:rFonts w:ascii="Times New Roman" w:hAnsi="Times New Roman" w:cs="Times New Roman"/>
          <w:color w:val="0D0D0D" w:themeColor="text1" w:themeTint="F2"/>
          <w:sz w:val="28"/>
          <w:szCs w:val="28"/>
        </w:rPr>
        <w:t>Приложе</w:t>
      </w:r>
      <w:r w:rsidR="007E044D" w:rsidRPr="00165E89">
        <w:rPr>
          <w:rFonts w:ascii="Times New Roman" w:hAnsi="Times New Roman" w:cs="Times New Roman"/>
          <w:color w:val="0D0D0D" w:themeColor="text1" w:themeTint="F2"/>
          <w:sz w:val="28"/>
          <w:szCs w:val="28"/>
        </w:rPr>
        <w:t>ния………………………………………………………………...</w:t>
      </w:r>
    </w:p>
    <w:p w:rsidR="00C0611B" w:rsidRPr="00165E89" w:rsidRDefault="00C0611B" w:rsidP="00B70E63">
      <w:pPr>
        <w:spacing w:line="360" w:lineRule="auto"/>
        <w:rPr>
          <w:rFonts w:ascii="Times New Roman" w:hAnsi="Times New Roman" w:cs="Times New Roman"/>
          <w:color w:val="0D0D0D" w:themeColor="text1" w:themeTint="F2"/>
          <w:sz w:val="28"/>
          <w:szCs w:val="28"/>
        </w:rPr>
      </w:pPr>
    </w:p>
    <w:p w:rsidR="00B70E63" w:rsidRPr="00165E89" w:rsidRDefault="00B70E63" w:rsidP="00B70E63">
      <w:pPr>
        <w:spacing w:line="360" w:lineRule="auto"/>
        <w:rPr>
          <w:rFonts w:ascii="Times New Roman" w:hAnsi="Times New Roman" w:cs="Times New Roman"/>
          <w:color w:val="0D0D0D" w:themeColor="text1" w:themeTint="F2"/>
          <w:sz w:val="28"/>
          <w:szCs w:val="28"/>
        </w:rPr>
      </w:pPr>
    </w:p>
    <w:p w:rsidR="00B70E63" w:rsidRPr="00165E89" w:rsidRDefault="00B70E63" w:rsidP="00B70E63">
      <w:pPr>
        <w:spacing w:line="360" w:lineRule="auto"/>
        <w:rPr>
          <w:rFonts w:ascii="Times New Roman" w:hAnsi="Times New Roman" w:cs="Times New Roman"/>
          <w:color w:val="0D0D0D" w:themeColor="text1" w:themeTint="F2"/>
          <w:sz w:val="28"/>
          <w:szCs w:val="28"/>
        </w:rPr>
      </w:pPr>
    </w:p>
    <w:p w:rsidR="00B70E63" w:rsidRPr="00165E89" w:rsidRDefault="00B70E63" w:rsidP="00B70E63">
      <w:pPr>
        <w:spacing w:line="360" w:lineRule="auto"/>
        <w:rPr>
          <w:rFonts w:ascii="Times New Roman" w:hAnsi="Times New Roman" w:cs="Times New Roman"/>
          <w:color w:val="0D0D0D" w:themeColor="text1" w:themeTint="F2"/>
          <w:sz w:val="28"/>
          <w:szCs w:val="28"/>
        </w:rPr>
      </w:pPr>
    </w:p>
    <w:p w:rsidR="00B70E63" w:rsidRPr="00165E89" w:rsidRDefault="00B70E63" w:rsidP="00B70E63">
      <w:pPr>
        <w:spacing w:line="360" w:lineRule="auto"/>
        <w:rPr>
          <w:rFonts w:ascii="Times New Roman" w:hAnsi="Times New Roman" w:cs="Times New Roman"/>
          <w:color w:val="0D0D0D" w:themeColor="text1" w:themeTint="F2"/>
          <w:sz w:val="28"/>
          <w:szCs w:val="28"/>
        </w:rPr>
      </w:pPr>
    </w:p>
    <w:p w:rsidR="00B70E63" w:rsidRPr="00165E89" w:rsidRDefault="00B70E63" w:rsidP="00B70E63">
      <w:pPr>
        <w:spacing w:line="360" w:lineRule="auto"/>
        <w:rPr>
          <w:rFonts w:ascii="Times New Roman" w:hAnsi="Times New Roman" w:cs="Times New Roman"/>
          <w:color w:val="0D0D0D" w:themeColor="text1" w:themeTint="F2"/>
          <w:sz w:val="28"/>
          <w:szCs w:val="28"/>
        </w:rPr>
      </w:pPr>
    </w:p>
    <w:p w:rsidR="00B70E63" w:rsidRPr="00165E89" w:rsidRDefault="00B70E63" w:rsidP="00B70E63">
      <w:pPr>
        <w:spacing w:line="360" w:lineRule="auto"/>
        <w:rPr>
          <w:rFonts w:ascii="Times New Roman" w:hAnsi="Times New Roman" w:cs="Times New Roman"/>
          <w:color w:val="0D0D0D" w:themeColor="text1" w:themeTint="F2"/>
          <w:sz w:val="28"/>
          <w:szCs w:val="28"/>
        </w:rPr>
      </w:pPr>
    </w:p>
    <w:p w:rsidR="00B70E63" w:rsidRPr="00165E89" w:rsidRDefault="00B70E63" w:rsidP="00B70E63">
      <w:pPr>
        <w:spacing w:line="360" w:lineRule="auto"/>
        <w:rPr>
          <w:rFonts w:ascii="Times New Roman" w:hAnsi="Times New Roman" w:cs="Times New Roman"/>
          <w:color w:val="0D0D0D" w:themeColor="text1" w:themeTint="F2"/>
          <w:sz w:val="28"/>
          <w:szCs w:val="28"/>
        </w:rPr>
      </w:pPr>
    </w:p>
    <w:p w:rsidR="00B70E63" w:rsidRPr="00165E89" w:rsidRDefault="00B70E63" w:rsidP="00B70E63">
      <w:pPr>
        <w:spacing w:line="360" w:lineRule="auto"/>
        <w:rPr>
          <w:rFonts w:ascii="Times New Roman" w:hAnsi="Times New Roman" w:cs="Times New Roman"/>
          <w:color w:val="0D0D0D" w:themeColor="text1" w:themeTint="F2"/>
          <w:sz w:val="28"/>
          <w:szCs w:val="28"/>
        </w:rPr>
      </w:pPr>
    </w:p>
    <w:p w:rsidR="00B70E63" w:rsidRPr="00165E89" w:rsidRDefault="00B70E63" w:rsidP="00B70E63">
      <w:pPr>
        <w:spacing w:line="360" w:lineRule="auto"/>
        <w:rPr>
          <w:rFonts w:ascii="Times New Roman" w:hAnsi="Times New Roman" w:cs="Times New Roman"/>
          <w:color w:val="0D0D0D" w:themeColor="text1" w:themeTint="F2"/>
          <w:sz w:val="28"/>
          <w:szCs w:val="28"/>
        </w:rPr>
      </w:pPr>
    </w:p>
    <w:p w:rsidR="00B70E63" w:rsidRPr="00165E89" w:rsidRDefault="00B70E63" w:rsidP="00B70E63">
      <w:pPr>
        <w:spacing w:line="360" w:lineRule="auto"/>
        <w:rPr>
          <w:rFonts w:ascii="Times New Roman" w:hAnsi="Times New Roman" w:cs="Times New Roman"/>
          <w:color w:val="0D0D0D" w:themeColor="text1" w:themeTint="F2"/>
          <w:sz w:val="28"/>
          <w:szCs w:val="28"/>
        </w:rPr>
      </w:pPr>
    </w:p>
    <w:p w:rsidR="00B70E63" w:rsidRPr="00165E89" w:rsidRDefault="00B70E63" w:rsidP="00B70E63">
      <w:pPr>
        <w:spacing w:line="360" w:lineRule="auto"/>
        <w:rPr>
          <w:rFonts w:ascii="Times New Roman" w:hAnsi="Times New Roman" w:cs="Times New Roman"/>
          <w:color w:val="0D0D0D" w:themeColor="text1" w:themeTint="F2"/>
          <w:sz w:val="28"/>
          <w:szCs w:val="28"/>
        </w:rPr>
      </w:pPr>
    </w:p>
    <w:p w:rsidR="00B70E63" w:rsidRPr="00165E89" w:rsidRDefault="00B70E63" w:rsidP="00B70E63">
      <w:pPr>
        <w:spacing w:line="360" w:lineRule="auto"/>
        <w:rPr>
          <w:rFonts w:ascii="Times New Roman" w:hAnsi="Times New Roman" w:cs="Times New Roman"/>
          <w:color w:val="0D0D0D" w:themeColor="text1" w:themeTint="F2"/>
          <w:sz w:val="28"/>
          <w:szCs w:val="28"/>
        </w:rPr>
      </w:pPr>
    </w:p>
    <w:p w:rsidR="00B70E63" w:rsidRPr="00165E89" w:rsidRDefault="00B70E63" w:rsidP="00B70E63">
      <w:pPr>
        <w:spacing w:line="360" w:lineRule="auto"/>
        <w:rPr>
          <w:rFonts w:ascii="Times New Roman" w:hAnsi="Times New Roman" w:cs="Times New Roman"/>
          <w:color w:val="0D0D0D" w:themeColor="text1" w:themeTint="F2"/>
          <w:sz w:val="28"/>
          <w:szCs w:val="28"/>
        </w:rPr>
      </w:pPr>
    </w:p>
    <w:p w:rsidR="00B70E63" w:rsidRPr="00165E89" w:rsidRDefault="00B70E63" w:rsidP="00B70E63">
      <w:pPr>
        <w:spacing w:line="360" w:lineRule="auto"/>
        <w:rPr>
          <w:rFonts w:ascii="Times New Roman" w:hAnsi="Times New Roman" w:cs="Times New Roman"/>
          <w:color w:val="0D0D0D" w:themeColor="text1" w:themeTint="F2"/>
          <w:sz w:val="28"/>
          <w:szCs w:val="28"/>
        </w:rPr>
      </w:pPr>
    </w:p>
    <w:p w:rsidR="00B70E63" w:rsidRPr="00165E89" w:rsidRDefault="00B70E63" w:rsidP="00B70E63">
      <w:pPr>
        <w:spacing w:line="360" w:lineRule="auto"/>
        <w:rPr>
          <w:rFonts w:ascii="Times New Roman" w:hAnsi="Times New Roman" w:cs="Times New Roman"/>
          <w:color w:val="0D0D0D" w:themeColor="text1" w:themeTint="F2"/>
          <w:sz w:val="28"/>
          <w:szCs w:val="28"/>
        </w:rPr>
      </w:pPr>
    </w:p>
    <w:p w:rsidR="00B70E63" w:rsidRPr="00165E89" w:rsidRDefault="00B70E63" w:rsidP="00B70E63">
      <w:pPr>
        <w:spacing w:line="360" w:lineRule="auto"/>
        <w:rPr>
          <w:rFonts w:ascii="Times New Roman" w:hAnsi="Times New Roman" w:cs="Times New Roman"/>
          <w:color w:val="0D0D0D" w:themeColor="text1" w:themeTint="F2"/>
          <w:sz w:val="28"/>
          <w:szCs w:val="28"/>
        </w:rPr>
      </w:pPr>
    </w:p>
    <w:p w:rsidR="00B70E63" w:rsidRPr="00165E89" w:rsidRDefault="00B70E63" w:rsidP="00B70E63">
      <w:pPr>
        <w:spacing w:line="360" w:lineRule="auto"/>
        <w:rPr>
          <w:rFonts w:ascii="Times New Roman" w:hAnsi="Times New Roman" w:cs="Times New Roman"/>
          <w:color w:val="0D0D0D" w:themeColor="text1" w:themeTint="F2"/>
          <w:sz w:val="28"/>
          <w:szCs w:val="28"/>
        </w:rPr>
      </w:pPr>
    </w:p>
    <w:p w:rsidR="00B70E63" w:rsidRPr="00165E89" w:rsidRDefault="00B70E63" w:rsidP="00B70E63">
      <w:pPr>
        <w:spacing w:line="360" w:lineRule="auto"/>
        <w:rPr>
          <w:rFonts w:ascii="Times New Roman" w:hAnsi="Times New Roman" w:cs="Times New Roman"/>
          <w:color w:val="0D0D0D" w:themeColor="text1" w:themeTint="F2"/>
          <w:sz w:val="28"/>
          <w:szCs w:val="28"/>
        </w:rPr>
      </w:pPr>
    </w:p>
    <w:p w:rsidR="00B70E63" w:rsidRPr="00165E89" w:rsidRDefault="00B70E63" w:rsidP="00B70E63">
      <w:pPr>
        <w:spacing w:line="360" w:lineRule="auto"/>
        <w:jc w:val="center"/>
        <w:rPr>
          <w:rFonts w:ascii="Times New Roman" w:hAnsi="Times New Roman" w:cs="Times New Roman"/>
          <w:color w:val="0D0D0D" w:themeColor="text1" w:themeTint="F2"/>
          <w:sz w:val="28"/>
          <w:szCs w:val="28"/>
        </w:rPr>
      </w:pPr>
      <w:r w:rsidRPr="00165E89">
        <w:rPr>
          <w:rFonts w:ascii="Times New Roman" w:hAnsi="Times New Roman" w:cs="Times New Roman"/>
          <w:color w:val="0D0D0D" w:themeColor="text1" w:themeTint="F2"/>
          <w:sz w:val="28"/>
          <w:szCs w:val="28"/>
        </w:rPr>
        <w:lastRenderedPageBreak/>
        <w:t>ВВЕДЕНИЕ</w:t>
      </w:r>
    </w:p>
    <w:p w:rsidR="00165E89" w:rsidRPr="00165E89" w:rsidRDefault="00165E89" w:rsidP="00165E89">
      <w:pPr>
        <w:pStyle w:val="a7"/>
        <w:spacing w:before="0" w:beforeAutospacing="0" w:after="0" w:afterAutospacing="0" w:line="360" w:lineRule="atLeast"/>
        <w:jc w:val="both"/>
        <w:rPr>
          <w:color w:val="0D0D0D" w:themeColor="text1" w:themeTint="F2"/>
          <w:sz w:val="28"/>
          <w:szCs w:val="28"/>
        </w:rPr>
      </w:pPr>
      <w:r w:rsidRPr="00165E89">
        <w:rPr>
          <w:rFonts w:ascii="Arial" w:hAnsi="Arial" w:cs="Arial"/>
          <w:color w:val="0D0D0D" w:themeColor="text1" w:themeTint="F2"/>
          <w:sz w:val="23"/>
          <w:szCs w:val="23"/>
        </w:rPr>
        <w:t xml:space="preserve">    </w:t>
      </w:r>
      <w:r w:rsidR="007E044D" w:rsidRPr="00165E89">
        <w:rPr>
          <w:color w:val="0D0D0D" w:themeColor="text1" w:themeTint="F2"/>
          <w:sz w:val="28"/>
          <w:szCs w:val="28"/>
        </w:rPr>
        <w:t>Уголовное законодательство Российской Федерации устанавливает, какие опасные для личности, общества и государства деяния признаются преступлениями, их виды и наказания, а также иные меры уголовно-правового характера за их совершение.</w:t>
      </w:r>
    </w:p>
    <w:p w:rsidR="00165E89" w:rsidRPr="00165E89" w:rsidRDefault="00165E89" w:rsidP="00165E89">
      <w:pPr>
        <w:pStyle w:val="a7"/>
        <w:spacing w:before="0" w:beforeAutospacing="0" w:after="0" w:afterAutospacing="0" w:line="360" w:lineRule="atLeast"/>
        <w:jc w:val="both"/>
        <w:rPr>
          <w:color w:val="0D0D0D" w:themeColor="text1" w:themeTint="F2"/>
          <w:sz w:val="28"/>
          <w:szCs w:val="28"/>
        </w:rPr>
      </w:pPr>
      <w:r w:rsidRPr="00165E89">
        <w:rPr>
          <w:color w:val="0D0D0D" w:themeColor="text1" w:themeTint="F2"/>
          <w:sz w:val="28"/>
          <w:szCs w:val="28"/>
        </w:rPr>
        <w:t xml:space="preserve">    </w:t>
      </w:r>
      <w:r w:rsidR="007E044D" w:rsidRPr="00165E89">
        <w:rPr>
          <w:color w:val="0D0D0D" w:themeColor="text1" w:themeTint="F2"/>
          <w:sz w:val="28"/>
          <w:szCs w:val="28"/>
        </w:rPr>
        <w:t>Уголовный процесс является, предусмотренной уголовно-процессуальным законом формой применения уголовного закона, представляет собой процессуальный порядок привлечения к уголовной ответственности и применения мер уголовно-правового характера.</w:t>
      </w:r>
    </w:p>
    <w:p w:rsidR="007E044D" w:rsidRPr="00165E89" w:rsidRDefault="00165E89" w:rsidP="00165E89">
      <w:pPr>
        <w:pStyle w:val="a7"/>
        <w:spacing w:before="0" w:beforeAutospacing="0" w:after="0" w:afterAutospacing="0" w:line="360" w:lineRule="atLeast"/>
        <w:jc w:val="both"/>
        <w:rPr>
          <w:color w:val="0D0D0D" w:themeColor="text1" w:themeTint="F2"/>
          <w:sz w:val="28"/>
          <w:szCs w:val="28"/>
        </w:rPr>
      </w:pPr>
      <w:r w:rsidRPr="00165E89">
        <w:rPr>
          <w:color w:val="0D0D0D" w:themeColor="text1" w:themeTint="F2"/>
          <w:sz w:val="28"/>
          <w:szCs w:val="28"/>
        </w:rPr>
        <w:t xml:space="preserve">    Предварительное расследование - </w:t>
      </w:r>
      <w:r w:rsidR="007E044D" w:rsidRPr="00165E89">
        <w:rPr>
          <w:color w:val="0D0D0D" w:themeColor="text1" w:themeTint="F2"/>
          <w:sz w:val="28"/>
          <w:szCs w:val="28"/>
        </w:rPr>
        <w:t xml:space="preserve">это одна из главных тем курса «Уголовный процесс». </w:t>
      </w:r>
      <w:r w:rsidRPr="00165E89">
        <w:rPr>
          <w:color w:val="0D0D0D" w:themeColor="text1" w:themeTint="F2"/>
          <w:sz w:val="28"/>
          <w:szCs w:val="28"/>
        </w:rPr>
        <w:t xml:space="preserve">Предварительное расследование - </w:t>
      </w:r>
      <w:r w:rsidR="007E044D" w:rsidRPr="00165E89">
        <w:rPr>
          <w:color w:val="0D0D0D" w:themeColor="text1" w:themeTint="F2"/>
          <w:sz w:val="28"/>
          <w:szCs w:val="28"/>
        </w:rPr>
        <w:t>самая большая по срокам и количеству составляемых документов часть уголовно-процессуальной деятельности. Именно на этой стадии до суда решаются задачи уголовного процесса.</w:t>
      </w:r>
    </w:p>
    <w:p w:rsidR="007E044D" w:rsidRPr="00165E89" w:rsidRDefault="00165E89" w:rsidP="00165E89">
      <w:pPr>
        <w:pStyle w:val="a7"/>
        <w:spacing w:before="0" w:beforeAutospacing="0" w:after="0" w:afterAutospacing="0" w:line="360" w:lineRule="atLeast"/>
        <w:jc w:val="both"/>
        <w:rPr>
          <w:color w:val="0D0D0D" w:themeColor="text1" w:themeTint="F2"/>
          <w:sz w:val="28"/>
          <w:szCs w:val="28"/>
        </w:rPr>
      </w:pPr>
      <w:r w:rsidRPr="00165E89">
        <w:rPr>
          <w:color w:val="0D0D0D" w:themeColor="text1" w:themeTint="F2"/>
          <w:sz w:val="28"/>
          <w:szCs w:val="28"/>
        </w:rPr>
        <w:t xml:space="preserve">    </w:t>
      </w:r>
      <w:r w:rsidR="007E044D" w:rsidRPr="00165E89">
        <w:rPr>
          <w:color w:val="0D0D0D" w:themeColor="text1" w:themeTint="F2"/>
          <w:sz w:val="28"/>
          <w:szCs w:val="28"/>
        </w:rPr>
        <w:t>Именно на этой стадии осуществляется деятельность органов предварительного следствия и дознания, так как их главная задача не только предупреждение совершения преступлений, но и их раскрытие и расследование.</w:t>
      </w:r>
    </w:p>
    <w:p w:rsidR="007E044D" w:rsidRPr="00165E89" w:rsidRDefault="007E044D" w:rsidP="007E044D">
      <w:pPr>
        <w:pStyle w:val="a7"/>
        <w:shd w:val="clear" w:color="auto" w:fill="FFFFDD"/>
        <w:spacing w:before="0" w:beforeAutospacing="0" w:after="0" w:afterAutospacing="0"/>
        <w:ind w:firstLine="300"/>
        <w:jc w:val="both"/>
        <w:rPr>
          <w:color w:val="0D0D0D" w:themeColor="text1" w:themeTint="F2"/>
          <w:sz w:val="28"/>
          <w:szCs w:val="28"/>
        </w:rPr>
      </w:pPr>
      <w:r w:rsidRPr="00165E89">
        <w:rPr>
          <w:color w:val="0D0D0D" w:themeColor="text1" w:themeTint="F2"/>
          <w:sz w:val="28"/>
          <w:szCs w:val="28"/>
        </w:rPr>
        <w:t>Предварительное расследование, на мой взгляд, самая важная стадия уголовного процесса. В подавляющем большинстве случаев рассмотрение уголовного дела в суде было бы не возможно без производства предварительного расследования. Для того, чтобы рассмотреть и разрешить в судебном заседании дело по существу, необходимо предварительно всеми установленными законом средствами собрать доказательства, осуществить уголовное преследование в отношении лица, совершившего преступление, привлечь это лицо в качестве обвиняемого, принять меры, обеспечивающие его не уклонение от следствия и суда и т.д.</w:t>
      </w:r>
    </w:p>
    <w:p w:rsidR="007E044D" w:rsidRPr="00165E89" w:rsidRDefault="007E044D" w:rsidP="007E044D">
      <w:pPr>
        <w:pStyle w:val="a7"/>
        <w:shd w:val="clear" w:color="auto" w:fill="FFFFDD"/>
        <w:spacing w:before="0" w:beforeAutospacing="0" w:after="0" w:afterAutospacing="0"/>
        <w:ind w:firstLine="300"/>
        <w:jc w:val="both"/>
        <w:rPr>
          <w:color w:val="0D0D0D" w:themeColor="text1" w:themeTint="F2"/>
          <w:sz w:val="28"/>
          <w:szCs w:val="28"/>
        </w:rPr>
      </w:pPr>
      <w:r w:rsidRPr="00165E89">
        <w:rPr>
          <w:color w:val="0D0D0D" w:themeColor="text1" w:themeTint="F2"/>
          <w:sz w:val="28"/>
          <w:szCs w:val="28"/>
        </w:rPr>
        <w:t>Предварительное расследование поистине является глобальной частью уголовного процесса, поскольку от качества проведения этой стадии зависит то будет ли претворен в жизнь главный принцип уголовного процесса – "Ни одно лицо виновное в совершении преступления не должно уйти от ответственности и ни один не виновный не должен быть привлечен к уголовной ответственности".</w:t>
      </w:r>
    </w:p>
    <w:p w:rsidR="007E044D" w:rsidRPr="00165E89" w:rsidRDefault="007E044D" w:rsidP="007E044D">
      <w:pPr>
        <w:pStyle w:val="a7"/>
        <w:shd w:val="clear" w:color="auto" w:fill="FFFFDD"/>
        <w:spacing w:before="0" w:beforeAutospacing="0" w:after="0" w:afterAutospacing="0"/>
        <w:ind w:firstLine="300"/>
        <w:jc w:val="both"/>
        <w:rPr>
          <w:color w:val="0D0D0D" w:themeColor="text1" w:themeTint="F2"/>
          <w:sz w:val="28"/>
          <w:szCs w:val="28"/>
        </w:rPr>
      </w:pPr>
      <w:r w:rsidRPr="00165E89">
        <w:rPr>
          <w:color w:val="0D0D0D" w:themeColor="text1" w:themeTint="F2"/>
          <w:sz w:val="28"/>
          <w:szCs w:val="28"/>
        </w:rPr>
        <w:t>Предварительное расследование является базовым элементом, поскольку на нем строятся все остальные стадии уголовного процесса.</w:t>
      </w:r>
    </w:p>
    <w:p w:rsidR="007E044D" w:rsidRPr="00165E89" w:rsidRDefault="007E044D" w:rsidP="007E044D">
      <w:pPr>
        <w:pStyle w:val="a7"/>
        <w:shd w:val="clear" w:color="auto" w:fill="FFFFDD"/>
        <w:spacing w:before="0" w:beforeAutospacing="0" w:after="0" w:afterAutospacing="0"/>
        <w:ind w:firstLine="300"/>
        <w:jc w:val="both"/>
        <w:rPr>
          <w:color w:val="0D0D0D" w:themeColor="text1" w:themeTint="F2"/>
          <w:sz w:val="28"/>
          <w:szCs w:val="28"/>
        </w:rPr>
      </w:pPr>
      <w:r w:rsidRPr="00165E89">
        <w:rPr>
          <w:color w:val="0D0D0D" w:themeColor="text1" w:themeTint="F2"/>
          <w:sz w:val="28"/>
          <w:szCs w:val="28"/>
        </w:rPr>
        <w:t>Сложная система данной стадии представляет собой весьма тонкую и искусно сотканную цепочку следственных действий, которые должны выполняться в строгом соответствии с законом, дабы обеспечить полное всестороннее и объективное расследование уголовного дела.</w:t>
      </w:r>
    </w:p>
    <w:p w:rsidR="007E044D" w:rsidRPr="00165E89" w:rsidRDefault="007E044D" w:rsidP="007E044D">
      <w:pPr>
        <w:pStyle w:val="a7"/>
        <w:shd w:val="clear" w:color="auto" w:fill="FFFFDD"/>
        <w:spacing w:before="0" w:beforeAutospacing="0" w:after="0" w:afterAutospacing="0"/>
        <w:ind w:firstLine="300"/>
        <w:jc w:val="both"/>
        <w:rPr>
          <w:color w:val="0D0D0D" w:themeColor="text1" w:themeTint="F2"/>
          <w:sz w:val="28"/>
          <w:szCs w:val="28"/>
        </w:rPr>
      </w:pPr>
      <w:r w:rsidRPr="00165E89">
        <w:rPr>
          <w:color w:val="0D0D0D" w:themeColor="text1" w:themeTint="F2"/>
          <w:sz w:val="28"/>
          <w:szCs w:val="28"/>
        </w:rPr>
        <w:t>Как ведется предварительное расследование, какие производятся следственные действия, порядок предъявления обвинения, порядок составления процессуальных документов и т.д. – все эти знания необходимы каждому юристу, а в особенности лицам, участвующим в уголовном процессе – следователю, прокурору, лицу, производящему дознание, судье, адвокату, и другим лицам (народному заседанию, при осуществлении правосудия).</w:t>
      </w:r>
    </w:p>
    <w:p w:rsidR="007E044D" w:rsidRPr="00165E89" w:rsidRDefault="007E044D" w:rsidP="007E044D">
      <w:pPr>
        <w:pStyle w:val="a7"/>
        <w:shd w:val="clear" w:color="auto" w:fill="FFFFFF"/>
        <w:spacing w:before="0" w:beforeAutospacing="0" w:after="0" w:afterAutospacing="0" w:line="300" w:lineRule="atLeast"/>
        <w:jc w:val="both"/>
        <w:rPr>
          <w:color w:val="0D0D0D" w:themeColor="text1" w:themeTint="F2"/>
          <w:sz w:val="28"/>
          <w:szCs w:val="28"/>
        </w:rPr>
      </w:pPr>
      <w:r w:rsidRPr="00165E89">
        <w:rPr>
          <w:color w:val="0D0D0D" w:themeColor="text1" w:themeTint="F2"/>
          <w:sz w:val="28"/>
          <w:szCs w:val="28"/>
        </w:rPr>
        <w:t xml:space="preserve">   Работа следователей кропотлива и трудна. Основанная на законе принципах и общих условиях производства предварительного расследования деятельность следователей (органов дознания), способствует эффективной борьбе с преступностью, укреплению правопорядка, воспитанию граждан в духе неуклонного соблюдения законов.</w:t>
      </w:r>
    </w:p>
    <w:p w:rsidR="007E044D" w:rsidRPr="00165E89" w:rsidRDefault="007E044D" w:rsidP="007E044D">
      <w:pPr>
        <w:pStyle w:val="a7"/>
        <w:shd w:val="clear" w:color="auto" w:fill="FFFFFF"/>
        <w:spacing w:before="0" w:beforeAutospacing="0" w:after="0" w:afterAutospacing="0" w:line="300" w:lineRule="atLeast"/>
        <w:jc w:val="both"/>
        <w:rPr>
          <w:color w:val="0D0D0D" w:themeColor="text1" w:themeTint="F2"/>
          <w:sz w:val="28"/>
          <w:szCs w:val="28"/>
        </w:rPr>
      </w:pPr>
      <w:r w:rsidRPr="00165E89">
        <w:rPr>
          <w:color w:val="0D0D0D" w:themeColor="text1" w:themeTint="F2"/>
          <w:sz w:val="28"/>
          <w:szCs w:val="28"/>
        </w:rPr>
        <w:t xml:space="preserve">   Вместе с тем осуществление предварительного расследования без достаточных к тому оснований так же, как и решение стоящих перед ним задач средствами стадии возбуждения уголовного дела, являются грубейшими нарушениями законности, приносящими большой вред обществу, государству, правам и законным интересам физических и юридических лиц.</w:t>
      </w:r>
    </w:p>
    <w:p w:rsidR="007E044D" w:rsidRPr="00165E89" w:rsidRDefault="007E044D" w:rsidP="00165E89">
      <w:pPr>
        <w:pStyle w:val="a7"/>
        <w:shd w:val="clear" w:color="auto" w:fill="FFFFFF"/>
        <w:spacing w:before="0" w:beforeAutospacing="0" w:after="0" w:afterAutospacing="0" w:line="300" w:lineRule="atLeast"/>
        <w:jc w:val="both"/>
        <w:rPr>
          <w:color w:val="0D0D0D" w:themeColor="text1" w:themeTint="F2"/>
          <w:sz w:val="28"/>
          <w:szCs w:val="28"/>
        </w:rPr>
      </w:pPr>
      <w:r w:rsidRPr="00165E89">
        <w:rPr>
          <w:color w:val="0D0D0D" w:themeColor="text1" w:themeTint="F2"/>
          <w:sz w:val="28"/>
          <w:szCs w:val="28"/>
        </w:rPr>
        <w:t xml:space="preserve">   Необоснованное предварительное расследование отрицательно сказывается на борьбе с преступностью в целом. Оно приводит к напрасной трате сил, средств и времени органов предварительного расследования, к отвлечению их от раскрытия действительно совершенных тяжких преступлений.</w:t>
      </w:r>
      <w:r w:rsidRPr="00165E89">
        <w:rPr>
          <w:rStyle w:val="apple-converted-space"/>
          <w:color w:val="0D0D0D" w:themeColor="text1" w:themeTint="F2"/>
          <w:sz w:val="28"/>
          <w:szCs w:val="28"/>
        </w:rPr>
        <w:t> </w:t>
      </w:r>
    </w:p>
    <w:p w:rsidR="007E044D" w:rsidRPr="00165E89" w:rsidRDefault="007E044D" w:rsidP="007E044D">
      <w:pPr>
        <w:pStyle w:val="a7"/>
        <w:shd w:val="clear" w:color="auto" w:fill="FFFFFF"/>
        <w:spacing w:before="0" w:beforeAutospacing="0" w:after="0" w:afterAutospacing="0" w:line="300" w:lineRule="atLeast"/>
        <w:jc w:val="both"/>
        <w:rPr>
          <w:color w:val="0D0D0D" w:themeColor="text1" w:themeTint="F2"/>
          <w:sz w:val="28"/>
          <w:szCs w:val="28"/>
        </w:rPr>
      </w:pPr>
      <w:r w:rsidRPr="00165E89">
        <w:rPr>
          <w:color w:val="0D0D0D" w:themeColor="text1" w:themeTint="F2"/>
          <w:sz w:val="28"/>
          <w:szCs w:val="28"/>
        </w:rPr>
        <w:t xml:space="preserve">    </w:t>
      </w:r>
      <w:r w:rsidRPr="00165E89">
        <w:rPr>
          <w:color w:val="0D0D0D" w:themeColor="text1" w:themeTint="F2"/>
          <w:sz w:val="28"/>
          <w:szCs w:val="28"/>
          <w:shd w:val="clear" w:color="auto" w:fill="FFFFFF"/>
        </w:rPr>
        <w:t>Актуальность данной темы в том, что предварительное расследование это стадия уголовного процесса на которой, как я считаю, решаются наиболее важные вопросы.</w:t>
      </w:r>
      <w:r w:rsidRPr="00165E89">
        <w:rPr>
          <w:rStyle w:val="apple-converted-space"/>
          <w:color w:val="0D0D0D" w:themeColor="text1" w:themeTint="F2"/>
          <w:sz w:val="28"/>
          <w:szCs w:val="28"/>
          <w:shd w:val="clear" w:color="auto" w:fill="FFFFFF"/>
        </w:rPr>
        <w:t> </w:t>
      </w:r>
    </w:p>
    <w:p w:rsidR="007E044D" w:rsidRPr="00165E89" w:rsidRDefault="007E044D" w:rsidP="007E044D">
      <w:pPr>
        <w:pStyle w:val="a7"/>
        <w:shd w:val="clear" w:color="auto" w:fill="FFFFDD"/>
        <w:spacing w:before="0" w:beforeAutospacing="0" w:after="0" w:afterAutospacing="0"/>
        <w:ind w:firstLine="300"/>
        <w:jc w:val="both"/>
        <w:rPr>
          <w:color w:val="0D0D0D" w:themeColor="text1" w:themeTint="F2"/>
          <w:sz w:val="28"/>
          <w:szCs w:val="28"/>
        </w:rPr>
      </w:pPr>
      <w:r w:rsidRPr="00165E89">
        <w:rPr>
          <w:iCs/>
          <w:color w:val="0D0D0D" w:themeColor="text1" w:themeTint="F2"/>
          <w:sz w:val="28"/>
          <w:szCs w:val="28"/>
        </w:rPr>
        <w:t>Объектом исследования</w:t>
      </w:r>
      <w:r w:rsidRPr="00165E89">
        <w:rPr>
          <w:rStyle w:val="apple-converted-space"/>
          <w:color w:val="0D0D0D" w:themeColor="text1" w:themeTint="F2"/>
          <w:sz w:val="28"/>
          <w:szCs w:val="28"/>
        </w:rPr>
        <w:t> </w:t>
      </w:r>
      <w:r w:rsidRPr="00165E89">
        <w:rPr>
          <w:color w:val="0D0D0D" w:themeColor="text1" w:themeTint="F2"/>
          <w:sz w:val="28"/>
          <w:szCs w:val="28"/>
        </w:rPr>
        <w:t>являются правоотношения, возникающие в процессе осуществления производства предварительного расследования.</w:t>
      </w:r>
    </w:p>
    <w:p w:rsidR="007E044D" w:rsidRPr="00165E89" w:rsidRDefault="007E044D" w:rsidP="007E044D">
      <w:pPr>
        <w:pStyle w:val="a7"/>
        <w:shd w:val="clear" w:color="auto" w:fill="FFFFDD"/>
        <w:spacing w:before="0" w:beforeAutospacing="0" w:after="0" w:afterAutospacing="0"/>
        <w:ind w:firstLine="300"/>
        <w:jc w:val="both"/>
        <w:rPr>
          <w:color w:val="0D0D0D" w:themeColor="text1" w:themeTint="F2"/>
          <w:sz w:val="28"/>
          <w:szCs w:val="28"/>
        </w:rPr>
      </w:pPr>
      <w:r w:rsidRPr="00165E89">
        <w:rPr>
          <w:iCs/>
          <w:color w:val="0D0D0D" w:themeColor="text1" w:themeTint="F2"/>
          <w:sz w:val="28"/>
          <w:szCs w:val="28"/>
        </w:rPr>
        <w:t>Предметом</w:t>
      </w:r>
      <w:r w:rsidRPr="00165E89">
        <w:rPr>
          <w:rStyle w:val="apple-converted-space"/>
          <w:color w:val="0D0D0D" w:themeColor="text1" w:themeTint="F2"/>
          <w:sz w:val="28"/>
          <w:szCs w:val="28"/>
        </w:rPr>
        <w:t> </w:t>
      </w:r>
      <w:r w:rsidRPr="00165E89">
        <w:rPr>
          <w:iCs/>
          <w:color w:val="0D0D0D" w:themeColor="text1" w:themeTint="F2"/>
          <w:sz w:val="28"/>
          <w:szCs w:val="28"/>
        </w:rPr>
        <w:t>исследования</w:t>
      </w:r>
      <w:r w:rsidRPr="00165E89">
        <w:rPr>
          <w:rStyle w:val="apple-converted-space"/>
          <w:color w:val="0D0D0D" w:themeColor="text1" w:themeTint="F2"/>
          <w:sz w:val="28"/>
          <w:szCs w:val="28"/>
        </w:rPr>
        <w:t> </w:t>
      </w:r>
      <w:r w:rsidRPr="00165E89">
        <w:rPr>
          <w:color w:val="0D0D0D" w:themeColor="text1" w:themeTint="F2"/>
          <w:sz w:val="28"/>
          <w:szCs w:val="28"/>
        </w:rPr>
        <w:t>являются уголовно-процессуальные нормы, регулирующие порядок производства предварительного расследования, а также конституционное и иное законодательство, регулирующее досудебное производство в целом.</w:t>
      </w:r>
    </w:p>
    <w:p w:rsidR="007E044D" w:rsidRPr="00165E89" w:rsidRDefault="007E044D" w:rsidP="007E044D">
      <w:pPr>
        <w:pStyle w:val="a7"/>
        <w:shd w:val="clear" w:color="auto" w:fill="FFFFDD"/>
        <w:spacing w:before="0" w:beforeAutospacing="0" w:after="0" w:afterAutospacing="0"/>
        <w:ind w:firstLine="300"/>
        <w:jc w:val="both"/>
        <w:rPr>
          <w:color w:val="0D0D0D" w:themeColor="text1" w:themeTint="F2"/>
          <w:sz w:val="28"/>
          <w:szCs w:val="28"/>
        </w:rPr>
      </w:pPr>
      <w:r w:rsidRPr="00165E89">
        <w:rPr>
          <w:iCs/>
          <w:color w:val="0D0D0D" w:themeColor="text1" w:themeTint="F2"/>
          <w:sz w:val="28"/>
          <w:szCs w:val="28"/>
        </w:rPr>
        <w:t>Целью</w:t>
      </w:r>
      <w:r w:rsidRPr="00165E89">
        <w:rPr>
          <w:rStyle w:val="apple-converted-space"/>
          <w:color w:val="0D0D0D" w:themeColor="text1" w:themeTint="F2"/>
          <w:sz w:val="28"/>
          <w:szCs w:val="28"/>
        </w:rPr>
        <w:t> </w:t>
      </w:r>
      <w:r w:rsidRPr="00165E89">
        <w:rPr>
          <w:color w:val="0D0D0D" w:themeColor="text1" w:themeTint="F2"/>
          <w:sz w:val="28"/>
          <w:szCs w:val="28"/>
        </w:rPr>
        <w:t>курсовой работы является комплексное исследование вопросов, касающихся стадии предварительного расследования, направленное на выявление возникающих в теории и практике проблем и разработок предложений и рекомендаций по совершенствованию уголовно-процессуального законодательства, регулирующего порядок производства предварительного расследования.</w:t>
      </w:r>
    </w:p>
    <w:p w:rsidR="007E044D" w:rsidRPr="00165E89" w:rsidRDefault="007E044D" w:rsidP="007E044D">
      <w:pPr>
        <w:pStyle w:val="a7"/>
        <w:shd w:val="clear" w:color="auto" w:fill="FFFFDD"/>
        <w:spacing w:before="0" w:beforeAutospacing="0" w:after="0" w:afterAutospacing="0"/>
        <w:ind w:firstLine="300"/>
        <w:jc w:val="both"/>
        <w:rPr>
          <w:color w:val="0D0D0D" w:themeColor="text1" w:themeTint="F2"/>
          <w:sz w:val="28"/>
          <w:szCs w:val="28"/>
        </w:rPr>
      </w:pPr>
      <w:r w:rsidRPr="00165E89">
        <w:rPr>
          <w:color w:val="0D0D0D" w:themeColor="text1" w:themeTint="F2"/>
          <w:sz w:val="28"/>
          <w:szCs w:val="28"/>
        </w:rPr>
        <w:t>Обозначенная цель обусловила постановку следующих задач:</w:t>
      </w:r>
    </w:p>
    <w:p w:rsidR="007E044D" w:rsidRPr="00165E89" w:rsidRDefault="007E044D" w:rsidP="007E044D">
      <w:pPr>
        <w:pStyle w:val="a7"/>
        <w:shd w:val="clear" w:color="auto" w:fill="FFFFDD"/>
        <w:spacing w:before="0" w:beforeAutospacing="0" w:after="0" w:afterAutospacing="0"/>
        <w:ind w:firstLine="300"/>
        <w:jc w:val="both"/>
        <w:rPr>
          <w:color w:val="0D0D0D" w:themeColor="text1" w:themeTint="F2"/>
          <w:sz w:val="28"/>
          <w:szCs w:val="28"/>
        </w:rPr>
      </w:pPr>
      <w:r w:rsidRPr="00165E89">
        <w:rPr>
          <w:color w:val="0D0D0D" w:themeColor="text1" w:themeTint="F2"/>
          <w:sz w:val="28"/>
          <w:szCs w:val="28"/>
        </w:rPr>
        <w:t>- дать понятие и определить значение стадии предварительного расследования;</w:t>
      </w:r>
    </w:p>
    <w:p w:rsidR="007E044D" w:rsidRPr="00165E89" w:rsidRDefault="007E044D" w:rsidP="007E044D">
      <w:pPr>
        <w:pStyle w:val="a7"/>
        <w:shd w:val="clear" w:color="auto" w:fill="FFFFDD"/>
        <w:spacing w:before="0" w:beforeAutospacing="0" w:after="0" w:afterAutospacing="0"/>
        <w:ind w:firstLine="300"/>
        <w:jc w:val="both"/>
        <w:rPr>
          <w:color w:val="0D0D0D" w:themeColor="text1" w:themeTint="F2"/>
          <w:sz w:val="28"/>
          <w:szCs w:val="28"/>
        </w:rPr>
      </w:pPr>
      <w:r w:rsidRPr="00165E89">
        <w:rPr>
          <w:color w:val="0D0D0D" w:themeColor="text1" w:themeTint="F2"/>
          <w:sz w:val="28"/>
          <w:szCs w:val="28"/>
        </w:rPr>
        <w:t>- дать понятие предварительному следствию и раскрыть его основные моменты;</w:t>
      </w:r>
    </w:p>
    <w:p w:rsidR="007E044D" w:rsidRPr="00165E89" w:rsidRDefault="007E044D" w:rsidP="007E044D">
      <w:pPr>
        <w:pStyle w:val="a7"/>
        <w:shd w:val="clear" w:color="auto" w:fill="FFFFDD"/>
        <w:spacing w:before="0" w:beforeAutospacing="0" w:after="0" w:afterAutospacing="0"/>
        <w:ind w:firstLine="300"/>
        <w:jc w:val="both"/>
        <w:rPr>
          <w:color w:val="0D0D0D" w:themeColor="text1" w:themeTint="F2"/>
          <w:sz w:val="28"/>
          <w:szCs w:val="28"/>
        </w:rPr>
      </w:pPr>
      <w:r w:rsidRPr="00165E89">
        <w:rPr>
          <w:color w:val="0D0D0D" w:themeColor="text1" w:themeTint="F2"/>
          <w:sz w:val="28"/>
          <w:szCs w:val="28"/>
        </w:rPr>
        <w:t>- рассмотреть дознание как отдельную форму предварительного расследования;</w:t>
      </w:r>
    </w:p>
    <w:p w:rsidR="007E044D" w:rsidRPr="00165E89" w:rsidRDefault="007E044D" w:rsidP="007E044D">
      <w:pPr>
        <w:pStyle w:val="a7"/>
        <w:shd w:val="clear" w:color="auto" w:fill="FFFFDD"/>
        <w:spacing w:before="0" w:beforeAutospacing="0" w:after="0" w:afterAutospacing="0"/>
        <w:ind w:firstLine="300"/>
        <w:jc w:val="both"/>
        <w:rPr>
          <w:color w:val="0D0D0D" w:themeColor="text1" w:themeTint="F2"/>
          <w:sz w:val="28"/>
          <w:szCs w:val="28"/>
        </w:rPr>
      </w:pPr>
      <w:r w:rsidRPr="00165E89">
        <w:rPr>
          <w:color w:val="0D0D0D" w:themeColor="text1" w:themeTint="F2"/>
          <w:sz w:val="28"/>
          <w:szCs w:val="28"/>
        </w:rPr>
        <w:t>- указать отличие предварительного следствия от дознания.</w:t>
      </w:r>
    </w:p>
    <w:p w:rsidR="007E044D" w:rsidRPr="00165E89" w:rsidRDefault="007E044D" w:rsidP="007E044D">
      <w:pPr>
        <w:pStyle w:val="a7"/>
        <w:shd w:val="clear" w:color="auto" w:fill="FFFFDD"/>
        <w:spacing w:before="0" w:beforeAutospacing="0" w:after="0" w:afterAutospacing="0"/>
        <w:ind w:firstLine="300"/>
        <w:jc w:val="both"/>
        <w:rPr>
          <w:color w:val="0D0D0D" w:themeColor="text1" w:themeTint="F2"/>
          <w:sz w:val="28"/>
          <w:szCs w:val="28"/>
        </w:rPr>
      </w:pPr>
      <w:r w:rsidRPr="00165E89">
        <w:rPr>
          <w:color w:val="0D0D0D" w:themeColor="text1" w:themeTint="F2"/>
          <w:sz w:val="28"/>
          <w:szCs w:val="28"/>
        </w:rPr>
        <w:t>Методологической основой исследования является всеобщий диалектический метод научного познания, также общие и частные научные методы: исторический, логический, статистический, сравнительно-правовой, социологический, системно-структурный.</w:t>
      </w:r>
    </w:p>
    <w:p w:rsidR="007E044D" w:rsidRPr="00165E89" w:rsidRDefault="007E044D" w:rsidP="007E044D">
      <w:pPr>
        <w:pStyle w:val="a7"/>
        <w:shd w:val="clear" w:color="auto" w:fill="FFFFDD"/>
        <w:spacing w:before="0" w:beforeAutospacing="0" w:after="0" w:afterAutospacing="0"/>
        <w:ind w:firstLine="300"/>
        <w:jc w:val="both"/>
        <w:rPr>
          <w:color w:val="0D0D0D" w:themeColor="text1" w:themeTint="F2"/>
          <w:sz w:val="28"/>
          <w:szCs w:val="28"/>
        </w:rPr>
      </w:pPr>
      <w:r w:rsidRPr="00165E89">
        <w:rPr>
          <w:color w:val="0D0D0D" w:themeColor="text1" w:themeTint="F2"/>
          <w:sz w:val="28"/>
          <w:szCs w:val="28"/>
        </w:rPr>
        <w:t>Теоретическую основу данной курсовой работы составляют труды различных ученых-процессуалистов, таких как: О. Л. Васильев; А. В. Шилин; А. В. Егоров;  В. М. Быков; С. П. Ефимичев; А. С. Есина; Е. Н. Арестова;     С. В. Познышев.</w:t>
      </w:r>
    </w:p>
    <w:p w:rsidR="00165E89" w:rsidRPr="00165E89" w:rsidRDefault="00165E89" w:rsidP="007E044D">
      <w:pPr>
        <w:pStyle w:val="a7"/>
        <w:shd w:val="clear" w:color="auto" w:fill="FFFFDD"/>
        <w:spacing w:before="0" w:beforeAutospacing="0" w:after="0" w:afterAutospacing="0"/>
        <w:ind w:firstLine="300"/>
        <w:jc w:val="both"/>
        <w:rPr>
          <w:color w:val="0D0D0D" w:themeColor="text1" w:themeTint="F2"/>
          <w:sz w:val="28"/>
          <w:szCs w:val="28"/>
        </w:rPr>
      </w:pPr>
      <w:r w:rsidRPr="00165E89">
        <w:rPr>
          <w:color w:val="0D0D0D" w:themeColor="text1" w:themeTint="F2"/>
          <w:sz w:val="28"/>
          <w:szCs w:val="28"/>
          <w:shd w:val="clear" w:color="auto" w:fill="F3F3ED"/>
        </w:rPr>
        <w:t>Предварительное расследование следующая за возбуждением уголовного дела стадия уголовного процесса. В этой стадии органы предварительного расследования обязаны тщательно выяснить обстоятельства совершенного преступления: событие преступления; личность обвиняемого; его виновность и мотив преступления; обстоятельства, влияющие на степень и характер ответственности; размер причиненного ущерба; причины и условия, способствующие совершению преступления и др.  Выяснение названных обстоятельств и их оценка являются предварительными, поскольку лицо в соответствии со ст. 49 Конституции Российской Федерации может быть признано виновным только вступившим в законную силу приговором суда.</w:t>
      </w:r>
    </w:p>
    <w:p w:rsidR="00B70E63" w:rsidRDefault="00B70E63" w:rsidP="00B70E63">
      <w:pPr>
        <w:spacing w:line="360" w:lineRule="auto"/>
        <w:rPr>
          <w:rFonts w:ascii="Times New Roman" w:hAnsi="Times New Roman" w:cs="Times New Roman"/>
          <w:color w:val="0D0D0D" w:themeColor="text1" w:themeTint="F2"/>
          <w:sz w:val="28"/>
          <w:szCs w:val="28"/>
        </w:rPr>
      </w:pPr>
    </w:p>
    <w:p w:rsidR="00165E89" w:rsidRDefault="00165E89" w:rsidP="00B70E63">
      <w:pPr>
        <w:spacing w:line="360" w:lineRule="auto"/>
        <w:rPr>
          <w:rFonts w:ascii="Times New Roman" w:hAnsi="Times New Roman" w:cs="Times New Roman"/>
          <w:color w:val="0D0D0D" w:themeColor="text1" w:themeTint="F2"/>
          <w:sz w:val="28"/>
          <w:szCs w:val="28"/>
        </w:rPr>
      </w:pPr>
    </w:p>
    <w:p w:rsidR="00165E89" w:rsidRDefault="00165E89" w:rsidP="00B70E63">
      <w:pPr>
        <w:spacing w:line="360" w:lineRule="auto"/>
        <w:rPr>
          <w:rFonts w:ascii="Times New Roman" w:hAnsi="Times New Roman" w:cs="Times New Roman"/>
          <w:color w:val="0D0D0D" w:themeColor="text1" w:themeTint="F2"/>
          <w:sz w:val="28"/>
          <w:szCs w:val="28"/>
        </w:rPr>
      </w:pPr>
    </w:p>
    <w:p w:rsidR="00165E89" w:rsidRDefault="00165E89" w:rsidP="00B70E63">
      <w:pPr>
        <w:spacing w:line="360" w:lineRule="auto"/>
        <w:rPr>
          <w:rFonts w:ascii="Times New Roman" w:hAnsi="Times New Roman" w:cs="Times New Roman"/>
          <w:color w:val="0D0D0D" w:themeColor="text1" w:themeTint="F2"/>
          <w:sz w:val="28"/>
          <w:szCs w:val="28"/>
        </w:rPr>
      </w:pPr>
    </w:p>
    <w:p w:rsidR="00165E89" w:rsidRDefault="00165E89" w:rsidP="00B70E63">
      <w:pPr>
        <w:spacing w:line="360" w:lineRule="auto"/>
        <w:rPr>
          <w:rFonts w:ascii="Times New Roman" w:hAnsi="Times New Roman" w:cs="Times New Roman"/>
          <w:color w:val="0D0D0D" w:themeColor="text1" w:themeTint="F2"/>
          <w:sz w:val="28"/>
          <w:szCs w:val="28"/>
        </w:rPr>
      </w:pPr>
    </w:p>
    <w:p w:rsidR="00165E89" w:rsidRDefault="00165E89" w:rsidP="00B70E63">
      <w:pPr>
        <w:spacing w:line="360" w:lineRule="auto"/>
        <w:rPr>
          <w:rFonts w:ascii="Times New Roman" w:hAnsi="Times New Roman" w:cs="Times New Roman"/>
          <w:color w:val="0D0D0D" w:themeColor="text1" w:themeTint="F2"/>
          <w:sz w:val="28"/>
          <w:szCs w:val="28"/>
        </w:rPr>
      </w:pPr>
    </w:p>
    <w:p w:rsidR="00165E89" w:rsidRDefault="00165E89" w:rsidP="00B70E63">
      <w:pPr>
        <w:spacing w:line="360" w:lineRule="auto"/>
        <w:rPr>
          <w:rFonts w:ascii="Times New Roman" w:hAnsi="Times New Roman" w:cs="Times New Roman"/>
          <w:color w:val="0D0D0D" w:themeColor="text1" w:themeTint="F2"/>
          <w:sz w:val="28"/>
          <w:szCs w:val="28"/>
        </w:rPr>
      </w:pPr>
    </w:p>
    <w:p w:rsidR="00165E89" w:rsidRDefault="00165E89" w:rsidP="00B70E63">
      <w:pPr>
        <w:spacing w:line="360" w:lineRule="auto"/>
        <w:rPr>
          <w:rFonts w:ascii="Times New Roman" w:hAnsi="Times New Roman" w:cs="Times New Roman"/>
          <w:color w:val="0D0D0D" w:themeColor="text1" w:themeTint="F2"/>
          <w:sz w:val="28"/>
          <w:szCs w:val="28"/>
        </w:rPr>
      </w:pPr>
    </w:p>
    <w:p w:rsidR="00165E89" w:rsidRDefault="00165E89" w:rsidP="00B70E63">
      <w:pPr>
        <w:spacing w:line="360" w:lineRule="auto"/>
        <w:rPr>
          <w:rFonts w:ascii="Times New Roman" w:hAnsi="Times New Roman" w:cs="Times New Roman"/>
          <w:color w:val="0D0D0D" w:themeColor="text1" w:themeTint="F2"/>
          <w:sz w:val="28"/>
          <w:szCs w:val="28"/>
        </w:rPr>
      </w:pPr>
    </w:p>
    <w:p w:rsidR="00165E89" w:rsidRDefault="00165E89" w:rsidP="00B70E63">
      <w:pPr>
        <w:spacing w:line="360" w:lineRule="auto"/>
        <w:rPr>
          <w:rFonts w:ascii="Times New Roman" w:hAnsi="Times New Roman" w:cs="Times New Roman"/>
          <w:color w:val="0D0D0D" w:themeColor="text1" w:themeTint="F2"/>
          <w:sz w:val="28"/>
          <w:szCs w:val="28"/>
        </w:rPr>
      </w:pPr>
    </w:p>
    <w:p w:rsidR="00165E89" w:rsidRDefault="00165E89" w:rsidP="00B70E63">
      <w:pPr>
        <w:spacing w:line="360" w:lineRule="auto"/>
        <w:rPr>
          <w:rFonts w:ascii="Times New Roman" w:hAnsi="Times New Roman" w:cs="Times New Roman"/>
          <w:color w:val="0D0D0D" w:themeColor="text1" w:themeTint="F2"/>
          <w:sz w:val="28"/>
          <w:szCs w:val="28"/>
        </w:rPr>
      </w:pPr>
    </w:p>
    <w:p w:rsidR="00165E89" w:rsidRDefault="00165E89" w:rsidP="00B70E63">
      <w:pPr>
        <w:spacing w:line="360" w:lineRule="auto"/>
        <w:rPr>
          <w:rFonts w:ascii="Times New Roman" w:hAnsi="Times New Roman" w:cs="Times New Roman"/>
          <w:color w:val="0D0D0D" w:themeColor="text1" w:themeTint="F2"/>
          <w:sz w:val="28"/>
          <w:szCs w:val="28"/>
        </w:rPr>
      </w:pPr>
    </w:p>
    <w:p w:rsidR="00165E89" w:rsidRDefault="00165E89" w:rsidP="00B70E63">
      <w:pPr>
        <w:spacing w:line="360" w:lineRule="auto"/>
        <w:rPr>
          <w:rFonts w:ascii="Times New Roman" w:hAnsi="Times New Roman" w:cs="Times New Roman"/>
          <w:color w:val="0D0D0D" w:themeColor="text1" w:themeTint="F2"/>
          <w:sz w:val="28"/>
          <w:szCs w:val="28"/>
        </w:rPr>
      </w:pPr>
    </w:p>
    <w:p w:rsidR="00165E89" w:rsidRDefault="00165E89" w:rsidP="00B70E63">
      <w:pPr>
        <w:spacing w:line="360" w:lineRule="auto"/>
        <w:rPr>
          <w:rFonts w:ascii="Times New Roman" w:hAnsi="Times New Roman" w:cs="Times New Roman"/>
          <w:color w:val="0D0D0D" w:themeColor="text1" w:themeTint="F2"/>
          <w:sz w:val="28"/>
          <w:szCs w:val="28"/>
        </w:rPr>
      </w:pPr>
    </w:p>
    <w:p w:rsidR="00165E89" w:rsidRDefault="00165E89" w:rsidP="00B70E63">
      <w:pPr>
        <w:spacing w:line="360" w:lineRule="auto"/>
        <w:rPr>
          <w:rFonts w:ascii="Times New Roman" w:hAnsi="Times New Roman" w:cs="Times New Roman"/>
          <w:color w:val="0D0D0D" w:themeColor="text1" w:themeTint="F2"/>
          <w:sz w:val="28"/>
          <w:szCs w:val="28"/>
        </w:rPr>
      </w:pPr>
    </w:p>
    <w:p w:rsidR="00165E89" w:rsidRDefault="00165E89" w:rsidP="00B70E63">
      <w:pPr>
        <w:spacing w:line="360" w:lineRule="auto"/>
        <w:rPr>
          <w:rFonts w:ascii="Times New Roman" w:hAnsi="Times New Roman" w:cs="Times New Roman"/>
          <w:color w:val="0D0D0D" w:themeColor="text1" w:themeTint="F2"/>
          <w:sz w:val="28"/>
          <w:szCs w:val="28"/>
        </w:rPr>
      </w:pPr>
    </w:p>
    <w:p w:rsidR="00165E89" w:rsidRDefault="00165E89" w:rsidP="00B70E63">
      <w:pPr>
        <w:spacing w:line="360" w:lineRule="auto"/>
        <w:rPr>
          <w:rFonts w:ascii="Times New Roman" w:hAnsi="Times New Roman" w:cs="Times New Roman"/>
          <w:color w:val="0D0D0D" w:themeColor="text1" w:themeTint="F2"/>
          <w:sz w:val="28"/>
          <w:szCs w:val="28"/>
        </w:rPr>
      </w:pPr>
    </w:p>
    <w:p w:rsidR="00165E89" w:rsidRDefault="00165E89" w:rsidP="00B70E63">
      <w:pPr>
        <w:spacing w:line="360" w:lineRule="auto"/>
        <w:rPr>
          <w:rFonts w:ascii="Times New Roman" w:hAnsi="Times New Roman" w:cs="Times New Roman"/>
          <w:color w:val="0D0D0D" w:themeColor="text1" w:themeTint="F2"/>
          <w:sz w:val="28"/>
          <w:szCs w:val="28"/>
        </w:rPr>
      </w:pPr>
    </w:p>
    <w:p w:rsidR="00165E89" w:rsidRDefault="00165E89" w:rsidP="00B70E63">
      <w:pPr>
        <w:spacing w:line="360" w:lineRule="auto"/>
        <w:rPr>
          <w:rFonts w:ascii="Times New Roman" w:hAnsi="Times New Roman" w:cs="Times New Roman"/>
          <w:color w:val="0D0D0D" w:themeColor="text1" w:themeTint="F2"/>
          <w:sz w:val="28"/>
          <w:szCs w:val="28"/>
        </w:rPr>
      </w:pPr>
    </w:p>
    <w:p w:rsidR="00774EEC" w:rsidRDefault="00774EEC" w:rsidP="00B70E63">
      <w:pPr>
        <w:spacing w:line="360" w:lineRule="auto"/>
        <w:rPr>
          <w:rFonts w:ascii="Times New Roman" w:hAnsi="Times New Roman" w:cs="Times New Roman"/>
          <w:color w:val="0D0D0D" w:themeColor="text1" w:themeTint="F2"/>
          <w:sz w:val="28"/>
          <w:szCs w:val="28"/>
        </w:rPr>
      </w:pPr>
    </w:p>
    <w:p w:rsidR="00165E89" w:rsidRPr="00165E89" w:rsidRDefault="00165E89" w:rsidP="00165E89">
      <w:pPr>
        <w:spacing w:line="360" w:lineRule="auto"/>
        <w:jc w:val="center"/>
        <w:rPr>
          <w:rFonts w:ascii="Times New Roman" w:hAnsi="Times New Roman" w:cs="Times New Roman"/>
          <w:color w:val="0D0D0D" w:themeColor="text1" w:themeTint="F2"/>
          <w:sz w:val="28"/>
          <w:szCs w:val="28"/>
          <w:u w:val="single"/>
        </w:rPr>
      </w:pPr>
      <w:r w:rsidRPr="00165E89">
        <w:rPr>
          <w:rFonts w:ascii="Times New Roman" w:hAnsi="Times New Roman" w:cs="Times New Roman"/>
          <w:color w:val="0D0D0D" w:themeColor="text1" w:themeTint="F2"/>
          <w:sz w:val="28"/>
          <w:szCs w:val="28"/>
          <w:u w:val="single"/>
        </w:rPr>
        <w:t>Понятие и значение стадии предварительного расследования:</w:t>
      </w:r>
    </w:p>
    <w:p w:rsidR="00165E89" w:rsidRPr="00165E89" w:rsidRDefault="00165E89" w:rsidP="00165E89">
      <w:pPr>
        <w:pStyle w:val="a7"/>
        <w:shd w:val="clear" w:color="auto" w:fill="FFFFDD"/>
        <w:spacing w:before="0" w:beforeAutospacing="0" w:after="0" w:afterAutospacing="0"/>
        <w:ind w:firstLine="300"/>
        <w:jc w:val="both"/>
        <w:rPr>
          <w:color w:val="000000"/>
          <w:sz w:val="28"/>
          <w:szCs w:val="28"/>
        </w:rPr>
      </w:pPr>
      <w:r w:rsidRPr="00165E89">
        <w:rPr>
          <w:color w:val="000000"/>
          <w:sz w:val="28"/>
          <w:szCs w:val="28"/>
        </w:rPr>
        <w:t>Теорией уголовного процесса предварительное расследование рассматривается в качестве самостоятельной стадии уголовного судопроизводства, как вид уголовно-процессуальной деятельности.</w:t>
      </w:r>
    </w:p>
    <w:p w:rsidR="00165E89" w:rsidRPr="00165E89" w:rsidRDefault="00165E89" w:rsidP="00165E89">
      <w:pPr>
        <w:pStyle w:val="a7"/>
        <w:shd w:val="clear" w:color="auto" w:fill="FFFFDD"/>
        <w:spacing w:before="0" w:beforeAutospacing="0" w:after="0" w:afterAutospacing="0"/>
        <w:ind w:firstLine="300"/>
        <w:jc w:val="both"/>
        <w:rPr>
          <w:color w:val="000000"/>
          <w:sz w:val="28"/>
          <w:szCs w:val="28"/>
        </w:rPr>
      </w:pPr>
      <w:r w:rsidRPr="00165E89">
        <w:rPr>
          <w:color w:val="000000"/>
          <w:sz w:val="28"/>
          <w:szCs w:val="28"/>
        </w:rPr>
        <w:t>Расследование в уголовном процессе принято именовать "предварительным", поскольку окончательное решение о виновности лица принимает суд. Ис</w:t>
      </w:r>
      <w:r w:rsidR="00637D3F">
        <w:rPr>
          <w:color w:val="000000"/>
          <w:sz w:val="28"/>
          <w:szCs w:val="28"/>
        </w:rPr>
        <w:t xml:space="preserve">ходя из этого, название стадии </w:t>
      </w:r>
      <w:r w:rsidRPr="00165E89">
        <w:rPr>
          <w:color w:val="000000"/>
          <w:sz w:val="28"/>
          <w:szCs w:val="28"/>
        </w:rPr>
        <w:t>говорит о том, что предстоит еще другое - основное исследование обстоятельств дела, которое будет осуществлено в судебном разбирательстве.</w:t>
      </w:r>
    </w:p>
    <w:p w:rsidR="00165E89" w:rsidRDefault="00165E89" w:rsidP="00165E89">
      <w:pPr>
        <w:pStyle w:val="a7"/>
        <w:shd w:val="clear" w:color="auto" w:fill="FFFFDD"/>
        <w:spacing w:before="0" w:beforeAutospacing="0" w:after="0" w:afterAutospacing="0"/>
        <w:ind w:firstLine="300"/>
        <w:jc w:val="both"/>
        <w:rPr>
          <w:color w:val="000000"/>
          <w:sz w:val="28"/>
          <w:szCs w:val="28"/>
        </w:rPr>
      </w:pPr>
      <w:r w:rsidRPr="00165E89">
        <w:rPr>
          <w:color w:val="000000"/>
          <w:sz w:val="28"/>
          <w:szCs w:val="28"/>
        </w:rPr>
        <w:t xml:space="preserve">Каждая стадия уголовного процесса создает необходимые предпосылки для последующих стадий, но каждая стадия имеет самостоятельное значение и занимает свое место в ряду стадий уголовного процесса. Расследование является предварительным потому, что именно здесь создаются необходимые предпосылки для успешного решения дела по существу. </w:t>
      </w:r>
      <w:r>
        <w:rPr>
          <w:color w:val="000000"/>
          <w:sz w:val="28"/>
          <w:szCs w:val="28"/>
        </w:rPr>
        <w:t xml:space="preserve">    </w:t>
      </w:r>
      <w:r w:rsidRPr="00165E89">
        <w:rPr>
          <w:color w:val="000000"/>
          <w:sz w:val="28"/>
          <w:szCs w:val="28"/>
        </w:rPr>
        <w:t>Деятельность органов предварительного расследования состоит, прежде всего, в сборе доказательств виновности или невиновности лица в совершении преступления. Если ими собраны доказательства виновности лица, то следователь, изложив свои выводы в обвинительном заключении, а дознаватель в обвинительном акте, направляют материалы уголовного дела в суд, который окончательно решает вопрос о виновности лица в совершении преступления и ему назначает меру наказания.</w:t>
      </w:r>
    </w:p>
    <w:p w:rsidR="00165E89" w:rsidRPr="00165E89" w:rsidRDefault="00165E89" w:rsidP="00165E89">
      <w:pPr>
        <w:pStyle w:val="a7"/>
        <w:shd w:val="clear" w:color="auto" w:fill="FFFFDD"/>
        <w:spacing w:before="0" w:beforeAutospacing="0" w:after="0" w:afterAutospacing="0"/>
        <w:ind w:firstLine="300"/>
        <w:jc w:val="both"/>
        <w:rPr>
          <w:color w:val="000000"/>
          <w:sz w:val="28"/>
          <w:szCs w:val="28"/>
        </w:rPr>
      </w:pPr>
      <w:r w:rsidRPr="00165E89">
        <w:rPr>
          <w:color w:val="000000"/>
          <w:sz w:val="28"/>
          <w:szCs w:val="28"/>
          <w:shd w:val="clear" w:color="auto" w:fill="FFFFDD"/>
        </w:rPr>
        <w:t>Независимо от формы предварительное расследование является стадией уголовного процесса, которая предназначена для установления обстоятельств, подлежащих доказыванию по каждому уголовному делу.</w:t>
      </w:r>
    </w:p>
    <w:p w:rsidR="00165E89" w:rsidRDefault="00165E89" w:rsidP="00165E89">
      <w:pPr>
        <w:pStyle w:val="a7"/>
        <w:shd w:val="clear" w:color="auto" w:fill="FFFFDD"/>
        <w:spacing w:before="0" w:beforeAutospacing="0" w:after="0" w:afterAutospacing="0"/>
        <w:ind w:firstLine="300"/>
        <w:jc w:val="both"/>
        <w:rPr>
          <w:color w:val="000000"/>
          <w:sz w:val="28"/>
          <w:szCs w:val="28"/>
          <w:shd w:val="clear" w:color="auto" w:fill="FFFFDD"/>
        </w:rPr>
      </w:pPr>
      <w:r w:rsidRPr="00165E89">
        <w:rPr>
          <w:color w:val="000000"/>
          <w:sz w:val="28"/>
          <w:szCs w:val="28"/>
          <w:shd w:val="clear" w:color="auto" w:fill="FFFFDD"/>
        </w:rPr>
        <w:t>Обращение к нормам нового уголовно – процессуального закона России показывает, что предварительное следствие и дознание в уголовном судопроизводстве остаются на своих местах и характеризуются не только обязательностью, но и состязательностью. Последнее обстоятельство подчеркнуто в ст. 5 УПК РФ, где сказано, что орган предварительного следствия – следователь, а также дознаватель являются стороной обвинения. Несмотря на усиление состязательного начала в досудебном производстве, предварительное расследование сохраняет свое самостоятельное процессуальное значение.</w:t>
      </w:r>
    </w:p>
    <w:p w:rsidR="00165E89" w:rsidRDefault="00165E89" w:rsidP="00165E89">
      <w:pPr>
        <w:pStyle w:val="a7"/>
        <w:shd w:val="clear" w:color="auto" w:fill="FFFFDD"/>
        <w:spacing w:before="0" w:beforeAutospacing="0" w:after="0" w:afterAutospacing="0"/>
        <w:ind w:firstLine="300"/>
        <w:jc w:val="both"/>
        <w:rPr>
          <w:color w:val="000000"/>
          <w:sz w:val="28"/>
          <w:szCs w:val="28"/>
          <w:shd w:val="clear" w:color="auto" w:fill="FFFFDD"/>
        </w:rPr>
      </w:pPr>
      <w:r w:rsidRPr="00165E89">
        <w:rPr>
          <w:color w:val="000000"/>
          <w:sz w:val="28"/>
          <w:szCs w:val="28"/>
          <w:shd w:val="clear" w:color="auto" w:fill="FFFFDD"/>
        </w:rPr>
        <w:t>Провозглашение России правовым государством предполагает создание эффективного механизма защиты прав и свобод человека и гражданина во всех сферах общественной жизни. Предварительное расследование сопряжено с возможностями достаточно широкого ограничения прав граждан органами государства, в силу чего нуждается в особых гарантиях, предотвращающих произвольное их ущемление. Одним из гарантов здесь в настоящее время является судебная власть, обеспечивающая защиту прав участников процесса в различных формах, в том числе и посредством судебного контроля за предварительным расследованием. Эта функция судов является относительно новой для российской правоприменительной практики, в связи, с чем возникает множество проблем, от своевременного и правильного разрешения которых зависит эффективность защиты прав личности в уголовном процессе.</w:t>
      </w:r>
    </w:p>
    <w:p w:rsidR="00A30119" w:rsidRPr="00A30119" w:rsidRDefault="00A30119" w:rsidP="00A30119">
      <w:pPr>
        <w:pStyle w:val="a7"/>
        <w:shd w:val="clear" w:color="auto" w:fill="FFFFDD"/>
        <w:spacing w:before="0" w:beforeAutospacing="0" w:after="0" w:afterAutospacing="0"/>
        <w:ind w:firstLine="300"/>
        <w:jc w:val="both"/>
        <w:rPr>
          <w:color w:val="000000"/>
          <w:sz w:val="28"/>
          <w:szCs w:val="28"/>
        </w:rPr>
      </w:pPr>
      <w:r w:rsidRPr="00A30119">
        <w:rPr>
          <w:color w:val="000000"/>
          <w:sz w:val="28"/>
          <w:szCs w:val="28"/>
        </w:rPr>
        <w:t>Одним из направлений повышения качества правоохранительной деятельности является совершенствование информационного обеспечения предварительного расследования преступлений.</w:t>
      </w:r>
    </w:p>
    <w:p w:rsidR="00A30119" w:rsidRPr="00A30119" w:rsidRDefault="00A30119" w:rsidP="00A30119">
      <w:pPr>
        <w:pStyle w:val="a7"/>
        <w:shd w:val="clear" w:color="auto" w:fill="FFFFDD"/>
        <w:spacing w:before="0" w:beforeAutospacing="0" w:after="0" w:afterAutospacing="0"/>
        <w:ind w:firstLine="300"/>
        <w:jc w:val="both"/>
        <w:rPr>
          <w:color w:val="000000"/>
          <w:sz w:val="28"/>
          <w:szCs w:val="28"/>
        </w:rPr>
      </w:pPr>
      <w:r w:rsidRPr="00A30119">
        <w:rPr>
          <w:color w:val="000000"/>
          <w:sz w:val="28"/>
          <w:szCs w:val="28"/>
        </w:rPr>
        <w:t xml:space="preserve">Термин "информационное обеспечение" достаточно часто используется в современной научной литературе. В словаре В. Даля указано, что о </w:t>
      </w:r>
      <w:r>
        <w:rPr>
          <w:color w:val="000000"/>
          <w:sz w:val="28"/>
          <w:szCs w:val="28"/>
        </w:rPr>
        <w:t xml:space="preserve">"обеспечение" означает дать что </w:t>
      </w:r>
      <w:r w:rsidRPr="00A30119">
        <w:rPr>
          <w:color w:val="000000"/>
          <w:sz w:val="28"/>
          <w:szCs w:val="28"/>
        </w:rPr>
        <w:t>либо верное, снабжение чем-либо. Информационным обеспечением в целом называется обслуживание специалистов необходимой научной, технической и иной информацией, осуществляемое информационными службами и органами для ее дальнейшего использования.</w:t>
      </w:r>
    </w:p>
    <w:p w:rsidR="00A30119" w:rsidRDefault="00A30119" w:rsidP="00A30119">
      <w:pPr>
        <w:pStyle w:val="a7"/>
        <w:shd w:val="clear" w:color="auto" w:fill="FFFFDD"/>
        <w:spacing w:before="0" w:beforeAutospacing="0" w:after="0" w:afterAutospacing="0"/>
        <w:ind w:firstLine="300"/>
        <w:jc w:val="both"/>
        <w:rPr>
          <w:color w:val="000000"/>
          <w:sz w:val="28"/>
          <w:szCs w:val="28"/>
        </w:rPr>
      </w:pPr>
      <w:r w:rsidRPr="00A30119">
        <w:rPr>
          <w:color w:val="000000"/>
          <w:sz w:val="28"/>
          <w:szCs w:val="28"/>
        </w:rPr>
        <w:t>Понятие и сущность информационного обеспечения в правоохранительной деятельности определяются характером и видом этой деятельности. В деятельности по раскрытию и расследованию преступлений информационное обеспечение определяется деятельностью субъектов уголовного процесса, органов следс</w:t>
      </w:r>
      <w:r w:rsidR="00637D3F">
        <w:rPr>
          <w:color w:val="000000"/>
          <w:sz w:val="28"/>
          <w:szCs w:val="28"/>
        </w:rPr>
        <w:t>твия и дознания, криминальной по</w:t>
      </w:r>
      <w:r w:rsidRPr="00A30119">
        <w:rPr>
          <w:color w:val="000000"/>
          <w:sz w:val="28"/>
          <w:szCs w:val="28"/>
        </w:rPr>
        <w:t>лиции, экспертно-криминалистических подразделений. Для каждой службы информационное обеспечение имеет свое назначение.</w:t>
      </w:r>
    </w:p>
    <w:p w:rsidR="00A30119" w:rsidRDefault="00A30119" w:rsidP="00A30119">
      <w:pPr>
        <w:pStyle w:val="a7"/>
        <w:shd w:val="clear" w:color="auto" w:fill="FFFFDD"/>
        <w:spacing w:before="0" w:beforeAutospacing="0" w:after="0" w:afterAutospacing="0"/>
        <w:ind w:firstLine="300"/>
        <w:jc w:val="both"/>
        <w:rPr>
          <w:color w:val="000000"/>
          <w:sz w:val="28"/>
          <w:szCs w:val="28"/>
          <w:shd w:val="clear" w:color="auto" w:fill="FFFFDD"/>
        </w:rPr>
      </w:pPr>
      <w:r w:rsidRPr="00A30119">
        <w:rPr>
          <w:color w:val="000000"/>
          <w:sz w:val="28"/>
          <w:szCs w:val="28"/>
          <w:shd w:val="clear" w:color="auto" w:fill="FFFFDD"/>
        </w:rPr>
        <w:t>Необходимо отметить, что предварительное расследование производится в форме предварительного следствия и дознания,</w:t>
      </w:r>
      <w:r w:rsidRPr="00A30119">
        <w:rPr>
          <w:rStyle w:val="apple-converted-space"/>
          <w:color w:val="000000"/>
          <w:sz w:val="28"/>
          <w:szCs w:val="28"/>
          <w:shd w:val="clear" w:color="auto" w:fill="FFFFDD"/>
        </w:rPr>
        <w:t> </w:t>
      </w:r>
      <w:r w:rsidRPr="00A30119">
        <w:rPr>
          <w:color w:val="000000"/>
          <w:sz w:val="28"/>
          <w:szCs w:val="28"/>
          <w:shd w:val="clear" w:color="auto" w:fill="FFFFDD"/>
        </w:rPr>
        <w:t>т. е. современное уголовно-процессуальное законодательство предусматривает две выше перечисленные формы расследования преступлений. Формы предварительного расследования различаются между собой по категориям тяжести расследуемых преступлений, по органам и должностным лицам, осуществляющим такую деятельность, по процессуальным правилам и срокам производства по уголовным делам.</w:t>
      </w:r>
    </w:p>
    <w:p w:rsidR="00A30119" w:rsidRPr="00A30119" w:rsidRDefault="00A30119" w:rsidP="00A30119">
      <w:pPr>
        <w:pStyle w:val="a7"/>
        <w:shd w:val="clear" w:color="auto" w:fill="FFFFDD"/>
        <w:spacing w:before="0" w:beforeAutospacing="0" w:after="0" w:afterAutospacing="0"/>
        <w:ind w:firstLine="300"/>
        <w:jc w:val="both"/>
        <w:rPr>
          <w:color w:val="000000"/>
          <w:sz w:val="28"/>
          <w:szCs w:val="28"/>
        </w:rPr>
      </w:pPr>
      <w:r w:rsidRPr="00A30119">
        <w:rPr>
          <w:color w:val="000000"/>
          <w:sz w:val="28"/>
          <w:szCs w:val="28"/>
        </w:rPr>
        <w:t>Производство предварительного следствия обязательно по всем уголовным делам, за исключением дел о преступлениях, указанных в п. 1 ч. 3 ст. 150 УПК РФ.</w:t>
      </w:r>
    </w:p>
    <w:p w:rsidR="00A30119" w:rsidRPr="00A30119" w:rsidRDefault="00A30119" w:rsidP="00A30119">
      <w:pPr>
        <w:pStyle w:val="a7"/>
        <w:shd w:val="clear" w:color="auto" w:fill="FFFFDD"/>
        <w:spacing w:before="0" w:beforeAutospacing="0" w:after="0" w:afterAutospacing="0"/>
        <w:ind w:firstLine="300"/>
        <w:jc w:val="both"/>
        <w:rPr>
          <w:color w:val="000000"/>
          <w:sz w:val="28"/>
          <w:szCs w:val="28"/>
        </w:rPr>
      </w:pPr>
      <w:r>
        <w:rPr>
          <w:color w:val="000000"/>
          <w:sz w:val="28"/>
          <w:szCs w:val="28"/>
        </w:rPr>
        <w:t xml:space="preserve">Дознание - </w:t>
      </w:r>
      <w:r w:rsidRPr="00A30119">
        <w:rPr>
          <w:color w:val="000000"/>
          <w:sz w:val="28"/>
          <w:szCs w:val="28"/>
        </w:rPr>
        <w:t>форма предварительного расследования преступлений, осуществляемого дознавателем (следователем) по уголовному делу, по которому производство предварительное следствие не обязательно (п. 8 ст. 5 УПК). Дознание как форма расследования в современных условиях призвана освободить предварительное следствие от расследования очевидных, не представляющих большой общественной опасности преступлений, совершаемых как взрослыми, так и несовершеннолетними.</w:t>
      </w:r>
    </w:p>
    <w:p w:rsidR="00A30119" w:rsidRPr="00A30119" w:rsidRDefault="00A30119" w:rsidP="00A30119">
      <w:pPr>
        <w:pStyle w:val="a7"/>
        <w:shd w:val="clear" w:color="auto" w:fill="FFFFDD"/>
        <w:spacing w:before="0" w:beforeAutospacing="0" w:after="0" w:afterAutospacing="0"/>
        <w:ind w:firstLine="300"/>
        <w:jc w:val="both"/>
        <w:rPr>
          <w:color w:val="000000"/>
          <w:sz w:val="28"/>
          <w:szCs w:val="28"/>
        </w:rPr>
      </w:pPr>
      <w:r w:rsidRPr="00A30119">
        <w:rPr>
          <w:color w:val="000000"/>
          <w:sz w:val="28"/>
          <w:szCs w:val="28"/>
        </w:rPr>
        <w:t>Таким образом, исследовав да</w:t>
      </w:r>
      <w:r>
        <w:rPr>
          <w:color w:val="000000"/>
          <w:sz w:val="28"/>
          <w:szCs w:val="28"/>
        </w:rPr>
        <w:t xml:space="preserve">нный вопрос я определила, </w:t>
      </w:r>
      <w:r w:rsidRPr="00A30119">
        <w:rPr>
          <w:color w:val="000000"/>
          <w:sz w:val="28"/>
          <w:szCs w:val="28"/>
        </w:rPr>
        <w:t>что предварительное расследование занимает одно из важней</w:t>
      </w:r>
      <w:r>
        <w:rPr>
          <w:color w:val="000000"/>
          <w:sz w:val="28"/>
          <w:szCs w:val="28"/>
        </w:rPr>
        <w:t>ших мест в уголовном процессе. Я рассмотрела</w:t>
      </w:r>
      <w:r w:rsidRPr="00A30119">
        <w:rPr>
          <w:color w:val="000000"/>
          <w:sz w:val="28"/>
          <w:szCs w:val="28"/>
        </w:rPr>
        <w:t xml:space="preserve"> значение данной стадии в уголовном су</w:t>
      </w:r>
      <w:r>
        <w:rPr>
          <w:color w:val="000000"/>
          <w:sz w:val="28"/>
          <w:szCs w:val="28"/>
        </w:rPr>
        <w:t>допроизводстве, указала</w:t>
      </w:r>
      <w:r w:rsidRPr="00A30119">
        <w:rPr>
          <w:color w:val="000000"/>
          <w:sz w:val="28"/>
          <w:szCs w:val="28"/>
        </w:rPr>
        <w:t xml:space="preserve"> формы предварительного расследования</w:t>
      </w:r>
      <w:r>
        <w:rPr>
          <w:color w:val="000000"/>
          <w:sz w:val="28"/>
          <w:szCs w:val="28"/>
        </w:rPr>
        <w:t xml:space="preserve"> и определила</w:t>
      </w:r>
      <w:r w:rsidRPr="00A30119">
        <w:rPr>
          <w:color w:val="000000"/>
          <w:sz w:val="28"/>
          <w:szCs w:val="28"/>
        </w:rPr>
        <w:t xml:space="preserve"> их основное различие.</w:t>
      </w:r>
    </w:p>
    <w:p w:rsidR="00A30119" w:rsidRPr="00A30119" w:rsidRDefault="00A30119" w:rsidP="00A30119">
      <w:pPr>
        <w:pStyle w:val="a7"/>
        <w:shd w:val="clear" w:color="auto" w:fill="FFFFDD"/>
        <w:spacing w:before="0" w:beforeAutospacing="0" w:after="0" w:afterAutospacing="0"/>
        <w:ind w:firstLine="300"/>
        <w:jc w:val="both"/>
        <w:rPr>
          <w:color w:val="000000"/>
          <w:sz w:val="28"/>
          <w:szCs w:val="28"/>
        </w:rPr>
      </w:pPr>
    </w:p>
    <w:p w:rsidR="00A30119" w:rsidRPr="00165E89" w:rsidRDefault="00A30119" w:rsidP="00165E89">
      <w:pPr>
        <w:pStyle w:val="a7"/>
        <w:shd w:val="clear" w:color="auto" w:fill="FFFFDD"/>
        <w:spacing w:before="0" w:beforeAutospacing="0" w:after="0" w:afterAutospacing="0"/>
        <w:ind w:firstLine="300"/>
        <w:jc w:val="both"/>
        <w:rPr>
          <w:color w:val="000000"/>
          <w:sz w:val="28"/>
          <w:szCs w:val="28"/>
        </w:rPr>
      </w:pPr>
    </w:p>
    <w:p w:rsidR="00165E89" w:rsidRDefault="00637D3F" w:rsidP="00637D3F">
      <w:pPr>
        <w:spacing w:line="360" w:lineRule="auto"/>
        <w:jc w:val="center"/>
        <w:rPr>
          <w:rFonts w:ascii="Times New Roman" w:hAnsi="Times New Roman" w:cs="Times New Roman"/>
          <w:color w:val="0D0D0D" w:themeColor="text1" w:themeTint="F2"/>
          <w:sz w:val="28"/>
          <w:szCs w:val="28"/>
          <w:u w:val="single"/>
        </w:rPr>
      </w:pPr>
      <w:r w:rsidRPr="00637D3F">
        <w:rPr>
          <w:rFonts w:ascii="Times New Roman" w:hAnsi="Times New Roman" w:cs="Times New Roman"/>
          <w:color w:val="0D0D0D" w:themeColor="text1" w:themeTint="F2"/>
          <w:sz w:val="28"/>
          <w:szCs w:val="28"/>
          <w:u w:val="single"/>
        </w:rPr>
        <w:t>Предварительное следствие. Общая характеристика. Особенности производства:</w:t>
      </w:r>
    </w:p>
    <w:p w:rsidR="00637D3F" w:rsidRPr="00637D3F" w:rsidRDefault="00637D3F" w:rsidP="00637D3F">
      <w:pPr>
        <w:pStyle w:val="a7"/>
        <w:shd w:val="clear" w:color="auto" w:fill="FFFFDD"/>
        <w:spacing w:before="0" w:beforeAutospacing="0" w:after="0" w:afterAutospacing="0"/>
        <w:ind w:firstLine="300"/>
        <w:jc w:val="both"/>
        <w:rPr>
          <w:color w:val="000000"/>
          <w:sz w:val="28"/>
          <w:szCs w:val="28"/>
        </w:rPr>
      </w:pPr>
      <w:r w:rsidRPr="00637D3F">
        <w:rPr>
          <w:color w:val="000000"/>
          <w:sz w:val="28"/>
          <w:szCs w:val="28"/>
        </w:rPr>
        <w:t>Предварительное следствие - основная форма предварительного расследования</w:t>
      </w:r>
      <w:r w:rsidR="0023357F">
        <w:rPr>
          <w:color w:val="000000"/>
          <w:sz w:val="28"/>
          <w:szCs w:val="28"/>
        </w:rPr>
        <w:t>.</w:t>
      </w:r>
    </w:p>
    <w:p w:rsidR="00637D3F" w:rsidRPr="00637D3F" w:rsidRDefault="00637D3F" w:rsidP="00637D3F">
      <w:pPr>
        <w:pStyle w:val="a7"/>
        <w:shd w:val="clear" w:color="auto" w:fill="FFFFDD"/>
        <w:spacing w:before="0" w:beforeAutospacing="0" w:after="0" w:afterAutospacing="0"/>
        <w:ind w:firstLine="300"/>
        <w:jc w:val="both"/>
        <w:rPr>
          <w:color w:val="000000"/>
          <w:sz w:val="28"/>
          <w:szCs w:val="28"/>
        </w:rPr>
      </w:pPr>
      <w:r w:rsidRPr="00637D3F">
        <w:rPr>
          <w:color w:val="000000"/>
          <w:sz w:val="28"/>
          <w:szCs w:val="28"/>
        </w:rPr>
        <w:t>Предварительное следствие производится по всем уголовным делам, за исключением дел о преступлениях, перечисленных в п. 1 ч. 3 ст. 150 УПК, а также уголовных дел об иных преступлениях небольшой и средней тяжести - по письменному указанию прокурора (п. 2 ч. 3 ст. 150 УПК).</w:t>
      </w:r>
    </w:p>
    <w:p w:rsidR="00637D3F" w:rsidRDefault="00637D3F" w:rsidP="00637D3F">
      <w:pPr>
        <w:pStyle w:val="a7"/>
        <w:shd w:val="clear" w:color="auto" w:fill="FFFFDD"/>
        <w:spacing w:before="0" w:beforeAutospacing="0" w:after="0" w:afterAutospacing="0"/>
        <w:ind w:firstLine="300"/>
        <w:jc w:val="both"/>
        <w:rPr>
          <w:color w:val="000000"/>
          <w:sz w:val="28"/>
          <w:szCs w:val="28"/>
        </w:rPr>
      </w:pPr>
      <w:r w:rsidRPr="00637D3F">
        <w:rPr>
          <w:color w:val="000000"/>
          <w:sz w:val="28"/>
          <w:szCs w:val="28"/>
        </w:rPr>
        <w:t>Рассматривая предварительное следствие в фокусе практического значения, правомерно обратить внимание на него как на важнейшую составляющую осуществления правосудия, как на особую процессуальную форму, как на инструмент воздействия на преступность, в том числе с позиции профилактики, и, наконец, как на возможность обеспечения возмещения ущерба, причиненного преступлением.</w:t>
      </w:r>
    </w:p>
    <w:p w:rsidR="00637D3F" w:rsidRDefault="00637D3F" w:rsidP="00637D3F">
      <w:pPr>
        <w:pStyle w:val="a7"/>
        <w:shd w:val="clear" w:color="auto" w:fill="FFFFDD"/>
        <w:spacing w:before="0" w:beforeAutospacing="0" w:after="0" w:afterAutospacing="0"/>
        <w:ind w:firstLine="300"/>
        <w:jc w:val="both"/>
        <w:rPr>
          <w:color w:val="000000"/>
          <w:sz w:val="28"/>
          <w:szCs w:val="28"/>
          <w:shd w:val="clear" w:color="auto" w:fill="FFFFDD"/>
        </w:rPr>
      </w:pPr>
      <w:r w:rsidRPr="0023357F">
        <w:rPr>
          <w:color w:val="000000"/>
          <w:sz w:val="28"/>
          <w:szCs w:val="28"/>
          <w:shd w:val="clear" w:color="auto" w:fill="FFFFDD"/>
        </w:rPr>
        <w:t>Следователь, решая локальную задачу при расследовании преступления, одновременно решает задачи, направленные в будущее и относящиеся к укреплению законности, воспитанию граждан в духе уважения законов. Он своими усилиями, их результатом влияет на правосознание окружающих с целью содействия в раскрытии и расследовании преступлений. Сейчас, задача предварительного следствия особенно актуальна и необходима. Выполнение всех задач предварительного следствия преследует одну цель - обеспечение целенаправленной и успешной борьбы с преступностью.</w:t>
      </w:r>
    </w:p>
    <w:p w:rsidR="0023357F" w:rsidRPr="0023357F" w:rsidRDefault="0023357F" w:rsidP="0023357F">
      <w:pPr>
        <w:pStyle w:val="a7"/>
        <w:shd w:val="clear" w:color="auto" w:fill="FFFFDD"/>
        <w:spacing w:before="0" w:beforeAutospacing="0" w:after="0" w:afterAutospacing="0"/>
        <w:ind w:firstLine="300"/>
        <w:jc w:val="both"/>
        <w:rPr>
          <w:color w:val="000000"/>
          <w:sz w:val="28"/>
          <w:szCs w:val="28"/>
        </w:rPr>
      </w:pPr>
      <w:r w:rsidRPr="0023357F">
        <w:rPr>
          <w:color w:val="000000"/>
          <w:sz w:val="28"/>
          <w:szCs w:val="28"/>
        </w:rPr>
        <w:t>Предварительное следствие - ключ к установлению истины по делу. Предварительное следствие в качестве основной формы расследования большинства криминальных ситуаций существует, как известно, в системах прокуратуры, органов внутренних дел, федеральной службы по контролю за оборотом наркотических средств и психотропных веществ, а также в органах федеральной службы безопасности. Органы предварительного расследования в ведомствах расследуют ту категорию преступлений, которая отнесена законом к их подследственности.</w:t>
      </w:r>
    </w:p>
    <w:p w:rsidR="0023357F" w:rsidRPr="0023357F" w:rsidRDefault="0023357F" w:rsidP="0023357F">
      <w:pPr>
        <w:pStyle w:val="a7"/>
        <w:shd w:val="clear" w:color="auto" w:fill="FFFFDD"/>
        <w:spacing w:before="0" w:beforeAutospacing="0" w:after="0" w:afterAutospacing="0"/>
        <w:ind w:firstLine="300"/>
        <w:jc w:val="both"/>
        <w:rPr>
          <w:color w:val="000000"/>
          <w:sz w:val="28"/>
          <w:szCs w:val="28"/>
        </w:rPr>
      </w:pPr>
      <w:r w:rsidRPr="0023357F">
        <w:rPr>
          <w:color w:val="000000"/>
          <w:sz w:val="28"/>
          <w:szCs w:val="28"/>
        </w:rPr>
        <w:t>Закон обязывает производить предварительное следствие по всем уголовным делам, в том числе о преступлениях, совершенных несовершеннолетними или лицами, которые в силу своих физических или психических недостатков не могут сами осуществлять свое право на защиту, за исключением преступлений, по которым может проводиться дознание.</w:t>
      </w:r>
      <w:r w:rsidRPr="0023357F">
        <w:rPr>
          <w:color w:val="000000"/>
          <w:sz w:val="28"/>
          <w:szCs w:val="28"/>
          <w:vertAlign w:val="superscript"/>
        </w:rPr>
        <w:t>8</w:t>
      </w:r>
    </w:p>
    <w:p w:rsidR="0023357F" w:rsidRDefault="0023357F" w:rsidP="0023357F">
      <w:pPr>
        <w:pStyle w:val="a7"/>
        <w:shd w:val="clear" w:color="auto" w:fill="FFFFDD"/>
        <w:spacing w:before="0" w:beforeAutospacing="0" w:after="0" w:afterAutospacing="0"/>
        <w:ind w:firstLine="300"/>
        <w:jc w:val="both"/>
        <w:rPr>
          <w:color w:val="000000"/>
          <w:sz w:val="28"/>
          <w:szCs w:val="28"/>
        </w:rPr>
      </w:pPr>
      <w:r w:rsidRPr="0023357F">
        <w:rPr>
          <w:color w:val="000000"/>
          <w:sz w:val="28"/>
          <w:szCs w:val="28"/>
        </w:rPr>
        <w:t>Рассматривая данный вопрос необходимо отметить, что предварительное следствие по-прежнему остается основной формой расследования преступлений. При определенных обстоятельствах и юридических требованиях проведение предварительного следствия обязательно.</w:t>
      </w:r>
    </w:p>
    <w:p w:rsidR="0023357F" w:rsidRPr="0023357F" w:rsidRDefault="0023357F" w:rsidP="0023357F">
      <w:pPr>
        <w:pStyle w:val="a7"/>
        <w:shd w:val="clear" w:color="auto" w:fill="FFFFDD"/>
        <w:spacing w:before="0" w:beforeAutospacing="0" w:after="0" w:afterAutospacing="0"/>
        <w:ind w:firstLine="300"/>
        <w:jc w:val="both"/>
        <w:rPr>
          <w:color w:val="000000"/>
          <w:sz w:val="28"/>
          <w:szCs w:val="28"/>
        </w:rPr>
      </w:pPr>
      <w:r w:rsidRPr="0023357F">
        <w:rPr>
          <w:color w:val="000000"/>
          <w:sz w:val="28"/>
          <w:szCs w:val="28"/>
        </w:rPr>
        <w:t>Обязательность предварительного следствия можно рассматривать в двух аспектах: как способ реагирования на событие преступления и как процессуальную форму расследования противоправных деяний. В первом варианте предварительное следствие предстает в качестве инструмента, одним из средств борьбы с преступностью, во втором - проявляет особенности процессуального института, применение которого обусловлено обстоятельствами, указанными в законе.</w:t>
      </w:r>
    </w:p>
    <w:p w:rsidR="0023357F" w:rsidRPr="0023357F" w:rsidRDefault="0023357F" w:rsidP="0023357F">
      <w:pPr>
        <w:pStyle w:val="a7"/>
        <w:shd w:val="clear" w:color="auto" w:fill="FFFFDD"/>
        <w:spacing w:before="0" w:beforeAutospacing="0" w:after="0" w:afterAutospacing="0"/>
        <w:ind w:firstLine="300"/>
        <w:jc w:val="both"/>
        <w:rPr>
          <w:color w:val="000000"/>
          <w:sz w:val="28"/>
          <w:szCs w:val="28"/>
        </w:rPr>
      </w:pPr>
      <w:r w:rsidRPr="0023357F">
        <w:rPr>
          <w:color w:val="000000"/>
          <w:sz w:val="28"/>
          <w:szCs w:val="28"/>
        </w:rPr>
        <w:t>В соответствии с действующим УПК предварительное следствие обязательно по всем уголовным делам, за исключением тех, которые законом отнесены к компетенции дознания. Однако по письменному указанию прокурора (ч. 4 ст. 150) предварительное следствие может проводиться по делам, подследственным дознанию, т.е. фактически по любому уголовному делу.</w:t>
      </w:r>
    </w:p>
    <w:p w:rsidR="0023357F" w:rsidRDefault="0023357F" w:rsidP="0023357F">
      <w:pPr>
        <w:pStyle w:val="a7"/>
        <w:shd w:val="clear" w:color="auto" w:fill="FFFFDD"/>
        <w:spacing w:before="0" w:beforeAutospacing="0" w:after="0" w:afterAutospacing="0"/>
        <w:ind w:firstLine="300"/>
        <w:jc w:val="both"/>
        <w:rPr>
          <w:color w:val="000000"/>
          <w:sz w:val="28"/>
          <w:szCs w:val="28"/>
        </w:rPr>
      </w:pPr>
      <w:r w:rsidRPr="0023357F">
        <w:rPr>
          <w:color w:val="000000"/>
          <w:sz w:val="28"/>
          <w:szCs w:val="28"/>
        </w:rPr>
        <w:t xml:space="preserve">Таким образом, в качестве условий обязательности предварительного следствия можно назвать </w:t>
      </w:r>
      <w:r w:rsidRPr="0023357F">
        <w:rPr>
          <w:iCs/>
          <w:color w:val="000000"/>
          <w:sz w:val="28"/>
          <w:szCs w:val="28"/>
        </w:rPr>
        <w:t>подследственность и указания прокурора</w:t>
      </w:r>
      <w:r w:rsidRPr="0023357F">
        <w:rPr>
          <w:rStyle w:val="apple-converted-space"/>
          <w:color w:val="000000"/>
          <w:sz w:val="28"/>
          <w:szCs w:val="28"/>
        </w:rPr>
        <w:t> </w:t>
      </w:r>
      <w:r w:rsidRPr="0023357F">
        <w:rPr>
          <w:color w:val="000000"/>
          <w:sz w:val="28"/>
          <w:szCs w:val="28"/>
        </w:rPr>
        <w:t>. Помимо этого, как бы условия второго порядка - невозможность производства дознания в установленные законом сроки и отсутствие подозреваемого по делам, подследственным дознанию.</w:t>
      </w:r>
    </w:p>
    <w:p w:rsidR="0023357F" w:rsidRPr="0023357F" w:rsidRDefault="0023357F" w:rsidP="0023357F">
      <w:pPr>
        <w:pStyle w:val="a7"/>
        <w:shd w:val="clear" w:color="auto" w:fill="FFFFDD"/>
        <w:spacing w:before="0" w:beforeAutospacing="0" w:after="0" w:afterAutospacing="0"/>
        <w:ind w:firstLine="300"/>
        <w:jc w:val="both"/>
        <w:rPr>
          <w:color w:val="000000"/>
          <w:sz w:val="28"/>
          <w:szCs w:val="28"/>
        </w:rPr>
      </w:pPr>
      <w:r w:rsidRPr="0023357F">
        <w:rPr>
          <w:color w:val="000000"/>
          <w:sz w:val="28"/>
          <w:szCs w:val="28"/>
        </w:rPr>
        <w:t>Уголовно-процессуальное законодательство Российской Федерации предусматривает особый порядок расследования уголовных дел в отношении лиц, не достигших совершеннолетия. Для таких дел предусмотрены особые правила производства, призванные создать дополнительные гарантии полного и всестороннего исследования обстоятельств дела, выявления причин и условий совершения преступления несовершеннолетним.</w:t>
      </w:r>
    </w:p>
    <w:p w:rsidR="0023357F" w:rsidRPr="0023357F" w:rsidRDefault="0023357F" w:rsidP="0023357F">
      <w:pPr>
        <w:pStyle w:val="a7"/>
        <w:shd w:val="clear" w:color="auto" w:fill="FFFFDD"/>
        <w:spacing w:before="0" w:beforeAutospacing="0" w:after="0" w:afterAutospacing="0"/>
        <w:ind w:firstLine="300"/>
        <w:jc w:val="both"/>
        <w:rPr>
          <w:color w:val="000000"/>
          <w:sz w:val="28"/>
          <w:szCs w:val="28"/>
        </w:rPr>
      </w:pPr>
      <w:r w:rsidRPr="0023357F">
        <w:rPr>
          <w:color w:val="000000"/>
          <w:sz w:val="28"/>
          <w:szCs w:val="28"/>
        </w:rPr>
        <w:t>Справедливо заметить, что в полной мере обеспечить надлежащий порядок расследования преступлений, совершаемых подростками, возможно только на предварительном следствии. Оно обеспечивает наиболее благоприятные условия для осуществления уголовного преследования при максимальном обеспечении прав и законных интересов участников процесса.</w:t>
      </w:r>
    </w:p>
    <w:p w:rsidR="0023357F" w:rsidRPr="0023357F" w:rsidRDefault="0023357F" w:rsidP="0023357F">
      <w:pPr>
        <w:pStyle w:val="a7"/>
        <w:shd w:val="clear" w:color="auto" w:fill="FFFFDD"/>
        <w:spacing w:before="0" w:beforeAutospacing="0" w:after="0" w:afterAutospacing="0"/>
        <w:ind w:firstLine="300"/>
        <w:jc w:val="both"/>
        <w:rPr>
          <w:color w:val="000000"/>
          <w:sz w:val="28"/>
          <w:szCs w:val="28"/>
        </w:rPr>
      </w:pPr>
      <w:r w:rsidRPr="0023357F">
        <w:rPr>
          <w:color w:val="000000"/>
          <w:sz w:val="28"/>
          <w:szCs w:val="28"/>
        </w:rPr>
        <w:t>Известно, что подростки совершают и совершенно очевидные, как бы не требующие скрупулезного расследования преступления. В этих случаях (за исключением тяжких и особо тяжких преступлений), при отсутствии психических отклонений у подростка, по ходатайству законного представителя подозреваемого и его защитника по письменному указанию прокурора целесообразно разрешить производство дознания. Конечно, при условии деятельного раскаяния подозреваемого.</w:t>
      </w:r>
    </w:p>
    <w:p w:rsidR="0023357F" w:rsidRDefault="0023357F" w:rsidP="0023357F">
      <w:pPr>
        <w:pStyle w:val="a7"/>
        <w:shd w:val="clear" w:color="auto" w:fill="FFFFDD"/>
        <w:spacing w:before="0" w:beforeAutospacing="0" w:after="0" w:afterAutospacing="0"/>
        <w:ind w:firstLine="300"/>
        <w:jc w:val="both"/>
        <w:rPr>
          <w:color w:val="000000"/>
          <w:sz w:val="28"/>
          <w:szCs w:val="28"/>
        </w:rPr>
      </w:pPr>
      <w:r w:rsidRPr="0023357F">
        <w:rPr>
          <w:color w:val="000000"/>
          <w:sz w:val="28"/>
          <w:szCs w:val="28"/>
        </w:rPr>
        <w:t>Сейчас, как уже выше сказано, предварительное расследование (следствие) осуществляется в четырех ведомствах, три из которых (органы внутренних дел, прокуратуры и органы по контролю за оборотом наркотиков) реально расследуют уголовные дела о преступлениях подростков. Профилактика осталась в системе органов внутренних дел. Если помнить, что преступность молодеет, а сегодняшние подростки - это наше завтра, то вопрос о едином подходе к борьбе с преступностью несовершеннолетних более чем актуален.</w:t>
      </w:r>
    </w:p>
    <w:p w:rsidR="0023357F" w:rsidRPr="0023357F" w:rsidRDefault="0023357F" w:rsidP="0023357F">
      <w:pPr>
        <w:pStyle w:val="a7"/>
        <w:shd w:val="clear" w:color="auto" w:fill="FFFFDD"/>
        <w:spacing w:before="0" w:beforeAutospacing="0" w:after="0" w:afterAutospacing="0"/>
        <w:ind w:firstLine="300"/>
        <w:jc w:val="both"/>
        <w:rPr>
          <w:color w:val="000000"/>
          <w:sz w:val="28"/>
          <w:szCs w:val="28"/>
        </w:rPr>
      </w:pPr>
      <w:r w:rsidRPr="0023357F">
        <w:rPr>
          <w:color w:val="000000"/>
          <w:sz w:val="28"/>
          <w:szCs w:val="28"/>
        </w:rPr>
        <w:t>Необходимо отметить, что правильный порядок исчисления сроков предварительного следствия и содержания под стражей, без преувеличения, имеет огромное значение.</w:t>
      </w:r>
    </w:p>
    <w:p w:rsidR="0023357F" w:rsidRPr="0023357F" w:rsidRDefault="0023357F" w:rsidP="0023357F">
      <w:pPr>
        <w:pStyle w:val="a7"/>
        <w:shd w:val="clear" w:color="auto" w:fill="FFFFDD"/>
        <w:spacing w:before="0" w:beforeAutospacing="0" w:after="0" w:afterAutospacing="0"/>
        <w:ind w:firstLine="300"/>
        <w:jc w:val="both"/>
        <w:rPr>
          <w:color w:val="000000"/>
          <w:sz w:val="28"/>
          <w:szCs w:val="28"/>
        </w:rPr>
      </w:pPr>
      <w:r w:rsidRPr="0023357F">
        <w:rPr>
          <w:color w:val="000000"/>
          <w:sz w:val="28"/>
          <w:szCs w:val="28"/>
        </w:rPr>
        <w:t>Превышение установленных законом сроков следствия, содержания под стражей нарушает права граждан, тормозит процесс полного, всестороннего, объективного исследования обстоятельств преступления. Наконец, при несоблюдении установленных ст. ст. 133, 97 УПК сроков следственные действия и их результаты приобретают характер неправомочности. Полученные доказательства будут иметь признаки недопустимости, т.е. появляются основания для признания их, не имеющими юридической силы (ч. 3 ст. 69 УПК).</w:t>
      </w:r>
    </w:p>
    <w:p w:rsidR="0023357F" w:rsidRPr="0023357F" w:rsidRDefault="0023357F" w:rsidP="0023357F">
      <w:pPr>
        <w:pStyle w:val="a7"/>
        <w:shd w:val="clear" w:color="auto" w:fill="FFFFDD"/>
        <w:spacing w:before="0" w:beforeAutospacing="0" w:after="0" w:afterAutospacing="0"/>
        <w:ind w:firstLine="300"/>
        <w:jc w:val="both"/>
        <w:rPr>
          <w:color w:val="000000"/>
          <w:sz w:val="28"/>
          <w:szCs w:val="28"/>
        </w:rPr>
      </w:pPr>
      <w:r w:rsidRPr="0023357F">
        <w:rPr>
          <w:color w:val="000000"/>
          <w:sz w:val="28"/>
          <w:szCs w:val="28"/>
        </w:rPr>
        <w:t>Отметим, что время рассмотрения прокурором поступившего к нему уголовного дела с обвинительным заключением в срок предварительного следствия не включается.</w:t>
      </w:r>
    </w:p>
    <w:p w:rsidR="0023357F" w:rsidRPr="0023357F" w:rsidRDefault="0023357F" w:rsidP="0023357F">
      <w:pPr>
        <w:pStyle w:val="a7"/>
        <w:shd w:val="clear" w:color="auto" w:fill="FFFFDD"/>
        <w:spacing w:before="0" w:beforeAutospacing="0" w:after="0" w:afterAutospacing="0"/>
        <w:ind w:firstLine="300"/>
        <w:jc w:val="both"/>
        <w:rPr>
          <w:color w:val="000000"/>
          <w:sz w:val="28"/>
          <w:szCs w:val="28"/>
        </w:rPr>
      </w:pPr>
      <w:r w:rsidRPr="0023357F">
        <w:rPr>
          <w:color w:val="000000"/>
          <w:sz w:val="28"/>
          <w:szCs w:val="28"/>
        </w:rPr>
        <w:t>Возникают затруднения при исчислении срока следствия в случае соединения нескольких уголовных дел в одно производство.</w:t>
      </w:r>
    </w:p>
    <w:p w:rsidR="0023357F" w:rsidRPr="0023357F" w:rsidRDefault="0023357F" w:rsidP="0023357F">
      <w:pPr>
        <w:pStyle w:val="a7"/>
        <w:shd w:val="clear" w:color="auto" w:fill="FFFFDD"/>
        <w:spacing w:before="0" w:beforeAutospacing="0" w:after="0" w:afterAutospacing="0"/>
        <w:ind w:firstLine="300"/>
        <w:jc w:val="both"/>
        <w:rPr>
          <w:color w:val="000000"/>
          <w:sz w:val="28"/>
          <w:szCs w:val="28"/>
        </w:rPr>
      </w:pPr>
      <w:r w:rsidRPr="0023357F">
        <w:rPr>
          <w:color w:val="000000"/>
          <w:sz w:val="28"/>
          <w:szCs w:val="28"/>
        </w:rPr>
        <w:t>Выделяться уголовное дело, как известно, может по основаниям, предусмотренным законом. Исходя из них, устанавливается и порядок исчисления срока по выделенному делу.</w:t>
      </w:r>
    </w:p>
    <w:p w:rsidR="0023357F" w:rsidRPr="0023357F" w:rsidRDefault="0023357F" w:rsidP="0023357F">
      <w:pPr>
        <w:pStyle w:val="a7"/>
        <w:shd w:val="clear" w:color="auto" w:fill="FFFFDD"/>
        <w:spacing w:before="0" w:beforeAutospacing="0" w:after="0" w:afterAutospacing="0"/>
        <w:ind w:firstLine="300"/>
        <w:jc w:val="both"/>
        <w:rPr>
          <w:color w:val="000000"/>
          <w:sz w:val="28"/>
          <w:szCs w:val="28"/>
        </w:rPr>
      </w:pPr>
      <w:r w:rsidRPr="0023357F">
        <w:rPr>
          <w:color w:val="000000"/>
          <w:sz w:val="28"/>
          <w:szCs w:val="28"/>
        </w:rPr>
        <w:t>С момента выделения уголовного дела срок следствия по нему начинается заново исчисляться только в двух случаях: при расследовании какого-либо иного, не расследовавшегося ранее эпизода преступления, а также - в отношении действий другого выявленного лица. В иных ситуациях срок исчисляется с момента возбуждения основного уголовного дела.</w:t>
      </w:r>
    </w:p>
    <w:p w:rsidR="0023357F" w:rsidRPr="0023357F" w:rsidRDefault="0023357F" w:rsidP="0023357F">
      <w:pPr>
        <w:pStyle w:val="a7"/>
        <w:shd w:val="clear" w:color="auto" w:fill="FFFFDD"/>
        <w:spacing w:before="0" w:beforeAutospacing="0" w:after="0" w:afterAutospacing="0"/>
        <w:ind w:firstLine="300"/>
        <w:jc w:val="both"/>
        <w:rPr>
          <w:color w:val="000000"/>
          <w:sz w:val="28"/>
          <w:szCs w:val="28"/>
        </w:rPr>
      </w:pPr>
      <w:r w:rsidRPr="0023357F">
        <w:rPr>
          <w:color w:val="000000"/>
          <w:sz w:val="28"/>
          <w:szCs w:val="28"/>
        </w:rPr>
        <w:t>При возвращении судом на новое расследование дела, по которому срок содержания обвиняемого под стражей истек, а по обстоятельствам дела мера пресечения в виде содержания под стражей изменена быть не может, продление срока содержания под стражей производится прокурором, осуществляющим надзор за следствием, в пределах одного месяца с момента поступления к нему дела.</w:t>
      </w:r>
    </w:p>
    <w:p w:rsidR="00774EEC" w:rsidRDefault="0023357F" w:rsidP="00774EEC">
      <w:pPr>
        <w:pStyle w:val="a7"/>
        <w:shd w:val="clear" w:color="auto" w:fill="FFFFDD"/>
        <w:spacing w:before="0" w:beforeAutospacing="0" w:after="0" w:afterAutospacing="0"/>
        <w:ind w:firstLine="300"/>
        <w:jc w:val="both"/>
        <w:rPr>
          <w:color w:val="000000"/>
          <w:sz w:val="28"/>
          <w:szCs w:val="28"/>
        </w:rPr>
      </w:pPr>
      <w:r w:rsidRPr="0023357F">
        <w:rPr>
          <w:color w:val="000000"/>
          <w:sz w:val="28"/>
          <w:szCs w:val="28"/>
        </w:rPr>
        <w:t>Поскольку начало течения срока содержания под стражей тем самым обозначено со дня поступления уголовного дела прокурору, такое законоположение повлияло на практику исчисления срока предварительного следствия. Во избежание различного подсчета процессуальных сроков срок предварительного следствия по этой категории дел исчисляется так же, как и срок содержания под стражей.</w:t>
      </w:r>
      <w:bookmarkStart w:id="1" w:name="472"/>
    </w:p>
    <w:p w:rsidR="00774EEC" w:rsidRDefault="00774EEC" w:rsidP="00774EEC">
      <w:pPr>
        <w:pStyle w:val="a7"/>
        <w:shd w:val="clear" w:color="auto" w:fill="FFFFDD"/>
        <w:spacing w:before="0" w:beforeAutospacing="0" w:after="0" w:afterAutospacing="0"/>
        <w:ind w:firstLine="300"/>
        <w:jc w:val="both"/>
        <w:rPr>
          <w:color w:val="000000"/>
          <w:sz w:val="28"/>
          <w:szCs w:val="28"/>
        </w:rPr>
      </w:pPr>
      <w:r w:rsidRPr="00774EEC">
        <w:rPr>
          <w:color w:val="000000"/>
          <w:sz w:val="28"/>
          <w:szCs w:val="28"/>
          <w:shd w:val="clear" w:color="auto" w:fill="FFFFFF"/>
        </w:rPr>
        <w:t>Предварительное следствие является основной формой расследования преступлений, первоначальный срок ведения которого определен в процессуальном законодательстве. Следователь определяет ход расследования уголовных дел и принимает в связи с этим соответствующее решение. Решение оформляется в форме постановлений, которые вызывают определенные процессуальные последствия и являются обязательными для исполнения, как самим следователем, так и участниками уголовного процесса.</w:t>
      </w:r>
    </w:p>
    <w:p w:rsidR="00774EEC" w:rsidRDefault="00774EEC" w:rsidP="00774EEC">
      <w:pPr>
        <w:pStyle w:val="a7"/>
        <w:shd w:val="clear" w:color="auto" w:fill="FFFFDD"/>
        <w:spacing w:before="0" w:beforeAutospacing="0" w:after="0" w:afterAutospacing="0"/>
        <w:ind w:firstLine="300"/>
        <w:jc w:val="both"/>
        <w:rPr>
          <w:color w:val="000000"/>
          <w:sz w:val="28"/>
          <w:szCs w:val="28"/>
        </w:rPr>
      </w:pPr>
      <w:r w:rsidRPr="00774EEC">
        <w:rPr>
          <w:color w:val="000000"/>
          <w:sz w:val="28"/>
          <w:szCs w:val="28"/>
          <w:shd w:val="clear" w:color="auto" w:fill="FFFFFF"/>
        </w:rPr>
        <w:t>Предварительное расследование - это урегулированная уголовно-процессуальным законом деятельность специально уполномоченных на то органов и должностных лиц по установлению фактических обстоятельств преступления, виновности лица, его совершившего, привлечению его к уголовной ответственности, защите нарушенных преступлением прав и свобод личности, законных интересов общества и государства, ограждении от неосновательного обвинения и реабилитации каждого невиновного. Расследование уголовных дел относится к предварительному расследованию.</w:t>
      </w:r>
    </w:p>
    <w:p w:rsidR="00774EEC" w:rsidRDefault="00774EEC" w:rsidP="00774EEC">
      <w:pPr>
        <w:pStyle w:val="a7"/>
        <w:shd w:val="clear" w:color="auto" w:fill="FFFFDD"/>
        <w:spacing w:before="0" w:beforeAutospacing="0" w:after="0" w:afterAutospacing="0"/>
        <w:ind w:firstLine="300"/>
        <w:jc w:val="both"/>
        <w:rPr>
          <w:color w:val="000000"/>
          <w:sz w:val="28"/>
          <w:szCs w:val="28"/>
        </w:rPr>
      </w:pPr>
      <w:r w:rsidRPr="00774EEC">
        <w:rPr>
          <w:color w:val="000000"/>
          <w:sz w:val="28"/>
          <w:szCs w:val="28"/>
          <w:shd w:val="clear" w:color="auto" w:fill="FFFFFF"/>
        </w:rPr>
        <w:t>Деятельность органов предварительного следствия регламентирована Уголовно-процессуальным кодексом, в соответствии с которым они решают следующие основные задачи: быстрое раскрытие преступления, установление и изобличение всех обвиняемых; всестороннее, полное и объективное расследование уголовного дела; поиск и процессуальное оформление доказательств, как уличающих, так и оправдывающих обвиняемого; формирование обвинения в соответствии с требованиями закона; соблюдение интересов и прав всех участников процесса в производстве по уголовному делу; принятие мер по возмещению материального ущерба и устранению негативных последствий от преступления; профилактическое воздействие на причины и условия, способствовавшие совершению преступления.</w:t>
      </w: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r w:rsidRPr="00774EEC">
        <w:rPr>
          <w:color w:val="000000"/>
          <w:sz w:val="28"/>
          <w:szCs w:val="28"/>
          <w:shd w:val="clear" w:color="auto" w:fill="FFFFFF"/>
        </w:rPr>
        <w:t>Уголовно-процессуальный кодекс предоставляет следователю необходимые полномочия по производству следственных действий и принятию процессуальных решений, а также по применению мер уголовно-процессуального принуждения.</w:t>
      </w:r>
    </w:p>
    <w:p w:rsidR="00470B02" w:rsidRDefault="00470B02" w:rsidP="00774EEC">
      <w:pPr>
        <w:pStyle w:val="a7"/>
        <w:shd w:val="clear" w:color="auto" w:fill="FFFFDD"/>
        <w:spacing w:before="0" w:beforeAutospacing="0" w:after="0" w:afterAutospacing="0"/>
        <w:ind w:firstLine="300"/>
        <w:jc w:val="both"/>
        <w:rPr>
          <w:rFonts w:ascii="Arial" w:hAnsi="Arial" w:cs="Arial"/>
          <w:color w:val="313131"/>
          <w:sz w:val="21"/>
          <w:szCs w:val="21"/>
          <w:shd w:val="clear" w:color="auto" w:fill="907655"/>
        </w:rPr>
      </w:pPr>
      <w:r>
        <w:rPr>
          <w:color w:val="000000"/>
          <w:sz w:val="28"/>
          <w:szCs w:val="28"/>
          <w:shd w:val="clear" w:color="auto" w:fill="FFFFFF"/>
        </w:rPr>
        <w:t xml:space="preserve">Как уже говорилось ранее основной формой расследования является предварительное следствие. Это определяется, во-первых, тем, что законодатель относит к данной форме производство по большинству уголовных дел (ст. 151 УПК РФ), а во-вторых, тем, что предварительное следствие может проводиться и по делам, относимым к компетенции органов дознания, если это </w:t>
      </w:r>
      <w:r w:rsidR="00854B6C">
        <w:rPr>
          <w:color w:val="000000"/>
          <w:sz w:val="28"/>
          <w:szCs w:val="28"/>
          <w:shd w:val="clear" w:color="auto" w:fill="FFFFFF"/>
        </w:rPr>
        <w:t>признает необходимым прокурор. Осуществление такой деятельности возложено на ряд специально уполномоченных должностных лиц, процессуальное положение которых охарактеризовано в УПК РФ.</w:t>
      </w:r>
      <w:r>
        <w:rPr>
          <w:rFonts w:ascii="Arial" w:hAnsi="Arial" w:cs="Arial"/>
          <w:color w:val="313131"/>
          <w:sz w:val="21"/>
          <w:szCs w:val="21"/>
          <w:shd w:val="clear" w:color="auto" w:fill="907655"/>
        </w:rPr>
        <w:t xml:space="preserve"> </w:t>
      </w:r>
    </w:p>
    <w:p w:rsidR="00854B6C" w:rsidRDefault="00854B6C" w:rsidP="00774EEC">
      <w:pPr>
        <w:pStyle w:val="a7"/>
        <w:shd w:val="clear" w:color="auto" w:fill="FFFFDD"/>
        <w:spacing w:before="0" w:beforeAutospacing="0" w:after="0" w:afterAutospacing="0"/>
        <w:ind w:firstLine="300"/>
        <w:jc w:val="both"/>
        <w:rPr>
          <w:rStyle w:val="apple-converted-space"/>
          <w:sz w:val="28"/>
          <w:szCs w:val="28"/>
        </w:rPr>
      </w:pPr>
      <w:r w:rsidRPr="002F6167">
        <w:rPr>
          <w:sz w:val="28"/>
          <w:szCs w:val="28"/>
        </w:rPr>
        <w:t>Предварительное следствие как особый вид государственной деятельности специально управомоченных лиц (следователей), протекающей в установленной законом форме и имеющей целью выполнение задач данной стадии уголовного процесса, является основной формой расследования.</w:t>
      </w:r>
      <w:r w:rsidRPr="002F6167">
        <w:rPr>
          <w:rStyle w:val="apple-converted-space"/>
          <w:sz w:val="28"/>
          <w:szCs w:val="28"/>
        </w:rPr>
        <w:t> </w:t>
      </w:r>
    </w:p>
    <w:p w:rsidR="002F6167" w:rsidRPr="002F6167" w:rsidRDefault="002F6167" w:rsidP="002F6167">
      <w:pPr>
        <w:pStyle w:val="a7"/>
        <w:spacing w:before="0" w:beforeAutospacing="0" w:after="0" w:afterAutospacing="0" w:line="360" w:lineRule="atLeast"/>
        <w:ind w:firstLine="255"/>
        <w:jc w:val="both"/>
        <w:textAlignment w:val="baseline"/>
        <w:rPr>
          <w:sz w:val="28"/>
          <w:szCs w:val="28"/>
        </w:rPr>
      </w:pPr>
      <w:r w:rsidRPr="002F6167">
        <w:rPr>
          <w:sz w:val="28"/>
          <w:szCs w:val="28"/>
        </w:rPr>
        <w:t>Следователь вправе по находящимся в его производстве делам вызывать в установленном законом порядке любое лицо для допроса или для дачи заключения; производить осмотры, обыски и другие следственные действия; требовать от предприятий, учреждений, организаций, должностных лиц и граждан представления предметов и документов, при помощи которых могут быть установлены необходимые по делу доказательства; требовать производства ревизий и производить иные процессуальные действия.</w:t>
      </w:r>
    </w:p>
    <w:p w:rsidR="002F6167" w:rsidRDefault="002F6167" w:rsidP="002F6167">
      <w:pPr>
        <w:pStyle w:val="a7"/>
        <w:spacing w:before="0" w:beforeAutospacing="0" w:after="120" w:afterAutospacing="0" w:line="360" w:lineRule="atLeast"/>
        <w:ind w:firstLine="255"/>
        <w:jc w:val="both"/>
        <w:textAlignment w:val="baseline"/>
        <w:rPr>
          <w:sz w:val="28"/>
          <w:szCs w:val="28"/>
        </w:rPr>
      </w:pPr>
      <w:r w:rsidRPr="002F6167">
        <w:rPr>
          <w:sz w:val="28"/>
          <w:szCs w:val="28"/>
        </w:rPr>
        <w:t>На следователя возложена обязанность всестороннего, полного и объективного исследования обстоятельств расследуемого преступления. Все его решения по делу должны основываться на собранных доказательствах, оценку которых он производит по своему внутреннему убеждению, основанному на всестороннем, полном и объективном рассмотрении всех обстоятельств дела в их совокупности, руководствуясь законом и профессиональным правосознанием.</w:t>
      </w:r>
    </w:p>
    <w:p w:rsidR="002F6167" w:rsidRDefault="002F6167" w:rsidP="002F6167">
      <w:pPr>
        <w:pStyle w:val="a7"/>
        <w:spacing w:before="0" w:beforeAutospacing="0" w:after="120" w:afterAutospacing="0" w:line="360" w:lineRule="atLeast"/>
        <w:ind w:firstLine="255"/>
        <w:jc w:val="both"/>
        <w:textAlignment w:val="baseline"/>
        <w:rPr>
          <w:sz w:val="28"/>
          <w:szCs w:val="28"/>
        </w:rPr>
      </w:pPr>
      <w:r w:rsidRPr="002F6167">
        <w:rPr>
          <w:sz w:val="28"/>
          <w:szCs w:val="28"/>
        </w:rPr>
        <w:t>Постановления следователя, вынесенные в соответствии с законом по находящимся в его производстве делам, обязательны для исполнения всеми предприятиями, учреждениями, организациями, должностными лицами и гражданами.</w:t>
      </w:r>
    </w:p>
    <w:p w:rsidR="002F6167" w:rsidRPr="002F6167" w:rsidRDefault="002F6167" w:rsidP="002F6167">
      <w:pPr>
        <w:pStyle w:val="a7"/>
        <w:spacing w:before="0" w:beforeAutospacing="0" w:after="120" w:afterAutospacing="0" w:line="360" w:lineRule="atLeast"/>
        <w:ind w:firstLine="255"/>
        <w:jc w:val="both"/>
        <w:textAlignment w:val="baseline"/>
        <w:rPr>
          <w:sz w:val="28"/>
          <w:szCs w:val="28"/>
        </w:rPr>
      </w:pPr>
    </w:p>
    <w:p w:rsidR="002F6167" w:rsidRPr="002F6167" w:rsidRDefault="002F6167"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Default="00774EEC" w:rsidP="00774EEC">
      <w:pPr>
        <w:pStyle w:val="a7"/>
        <w:shd w:val="clear" w:color="auto" w:fill="FFFFDD"/>
        <w:spacing w:before="0" w:beforeAutospacing="0" w:after="0" w:afterAutospacing="0"/>
        <w:ind w:firstLine="300"/>
        <w:jc w:val="both"/>
        <w:rPr>
          <w:color w:val="000000"/>
          <w:sz w:val="28"/>
          <w:szCs w:val="28"/>
          <w:shd w:val="clear" w:color="auto" w:fill="FFFFFF"/>
        </w:rPr>
      </w:pPr>
    </w:p>
    <w:p w:rsidR="00774EEC" w:rsidRPr="00774EEC" w:rsidRDefault="00774EEC" w:rsidP="00774EEC">
      <w:pPr>
        <w:pStyle w:val="a7"/>
        <w:shd w:val="clear" w:color="auto" w:fill="FFFFDD"/>
        <w:spacing w:before="0" w:beforeAutospacing="0" w:after="0" w:afterAutospacing="0"/>
        <w:ind w:firstLine="300"/>
        <w:jc w:val="both"/>
        <w:rPr>
          <w:color w:val="000000"/>
          <w:sz w:val="28"/>
          <w:szCs w:val="28"/>
        </w:rPr>
      </w:pPr>
    </w:p>
    <w:bookmarkEnd w:id="1"/>
    <w:p w:rsidR="00470B02" w:rsidRDefault="00774EEC" w:rsidP="00470B02">
      <w:pPr>
        <w:pStyle w:val="a7"/>
        <w:shd w:val="clear" w:color="auto" w:fill="FFFFDD"/>
        <w:spacing w:before="0" w:beforeAutospacing="0" w:after="0" w:afterAutospacing="0"/>
        <w:ind w:firstLine="300"/>
        <w:jc w:val="center"/>
        <w:rPr>
          <w:color w:val="000000"/>
          <w:sz w:val="28"/>
          <w:szCs w:val="28"/>
          <w:u w:val="single"/>
        </w:rPr>
      </w:pPr>
      <w:r w:rsidRPr="00774EEC">
        <w:rPr>
          <w:color w:val="000000"/>
          <w:sz w:val="28"/>
          <w:szCs w:val="28"/>
          <w:u w:val="single"/>
        </w:rPr>
        <w:t>Процессуальная самостоятельность следователя в предварительном следствии как в форме предварительного расследования</w:t>
      </w:r>
      <w:r w:rsidR="00470B02">
        <w:rPr>
          <w:color w:val="000000"/>
          <w:sz w:val="28"/>
          <w:szCs w:val="28"/>
          <w:u w:val="single"/>
        </w:rPr>
        <w:t>:</w:t>
      </w:r>
    </w:p>
    <w:p w:rsidR="00470B02" w:rsidRDefault="00470B02" w:rsidP="00470B02">
      <w:pPr>
        <w:pStyle w:val="a7"/>
        <w:shd w:val="clear" w:color="auto" w:fill="FFFFDD"/>
        <w:spacing w:before="0" w:beforeAutospacing="0" w:after="0" w:afterAutospacing="0"/>
        <w:ind w:firstLine="300"/>
        <w:jc w:val="both"/>
        <w:rPr>
          <w:color w:val="000000"/>
          <w:sz w:val="28"/>
          <w:szCs w:val="28"/>
          <w:u w:val="single"/>
        </w:rPr>
      </w:pPr>
      <w:r w:rsidRPr="00470B02">
        <w:rPr>
          <w:color w:val="000000"/>
          <w:sz w:val="28"/>
          <w:szCs w:val="28"/>
          <w:shd w:val="clear" w:color="auto" w:fill="FFFFFF"/>
        </w:rPr>
        <w:t>Процессуальная самостоятельность сле</w:t>
      </w:r>
      <w:r>
        <w:rPr>
          <w:color w:val="000000"/>
          <w:sz w:val="28"/>
          <w:szCs w:val="28"/>
          <w:shd w:val="clear" w:color="auto" w:fill="FFFFFF"/>
        </w:rPr>
        <w:t>дователя -</w:t>
      </w:r>
      <w:r w:rsidRPr="00470B02">
        <w:rPr>
          <w:color w:val="000000"/>
          <w:sz w:val="28"/>
          <w:szCs w:val="28"/>
          <w:shd w:val="clear" w:color="auto" w:fill="FFFFFF"/>
        </w:rPr>
        <w:t xml:space="preserve"> положение уголовно-процессуального законодательства, согласно которому следователь самостоятельно принимает все решения о направлении следствия и производстве следственных действий (за исключением случаев, когда законом предусмотрено получение санкции или согласия прокурора) и несет полную ответственность за их законное и своевременное проведение.</w:t>
      </w:r>
    </w:p>
    <w:p w:rsidR="00470B02" w:rsidRDefault="00470B02" w:rsidP="00470B02">
      <w:pPr>
        <w:pStyle w:val="a7"/>
        <w:shd w:val="clear" w:color="auto" w:fill="FFFFDD"/>
        <w:spacing w:before="0" w:beforeAutospacing="0" w:after="0" w:afterAutospacing="0"/>
        <w:ind w:firstLine="300"/>
        <w:jc w:val="both"/>
        <w:rPr>
          <w:color w:val="000000"/>
          <w:sz w:val="28"/>
          <w:szCs w:val="28"/>
          <w:u w:val="single"/>
        </w:rPr>
      </w:pPr>
      <w:r w:rsidRPr="00470B02">
        <w:rPr>
          <w:color w:val="000000"/>
          <w:sz w:val="28"/>
          <w:szCs w:val="28"/>
          <w:shd w:val="clear" w:color="auto" w:fill="FFFFFF"/>
        </w:rPr>
        <w:t>Решения следователя облекаются в форму постановлений, следственные действия фиксируются в протоколах, и содержание этих документов, их форма должны соответствовать обстоятельствам уголовного дела и требованиям УПК РФ. Правом вмешательства в процессуальную деятельность следователя обладают только прокурор и начальник следственного отдела путем дачи ему письменных указаний о производстве следствия.</w:t>
      </w:r>
    </w:p>
    <w:p w:rsidR="00470B02" w:rsidRDefault="00470B02" w:rsidP="00470B02">
      <w:pPr>
        <w:pStyle w:val="a7"/>
        <w:shd w:val="clear" w:color="auto" w:fill="FFFFDD"/>
        <w:spacing w:before="0" w:beforeAutospacing="0" w:after="0" w:afterAutospacing="0"/>
        <w:ind w:firstLine="300"/>
        <w:jc w:val="both"/>
        <w:rPr>
          <w:color w:val="000000"/>
          <w:sz w:val="28"/>
          <w:szCs w:val="28"/>
          <w:u w:val="single"/>
        </w:rPr>
      </w:pPr>
      <w:r w:rsidRPr="00470B02">
        <w:rPr>
          <w:color w:val="000000"/>
          <w:sz w:val="28"/>
          <w:szCs w:val="28"/>
          <w:shd w:val="clear" w:color="auto" w:fill="FFFFFF"/>
        </w:rPr>
        <w:t>Если в ходе расследования он придет к внутреннему убеждению, что в материалах следствия нет состава преступления, то выносится постановление о прекращении уголовного дела. Собрав достаточные доказательства, дающие основание для привлечения лица в качестве обвиняемого, следователь самостоятельно выносит мотивированное постановление и предъявляет обвинение. Проведя расследование в полном объеме, он составляет от своего имени обвинительное заключение и представляет дело прокурору для утверждения обвинительного заключения и направления его в суд.</w:t>
      </w:r>
    </w:p>
    <w:p w:rsidR="00470B02" w:rsidRDefault="00470B02" w:rsidP="00470B02">
      <w:pPr>
        <w:pStyle w:val="a7"/>
        <w:shd w:val="clear" w:color="auto" w:fill="FFFFDD"/>
        <w:spacing w:before="0" w:beforeAutospacing="0" w:after="0" w:afterAutospacing="0"/>
        <w:ind w:firstLine="300"/>
        <w:jc w:val="both"/>
        <w:rPr>
          <w:color w:val="000000"/>
          <w:sz w:val="28"/>
          <w:szCs w:val="28"/>
          <w:u w:val="single"/>
        </w:rPr>
      </w:pPr>
      <w:r w:rsidRPr="00470B02">
        <w:rPr>
          <w:color w:val="000000"/>
          <w:sz w:val="28"/>
          <w:szCs w:val="28"/>
          <w:shd w:val="clear" w:color="auto" w:fill="FFFFFF"/>
        </w:rPr>
        <w:t>По делам, по которым предварительное следствие обязательно, следователь вправе в любой момент приступить к производству предварительного следствия, не дожидаясь выполнения органами дознания неотложных следственных действий.</w:t>
      </w:r>
    </w:p>
    <w:p w:rsidR="00470B02" w:rsidRDefault="00470B02" w:rsidP="00470B02">
      <w:pPr>
        <w:pStyle w:val="a7"/>
        <w:shd w:val="clear" w:color="auto" w:fill="FFFFDD"/>
        <w:spacing w:before="0" w:beforeAutospacing="0" w:after="0" w:afterAutospacing="0"/>
        <w:ind w:firstLine="300"/>
        <w:jc w:val="both"/>
        <w:rPr>
          <w:color w:val="000000"/>
          <w:sz w:val="28"/>
          <w:szCs w:val="28"/>
          <w:u w:val="single"/>
        </w:rPr>
      </w:pPr>
      <w:r w:rsidRPr="00470B02">
        <w:rPr>
          <w:color w:val="000000"/>
          <w:sz w:val="28"/>
          <w:szCs w:val="28"/>
          <w:shd w:val="clear" w:color="auto" w:fill="FFFFFF"/>
        </w:rPr>
        <w:t>Пpедваpительное следствие заканчивается составлением обвинительного заключения, либо постановлением о направлении дела в суд, для pассмотpения вопроса о применении принудительных меp медицинского хаpактеpа, либо постановлением о пpекpащении дела, либо постановлением о пpекpащении дела с направлением материалов в суд для применения меp административного взыскания.</w:t>
      </w:r>
    </w:p>
    <w:p w:rsidR="00470B02" w:rsidRPr="00470B02" w:rsidRDefault="00470B02" w:rsidP="00470B02">
      <w:pPr>
        <w:pStyle w:val="a7"/>
        <w:shd w:val="clear" w:color="auto" w:fill="FFFFDD"/>
        <w:spacing w:before="0" w:beforeAutospacing="0" w:after="0" w:afterAutospacing="0"/>
        <w:ind w:firstLine="300"/>
        <w:jc w:val="both"/>
        <w:rPr>
          <w:color w:val="000000"/>
          <w:sz w:val="28"/>
          <w:szCs w:val="28"/>
          <w:u w:val="single"/>
        </w:rPr>
      </w:pPr>
      <w:r w:rsidRPr="00470B02">
        <w:rPr>
          <w:color w:val="000000"/>
          <w:sz w:val="28"/>
          <w:szCs w:val="28"/>
          <w:shd w:val="clear" w:color="auto" w:fill="FFFFFF"/>
        </w:rPr>
        <w:t>После подписания обвинительного заключения следователь немедленно направляет дело пpокуpоpу.</w:t>
      </w:r>
    </w:p>
    <w:p w:rsidR="0023357F" w:rsidRPr="0023357F" w:rsidRDefault="0023357F" w:rsidP="0023357F">
      <w:pPr>
        <w:pStyle w:val="a7"/>
        <w:shd w:val="clear" w:color="auto" w:fill="FFFFDD"/>
        <w:spacing w:before="0" w:beforeAutospacing="0" w:after="0" w:afterAutospacing="0"/>
        <w:ind w:firstLine="300"/>
        <w:jc w:val="both"/>
        <w:rPr>
          <w:color w:val="000000"/>
          <w:sz w:val="28"/>
          <w:szCs w:val="28"/>
        </w:rPr>
      </w:pPr>
    </w:p>
    <w:p w:rsidR="0023357F" w:rsidRPr="0023357F" w:rsidRDefault="0023357F" w:rsidP="0023357F">
      <w:pPr>
        <w:pStyle w:val="a7"/>
        <w:shd w:val="clear" w:color="auto" w:fill="FFFFDD"/>
        <w:spacing w:before="0" w:beforeAutospacing="0" w:after="0" w:afterAutospacing="0"/>
        <w:ind w:firstLine="300"/>
        <w:jc w:val="both"/>
        <w:rPr>
          <w:color w:val="000000"/>
          <w:sz w:val="28"/>
          <w:szCs w:val="28"/>
        </w:rPr>
      </w:pPr>
    </w:p>
    <w:p w:rsidR="0023357F" w:rsidRPr="0023357F" w:rsidRDefault="0023357F" w:rsidP="0023357F">
      <w:pPr>
        <w:pStyle w:val="a7"/>
        <w:shd w:val="clear" w:color="auto" w:fill="FFFFDD"/>
        <w:spacing w:before="0" w:beforeAutospacing="0" w:after="0" w:afterAutospacing="0"/>
        <w:ind w:firstLine="300"/>
        <w:jc w:val="both"/>
        <w:rPr>
          <w:color w:val="000000"/>
          <w:sz w:val="28"/>
          <w:szCs w:val="28"/>
        </w:rPr>
      </w:pPr>
    </w:p>
    <w:p w:rsidR="0023357F" w:rsidRDefault="0023357F" w:rsidP="00637D3F">
      <w:pPr>
        <w:pStyle w:val="a7"/>
        <w:shd w:val="clear" w:color="auto" w:fill="FFFFDD"/>
        <w:spacing w:before="0" w:beforeAutospacing="0" w:after="0" w:afterAutospacing="0"/>
        <w:ind w:firstLine="300"/>
        <w:jc w:val="both"/>
        <w:rPr>
          <w:color w:val="000000"/>
          <w:sz w:val="28"/>
          <w:szCs w:val="28"/>
          <w:shd w:val="clear" w:color="auto" w:fill="FFFFDD"/>
        </w:rPr>
      </w:pPr>
    </w:p>
    <w:p w:rsidR="0023357F" w:rsidRPr="0023357F" w:rsidRDefault="0023357F" w:rsidP="00637D3F">
      <w:pPr>
        <w:pStyle w:val="a7"/>
        <w:shd w:val="clear" w:color="auto" w:fill="FFFFDD"/>
        <w:spacing w:before="0" w:beforeAutospacing="0" w:after="0" w:afterAutospacing="0"/>
        <w:ind w:firstLine="300"/>
        <w:jc w:val="both"/>
        <w:rPr>
          <w:color w:val="000000"/>
          <w:sz w:val="28"/>
          <w:szCs w:val="28"/>
          <w:shd w:val="clear" w:color="auto" w:fill="FFFFDD"/>
        </w:rPr>
      </w:pPr>
    </w:p>
    <w:p w:rsidR="00637D3F" w:rsidRPr="00637D3F" w:rsidRDefault="00637D3F" w:rsidP="00637D3F">
      <w:pPr>
        <w:spacing w:line="360" w:lineRule="auto"/>
        <w:rPr>
          <w:rFonts w:ascii="Times New Roman" w:hAnsi="Times New Roman" w:cs="Times New Roman"/>
          <w:color w:val="0D0D0D" w:themeColor="text1" w:themeTint="F2"/>
          <w:sz w:val="28"/>
          <w:szCs w:val="28"/>
        </w:rPr>
      </w:pPr>
    </w:p>
    <w:p w:rsidR="00B70E63" w:rsidRPr="00165E89" w:rsidRDefault="00B70E63" w:rsidP="00B70E63">
      <w:pPr>
        <w:spacing w:line="360" w:lineRule="auto"/>
        <w:jc w:val="center"/>
        <w:rPr>
          <w:rFonts w:ascii="Times New Roman" w:hAnsi="Times New Roman" w:cs="Times New Roman"/>
          <w:color w:val="0D0D0D" w:themeColor="text1" w:themeTint="F2"/>
          <w:sz w:val="28"/>
          <w:szCs w:val="28"/>
        </w:rPr>
      </w:pPr>
    </w:p>
    <w:sectPr w:rsidR="00B70E63" w:rsidRPr="00165E89" w:rsidSect="00C0611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71A" w:rsidRDefault="00B2071A" w:rsidP="00B70E63">
      <w:r>
        <w:separator/>
      </w:r>
    </w:p>
  </w:endnote>
  <w:endnote w:type="continuationSeparator" w:id="0">
    <w:p w:rsidR="00B2071A" w:rsidRDefault="00B2071A" w:rsidP="00B7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5610"/>
      <w:docPartObj>
        <w:docPartGallery w:val="Page Numbers (Bottom of Page)"/>
        <w:docPartUnique/>
      </w:docPartObj>
    </w:sdtPr>
    <w:sdtEndPr/>
    <w:sdtContent>
      <w:p w:rsidR="00470B02" w:rsidRDefault="00B2071A">
        <w:pPr>
          <w:pStyle w:val="a5"/>
          <w:jc w:val="center"/>
        </w:pPr>
        <w:r>
          <w:fldChar w:fldCharType="begin"/>
        </w:r>
        <w:r>
          <w:instrText xml:space="preserve"> PAGE   \* MERGEFORMAT </w:instrText>
        </w:r>
        <w:r>
          <w:fldChar w:fldCharType="separate"/>
        </w:r>
        <w:r w:rsidR="006255CC">
          <w:rPr>
            <w:noProof/>
          </w:rPr>
          <w:t>1</w:t>
        </w:r>
        <w:r>
          <w:rPr>
            <w:noProof/>
          </w:rPr>
          <w:fldChar w:fldCharType="end"/>
        </w:r>
      </w:p>
    </w:sdtContent>
  </w:sdt>
  <w:p w:rsidR="00470B02" w:rsidRDefault="00470B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71A" w:rsidRDefault="00B2071A" w:rsidP="00B70E63">
      <w:r>
        <w:separator/>
      </w:r>
    </w:p>
  </w:footnote>
  <w:footnote w:type="continuationSeparator" w:id="0">
    <w:p w:rsidR="00B2071A" w:rsidRDefault="00B2071A" w:rsidP="00B70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EB1491"/>
    <w:rsid w:val="001327DF"/>
    <w:rsid w:val="00165E89"/>
    <w:rsid w:val="0023357F"/>
    <w:rsid w:val="002F6167"/>
    <w:rsid w:val="0034069B"/>
    <w:rsid w:val="00470B02"/>
    <w:rsid w:val="004D51E4"/>
    <w:rsid w:val="006255CC"/>
    <w:rsid w:val="00637D3F"/>
    <w:rsid w:val="00774EEC"/>
    <w:rsid w:val="007E044D"/>
    <w:rsid w:val="00854B6C"/>
    <w:rsid w:val="00874BE3"/>
    <w:rsid w:val="008D170F"/>
    <w:rsid w:val="009273E8"/>
    <w:rsid w:val="00A30119"/>
    <w:rsid w:val="00AC790D"/>
    <w:rsid w:val="00B2071A"/>
    <w:rsid w:val="00B460E3"/>
    <w:rsid w:val="00B70E63"/>
    <w:rsid w:val="00C0611B"/>
    <w:rsid w:val="00DB24BC"/>
    <w:rsid w:val="00EB1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1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70E63"/>
    <w:pPr>
      <w:tabs>
        <w:tab w:val="center" w:pos="4677"/>
        <w:tab w:val="right" w:pos="9355"/>
      </w:tabs>
    </w:pPr>
  </w:style>
  <w:style w:type="character" w:customStyle="1" w:styleId="a4">
    <w:name w:val="Верхний колонтитул Знак"/>
    <w:basedOn w:val="a0"/>
    <w:link w:val="a3"/>
    <w:uiPriority w:val="99"/>
    <w:semiHidden/>
    <w:rsid w:val="00B70E63"/>
  </w:style>
  <w:style w:type="paragraph" w:styleId="a5">
    <w:name w:val="footer"/>
    <w:basedOn w:val="a"/>
    <w:link w:val="a6"/>
    <w:uiPriority w:val="99"/>
    <w:unhideWhenUsed/>
    <w:rsid w:val="00B70E63"/>
    <w:pPr>
      <w:tabs>
        <w:tab w:val="center" w:pos="4677"/>
        <w:tab w:val="right" w:pos="9355"/>
      </w:tabs>
    </w:pPr>
  </w:style>
  <w:style w:type="character" w:customStyle="1" w:styleId="a6">
    <w:name w:val="Нижний колонтитул Знак"/>
    <w:basedOn w:val="a0"/>
    <w:link w:val="a5"/>
    <w:uiPriority w:val="99"/>
    <w:rsid w:val="00B70E63"/>
  </w:style>
  <w:style w:type="paragraph" w:styleId="a7">
    <w:name w:val="Normal (Web)"/>
    <w:basedOn w:val="a"/>
    <w:uiPriority w:val="99"/>
    <w:unhideWhenUsed/>
    <w:rsid w:val="007E044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04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700">
      <w:bodyDiv w:val="1"/>
      <w:marLeft w:val="0"/>
      <w:marRight w:val="0"/>
      <w:marTop w:val="0"/>
      <w:marBottom w:val="0"/>
      <w:divBdr>
        <w:top w:val="none" w:sz="0" w:space="0" w:color="auto"/>
        <w:left w:val="none" w:sz="0" w:space="0" w:color="auto"/>
        <w:bottom w:val="none" w:sz="0" w:space="0" w:color="auto"/>
        <w:right w:val="none" w:sz="0" w:space="0" w:color="auto"/>
      </w:divBdr>
    </w:div>
    <w:div w:id="96760478">
      <w:bodyDiv w:val="1"/>
      <w:marLeft w:val="0"/>
      <w:marRight w:val="0"/>
      <w:marTop w:val="0"/>
      <w:marBottom w:val="0"/>
      <w:divBdr>
        <w:top w:val="none" w:sz="0" w:space="0" w:color="auto"/>
        <w:left w:val="none" w:sz="0" w:space="0" w:color="auto"/>
        <w:bottom w:val="none" w:sz="0" w:space="0" w:color="auto"/>
        <w:right w:val="none" w:sz="0" w:space="0" w:color="auto"/>
      </w:divBdr>
    </w:div>
    <w:div w:id="329136984">
      <w:bodyDiv w:val="1"/>
      <w:marLeft w:val="0"/>
      <w:marRight w:val="0"/>
      <w:marTop w:val="0"/>
      <w:marBottom w:val="0"/>
      <w:divBdr>
        <w:top w:val="none" w:sz="0" w:space="0" w:color="auto"/>
        <w:left w:val="none" w:sz="0" w:space="0" w:color="auto"/>
        <w:bottom w:val="none" w:sz="0" w:space="0" w:color="auto"/>
        <w:right w:val="none" w:sz="0" w:space="0" w:color="auto"/>
      </w:divBdr>
    </w:div>
    <w:div w:id="617680508">
      <w:bodyDiv w:val="1"/>
      <w:marLeft w:val="0"/>
      <w:marRight w:val="0"/>
      <w:marTop w:val="0"/>
      <w:marBottom w:val="0"/>
      <w:divBdr>
        <w:top w:val="none" w:sz="0" w:space="0" w:color="auto"/>
        <w:left w:val="none" w:sz="0" w:space="0" w:color="auto"/>
        <w:bottom w:val="none" w:sz="0" w:space="0" w:color="auto"/>
        <w:right w:val="none" w:sz="0" w:space="0" w:color="auto"/>
      </w:divBdr>
    </w:div>
    <w:div w:id="901990326">
      <w:bodyDiv w:val="1"/>
      <w:marLeft w:val="0"/>
      <w:marRight w:val="0"/>
      <w:marTop w:val="0"/>
      <w:marBottom w:val="0"/>
      <w:divBdr>
        <w:top w:val="none" w:sz="0" w:space="0" w:color="auto"/>
        <w:left w:val="none" w:sz="0" w:space="0" w:color="auto"/>
        <w:bottom w:val="none" w:sz="0" w:space="0" w:color="auto"/>
        <w:right w:val="none" w:sz="0" w:space="0" w:color="auto"/>
      </w:divBdr>
    </w:div>
    <w:div w:id="981737892">
      <w:bodyDiv w:val="1"/>
      <w:marLeft w:val="0"/>
      <w:marRight w:val="0"/>
      <w:marTop w:val="0"/>
      <w:marBottom w:val="0"/>
      <w:divBdr>
        <w:top w:val="none" w:sz="0" w:space="0" w:color="auto"/>
        <w:left w:val="none" w:sz="0" w:space="0" w:color="auto"/>
        <w:bottom w:val="none" w:sz="0" w:space="0" w:color="auto"/>
        <w:right w:val="none" w:sz="0" w:space="0" w:color="auto"/>
      </w:divBdr>
    </w:div>
    <w:div w:id="1211067520">
      <w:bodyDiv w:val="1"/>
      <w:marLeft w:val="0"/>
      <w:marRight w:val="0"/>
      <w:marTop w:val="0"/>
      <w:marBottom w:val="0"/>
      <w:divBdr>
        <w:top w:val="none" w:sz="0" w:space="0" w:color="auto"/>
        <w:left w:val="none" w:sz="0" w:space="0" w:color="auto"/>
        <w:bottom w:val="none" w:sz="0" w:space="0" w:color="auto"/>
        <w:right w:val="none" w:sz="0" w:space="0" w:color="auto"/>
      </w:divBdr>
    </w:div>
    <w:div w:id="1237940812">
      <w:bodyDiv w:val="1"/>
      <w:marLeft w:val="0"/>
      <w:marRight w:val="0"/>
      <w:marTop w:val="0"/>
      <w:marBottom w:val="0"/>
      <w:divBdr>
        <w:top w:val="none" w:sz="0" w:space="0" w:color="auto"/>
        <w:left w:val="none" w:sz="0" w:space="0" w:color="auto"/>
        <w:bottom w:val="none" w:sz="0" w:space="0" w:color="auto"/>
        <w:right w:val="none" w:sz="0" w:space="0" w:color="auto"/>
      </w:divBdr>
    </w:div>
    <w:div w:id="1364088285">
      <w:bodyDiv w:val="1"/>
      <w:marLeft w:val="0"/>
      <w:marRight w:val="0"/>
      <w:marTop w:val="0"/>
      <w:marBottom w:val="0"/>
      <w:divBdr>
        <w:top w:val="none" w:sz="0" w:space="0" w:color="auto"/>
        <w:left w:val="none" w:sz="0" w:space="0" w:color="auto"/>
        <w:bottom w:val="none" w:sz="0" w:space="0" w:color="auto"/>
        <w:right w:val="none" w:sz="0" w:space="0" w:color="auto"/>
      </w:divBdr>
    </w:div>
    <w:div w:id="1485929306">
      <w:bodyDiv w:val="1"/>
      <w:marLeft w:val="0"/>
      <w:marRight w:val="0"/>
      <w:marTop w:val="0"/>
      <w:marBottom w:val="0"/>
      <w:divBdr>
        <w:top w:val="none" w:sz="0" w:space="0" w:color="auto"/>
        <w:left w:val="none" w:sz="0" w:space="0" w:color="auto"/>
        <w:bottom w:val="none" w:sz="0" w:space="0" w:color="auto"/>
        <w:right w:val="none" w:sz="0" w:space="0" w:color="auto"/>
      </w:divBdr>
    </w:div>
    <w:div w:id="1519461256">
      <w:bodyDiv w:val="1"/>
      <w:marLeft w:val="0"/>
      <w:marRight w:val="0"/>
      <w:marTop w:val="0"/>
      <w:marBottom w:val="0"/>
      <w:divBdr>
        <w:top w:val="none" w:sz="0" w:space="0" w:color="auto"/>
        <w:left w:val="none" w:sz="0" w:space="0" w:color="auto"/>
        <w:bottom w:val="none" w:sz="0" w:space="0" w:color="auto"/>
        <w:right w:val="none" w:sz="0" w:space="0" w:color="auto"/>
      </w:divBdr>
    </w:div>
    <w:div w:id="1682511955">
      <w:bodyDiv w:val="1"/>
      <w:marLeft w:val="0"/>
      <w:marRight w:val="0"/>
      <w:marTop w:val="0"/>
      <w:marBottom w:val="0"/>
      <w:divBdr>
        <w:top w:val="none" w:sz="0" w:space="0" w:color="auto"/>
        <w:left w:val="none" w:sz="0" w:space="0" w:color="auto"/>
        <w:bottom w:val="none" w:sz="0" w:space="0" w:color="auto"/>
        <w:right w:val="none" w:sz="0" w:space="0" w:color="auto"/>
      </w:divBdr>
    </w:div>
    <w:div w:id="1778713006">
      <w:bodyDiv w:val="1"/>
      <w:marLeft w:val="0"/>
      <w:marRight w:val="0"/>
      <w:marTop w:val="0"/>
      <w:marBottom w:val="0"/>
      <w:divBdr>
        <w:top w:val="none" w:sz="0" w:space="0" w:color="auto"/>
        <w:left w:val="none" w:sz="0" w:space="0" w:color="auto"/>
        <w:bottom w:val="none" w:sz="0" w:space="0" w:color="auto"/>
        <w:right w:val="none" w:sz="0" w:space="0" w:color="auto"/>
      </w:divBdr>
    </w:div>
    <w:div w:id="197089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4034</Words>
  <Characters>22997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ОрЮИ МВД России</Company>
  <LinksUpToDate>false</LinksUpToDate>
  <CharactersWithSpaces>26978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Dmitrij V Stolpovskih</cp:lastModifiedBy>
  <cp:revision>2</cp:revision>
  <dcterms:created xsi:type="dcterms:W3CDTF">2016-11-08T04:23:00Z</dcterms:created>
  <dcterms:modified xsi:type="dcterms:W3CDTF">2016-11-08T04:23:00Z</dcterms:modified>
</cp:coreProperties>
</file>