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7F" w:rsidRPr="00B2555A" w:rsidRDefault="0030777F" w:rsidP="0030777F">
      <w:pPr>
        <w:keepNext/>
        <w:spacing w:after="0" w:line="240" w:lineRule="auto"/>
        <w:rPr>
          <w:rFonts w:ascii="Times New Roman" w:hAnsi="Times New Roman" w:cs="Times New Roman"/>
          <w:sz w:val="28"/>
          <w:szCs w:val="28"/>
        </w:rPr>
      </w:pPr>
      <w:bookmarkStart w:id="0" w:name="_GoBack"/>
      <w:bookmarkEnd w:id="0"/>
    </w:p>
    <w:p w:rsidR="0030777F" w:rsidRPr="00B2555A" w:rsidRDefault="0030777F" w:rsidP="0030777F">
      <w:pPr>
        <w:keepNext/>
        <w:spacing w:after="0" w:line="240" w:lineRule="auto"/>
        <w:jc w:val="center"/>
        <w:rPr>
          <w:rFonts w:ascii="Times New Roman" w:hAnsi="Times New Roman" w:cs="Times New Roman"/>
          <w:sz w:val="28"/>
          <w:szCs w:val="28"/>
        </w:rPr>
      </w:pPr>
      <w:r w:rsidRPr="00B2555A">
        <w:rPr>
          <w:rFonts w:ascii="Times New Roman" w:hAnsi="Times New Roman" w:cs="Times New Roman"/>
          <w:noProof/>
          <w:sz w:val="28"/>
          <w:szCs w:val="28"/>
          <w:lang w:eastAsia="ru-RU"/>
        </w:rPr>
        <w:drawing>
          <wp:inline distT="0" distB="0" distL="0" distR="0" wp14:anchorId="0FF11464" wp14:editId="2EA7E7BE">
            <wp:extent cx="800100" cy="1057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noFill/>
                    <a:ln>
                      <a:noFill/>
                    </a:ln>
                  </pic:spPr>
                </pic:pic>
              </a:graphicData>
            </a:graphic>
          </wp:inline>
        </w:drawing>
      </w: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r w:rsidRPr="00B2555A">
        <w:rPr>
          <w:rFonts w:ascii="Times New Roman" w:hAnsi="Times New Roman" w:cs="Times New Roman"/>
          <w:sz w:val="28"/>
          <w:szCs w:val="28"/>
        </w:rPr>
        <w:t>МИНИСТЕРСТВО ОБРАЗОВАНИЯ И НАУКИ РОССИЙСКОЙ ФЕДЕРАЦИИ</w:t>
      </w: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r w:rsidRPr="00B2555A">
        <w:rPr>
          <w:rFonts w:ascii="Times New Roman" w:hAnsi="Times New Roman" w:cs="Times New Roman"/>
          <w:b/>
          <w:bCs/>
          <w:sz w:val="28"/>
          <w:szCs w:val="28"/>
        </w:rPr>
        <w:t>Федеральное государственное бюджетное образовательное учреждение</w:t>
      </w: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r w:rsidRPr="00B2555A">
        <w:rPr>
          <w:rFonts w:ascii="Times New Roman" w:hAnsi="Times New Roman" w:cs="Times New Roman"/>
          <w:b/>
          <w:bCs/>
          <w:sz w:val="28"/>
          <w:szCs w:val="28"/>
        </w:rPr>
        <w:t>высшего образования</w:t>
      </w: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r w:rsidRPr="00B2555A">
        <w:rPr>
          <w:rFonts w:ascii="Times New Roman" w:hAnsi="Times New Roman" w:cs="Times New Roman"/>
          <w:sz w:val="28"/>
          <w:szCs w:val="28"/>
        </w:rPr>
        <w:t>«</w:t>
      </w:r>
      <w:r>
        <w:rPr>
          <w:rFonts w:ascii="Times New Roman" w:hAnsi="Times New Roman" w:cs="Times New Roman"/>
          <w:sz w:val="28"/>
          <w:szCs w:val="28"/>
        </w:rPr>
        <w:t>ЮЖНО-УТРАЛЬСКИЙ ГОСУДАРСТВЕННЫЙ ГУМАНИТАРНО-ПЕДАГОГИЕСКИЙ УНИВЕРСИТЕТ</w:t>
      </w:r>
      <w:r w:rsidRPr="00B2555A">
        <w:rPr>
          <w:rFonts w:ascii="Times New Roman" w:hAnsi="Times New Roman" w:cs="Times New Roman"/>
          <w:sz w:val="28"/>
          <w:szCs w:val="28"/>
        </w:rPr>
        <w:t>»</w:t>
      </w: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r w:rsidRPr="00B2555A">
        <w:rPr>
          <w:rFonts w:ascii="Times New Roman" w:hAnsi="Times New Roman" w:cs="Times New Roman"/>
          <w:sz w:val="28"/>
          <w:szCs w:val="28"/>
        </w:rPr>
        <w:t>(ФГБОУ ВО «</w:t>
      </w:r>
      <w:r>
        <w:rPr>
          <w:rFonts w:ascii="Times New Roman" w:hAnsi="Times New Roman" w:cs="Times New Roman"/>
          <w:sz w:val="28"/>
          <w:szCs w:val="28"/>
        </w:rPr>
        <w:t>ЮУрГГПУ</w:t>
      </w:r>
      <w:r w:rsidRPr="00B2555A">
        <w:rPr>
          <w:rFonts w:ascii="Times New Roman" w:hAnsi="Times New Roman" w:cs="Times New Roman"/>
          <w:sz w:val="28"/>
          <w:szCs w:val="28"/>
        </w:rPr>
        <w:t>»)</w:t>
      </w:r>
    </w:p>
    <w:p w:rsidR="0030777F" w:rsidRPr="00B2555A" w:rsidRDefault="0030777F" w:rsidP="0030777F">
      <w:pPr>
        <w:keepNext/>
        <w:shd w:val="clear" w:color="auto" w:fill="FFFFFF"/>
        <w:tabs>
          <w:tab w:val="left" w:leader="underscore" w:pos="8419"/>
        </w:tabs>
        <w:spacing w:after="0" w:line="240" w:lineRule="auto"/>
        <w:jc w:val="center"/>
        <w:rPr>
          <w:rFonts w:ascii="Times New Roman" w:hAnsi="Times New Roman" w:cs="Times New Roman"/>
          <w:sz w:val="28"/>
          <w:szCs w:val="28"/>
        </w:rPr>
      </w:pPr>
      <w:r w:rsidRPr="00B2555A">
        <w:rPr>
          <w:rFonts w:ascii="Times New Roman" w:hAnsi="Times New Roman" w:cs="Times New Roman"/>
          <w:sz w:val="28"/>
          <w:szCs w:val="28"/>
        </w:rPr>
        <w:t xml:space="preserve">Кафедра </w:t>
      </w:r>
      <w:r w:rsidRPr="00703F25">
        <w:rPr>
          <w:rFonts w:ascii="Times New Roman" w:hAnsi="Times New Roman" w:cs="Times New Roman"/>
          <w:color w:val="000000"/>
          <w:sz w:val="28"/>
          <w:szCs w:val="28"/>
          <w:shd w:val="clear" w:color="auto" w:fill="FFFFFF"/>
        </w:rPr>
        <w:t>Экономики, управления и права.</w:t>
      </w: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p>
    <w:p w:rsidR="0030777F" w:rsidRDefault="0030777F" w:rsidP="0030777F">
      <w:pPr>
        <w:keepNext/>
        <w:shd w:val="clear" w:color="auto" w:fill="FFFFFF"/>
        <w:spacing w:after="0" w:line="240" w:lineRule="auto"/>
        <w:jc w:val="center"/>
        <w:rPr>
          <w:rFonts w:ascii="Times New Roman" w:hAnsi="Times New Roman" w:cs="Times New Roman"/>
          <w:sz w:val="28"/>
          <w:szCs w:val="28"/>
        </w:rPr>
      </w:pPr>
      <w:r w:rsidRPr="00B2555A">
        <w:rPr>
          <w:rFonts w:ascii="Times New Roman" w:hAnsi="Times New Roman" w:cs="Times New Roman"/>
          <w:sz w:val="28"/>
          <w:szCs w:val="28"/>
        </w:rPr>
        <w:t>Курсовая работа (проект)</w:t>
      </w:r>
    </w:p>
    <w:p w:rsidR="0030777F" w:rsidRDefault="0030777F" w:rsidP="0030777F">
      <w:pPr>
        <w:keepNext/>
        <w:shd w:val="clear" w:color="auto" w:fill="FFFFFF"/>
        <w:spacing w:after="0" w:line="240" w:lineRule="auto"/>
        <w:jc w:val="center"/>
        <w:rPr>
          <w:rFonts w:ascii="Times New Roman" w:hAnsi="Times New Roman" w:cs="Times New Roman"/>
          <w:sz w:val="28"/>
          <w:szCs w:val="28"/>
        </w:rPr>
      </w:pPr>
    </w:p>
    <w:p w:rsidR="0030777F" w:rsidRPr="008A1E6A" w:rsidRDefault="0030777F" w:rsidP="0030777F">
      <w:pPr>
        <w:keepNext/>
        <w:shd w:val="clear" w:color="auto" w:fill="FFFFFF"/>
        <w:spacing w:after="0" w:line="240" w:lineRule="auto"/>
        <w:jc w:val="center"/>
        <w:rPr>
          <w:rFonts w:ascii="Times New Roman" w:hAnsi="Times New Roman" w:cs="Times New Roman"/>
          <w:sz w:val="28"/>
          <w:szCs w:val="28"/>
        </w:rPr>
      </w:pPr>
      <w:r w:rsidRPr="008A1E6A">
        <w:rPr>
          <w:rFonts w:ascii="Times New Roman" w:hAnsi="Times New Roman" w:cs="Times New Roman"/>
          <w:sz w:val="28"/>
          <w:szCs w:val="28"/>
        </w:rPr>
        <w:t>Проблемы права на образование в современном мире.</w:t>
      </w:r>
    </w:p>
    <w:p w:rsidR="0030777F" w:rsidRDefault="0030777F" w:rsidP="0030777F">
      <w:pPr>
        <w:keepNext/>
        <w:shd w:val="clear" w:color="auto" w:fill="FFFFFF"/>
        <w:spacing w:after="0" w:line="240" w:lineRule="auto"/>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jc w:val="center"/>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jc w:val="right"/>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jc w:val="right"/>
        <w:rPr>
          <w:rFonts w:ascii="Times New Roman" w:hAnsi="Times New Roman" w:cs="Times New Roman"/>
          <w:sz w:val="28"/>
          <w:szCs w:val="28"/>
        </w:rPr>
      </w:pPr>
      <w:r w:rsidRPr="00B2555A">
        <w:rPr>
          <w:rFonts w:ascii="Times New Roman" w:hAnsi="Times New Roman" w:cs="Times New Roman"/>
          <w:sz w:val="28"/>
          <w:szCs w:val="28"/>
        </w:rPr>
        <w:t>Выполнил(а) студент(ка)</w:t>
      </w:r>
    </w:p>
    <w:p w:rsidR="0030777F" w:rsidRPr="00B2555A" w:rsidRDefault="0030777F" w:rsidP="0030777F">
      <w:pPr>
        <w:keepNext/>
        <w:shd w:val="clear" w:color="auto" w:fill="FFFFFF"/>
        <w:tabs>
          <w:tab w:val="left" w:leader="underscore" w:pos="8918"/>
        </w:tabs>
        <w:spacing w:after="0" w:line="240" w:lineRule="auto"/>
        <w:jc w:val="right"/>
        <w:rPr>
          <w:rFonts w:ascii="Times New Roman" w:hAnsi="Times New Roman" w:cs="Times New Roman"/>
          <w:sz w:val="28"/>
          <w:szCs w:val="28"/>
        </w:rPr>
      </w:pPr>
      <w:r w:rsidRPr="00B2555A">
        <w:rPr>
          <w:rFonts w:ascii="Times New Roman" w:hAnsi="Times New Roman" w:cs="Times New Roman"/>
          <w:sz w:val="28"/>
          <w:szCs w:val="28"/>
        </w:rPr>
        <w:t>Ф.И.О. студента</w:t>
      </w:r>
      <w:r>
        <w:rPr>
          <w:rFonts w:ascii="Times New Roman" w:hAnsi="Times New Roman" w:cs="Times New Roman"/>
          <w:sz w:val="28"/>
          <w:szCs w:val="28"/>
        </w:rPr>
        <w:t xml:space="preserve"> Валитова Регина Ильшатовна</w:t>
      </w:r>
    </w:p>
    <w:p w:rsidR="0030777F" w:rsidRDefault="0030777F" w:rsidP="0030777F">
      <w:pPr>
        <w:keepNext/>
        <w:shd w:val="clear" w:color="auto" w:fill="FFFFFF"/>
        <w:tabs>
          <w:tab w:val="left" w:leader="underscore" w:pos="7584"/>
          <w:tab w:val="left" w:leader="underscore" w:pos="8918"/>
        </w:tabs>
        <w:spacing w:after="0" w:line="240" w:lineRule="auto"/>
        <w:jc w:val="right"/>
        <w:rPr>
          <w:rFonts w:ascii="Times New Roman" w:hAnsi="Times New Roman" w:cs="Times New Roman"/>
          <w:sz w:val="28"/>
          <w:szCs w:val="28"/>
        </w:rPr>
      </w:pPr>
      <w:r w:rsidRPr="00B2555A">
        <w:rPr>
          <w:rFonts w:ascii="Times New Roman" w:hAnsi="Times New Roman" w:cs="Times New Roman"/>
          <w:sz w:val="28"/>
          <w:szCs w:val="28"/>
        </w:rPr>
        <w:t>Факультет</w:t>
      </w:r>
      <w:r>
        <w:rPr>
          <w:rFonts w:ascii="Times New Roman" w:hAnsi="Times New Roman" w:cs="Times New Roman"/>
          <w:sz w:val="28"/>
          <w:szCs w:val="28"/>
        </w:rPr>
        <w:t xml:space="preserve"> Правоведение и правоохранительная деятельность</w:t>
      </w:r>
      <w:r w:rsidRPr="00B2555A">
        <w:rPr>
          <w:rFonts w:ascii="Times New Roman" w:hAnsi="Times New Roman" w:cs="Times New Roman"/>
          <w:sz w:val="28"/>
          <w:szCs w:val="28"/>
        </w:rPr>
        <w:t>,</w:t>
      </w:r>
    </w:p>
    <w:p w:rsidR="0030777F" w:rsidRPr="00B2555A" w:rsidRDefault="0030777F" w:rsidP="0030777F">
      <w:pPr>
        <w:keepNext/>
        <w:shd w:val="clear" w:color="auto" w:fill="FFFFFF"/>
        <w:tabs>
          <w:tab w:val="left" w:leader="underscore" w:pos="7584"/>
          <w:tab w:val="left" w:leader="underscore" w:pos="891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w:t>
      </w:r>
      <w:r w:rsidRPr="00B2555A">
        <w:rPr>
          <w:rFonts w:ascii="Times New Roman" w:hAnsi="Times New Roman" w:cs="Times New Roman"/>
          <w:sz w:val="28"/>
          <w:szCs w:val="28"/>
        </w:rPr>
        <w:t>руппа</w:t>
      </w:r>
      <w:r>
        <w:rPr>
          <w:rFonts w:ascii="Times New Roman" w:hAnsi="Times New Roman" w:cs="Times New Roman"/>
          <w:sz w:val="28"/>
          <w:szCs w:val="28"/>
        </w:rPr>
        <w:t xml:space="preserve"> ЗФ209-112-3-1 Са</w:t>
      </w:r>
    </w:p>
    <w:p w:rsidR="0030777F" w:rsidRPr="00B2555A" w:rsidRDefault="0030777F" w:rsidP="0030777F">
      <w:pPr>
        <w:keepNext/>
        <w:shd w:val="clear" w:color="auto" w:fill="FFFFFF"/>
        <w:spacing w:after="0" w:line="240" w:lineRule="auto"/>
        <w:jc w:val="right"/>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jc w:val="right"/>
        <w:rPr>
          <w:rFonts w:ascii="Times New Roman" w:hAnsi="Times New Roman" w:cs="Times New Roman"/>
          <w:sz w:val="28"/>
          <w:szCs w:val="28"/>
        </w:rPr>
      </w:pPr>
      <w:r w:rsidRPr="00B2555A">
        <w:rPr>
          <w:rFonts w:ascii="Times New Roman" w:hAnsi="Times New Roman" w:cs="Times New Roman"/>
          <w:sz w:val="28"/>
          <w:szCs w:val="28"/>
        </w:rPr>
        <w:t>Научный руководитель:</w:t>
      </w:r>
    </w:p>
    <w:p w:rsidR="0030777F" w:rsidRPr="00B2555A" w:rsidRDefault="0030777F" w:rsidP="0030777F">
      <w:pPr>
        <w:keepNext/>
        <w:shd w:val="clear" w:color="auto" w:fill="FFFFFF"/>
        <w:tabs>
          <w:tab w:val="left" w:leader="underscore" w:pos="8923"/>
        </w:tabs>
        <w:spacing w:after="0" w:line="240" w:lineRule="auto"/>
        <w:jc w:val="right"/>
        <w:rPr>
          <w:rFonts w:ascii="Times New Roman" w:hAnsi="Times New Roman" w:cs="Times New Roman"/>
          <w:sz w:val="28"/>
          <w:szCs w:val="28"/>
        </w:rPr>
      </w:pPr>
      <w:r w:rsidRPr="00B2555A">
        <w:rPr>
          <w:rFonts w:ascii="Times New Roman" w:hAnsi="Times New Roman" w:cs="Times New Roman"/>
          <w:spacing w:val="-3"/>
          <w:sz w:val="28"/>
          <w:szCs w:val="28"/>
        </w:rPr>
        <w:t>Ф.И.О</w:t>
      </w:r>
      <w:r>
        <w:rPr>
          <w:rFonts w:ascii="Times New Roman" w:hAnsi="Times New Roman" w:cs="Times New Roman"/>
          <w:spacing w:val="-3"/>
          <w:sz w:val="28"/>
          <w:szCs w:val="28"/>
        </w:rPr>
        <w:t xml:space="preserve"> Чередникова М.В.</w:t>
      </w:r>
    </w:p>
    <w:p w:rsidR="0030777F" w:rsidRDefault="0030777F" w:rsidP="0030777F">
      <w:pPr>
        <w:keepNext/>
        <w:shd w:val="clear" w:color="auto" w:fill="FFFFFF"/>
        <w:spacing w:after="0" w:line="240" w:lineRule="auto"/>
        <w:jc w:val="right"/>
        <w:rPr>
          <w:rFonts w:ascii="Times New Roman" w:hAnsi="Times New Roman" w:cs="Times New Roman"/>
          <w:sz w:val="28"/>
          <w:szCs w:val="28"/>
        </w:rPr>
      </w:pPr>
      <w:r w:rsidRPr="00B2555A">
        <w:rPr>
          <w:rFonts w:ascii="Times New Roman" w:hAnsi="Times New Roman" w:cs="Times New Roman"/>
          <w:sz w:val="28"/>
          <w:szCs w:val="28"/>
        </w:rPr>
        <w:t>Ученая степень и звание</w:t>
      </w:r>
      <w:r>
        <w:rPr>
          <w:rFonts w:ascii="Times New Roman" w:hAnsi="Times New Roman" w:cs="Times New Roman"/>
          <w:sz w:val="28"/>
          <w:szCs w:val="28"/>
        </w:rPr>
        <w:t xml:space="preserve"> кандидат юридических наук</w:t>
      </w:r>
    </w:p>
    <w:p w:rsidR="0030777F" w:rsidRPr="00B2555A" w:rsidRDefault="0030777F" w:rsidP="0030777F">
      <w:pPr>
        <w:keepNext/>
        <w:shd w:val="clear" w:color="auto" w:fill="FFFFFF"/>
        <w:spacing w:after="0" w:line="240" w:lineRule="auto"/>
        <w:jc w:val="right"/>
        <w:rPr>
          <w:rFonts w:ascii="Times New Roman" w:hAnsi="Times New Roman" w:cs="Times New Roman"/>
          <w:sz w:val="28"/>
          <w:szCs w:val="28"/>
        </w:rPr>
      </w:pPr>
    </w:p>
    <w:p w:rsidR="0030777F" w:rsidRPr="00B2555A" w:rsidRDefault="0030777F" w:rsidP="0030777F">
      <w:pPr>
        <w:keepNext/>
        <w:shd w:val="clear" w:color="auto" w:fill="FFFFFF"/>
        <w:tabs>
          <w:tab w:val="left" w:leader="underscore" w:pos="3038"/>
        </w:tabs>
        <w:spacing w:after="0" w:line="240" w:lineRule="auto"/>
        <w:rPr>
          <w:rFonts w:ascii="Times New Roman" w:hAnsi="Times New Roman" w:cs="Times New Roman"/>
          <w:sz w:val="28"/>
          <w:szCs w:val="28"/>
        </w:rPr>
      </w:pPr>
      <w:r w:rsidRPr="00B2555A">
        <w:rPr>
          <w:rFonts w:ascii="Times New Roman" w:hAnsi="Times New Roman" w:cs="Times New Roman"/>
          <w:spacing w:val="-2"/>
          <w:sz w:val="28"/>
          <w:szCs w:val="28"/>
        </w:rPr>
        <w:t xml:space="preserve">Дата </w:t>
      </w:r>
      <w:r>
        <w:rPr>
          <w:rFonts w:ascii="Times New Roman" w:hAnsi="Times New Roman" w:cs="Times New Roman"/>
          <w:spacing w:val="-2"/>
          <w:sz w:val="28"/>
          <w:szCs w:val="28"/>
        </w:rPr>
        <w:t xml:space="preserve">сдачи: </w:t>
      </w:r>
      <w:r w:rsidR="003008DE" w:rsidRPr="003008DE">
        <w:rPr>
          <w:rFonts w:ascii="Times New Roman" w:hAnsi="Times New Roman" w:cs="Times New Roman"/>
          <w:spacing w:val="-2"/>
          <w:sz w:val="28"/>
          <w:szCs w:val="28"/>
          <w:u w:val="single"/>
        </w:rPr>
        <w:t>11.04.2017</w:t>
      </w:r>
      <w:r w:rsidRPr="003008DE">
        <w:rPr>
          <w:rFonts w:ascii="Times New Roman" w:hAnsi="Times New Roman" w:cs="Times New Roman"/>
          <w:spacing w:val="-2"/>
          <w:sz w:val="28"/>
          <w:szCs w:val="28"/>
          <w:u w:val="single"/>
        </w:rPr>
        <w:t>________________________</w:t>
      </w:r>
    </w:p>
    <w:p w:rsidR="0030777F" w:rsidRPr="00B2555A" w:rsidRDefault="0030777F" w:rsidP="0030777F">
      <w:pPr>
        <w:keepNext/>
        <w:shd w:val="clear" w:color="auto" w:fill="FFFFFF"/>
        <w:tabs>
          <w:tab w:val="left" w:leader="underscore" w:pos="3038"/>
        </w:tabs>
        <w:spacing w:after="0" w:line="240" w:lineRule="auto"/>
        <w:rPr>
          <w:rFonts w:ascii="Times New Roman" w:hAnsi="Times New Roman" w:cs="Times New Roman"/>
          <w:sz w:val="28"/>
          <w:szCs w:val="28"/>
        </w:rPr>
      </w:pPr>
      <w:r w:rsidRPr="00B2555A">
        <w:rPr>
          <w:rFonts w:ascii="Times New Roman" w:hAnsi="Times New Roman" w:cs="Times New Roman"/>
          <w:sz w:val="28"/>
          <w:szCs w:val="28"/>
        </w:rPr>
        <w:t xml:space="preserve">Отметка о допуске к защите: </w:t>
      </w:r>
      <w:r w:rsidRPr="003008DE">
        <w:rPr>
          <w:rFonts w:ascii="Times New Roman" w:hAnsi="Times New Roman" w:cs="Times New Roman"/>
          <w:sz w:val="28"/>
          <w:szCs w:val="28"/>
          <w:u w:val="single"/>
        </w:rPr>
        <w:t>__</w:t>
      </w:r>
      <w:r w:rsidR="003008DE" w:rsidRPr="003008DE">
        <w:rPr>
          <w:rFonts w:ascii="Times New Roman" w:hAnsi="Times New Roman" w:cs="Times New Roman"/>
          <w:sz w:val="28"/>
          <w:szCs w:val="28"/>
          <w:u w:val="single"/>
        </w:rPr>
        <w:t>ОТЛИЧНО</w:t>
      </w:r>
      <w:r w:rsidRPr="003008DE">
        <w:rPr>
          <w:rFonts w:ascii="Times New Roman" w:hAnsi="Times New Roman" w:cs="Times New Roman"/>
          <w:sz w:val="28"/>
          <w:szCs w:val="28"/>
          <w:u w:val="single"/>
        </w:rPr>
        <w:t>________</w:t>
      </w:r>
    </w:p>
    <w:p w:rsidR="0030777F" w:rsidRPr="00B2555A" w:rsidRDefault="0030777F" w:rsidP="0030777F">
      <w:pPr>
        <w:keepNext/>
        <w:shd w:val="clear" w:color="auto" w:fill="FFFFFF"/>
        <w:tabs>
          <w:tab w:val="left" w:leader="underscore" w:pos="2990"/>
        </w:tabs>
        <w:spacing w:after="0" w:line="240" w:lineRule="auto"/>
        <w:rPr>
          <w:rFonts w:ascii="Times New Roman" w:hAnsi="Times New Roman" w:cs="Times New Roman"/>
          <w:sz w:val="28"/>
          <w:szCs w:val="28"/>
        </w:rPr>
      </w:pPr>
      <w:r w:rsidRPr="00B2555A">
        <w:rPr>
          <w:rFonts w:ascii="Times New Roman" w:hAnsi="Times New Roman" w:cs="Times New Roman"/>
          <w:spacing w:val="-1"/>
          <w:sz w:val="28"/>
          <w:szCs w:val="28"/>
        </w:rPr>
        <w:t xml:space="preserve">Дата защиты: </w:t>
      </w:r>
      <w:r w:rsidR="003008DE" w:rsidRPr="003008DE">
        <w:rPr>
          <w:rFonts w:ascii="Times New Roman" w:hAnsi="Times New Roman" w:cs="Times New Roman"/>
          <w:spacing w:val="-1"/>
          <w:sz w:val="28"/>
          <w:szCs w:val="28"/>
          <w:u w:val="single"/>
        </w:rPr>
        <w:t>26.04.2017</w:t>
      </w:r>
      <w:r w:rsidRPr="003008DE">
        <w:rPr>
          <w:rFonts w:ascii="Times New Roman" w:hAnsi="Times New Roman" w:cs="Times New Roman"/>
          <w:spacing w:val="-1"/>
          <w:sz w:val="28"/>
          <w:szCs w:val="28"/>
          <w:u w:val="single"/>
        </w:rPr>
        <w:t>_______________________</w:t>
      </w:r>
      <w:r w:rsidRPr="00B2555A">
        <w:rPr>
          <w:rFonts w:ascii="Times New Roman" w:hAnsi="Times New Roman" w:cs="Times New Roman"/>
          <w:sz w:val="28"/>
          <w:szCs w:val="28"/>
        </w:rPr>
        <w:tab/>
      </w:r>
    </w:p>
    <w:p w:rsidR="0030777F" w:rsidRPr="00B2555A" w:rsidRDefault="0030777F" w:rsidP="0030777F">
      <w:pPr>
        <w:keepNext/>
        <w:shd w:val="clear" w:color="auto" w:fill="FFFFFF"/>
        <w:tabs>
          <w:tab w:val="left" w:leader="underscore" w:pos="2962"/>
        </w:tabs>
        <w:spacing w:after="0" w:line="240" w:lineRule="auto"/>
        <w:rPr>
          <w:rFonts w:ascii="Times New Roman" w:hAnsi="Times New Roman" w:cs="Times New Roman"/>
          <w:sz w:val="28"/>
          <w:szCs w:val="28"/>
        </w:rPr>
      </w:pPr>
      <w:r w:rsidRPr="00B2555A">
        <w:rPr>
          <w:rFonts w:ascii="Times New Roman" w:hAnsi="Times New Roman" w:cs="Times New Roman"/>
          <w:spacing w:val="-1"/>
          <w:sz w:val="28"/>
          <w:szCs w:val="28"/>
        </w:rPr>
        <w:t xml:space="preserve">Оценка </w:t>
      </w:r>
      <w:r w:rsidRPr="003008DE">
        <w:rPr>
          <w:rFonts w:ascii="Times New Roman" w:hAnsi="Times New Roman" w:cs="Times New Roman"/>
          <w:spacing w:val="-1"/>
          <w:sz w:val="28"/>
          <w:szCs w:val="28"/>
          <w:u w:val="single"/>
        </w:rPr>
        <w:t>__</w:t>
      </w:r>
      <w:r w:rsidR="003008DE" w:rsidRPr="003008DE">
        <w:rPr>
          <w:rFonts w:ascii="Times New Roman" w:hAnsi="Times New Roman" w:cs="Times New Roman"/>
          <w:spacing w:val="-1"/>
          <w:sz w:val="28"/>
          <w:szCs w:val="28"/>
          <w:u w:val="single"/>
        </w:rPr>
        <w:t>ОТЛИЧНО</w:t>
      </w:r>
      <w:r w:rsidRPr="003008DE">
        <w:rPr>
          <w:rFonts w:ascii="Times New Roman" w:hAnsi="Times New Roman" w:cs="Times New Roman"/>
          <w:spacing w:val="-1"/>
          <w:sz w:val="28"/>
          <w:szCs w:val="28"/>
          <w:u w:val="single"/>
        </w:rPr>
        <w:t>__________________________</w:t>
      </w:r>
      <w:r w:rsidRPr="003008DE">
        <w:rPr>
          <w:rFonts w:ascii="Times New Roman" w:hAnsi="Times New Roman" w:cs="Times New Roman"/>
          <w:sz w:val="28"/>
          <w:szCs w:val="28"/>
          <w:u w:val="single"/>
        </w:rPr>
        <w:tab/>
      </w:r>
    </w:p>
    <w:p w:rsidR="0030777F" w:rsidRPr="003008DE" w:rsidRDefault="0030777F" w:rsidP="0030777F">
      <w:pPr>
        <w:keepNext/>
        <w:shd w:val="clear" w:color="auto" w:fill="FFFFFF"/>
        <w:tabs>
          <w:tab w:val="left" w:leader="underscore" w:pos="3067"/>
        </w:tabs>
        <w:spacing w:after="0" w:line="240" w:lineRule="auto"/>
        <w:rPr>
          <w:rFonts w:ascii="Times New Roman" w:hAnsi="Times New Roman" w:cs="Times New Roman"/>
          <w:sz w:val="28"/>
          <w:szCs w:val="28"/>
          <w:u w:val="single"/>
        </w:rPr>
      </w:pPr>
      <w:r w:rsidRPr="00B2555A">
        <w:rPr>
          <w:rFonts w:ascii="Times New Roman" w:hAnsi="Times New Roman" w:cs="Times New Roman"/>
          <w:spacing w:val="-1"/>
          <w:sz w:val="28"/>
          <w:szCs w:val="28"/>
        </w:rPr>
        <w:t xml:space="preserve">Подпись руководителя: </w:t>
      </w:r>
      <w:r w:rsidRPr="003008DE">
        <w:rPr>
          <w:rFonts w:ascii="Times New Roman" w:hAnsi="Times New Roman" w:cs="Times New Roman"/>
          <w:spacing w:val="-1"/>
          <w:sz w:val="28"/>
          <w:szCs w:val="28"/>
          <w:u w:val="single"/>
        </w:rPr>
        <w:t>_</w:t>
      </w:r>
      <w:r w:rsidR="003008DE" w:rsidRPr="003008DE">
        <w:rPr>
          <w:rFonts w:ascii="Times New Roman" w:hAnsi="Times New Roman" w:cs="Times New Roman"/>
          <w:spacing w:val="-1"/>
          <w:sz w:val="28"/>
          <w:szCs w:val="28"/>
          <w:u w:val="single"/>
        </w:rPr>
        <w:t>Чередникова М.В.</w:t>
      </w:r>
      <w:r w:rsidRPr="003008DE">
        <w:rPr>
          <w:rFonts w:ascii="Times New Roman" w:hAnsi="Times New Roman" w:cs="Times New Roman"/>
          <w:spacing w:val="-1"/>
          <w:sz w:val="28"/>
          <w:szCs w:val="28"/>
          <w:u w:val="single"/>
        </w:rPr>
        <w:t>_____________</w:t>
      </w:r>
      <w:r w:rsidRPr="003008DE">
        <w:rPr>
          <w:rFonts w:ascii="Times New Roman" w:hAnsi="Times New Roman" w:cs="Times New Roman"/>
          <w:sz w:val="28"/>
          <w:szCs w:val="28"/>
          <w:u w:val="single"/>
        </w:rPr>
        <w:tab/>
      </w:r>
    </w:p>
    <w:p w:rsidR="0030777F" w:rsidRPr="00B2555A" w:rsidRDefault="0030777F" w:rsidP="0030777F">
      <w:pPr>
        <w:keepNext/>
        <w:shd w:val="clear" w:color="auto" w:fill="FFFFFF"/>
        <w:spacing w:after="0" w:line="240" w:lineRule="auto"/>
        <w:ind w:right="77"/>
        <w:jc w:val="center"/>
        <w:rPr>
          <w:rFonts w:ascii="Times New Roman" w:hAnsi="Times New Roman" w:cs="Times New Roman"/>
          <w:sz w:val="28"/>
          <w:szCs w:val="28"/>
        </w:rPr>
      </w:pPr>
    </w:p>
    <w:p w:rsidR="0030777F" w:rsidRDefault="0030777F" w:rsidP="0030777F">
      <w:pPr>
        <w:keepNext/>
        <w:shd w:val="clear" w:color="auto" w:fill="FFFFFF"/>
        <w:spacing w:after="0" w:line="240" w:lineRule="auto"/>
        <w:ind w:right="77"/>
        <w:jc w:val="center"/>
        <w:rPr>
          <w:rFonts w:ascii="Times New Roman" w:hAnsi="Times New Roman" w:cs="Times New Roman"/>
          <w:sz w:val="28"/>
          <w:szCs w:val="28"/>
        </w:rPr>
      </w:pPr>
    </w:p>
    <w:p w:rsidR="0030777F" w:rsidRDefault="0030777F" w:rsidP="0030777F">
      <w:pPr>
        <w:keepNext/>
        <w:shd w:val="clear" w:color="auto" w:fill="FFFFFF"/>
        <w:spacing w:after="0" w:line="240" w:lineRule="auto"/>
        <w:ind w:right="77"/>
        <w:jc w:val="center"/>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ind w:right="77"/>
        <w:jc w:val="center"/>
        <w:rPr>
          <w:rFonts w:ascii="Times New Roman" w:hAnsi="Times New Roman" w:cs="Times New Roman"/>
          <w:sz w:val="28"/>
          <w:szCs w:val="28"/>
        </w:rPr>
      </w:pPr>
    </w:p>
    <w:p w:rsidR="0030777F" w:rsidRPr="00B2555A" w:rsidRDefault="0030777F" w:rsidP="0030777F">
      <w:pPr>
        <w:keepNext/>
        <w:shd w:val="clear" w:color="auto" w:fill="FFFFFF"/>
        <w:spacing w:after="0" w:line="240" w:lineRule="auto"/>
        <w:ind w:right="77"/>
        <w:jc w:val="center"/>
        <w:rPr>
          <w:rFonts w:ascii="Times New Roman" w:hAnsi="Times New Roman" w:cs="Times New Roman"/>
          <w:sz w:val="28"/>
          <w:szCs w:val="28"/>
        </w:rPr>
      </w:pPr>
      <w:r>
        <w:rPr>
          <w:rFonts w:ascii="Times New Roman" w:hAnsi="Times New Roman" w:cs="Times New Roman"/>
          <w:sz w:val="28"/>
          <w:szCs w:val="28"/>
        </w:rPr>
        <w:t>Г. Челябинск</w:t>
      </w:r>
    </w:p>
    <w:p w:rsidR="0030777F" w:rsidRPr="00272A2B" w:rsidRDefault="0030777F" w:rsidP="0030777F">
      <w:pPr>
        <w:keepNext/>
        <w:shd w:val="clear" w:color="auto" w:fill="FFFFFF"/>
        <w:spacing w:after="0" w:line="240" w:lineRule="auto"/>
        <w:ind w:right="67"/>
        <w:jc w:val="center"/>
        <w:rPr>
          <w:rFonts w:ascii="Times New Roman" w:hAnsi="Times New Roman" w:cs="Times New Roman"/>
          <w:sz w:val="28"/>
          <w:szCs w:val="28"/>
        </w:rPr>
      </w:pPr>
      <w:r>
        <w:rPr>
          <w:rFonts w:ascii="Times New Roman" w:hAnsi="Times New Roman" w:cs="Times New Roman"/>
          <w:sz w:val="28"/>
          <w:szCs w:val="28"/>
        </w:rPr>
        <w:t>2017 год</w:t>
      </w:r>
    </w:p>
    <w:p w:rsidR="0030777F" w:rsidRDefault="0030777F" w:rsidP="0030777F"/>
    <w:p w:rsidR="003E5DE1" w:rsidRPr="003E5DE1" w:rsidRDefault="003E5DE1" w:rsidP="003E5DE1">
      <w:pPr>
        <w:jc w:val="center"/>
        <w:rPr>
          <w:rFonts w:ascii="Times New Roman" w:eastAsia="Calibri" w:hAnsi="Times New Roman" w:cs="Times New Roman"/>
          <w:sz w:val="28"/>
          <w:szCs w:val="28"/>
        </w:rPr>
      </w:pPr>
    </w:p>
    <w:p w:rsidR="003E5DE1" w:rsidRDefault="003E5DE1" w:rsidP="00710979">
      <w:pPr>
        <w:pStyle w:val="a5"/>
        <w:spacing w:line="360" w:lineRule="auto"/>
        <w:ind w:firstLine="709"/>
        <w:jc w:val="center"/>
        <w:rPr>
          <w:rFonts w:ascii="Times New Roman" w:hAnsi="Times New Roman" w:cs="Times New Roman"/>
          <w:sz w:val="28"/>
          <w:szCs w:val="28"/>
        </w:rPr>
      </w:pPr>
    </w:p>
    <w:p w:rsidR="00710979" w:rsidRDefault="00710979" w:rsidP="00710979">
      <w:pPr>
        <w:pStyle w:val="a5"/>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710979" w:rsidRDefault="00710979" w:rsidP="00710979">
      <w:pPr>
        <w:pStyle w:val="a5"/>
        <w:spacing w:line="360" w:lineRule="auto"/>
        <w:ind w:firstLine="709"/>
        <w:jc w:val="both"/>
        <w:rPr>
          <w:rFonts w:ascii="Times New Roman" w:hAnsi="Times New Roman" w:cs="Times New Roman"/>
          <w:sz w:val="28"/>
          <w:szCs w:val="28"/>
        </w:rPr>
      </w:pPr>
    </w:p>
    <w:p w:rsidR="00710979" w:rsidRDefault="00710979" w:rsidP="00710979">
      <w:pPr>
        <w:pStyle w:val="a5"/>
        <w:spacing w:line="360" w:lineRule="auto"/>
        <w:ind w:firstLine="709"/>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gridCol w:w="545"/>
      </w:tblGrid>
      <w:tr w:rsidR="00710979" w:rsidTr="007D302A">
        <w:tc>
          <w:tcPr>
            <w:tcW w:w="8897" w:type="dxa"/>
          </w:tcPr>
          <w:p w:rsidR="00710979" w:rsidRDefault="00710979" w:rsidP="00710979">
            <w:pPr>
              <w:pStyle w:val="a5"/>
              <w:spacing w:line="360" w:lineRule="auto"/>
              <w:jc w:val="both"/>
              <w:rPr>
                <w:rFonts w:ascii="Times New Roman" w:hAnsi="Times New Roman" w:cs="Times New Roman"/>
                <w:sz w:val="28"/>
                <w:szCs w:val="28"/>
              </w:rPr>
            </w:pPr>
            <w:r w:rsidRPr="00710979">
              <w:rPr>
                <w:rFonts w:ascii="Times New Roman" w:hAnsi="Times New Roman" w:cs="Times New Roman"/>
                <w:sz w:val="28"/>
                <w:szCs w:val="28"/>
              </w:rPr>
              <w:t>ВВЕДЕНИЕ</w:t>
            </w:r>
            <w:r>
              <w:rPr>
                <w:rFonts w:ascii="Times New Roman" w:hAnsi="Times New Roman" w:cs="Times New Roman"/>
                <w:sz w:val="28"/>
                <w:szCs w:val="28"/>
              </w:rPr>
              <w:t>…………………………………………………………………..</w:t>
            </w:r>
          </w:p>
        </w:tc>
        <w:tc>
          <w:tcPr>
            <w:tcW w:w="674" w:type="dxa"/>
          </w:tcPr>
          <w:p w:rsidR="00710979" w:rsidRDefault="00C8455A"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710979" w:rsidTr="007D302A">
        <w:tc>
          <w:tcPr>
            <w:tcW w:w="8897" w:type="dxa"/>
          </w:tcPr>
          <w:p w:rsidR="00710979" w:rsidRDefault="007410B4" w:rsidP="00710979">
            <w:pPr>
              <w:pStyle w:val="a5"/>
              <w:spacing w:line="360" w:lineRule="auto"/>
              <w:jc w:val="both"/>
              <w:rPr>
                <w:rFonts w:ascii="Times New Roman" w:hAnsi="Times New Roman" w:cs="Times New Roman"/>
                <w:sz w:val="28"/>
                <w:szCs w:val="28"/>
              </w:rPr>
            </w:pPr>
            <w:r w:rsidRPr="007410B4">
              <w:rPr>
                <w:rFonts w:ascii="Times New Roman" w:hAnsi="Times New Roman" w:cs="Times New Roman"/>
                <w:sz w:val="28"/>
                <w:szCs w:val="28"/>
              </w:rPr>
              <w:t>1 ТЕОРЕТИЧЕСКИЕ ОСНОВЫ ПРАВА НА ОБРАЗОВАНИЕ В СОВРЕМЕННОМ МИРЕ</w:t>
            </w:r>
            <w:r>
              <w:rPr>
                <w:rFonts w:ascii="Times New Roman" w:hAnsi="Times New Roman" w:cs="Times New Roman"/>
                <w:sz w:val="28"/>
                <w:szCs w:val="28"/>
              </w:rPr>
              <w:t>……………………………………………………</w:t>
            </w:r>
          </w:p>
        </w:tc>
        <w:tc>
          <w:tcPr>
            <w:tcW w:w="674" w:type="dxa"/>
          </w:tcPr>
          <w:p w:rsidR="00710979" w:rsidRDefault="00710979" w:rsidP="00710979">
            <w:pPr>
              <w:pStyle w:val="a5"/>
              <w:spacing w:line="360" w:lineRule="auto"/>
              <w:jc w:val="both"/>
              <w:rPr>
                <w:rFonts w:ascii="Times New Roman" w:hAnsi="Times New Roman" w:cs="Times New Roman"/>
                <w:sz w:val="28"/>
                <w:szCs w:val="28"/>
              </w:rPr>
            </w:pPr>
          </w:p>
          <w:p w:rsidR="007410B4" w:rsidRDefault="00C8455A"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710979" w:rsidTr="007D302A">
        <w:tc>
          <w:tcPr>
            <w:tcW w:w="8897" w:type="dxa"/>
          </w:tcPr>
          <w:p w:rsidR="00710979" w:rsidRDefault="00D15E87" w:rsidP="00710979">
            <w:pPr>
              <w:pStyle w:val="a5"/>
              <w:spacing w:line="360" w:lineRule="auto"/>
              <w:jc w:val="both"/>
              <w:rPr>
                <w:rFonts w:ascii="Times New Roman" w:hAnsi="Times New Roman" w:cs="Times New Roman"/>
                <w:sz w:val="28"/>
                <w:szCs w:val="28"/>
              </w:rPr>
            </w:pPr>
            <w:r w:rsidRPr="00D15E87">
              <w:rPr>
                <w:rFonts w:ascii="Times New Roman" w:hAnsi="Times New Roman" w:cs="Times New Roman"/>
                <w:sz w:val="28"/>
                <w:szCs w:val="28"/>
              </w:rPr>
              <w:t>1.1 Нормативно-правовая основа права на образование</w:t>
            </w:r>
            <w:r>
              <w:rPr>
                <w:rFonts w:ascii="Times New Roman" w:hAnsi="Times New Roman" w:cs="Times New Roman"/>
                <w:sz w:val="28"/>
                <w:szCs w:val="28"/>
              </w:rPr>
              <w:t>…………………..</w:t>
            </w:r>
          </w:p>
        </w:tc>
        <w:tc>
          <w:tcPr>
            <w:tcW w:w="674" w:type="dxa"/>
          </w:tcPr>
          <w:p w:rsidR="00710979" w:rsidRDefault="00C8455A"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710979" w:rsidTr="007D302A">
        <w:tc>
          <w:tcPr>
            <w:tcW w:w="8897" w:type="dxa"/>
          </w:tcPr>
          <w:p w:rsidR="00710979" w:rsidRDefault="00D15E87" w:rsidP="00710979">
            <w:pPr>
              <w:pStyle w:val="a5"/>
              <w:spacing w:line="360" w:lineRule="auto"/>
              <w:jc w:val="both"/>
              <w:rPr>
                <w:rFonts w:ascii="Times New Roman" w:hAnsi="Times New Roman" w:cs="Times New Roman"/>
                <w:sz w:val="28"/>
                <w:szCs w:val="28"/>
              </w:rPr>
            </w:pPr>
            <w:r w:rsidRPr="00D15E87">
              <w:rPr>
                <w:rFonts w:ascii="Times New Roman" w:hAnsi="Times New Roman" w:cs="Times New Roman"/>
                <w:sz w:val="28"/>
                <w:szCs w:val="28"/>
              </w:rPr>
              <w:t>1.2 Понятие и содержание права на образование</w:t>
            </w:r>
            <w:r>
              <w:rPr>
                <w:rFonts w:ascii="Times New Roman" w:hAnsi="Times New Roman" w:cs="Times New Roman"/>
                <w:sz w:val="28"/>
                <w:szCs w:val="28"/>
              </w:rPr>
              <w:t>…………………………</w:t>
            </w:r>
          </w:p>
        </w:tc>
        <w:tc>
          <w:tcPr>
            <w:tcW w:w="674" w:type="dxa"/>
          </w:tcPr>
          <w:p w:rsidR="00710979" w:rsidRDefault="00C8455A"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r>
      <w:tr w:rsidR="00710979" w:rsidTr="007D302A">
        <w:tc>
          <w:tcPr>
            <w:tcW w:w="8897" w:type="dxa"/>
          </w:tcPr>
          <w:p w:rsidR="00710979" w:rsidRDefault="00D15E87" w:rsidP="00710979">
            <w:pPr>
              <w:pStyle w:val="a5"/>
              <w:spacing w:line="360" w:lineRule="auto"/>
              <w:jc w:val="both"/>
              <w:rPr>
                <w:rFonts w:ascii="Times New Roman" w:hAnsi="Times New Roman" w:cs="Times New Roman"/>
                <w:sz w:val="28"/>
                <w:szCs w:val="28"/>
              </w:rPr>
            </w:pPr>
            <w:r w:rsidRPr="00D15E87">
              <w:rPr>
                <w:rFonts w:ascii="Times New Roman" w:hAnsi="Times New Roman" w:cs="Times New Roman"/>
                <w:sz w:val="28"/>
                <w:szCs w:val="28"/>
              </w:rPr>
              <w:t>1.3 Гарантии реализации права на образование</w:t>
            </w:r>
            <w:r>
              <w:rPr>
                <w:rFonts w:ascii="Times New Roman" w:hAnsi="Times New Roman" w:cs="Times New Roman"/>
                <w:sz w:val="28"/>
                <w:szCs w:val="28"/>
              </w:rPr>
              <w:t>…………………………..</w:t>
            </w:r>
          </w:p>
        </w:tc>
        <w:tc>
          <w:tcPr>
            <w:tcW w:w="674" w:type="dxa"/>
          </w:tcPr>
          <w:p w:rsidR="00710979" w:rsidRDefault="00C8455A"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710979" w:rsidTr="007D302A">
        <w:tc>
          <w:tcPr>
            <w:tcW w:w="8897" w:type="dxa"/>
          </w:tcPr>
          <w:p w:rsidR="00710979" w:rsidRDefault="008E1083" w:rsidP="00710979">
            <w:pPr>
              <w:pStyle w:val="a5"/>
              <w:spacing w:line="360" w:lineRule="auto"/>
              <w:jc w:val="both"/>
              <w:rPr>
                <w:rFonts w:ascii="Times New Roman" w:hAnsi="Times New Roman" w:cs="Times New Roman"/>
                <w:sz w:val="28"/>
                <w:szCs w:val="28"/>
              </w:rPr>
            </w:pPr>
            <w:r w:rsidRPr="008E1083">
              <w:rPr>
                <w:rFonts w:ascii="Times New Roman" w:hAnsi="Times New Roman" w:cs="Times New Roman"/>
                <w:sz w:val="28"/>
                <w:szCs w:val="28"/>
              </w:rPr>
              <w:t>2 ПРОБЛЕМЫ И НАПРАВЛЕНИЯ СОВЕРШЕНСТВОВАНИЯ РЕАЛИЗАЦИИ ПРАВА НА ОБРАЗОВАНИЕ В ОБРАЗОВАТЕЛЬНОМ УЧРЕЖДЕНИИ</w:t>
            </w:r>
            <w:r>
              <w:rPr>
                <w:rFonts w:ascii="Times New Roman" w:hAnsi="Times New Roman" w:cs="Times New Roman"/>
                <w:sz w:val="28"/>
                <w:szCs w:val="28"/>
              </w:rPr>
              <w:t>………………………………………………………………..</w:t>
            </w:r>
          </w:p>
        </w:tc>
        <w:tc>
          <w:tcPr>
            <w:tcW w:w="674" w:type="dxa"/>
          </w:tcPr>
          <w:p w:rsidR="00710979" w:rsidRDefault="00710979" w:rsidP="00710979">
            <w:pPr>
              <w:pStyle w:val="a5"/>
              <w:spacing w:line="360" w:lineRule="auto"/>
              <w:jc w:val="both"/>
              <w:rPr>
                <w:rFonts w:ascii="Times New Roman" w:hAnsi="Times New Roman" w:cs="Times New Roman"/>
                <w:sz w:val="28"/>
                <w:szCs w:val="28"/>
              </w:rPr>
            </w:pPr>
          </w:p>
          <w:p w:rsidR="008E1083" w:rsidRDefault="008E1083" w:rsidP="00710979">
            <w:pPr>
              <w:pStyle w:val="a5"/>
              <w:spacing w:line="360" w:lineRule="auto"/>
              <w:jc w:val="both"/>
              <w:rPr>
                <w:rFonts w:ascii="Times New Roman" w:hAnsi="Times New Roman" w:cs="Times New Roman"/>
                <w:sz w:val="28"/>
                <w:szCs w:val="28"/>
              </w:rPr>
            </w:pPr>
          </w:p>
          <w:p w:rsidR="008E1083" w:rsidRDefault="00026483"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r>
      <w:tr w:rsidR="00710979" w:rsidTr="007D302A">
        <w:tc>
          <w:tcPr>
            <w:tcW w:w="8897" w:type="dxa"/>
          </w:tcPr>
          <w:p w:rsidR="00710979" w:rsidRDefault="008E1083" w:rsidP="00710979">
            <w:pPr>
              <w:pStyle w:val="a5"/>
              <w:spacing w:line="360" w:lineRule="auto"/>
              <w:jc w:val="both"/>
              <w:rPr>
                <w:rFonts w:ascii="Times New Roman" w:hAnsi="Times New Roman" w:cs="Times New Roman"/>
                <w:sz w:val="28"/>
                <w:szCs w:val="28"/>
              </w:rPr>
            </w:pPr>
            <w:r w:rsidRPr="008E1083">
              <w:rPr>
                <w:rFonts w:ascii="Times New Roman" w:hAnsi="Times New Roman" w:cs="Times New Roman"/>
                <w:sz w:val="28"/>
                <w:szCs w:val="28"/>
              </w:rPr>
              <w:t>2.1 Реализация права на образование</w:t>
            </w:r>
            <w:r>
              <w:rPr>
                <w:rFonts w:ascii="Times New Roman" w:hAnsi="Times New Roman" w:cs="Times New Roman"/>
                <w:sz w:val="28"/>
                <w:szCs w:val="28"/>
              </w:rPr>
              <w:t>………………………………………</w:t>
            </w:r>
          </w:p>
        </w:tc>
        <w:tc>
          <w:tcPr>
            <w:tcW w:w="674" w:type="dxa"/>
          </w:tcPr>
          <w:p w:rsidR="00710979" w:rsidRDefault="00026483"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r>
      <w:tr w:rsidR="00710979" w:rsidTr="007D302A">
        <w:tc>
          <w:tcPr>
            <w:tcW w:w="8897" w:type="dxa"/>
          </w:tcPr>
          <w:p w:rsidR="00710979" w:rsidRDefault="005C4893" w:rsidP="00710979">
            <w:pPr>
              <w:pStyle w:val="a5"/>
              <w:spacing w:line="360" w:lineRule="auto"/>
              <w:jc w:val="both"/>
              <w:rPr>
                <w:rFonts w:ascii="Times New Roman" w:hAnsi="Times New Roman" w:cs="Times New Roman"/>
                <w:sz w:val="28"/>
                <w:szCs w:val="28"/>
              </w:rPr>
            </w:pPr>
            <w:r w:rsidRPr="005C4893">
              <w:rPr>
                <w:rFonts w:ascii="Times New Roman" w:hAnsi="Times New Roman" w:cs="Times New Roman"/>
                <w:sz w:val="28"/>
                <w:szCs w:val="28"/>
              </w:rPr>
              <w:t>2.2 Проблемы реализации права на образование</w:t>
            </w:r>
            <w:r>
              <w:rPr>
                <w:rFonts w:ascii="Times New Roman" w:hAnsi="Times New Roman" w:cs="Times New Roman"/>
                <w:sz w:val="28"/>
                <w:szCs w:val="28"/>
              </w:rPr>
              <w:t>…………………………</w:t>
            </w:r>
          </w:p>
        </w:tc>
        <w:tc>
          <w:tcPr>
            <w:tcW w:w="674" w:type="dxa"/>
          </w:tcPr>
          <w:p w:rsidR="00710979" w:rsidRDefault="00026483"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29</w:t>
            </w:r>
          </w:p>
        </w:tc>
      </w:tr>
      <w:tr w:rsidR="00710979" w:rsidTr="007D302A">
        <w:tc>
          <w:tcPr>
            <w:tcW w:w="8897" w:type="dxa"/>
          </w:tcPr>
          <w:p w:rsidR="00710979" w:rsidRDefault="008259FA" w:rsidP="00710979">
            <w:pPr>
              <w:pStyle w:val="a5"/>
              <w:spacing w:line="360" w:lineRule="auto"/>
              <w:jc w:val="both"/>
              <w:rPr>
                <w:rFonts w:ascii="Times New Roman" w:hAnsi="Times New Roman" w:cs="Times New Roman"/>
                <w:sz w:val="28"/>
                <w:szCs w:val="28"/>
              </w:rPr>
            </w:pPr>
            <w:r w:rsidRPr="008259FA">
              <w:rPr>
                <w:rFonts w:ascii="Times New Roman" w:hAnsi="Times New Roman" w:cs="Times New Roman"/>
                <w:sz w:val="28"/>
                <w:szCs w:val="28"/>
              </w:rPr>
              <w:t>2.3 Направления совершенствования реализации права на образование</w:t>
            </w:r>
            <w:r>
              <w:rPr>
                <w:rFonts w:ascii="Times New Roman" w:hAnsi="Times New Roman" w:cs="Times New Roman"/>
                <w:sz w:val="28"/>
                <w:szCs w:val="28"/>
              </w:rPr>
              <w:t>.</w:t>
            </w:r>
          </w:p>
        </w:tc>
        <w:tc>
          <w:tcPr>
            <w:tcW w:w="674" w:type="dxa"/>
          </w:tcPr>
          <w:p w:rsidR="00710979" w:rsidRDefault="00026483"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32</w:t>
            </w:r>
          </w:p>
        </w:tc>
      </w:tr>
      <w:tr w:rsidR="00710979" w:rsidTr="007D302A">
        <w:tc>
          <w:tcPr>
            <w:tcW w:w="8897" w:type="dxa"/>
          </w:tcPr>
          <w:p w:rsidR="00710979" w:rsidRDefault="0054282E" w:rsidP="00710979">
            <w:pPr>
              <w:pStyle w:val="a5"/>
              <w:spacing w:line="360" w:lineRule="auto"/>
              <w:jc w:val="both"/>
              <w:rPr>
                <w:rFonts w:ascii="Times New Roman" w:hAnsi="Times New Roman" w:cs="Times New Roman"/>
                <w:sz w:val="28"/>
                <w:szCs w:val="28"/>
              </w:rPr>
            </w:pPr>
            <w:r w:rsidRPr="0054282E">
              <w:rPr>
                <w:rFonts w:ascii="Times New Roman" w:hAnsi="Times New Roman" w:cs="Times New Roman"/>
                <w:sz w:val="28"/>
                <w:szCs w:val="28"/>
              </w:rPr>
              <w:t>ЗАКЛЮЧЕНИЕ</w:t>
            </w:r>
            <w:r>
              <w:rPr>
                <w:rFonts w:ascii="Times New Roman" w:hAnsi="Times New Roman" w:cs="Times New Roman"/>
                <w:sz w:val="28"/>
                <w:szCs w:val="28"/>
              </w:rPr>
              <w:t>………………………………………………………………..</w:t>
            </w:r>
          </w:p>
        </w:tc>
        <w:tc>
          <w:tcPr>
            <w:tcW w:w="674" w:type="dxa"/>
          </w:tcPr>
          <w:p w:rsidR="00710979" w:rsidRDefault="00026483"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36</w:t>
            </w:r>
          </w:p>
        </w:tc>
      </w:tr>
      <w:tr w:rsidR="00710979" w:rsidTr="007D302A">
        <w:tc>
          <w:tcPr>
            <w:tcW w:w="8897" w:type="dxa"/>
          </w:tcPr>
          <w:p w:rsidR="00710979" w:rsidRDefault="0054282E" w:rsidP="00710979">
            <w:pPr>
              <w:pStyle w:val="a5"/>
              <w:spacing w:line="360" w:lineRule="auto"/>
              <w:jc w:val="both"/>
              <w:rPr>
                <w:rFonts w:ascii="Times New Roman" w:hAnsi="Times New Roman" w:cs="Times New Roman"/>
                <w:sz w:val="28"/>
                <w:szCs w:val="28"/>
              </w:rPr>
            </w:pPr>
            <w:r w:rsidRPr="0054282E">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p>
        </w:tc>
        <w:tc>
          <w:tcPr>
            <w:tcW w:w="674" w:type="dxa"/>
          </w:tcPr>
          <w:p w:rsidR="00710979" w:rsidRDefault="00026483"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38</w:t>
            </w:r>
          </w:p>
        </w:tc>
      </w:tr>
      <w:tr w:rsidR="00026483" w:rsidTr="007D302A">
        <w:tc>
          <w:tcPr>
            <w:tcW w:w="8897" w:type="dxa"/>
          </w:tcPr>
          <w:p w:rsidR="00026483" w:rsidRPr="0054282E" w:rsidRDefault="00026483"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p>
        </w:tc>
        <w:tc>
          <w:tcPr>
            <w:tcW w:w="674" w:type="dxa"/>
          </w:tcPr>
          <w:p w:rsidR="00026483" w:rsidRDefault="00026483" w:rsidP="00710979">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43</w:t>
            </w:r>
          </w:p>
        </w:tc>
      </w:tr>
    </w:tbl>
    <w:p w:rsidR="00710979" w:rsidRDefault="00710979" w:rsidP="00710979">
      <w:pPr>
        <w:pStyle w:val="a5"/>
        <w:spacing w:line="360" w:lineRule="auto"/>
        <w:ind w:firstLine="709"/>
        <w:jc w:val="both"/>
        <w:rPr>
          <w:rFonts w:ascii="Times New Roman" w:hAnsi="Times New Roman" w:cs="Times New Roman"/>
          <w:sz w:val="28"/>
          <w:szCs w:val="28"/>
        </w:rPr>
      </w:pPr>
    </w:p>
    <w:p w:rsidR="00710979" w:rsidRDefault="00710979">
      <w:pPr>
        <w:rPr>
          <w:rFonts w:ascii="Times New Roman" w:hAnsi="Times New Roman" w:cs="Times New Roman"/>
          <w:sz w:val="28"/>
          <w:szCs w:val="28"/>
        </w:rPr>
      </w:pPr>
      <w:r>
        <w:rPr>
          <w:rFonts w:ascii="Times New Roman" w:hAnsi="Times New Roman" w:cs="Times New Roman"/>
          <w:sz w:val="28"/>
          <w:szCs w:val="28"/>
        </w:rPr>
        <w:br w:type="page"/>
      </w:r>
    </w:p>
    <w:p w:rsidR="00AD1E20" w:rsidRPr="00710979" w:rsidRDefault="00AD1E20" w:rsidP="00710979">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lastRenderedPageBreak/>
        <w:t>ВВЕДЕНИЕ</w:t>
      </w:r>
    </w:p>
    <w:p w:rsidR="00AD1E20" w:rsidRPr="00710979" w:rsidRDefault="00AD1E20" w:rsidP="00710979">
      <w:pPr>
        <w:pStyle w:val="a5"/>
        <w:spacing w:line="360" w:lineRule="auto"/>
        <w:ind w:firstLine="709"/>
        <w:jc w:val="both"/>
        <w:rPr>
          <w:rFonts w:ascii="Times New Roman" w:hAnsi="Times New Roman" w:cs="Times New Roman"/>
          <w:sz w:val="28"/>
          <w:szCs w:val="28"/>
        </w:rPr>
      </w:pP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Конституционное право на образование является одним из основных прав человека и гражданина, закрепленных в Конституции Российской Федерации. В соответствии с частью 1 статьи 3 Закона РФ «Об образовании» сфера образования в государстве признается приоритетной. Право на образование - одно из наиболее существенных конституционных прав человека, создающее предпосылки для развития личности и общества в целом. </w:t>
      </w: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Образование формирует человека как личность разумную и деятельную. Не обладая необходимыми базовыми знаниями и навыками, нельзя в полной мере понять и оценить значимость всех остальных прав и обязанностей, которыми наделило индивида государство, и даже более – нельзя правильно установить: полон ли этот объем прав и как добиться расширения прав и свобод для реализации своих потребностей. Поэтому приоритетным как для государства, так и для человека должно являться право на образование.</w:t>
      </w:r>
      <w:r w:rsidRPr="00710979">
        <w:rPr>
          <w:rFonts w:ascii="Times New Roman" w:hAnsi="Times New Roman" w:cs="Times New Roman"/>
          <w:sz w:val="28"/>
          <w:szCs w:val="28"/>
        </w:rPr>
        <w:cr/>
        <w:t xml:space="preserve">В современной научной юридической литературе достаточно высока степень изученности вопроса, касающегося правового статуса личности, а также защиты прав и свобод человека и гражданина. Данному вопросу уделяли внимание такие ученые как В. И. Шкатулла, Н. А. Антонова, Т. В. Кувырченкова, Е. А. Рязанова, С. Н. Братанский, С. В. Васильева, В. А. Виноградова, В. Д. Мазаев, Б. Н. Габричидзе, А. Н. Ким-Кимэн, А. Г. Чернявский, П. П. Глущенко, Р. В. Енгибарян, Э. В. Тадевосян, А. В. Карпов, Е. И. Козлова, О. Е. Кутафин, Е. В. Колесников, Г. Н. Комкова, М. А. Кулушева, И. А. Конюхова, В. О. Мушинский, С. И. Некрасов, Л. А. Нудненко, С. Г. Сергеев, М. Б. Смоленский, М. В. Алексеева, М. Б. Смоленский, Л. Ю. Колюшкина, В. Г. Стрекозов, М. В. Баглай и др. В работах перечисленных авторов достаточно полно представлены проблемы анализа и классификации прав и свобод человека и гражданина, рассмотрены </w:t>
      </w:r>
      <w:r w:rsidRPr="00710979">
        <w:rPr>
          <w:rFonts w:ascii="Times New Roman" w:hAnsi="Times New Roman" w:cs="Times New Roman"/>
          <w:sz w:val="28"/>
          <w:szCs w:val="28"/>
        </w:rPr>
        <w:lastRenderedPageBreak/>
        <w:t>вопросы структуры правового статуса личности. Следует отметить, что социально-экономическим и культурным правам уделено значительное внимание. В проводимых исследованиях на основе глубокого анализа выявлены основные черты и свойства прав и свобод, разработана методика анализа и выработаны общие методологические подходы к исследованию прав человека. Однако многие вопросы, связанные с правами человека и гражданина, подразумеваются авторами теоретических трудов как очевидные и поэтому не находят детального рассмотрения. Несмотря на то, что данная проблематика привлекала внимание значительного числа исследователей, многие вопросы, связанные с изучением права на образование, раскрыты недостаточно. В частности, остаются не полностью исследованными условия и механизмы реализации права на образование, а также само содержание данного понятия и его структура.</w:t>
      </w: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В качестве информационной базы при работе над настоящим исследованием использовались: международные правовые акты, нормативно-правовые акты РФ, судебные акты, научные работы по конституционному и образовательному праву, материалы периодических изданий, всероссийских и международных конференций. </w:t>
      </w: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Объектом исследования являются общественные отношения, возникающие в процессе обеспечения права на образование, а также в сфере реализации конституционного права на образование в учебных заведениях в Российской Федерации.</w:t>
      </w: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Предметом исследования являются: конституционно-правовые нормы, предусматривающие гарантии права на образование; структурно-содержательные аспекты механизма реализации права на образование в мире и современной России.</w:t>
      </w: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Целью исследования является изучение права на образование в современном мире и разработка рекомендаций по совершенствованию механизма его реализации. </w:t>
      </w: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Для достижения указанных целей предполагается решить следующие задачи:</w:t>
      </w:r>
    </w:p>
    <w:p w:rsidR="00AD1E20" w:rsidRPr="00710979" w:rsidRDefault="00AD1E20" w:rsidP="007410B4">
      <w:pPr>
        <w:pStyle w:val="a5"/>
        <w:numPr>
          <w:ilvl w:val="0"/>
          <w:numId w:val="5"/>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рассмотреть нормативно-правовую основу права на образование;</w:t>
      </w:r>
    </w:p>
    <w:p w:rsidR="00AD1E20" w:rsidRPr="00710979" w:rsidRDefault="00AD1E20" w:rsidP="007410B4">
      <w:pPr>
        <w:pStyle w:val="a5"/>
        <w:numPr>
          <w:ilvl w:val="0"/>
          <w:numId w:val="5"/>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определить понятие и содержание права на образование;</w:t>
      </w:r>
    </w:p>
    <w:p w:rsidR="00AD1E20" w:rsidRPr="00710979" w:rsidRDefault="00AD1E20" w:rsidP="007410B4">
      <w:pPr>
        <w:pStyle w:val="a5"/>
        <w:numPr>
          <w:ilvl w:val="0"/>
          <w:numId w:val="5"/>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выделить гарантии реализации права на образование;</w:t>
      </w:r>
    </w:p>
    <w:p w:rsidR="00AD1E20" w:rsidRPr="00710979" w:rsidRDefault="00AD1E20" w:rsidP="007410B4">
      <w:pPr>
        <w:pStyle w:val="a5"/>
        <w:numPr>
          <w:ilvl w:val="0"/>
          <w:numId w:val="5"/>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проанализировать механизмы реализации права на образование в образовательном учреждении (ОУ);</w:t>
      </w:r>
    </w:p>
    <w:p w:rsidR="00AD1E20" w:rsidRPr="00710979" w:rsidRDefault="00AD1E20" w:rsidP="007410B4">
      <w:pPr>
        <w:pStyle w:val="a5"/>
        <w:numPr>
          <w:ilvl w:val="0"/>
          <w:numId w:val="5"/>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выявить проблемы реализации права на образование в ОУ;</w:t>
      </w:r>
    </w:p>
    <w:p w:rsidR="00AD1E20" w:rsidRPr="00710979" w:rsidRDefault="00AD1E20" w:rsidP="007410B4">
      <w:pPr>
        <w:pStyle w:val="a5"/>
        <w:numPr>
          <w:ilvl w:val="0"/>
          <w:numId w:val="5"/>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предложить направления совершенствования реализации права на образование в ОУ. </w:t>
      </w: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Методологическую основу настоящего исследования составили такие основные научные методы как диалектический метод познания, формально-юридический и сравнительно-правовой. В основу исследования положены как общенаучные, так и специальные средства, приемы, принципы познания. В процессе рассмотрения проблемы реализации права на образование в ОУ широко использовались методы структурного и функционального анализа, формально-юридический метод, метод сравнительного правоведения. В ходе работы были использованы методы теоретико-правового моделирования, научного прогнозирования, интерпретации правовых идей и теорий и т. д.</w:t>
      </w:r>
    </w:p>
    <w:p w:rsidR="00AD1E20" w:rsidRPr="00710979" w:rsidRDefault="00AD1E2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Практическая значимость работы состоит в том, что результаты исследования могут быть использованы, во-первых, в научно-исследовательской деятельности в последующих научных разработках по данной проблематике, во-вторых, в правотворческой деятельности: в совокупности выводов и предложений, направленных на дальнейшее совершенствование и развитие действующего законодательства Российской Федерации в сфере конституционного права на образование.</w:t>
      </w:r>
    </w:p>
    <w:p w:rsidR="007410B4" w:rsidRDefault="007410B4">
      <w:pPr>
        <w:rPr>
          <w:rFonts w:ascii="Times New Roman" w:hAnsi="Times New Roman" w:cs="Times New Roman"/>
          <w:sz w:val="28"/>
          <w:szCs w:val="28"/>
        </w:rPr>
      </w:pPr>
      <w:r>
        <w:rPr>
          <w:rFonts w:ascii="Times New Roman" w:hAnsi="Times New Roman" w:cs="Times New Roman"/>
          <w:sz w:val="28"/>
          <w:szCs w:val="28"/>
        </w:rPr>
        <w:br w:type="page"/>
      </w:r>
    </w:p>
    <w:p w:rsidR="0051480D" w:rsidRDefault="0051480D" w:rsidP="00D15E87">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1 ТЕОРЕТИЧЕСКИЕ ОСНОВЫ ПРАВА НА ОБРАЗОВАНИЕ В СОВРЕМЕННОМ МИРЕ</w:t>
      </w:r>
    </w:p>
    <w:p w:rsidR="007410B4" w:rsidRPr="00710979" w:rsidRDefault="007410B4" w:rsidP="00D15E87">
      <w:pPr>
        <w:pStyle w:val="a5"/>
        <w:spacing w:line="360" w:lineRule="auto"/>
        <w:ind w:firstLine="709"/>
        <w:jc w:val="center"/>
        <w:rPr>
          <w:rFonts w:ascii="Times New Roman" w:hAnsi="Times New Roman" w:cs="Times New Roman"/>
          <w:sz w:val="28"/>
          <w:szCs w:val="28"/>
        </w:rPr>
      </w:pPr>
    </w:p>
    <w:p w:rsidR="0051480D" w:rsidRPr="00710979" w:rsidRDefault="0051480D" w:rsidP="00D15E87">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1.1 Нормативно-правовая основа права на образование</w:t>
      </w:r>
    </w:p>
    <w:p w:rsidR="0012273F" w:rsidRPr="00710979" w:rsidRDefault="0012273F" w:rsidP="00710979">
      <w:pPr>
        <w:pStyle w:val="a5"/>
        <w:spacing w:line="360" w:lineRule="auto"/>
        <w:ind w:firstLine="709"/>
        <w:jc w:val="both"/>
        <w:rPr>
          <w:rFonts w:ascii="Times New Roman" w:hAnsi="Times New Roman" w:cs="Times New Roman"/>
          <w:sz w:val="28"/>
          <w:szCs w:val="28"/>
        </w:rPr>
      </w:pP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Рассматривая закрепление права на образование и некоторых аспектов его реализации в международных правовых актах, начиная со второй половины XX века, необходимо отметить, что</w:t>
      </w:r>
      <w:r w:rsidR="00D135AC" w:rsidRPr="00710979">
        <w:rPr>
          <w:rFonts w:ascii="Times New Roman" w:hAnsi="Times New Roman" w:cs="Times New Roman"/>
          <w:sz w:val="28"/>
          <w:szCs w:val="28"/>
        </w:rPr>
        <w:t xml:space="preserve"> </w:t>
      </w:r>
      <w:r w:rsidRPr="00710979">
        <w:rPr>
          <w:rFonts w:ascii="Times New Roman" w:hAnsi="Times New Roman" w:cs="Times New Roman"/>
          <w:sz w:val="28"/>
          <w:szCs w:val="28"/>
        </w:rPr>
        <w:t>данная эпоха характеризуется принятием многих международных актов, определивших современное понимание прав человека и правового статуса личности. Данные акты принимались под эгидой</w:t>
      </w:r>
      <w:r w:rsidR="00D135AC" w:rsidRPr="00710979">
        <w:rPr>
          <w:rFonts w:ascii="Times New Roman" w:hAnsi="Times New Roman" w:cs="Times New Roman"/>
          <w:sz w:val="28"/>
          <w:szCs w:val="28"/>
        </w:rPr>
        <w:t xml:space="preserve"> </w:t>
      </w:r>
      <w:r w:rsidRPr="00710979">
        <w:rPr>
          <w:rFonts w:ascii="Times New Roman" w:hAnsi="Times New Roman" w:cs="Times New Roman"/>
          <w:sz w:val="28"/>
          <w:szCs w:val="28"/>
        </w:rPr>
        <w:t>Организации Объединенных Наций, скомпановавшей большинство стран мира, что стало гарантом распространения правового регулирования прав человека в планетарном масштабе. Так, первым и основополагающим актом стала Всеобщая декларация прав человека, принятая Генеральной Ассамблеей ООН 10 декабря 1948 года. Право на образование нашло отражение в статье 26 декларации. В данном акте право на образование приобретает свои первые международно-правовые характеристики. Первое и наиболее важное – всеобщность</w:t>
      </w:r>
      <w:r w:rsidR="00D135AC" w:rsidRPr="00710979">
        <w:rPr>
          <w:rFonts w:ascii="Times New Roman" w:hAnsi="Times New Roman" w:cs="Times New Roman"/>
          <w:sz w:val="28"/>
          <w:szCs w:val="28"/>
        </w:rPr>
        <w:t>, д</w:t>
      </w:r>
      <w:r w:rsidRPr="00710979">
        <w:rPr>
          <w:rFonts w:ascii="Times New Roman" w:hAnsi="Times New Roman" w:cs="Times New Roman"/>
          <w:sz w:val="28"/>
          <w:szCs w:val="28"/>
        </w:rPr>
        <w:t>алее следует бесплатность начального и общего образования, обязательность начального образования, общедоступность образования.</w:t>
      </w:r>
      <w:r w:rsidR="000909E2">
        <w:rPr>
          <w:rStyle w:val="ad"/>
          <w:rFonts w:ascii="Times New Roman" w:hAnsi="Times New Roman" w:cs="Times New Roman"/>
          <w:sz w:val="28"/>
          <w:szCs w:val="28"/>
        </w:rPr>
        <w:footnoteReference w:id="1"/>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Право на образование занимает важное место и в сфере международной защиты прав ребенка.</w:t>
      </w:r>
      <w:r w:rsidR="00D135AC" w:rsidRPr="00710979">
        <w:rPr>
          <w:rFonts w:ascii="Times New Roman" w:hAnsi="Times New Roman" w:cs="Times New Roman"/>
          <w:sz w:val="28"/>
          <w:szCs w:val="28"/>
        </w:rPr>
        <w:t xml:space="preserve"> </w:t>
      </w:r>
      <w:r w:rsidRPr="00710979">
        <w:rPr>
          <w:rFonts w:ascii="Times New Roman" w:hAnsi="Times New Roman" w:cs="Times New Roman"/>
          <w:sz w:val="28"/>
          <w:szCs w:val="28"/>
        </w:rPr>
        <w:t>Первым и основополагающим международным правовым актом здесь стала Декларация прав ребенка, принятая резолюцией 1386 (XIV) Генеральной Ассамблеи Организации Объединенных Наций от 20 ноября 1959 года. В данной декларации праву на образование отведен Принцип 7 – один из структурных элементов декларации. Характеризуя право на образование, декларация в определенной степени дублирует идеи, изложенные во Всеобщей декларации прав человека, однако дает как более полное описание уже заложенным положениям, так и устанавливает новые. Так, по Декларации прав ребенка, образование должно способствовать развитию личного суждения и сознания моральной и социальной ответственности, чтобы ребенок мог стать полезным членом общества. Ответственность за образование по данному принципу лежит на родителях, а органы публичной власти должны прилагать усилия для осуществления данного права. Важно обратить внимание и на принцип 9 декларации, посвященный защите от небрежного отношения, жестокости и эксплуатации. Вышеуказанный принцип впервые в международном праве устанавливает положение, согласно которому ребенок не может привлекаться к работе, препятствующей реализации его права на образование.</w:t>
      </w:r>
      <w:r w:rsidR="000909E2">
        <w:rPr>
          <w:rStyle w:val="ad"/>
          <w:rFonts w:ascii="Times New Roman" w:hAnsi="Times New Roman" w:cs="Times New Roman"/>
          <w:sz w:val="28"/>
          <w:szCs w:val="28"/>
        </w:rPr>
        <w:footnoteReference w:id="2"/>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Важную роль в международном правовом регулировании реализации права на образование сыграл блок международных конвенций, направленных на предотвращение дискриминации, в том числе, в области образования. Стоит обратить внимание на такой международный правовой акт, как Конвенция о борьбе с дискриминацией в области образования, которая была принята 14 декабря 1960 года Генеральной конференцией Организации Объединенных Наций по вопросам образования, науки в культуры на ее одиннадцатой сессии.</w:t>
      </w:r>
      <w:r w:rsidR="000909E2">
        <w:rPr>
          <w:rFonts w:ascii="Times New Roman" w:hAnsi="Times New Roman" w:cs="Times New Roman"/>
          <w:sz w:val="28"/>
          <w:szCs w:val="28"/>
        </w:rPr>
        <w:t xml:space="preserve"> </w:t>
      </w:r>
      <w:r w:rsidRPr="00710979">
        <w:rPr>
          <w:rFonts w:ascii="Times New Roman" w:hAnsi="Times New Roman" w:cs="Times New Roman"/>
          <w:sz w:val="28"/>
          <w:szCs w:val="28"/>
        </w:rPr>
        <w:t>Прежде всего, конвенция определяет само понятие дискриминации, как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Будучи направленной против дискриминации, конвенция перечисляет элементы, подпадающие под понятие дискриминации в области образования, и возлагает на страны, ратифицировавшие конвенцию обязанности по выстраиванию такой образовательной системы, в которой перечисляемым дискриминационным элементам нет места.</w:t>
      </w:r>
      <w:r w:rsidR="000909E2">
        <w:rPr>
          <w:rStyle w:val="ad"/>
          <w:rFonts w:ascii="Times New Roman" w:hAnsi="Times New Roman" w:cs="Times New Roman"/>
          <w:sz w:val="28"/>
          <w:szCs w:val="28"/>
        </w:rPr>
        <w:footnoteReference w:id="3"/>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Всеобщая декларация прав человека 1948 года, Декларация прав ребенка 1959 года, Конвенция о борьбе с дискриминацией в образовании 1960 года заложили основу международно-правового регулирования права на образование в области прав человека, прав ребенка и борьбе с дискриминацией соответственно. Их положения дополнялись, расширялись и получали новую трактовку в принимаемых позднее международно-правовых актах.</w:t>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Так, важным актом в области прав человека, дополнившим Всеобщую декларацию прав человека, стал Международный пакт от 16 декабря 1966 года «Об экономических, социальных и культурных правах». Положения пакта расширили трактовку права на образование и его международно-правовых аспектов. Помимо уже утвержденных Всеобщей декларацией прав человека положений, пакт вносит дополнительные элементы. Так, часть 2 статьи 13 пакта устанавливает необходимость принятия всех необходимых мер для реализации данного права и, в частности, постепенного введения бесплатного образования. В качестве других мер приводятся: активное развитие сети школ всех ступеней, установление удовлетворительной системы стипендий, постоянное улучшение материальных условий преподавательского персонала.</w:t>
      </w:r>
      <w:r w:rsidR="000909E2">
        <w:rPr>
          <w:rStyle w:val="ad"/>
          <w:rFonts w:ascii="Times New Roman" w:hAnsi="Times New Roman" w:cs="Times New Roman"/>
          <w:sz w:val="28"/>
          <w:szCs w:val="28"/>
        </w:rPr>
        <w:footnoteReference w:id="4"/>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Следующим крупным международным правовым актом в области защиты прав ребенка стала Конвенция о правах ребенка, принятая через 30 лет после Декларации прав ребенка резолюцией 44/25 Генеральной Ассамблеи ООН от 20 ноября 1989 года. Реализация права на образование здесь не только признается, но и носит более определенный характер. Среди перечисляемых в статье 28 Конвенции принципов права на образование, содержатся новые, ранее не упоминавшиеся в международно-правовых актах, принципы</w:t>
      </w:r>
      <w:r w:rsidR="00D135AC" w:rsidRPr="00710979">
        <w:rPr>
          <w:rFonts w:ascii="Times New Roman" w:hAnsi="Times New Roman" w:cs="Times New Roman"/>
          <w:sz w:val="28"/>
          <w:szCs w:val="28"/>
        </w:rPr>
        <w:t xml:space="preserve">: </w:t>
      </w:r>
      <w:r w:rsidRPr="00710979">
        <w:rPr>
          <w:rFonts w:ascii="Times New Roman" w:hAnsi="Times New Roman" w:cs="Times New Roman"/>
          <w:sz w:val="28"/>
          <w:szCs w:val="28"/>
        </w:rPr>
        <w:t>доступность информации и материалов в области образования, принятие мер по содействию регулярному посещению школ и снижению числа учащихся, покинувших школу, а также для обеспечения того, чтобы школьная дисциплина поддерживалась с помощью методов, отражающих уважение человеческого достоинства ребенка.</w:t>
      </w:r>
      <w:r w:rsidR="000909E2">
        <w:rPr>
          <w:rStyle w:val="ad"/>
          <w:rFonts w:ascii="Times New Roman" w:hAnsi="Times New Roman" w:cs="Times New Roman"/>
          <w:sz w:val="28"/>
          <w:szCs w:val="28"/>
        </w:rPr>
        <w:footnoteReference w:id="5"/>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Характеристики направленности образования также расширились. Здесь появилось два новых элемента: уважение к родителям ребенка и его культурной самобытности, языку, национальным ценностям, а также воспитание уважения к окружающей природе. Не оставлена без внимания и защита от работ, служащих препятствием в получении ребенком образования. Новой для международной регламентации образования стала обязанность государства принимать меры в области образования для защиты детей от потребления и вовлечения в производство наркотических и психотропных веществ.</w:t>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 сфере борьбы с дискриминацией отдельных международно-правовых актов, касающихся исключительно образования, не принималось. Однако области образования уделялось внимание в таких международных актах, направленных на борьбу с дискриминацией, как Международная конвенция о ликвидации всех форм расовой дискриминации 1965 года и Конвенция о ликвидации всех форм дискриминации в отношении женщин 1979 года.</w:t>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Международная конвенция о ликвидации всех форм расовой дискриминации была принята резолюцией 2106 (XX) Генеральной Ассамблеи от 21 декабря 1965 года. В статье 5 данной Конвенции указывается, что государства-участники обязаны запретить и ликвидировать расовую дискриминацию во всех формах, в том числе в отношении осуществления прав, которые перечисляются данной статьей. В подпункте v) пункта е) среди прав в экономической, социальной и культурной областях упоминается право на образование и профессиональную подготовку.</w:t>
      </w:r>
      <w:r w:rsidR="000909E2">
        <w:rPr>
          <w:rStyle w:val="ad"/>
          <w:rFonts w:ascii="Times New Roman" w:hAnsi="Times New Roman" w:cs="Times New Roman"/>
          <w:sz w:val="28"/>
          <w:szCs w:val="28"/>
        </w:rPr>
        <w:footnoteReference w:id="6"/>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Ликвидации гендерного неравенства в образовании посвящена одна из статей Конвенции о ликвидации всех форм дискриминации в отношении женщин, принятой резолюцией 34/180 Генеральной Ассамблеи от 18 декабря 1979 года. Статья 10 данной конвенции посвящена правам в области образования. В этой связи раскрываются общепризнанные принципы права на образование в контексте гендерного равенства.</w:t>
      </w:r>
      <w:r w:rsidR="000909E2">
        <w:rPr>
          <w:rStyle w:val="ad"/>
          <w:rFonts w:ascii="Times New Roman" w:hAnsi="Times New Roman" w:cs="Times New Roman"/>
          <w:sz w:val="28"/>
          <w:szCs w:val="28"/>
        </w:rPr>
        <w:footnoteReference w:id="7"/>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 последние десятилетия право на образование продолжает развиваться в международном праве. Принимаются новые международно-правовые акты, актуализирующие систему международного права, затрагивая и образование.</w:t>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На рубеже веков пересмотру подверглась Европейская социальная хартия, которая в обновленном виде была принята 3 мая 1996 года в Страсбурге. Европейская социальная хартия рассматривает право на образование и его реализацию в контексте защиты прав ребенка. Данная сфера затрагивается в трех статьях хартии: статья 7 «Право детей и молодежи на защиту», статья 10 «Право на профессиональную подготовку», статья 17 «Право детей и молодежи на социальную, правовую и экономическую защиту». Защита права на образование в статье 7 хартии раскрывается в запрете на участие в работах, лишающих возможности получать обязательное образование.</w:t>
      </w:r>
      <w:r w:rsidR="000909E2">
        <w:rPr>
          <w:rStyle w:val="ad"/>
          <w:rFonts w:ascii="Times New Roman" w:hAnsi="Times New Roman" w:cs="Times New Roman"/>
          <w:sz w:val="28"/>
          <w:szCs w:val="28"/>
        </w:rPr>
        <w:footnoteReference w:id="8"/>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Борьба с дискриминирующими нормами и обстоятельствами происходит и в XXI веке. Так, Конвенция о правах инвалидов, принятая резолюцией 61/106 Генеральной Ассамблеи от 13 декабря 2006 года, содержит статью 24, которая посвящена праву инвалидов на образование. Особое внимание здесь отведено как запрету дискриминации в образовании, так и полному развитию человеческого потенциала, обеспечению разумного приспособления, индивидуализированной поддержке.</w:t>
      </w:r>
      <w:r w:rsidR="000909E2">
        <w:rPr>
          <w:rStyle w:val="ad"/>
          <w:rFonts w:ascii="Times New Roman" w:hAnsi="Times New Roman" w:cs="Times New Roman"/>
          <w:sz w:val="28"/>
          <w:szCs w:val="28"/>
        </w:rPr>
        <w:footnoteReference w:id="9"/>
      </w:r>
    </w:p>
    <w:p w:rsidR="0012273F" w:rsidRPr="00710979" w:rsidRDefault="006162C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Все отношения в сфере образования и система образования в России строятся на основе Конституции Российской Федерации 1993 г., в ст. 43 которой закреплены наиболее общие принципы государственной политики в сфере образования</w:t>
      </w:r>
      <w:r w:rsidR="000909E2">
        <w:rPr>
          <w:rStyle w:val="ad"/>
          <w:rFonts w:ascii="Times New Roman" w:hAnsi="Times New Roman" w:cs="Times New Roman"/>
          <w:sz w:val="28"/>
          <w:szCs w:val="28"/>
        </w:rPr>
        <w:footnoteReference w:id="10"/>
      </w:r>
      <w:r w:rsidRPr="00710979">
        <w:rPr>
          <w:rFonts w:ascii="Times New Roman" w:hAnsi="Times New Roman" w:cs="Times New Roman"/>
          <w:sz w:val="28"/>
          <w:szCs w:val="28"/>
        </w:rPr>
        <w:t>. Федеральный закон от 29.12.2013 № 273-ФЗ «Об образовании в Российской Федерации» содержит нормы, которые дополняют конституционный принцип гарантии равного права на образование.</w:t>
      </w:r>
      <w:r w:rsidR="000909E2">
        <w:rPr>
          <w:rStyle w:val="ad"/>
          <w:rFonts w:ascii="Times New Roman" w:hAnsi="Times New Roman" w:cs="Times New Roman"/>
          <w:sz w:val="28"/>
          <w:szCs w:val="28"/>
        </w:rPr>
        <w:footnoteReference w:id="11"/>
      </w:r>
    </w:p>
    <w:p w:rsidR="006162C4" w:rsidRPr="00710979" w:rsidRDefault="006162C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Таким образом, закрепление права на образование в международном праве берет начало в середине XX века, и в настоящее время реализация права на образование, защита прав ребенка и недопущение дискриминации в области образовательных отношений достаточно широко урегулированы нормами международного права, что гарантирует воплощение данных позитивных положений в национальном законодательстве большинства стран.</w:t>
      </w:r>
    </w:p>
    <w:p w:rsidR="0012273F" w:rsidRPr="00710979" w:rsidRDefault="0012273F" w:rsidP="00710979">
      <w:pPr>
        <w:pStyle w:val="a5"/>
        <w:spacing w:line="360" w:lineRule="auto"/>
        <w:ind w:firstLine="709"/>
        <w:jc w:val="both"/>
        <w:rPr>
          <w:rFonts w:ascii="Times New Roman" w:hAnsi="Times New Roman" w:cs="Times New Roman"/>
          <w:sz w:val="28"/>
          <w:szCs w:val="28"/>
        </w:rPr>
      </w:pPr>
    </w:p>
    <w:p w:rsidR="0012273F" w:rsidRPr="00710979" w:rsidRDefault="002F1DFF" w:rsidP="00D15E87">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1.2 Понятие и содержание права на образование</w:t>
      </w:r>
    </w:p>
    <w:p w:rsidR="002F1DFF" w:rsidRPr="00710979" w:rsidRDefault="002F1DFF" w:rsidP="00710979">
      <w:pPr>
        <w:pStyle w:val="a5"/>
        <w:spacing w:line="360" w:lineRule="auto"/>
        <w:ind w:firstLine="709"/>
        <w:jc w:val="both"/>
        <w:rPr>
          <w:rFonts w:ascii="Times New Roman" w:hAnsi="Times New Roman" w:cs="Times New Roman"/>
          <w:sz w:val="28"/>
          <w:szCs w:val="28"/>
        </w:rPr>
      </w:pPr>
    </w:p>
    <w:p w:rsidR="005B13F1" w:rsidRPr="00710979"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Федеральный закон «Об образовании в Российской Федерации» от 29 декабря 2012 г. определяет образование как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и(или) профессионального развития человека, удовлетворения его образовательных потребностей и интересов.</w:t>
      </w:r>
    </w:p>
    <w:p w:rsidR="005B13F1" w:rsidRPr="00710979"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Такое определение представляется более полным и содержательным, по сравнению с утратившим силу Законом РФ «Об образовании» от 10 июля 1992 г., где образование рассматривалось как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5B13F1" w:rsidRPr="00710979"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Образование, как социальное явление, как одна из важных сфер жизни общества, подлежит регулированию со стороны государства. Государственная политика России в области образования, правовое регулирование отношений в сфере образования, структура системы образования страны закреплены законодательно.</w:t>
      </w:r>
    </w:p>
    <w:p w:rsidR="005B13F1" w:rsidRPr="00710979"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 России право на образование получило закрепление в Конституции РСФСР 1918 года, где устанавливалась необходимость предоставить рабочим и беднейшим крестьянам всестороннее и бесплатное образование (ст. 17); Конституция СССР 1936 года провозгласила право на образование и предусмотрела гарантии его обеспечения (ст. 121); Конституция СССР 1977 года существенно расширила систему этих гарантий (ст. 45).</w:t>
      </w:r>
      <w:r w:rsidR="00F0052B">
        <w:rPr>
          <w:rStyle w:val="ad"/>
          <w:rFonts w:ascii="Times New Roman" w:hAnsi="Times New Roman" w:cs="Times New Roman"/>
          <w:sz w:val="28"/>
          <w:szCs w:val="28"/>
        </w:rPr>
        <w:footnoteReference w:id="12"/>
      </w:r>
    </w:p>
    <w:p w:rsidR="005B13F1" w:rsidRPr="00710979"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w:t>
      </w:r>
      <w:r w:rsidR="003A4941" w:rsidRPr="00710979">
        <w:rPr>
          <w:rFonts w:ascii="Times New Roman" w:hAnsi="Times New Roman" w:cs="Times New Roman"/>
          <w:sz w:val="28"/>
          <w:szCs w:val="28"/>
        </w:rPr>
        <w:t xml:space="preserve"> </w:t>
      </w:r>
      <w:r w:rsidRPr="00710979">
        <w:rPr>
          <w:rFonts w:ascii="Times New Roman" w:hAnsi="Times New Roman" w:cs="Times New Roman"/>
          <w:sz w:val="28"/>
          <w:szCs w:val="28"/>
        </w:rPr>
        <w:t>Конституции Российской Федерации 1993 года право на образование регламентируется статьей 43, главы 2 «Права и свободы человека и гражданина», которая провозглашает всеобщий характер данного права,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возможность бесплатного получения на конкурс-ной основе высшего образования; основное общее образование является обязательным.</w:t>
      </w:r>
    </w:p>
    <w:p w:rsidR="005B13F1" w:rsidRPr="00710979"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Конституционный механизм реализации социальных прав и свобод человека и гражданина включает следующие основные компоненты: правовые нормы, закрепляющие социальные права и свободы человека и гражданина; юридические факты, влекущие за собой возникновение готовности, самой реализации и ограничение социальных прав и свобод человека и гражданина; деятельность специальных органов, призванных обеспечивать социальные права и свободы человека и гражданина; деятельность суда и правоохранительных органов, специальные юридические процедуры; институт юридической ответственности.</w:t>
      </w:r>
      <w:r w:rsidR="00F0052B">
        <w:rPr>
          <w:rStyle w:val="ad"/>
          <w:rFonts w:ascii="Times New Roman" w:hAnsi="Times New Roman" w:cs="Times New Roman"/>
          <w:sz w:val="28"/>
          <w:szCs w:val="28"/>
        </w:rPr>
        <w:footnoteReference w:id="13"/>
      </w:r>
    </w:p>
    <w:p w:rsidR="00F0052B"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Государственная политика Российской Федерации</w:t>
      </w:r>
      <w:r w:rsidR="003A4941" w:rsidRPr="00710979">
        <w:rPr>
          <w:rFonts w:ascii="Times New Roman" w:hAnsi="Times New Roman" w:cs="Times New Roman"/>
          <w:sz w:val="28"/>
          <w:szCs w:val="28"/>
        </w:rPr>
        <w:t xml:space="preserve"> </w:t>
      </w:r>
      <w:r w:rsidRPr="00710979">
        <w:rPr>
          <w:rFonts w:ascii="Times New Roman" w:hAnsi="Times New Roman" w:cs="Times New Roman"/>
          <w:sz w:val="28"/>
          <w:szCs w:val="28"/>
        </w:rPr>
        <w:t>и</w:t>
      </w:r>
      <w:r w:rsidR="003A4941" w:rsidRPr="00710979">
        <w:rPr>
          <w:rFonts w:ascii="Times New Roman" w:hAnsi="Times New Roman" w:cs="Times New Roman"/>
          <w:sz w:val="28"/>
          <w:szCs w:val="28"/>
        </w:rPr>
        <w:t xml:space="preserve"> </w:t>
      </w:r>
      <w:r w:rsidRPr="00710979">
        <w:rPr>
          <w:rFonts w:ascii="Times New Roman" w:hAnsi="Times New Roman" w:cs="Times New Roman"/>
          <w:sz w:val="28"/>
          <w:szCs w:val="28"/>
        </w:rPr>
        <w:t xml:space="preserve">правовое регулирование отношений в сфере образования основываются на следующих принципах: </w:t>
      </w:r>
    </w:p>
    <w:p w:rsidR="00F0052B" w:rsidRDefault="005B13F1" w:rsidP="00F0052B">
      <w:pPr>
        <w:pStyle w:val="a5"/>
        <w:numPr>
          <w:ilvl w:val="0"/>
          <w:numId w:val="14"/>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признание приоритетности образования; </w:t>
      </w:r>
    </w:p>
    <w:p w:rsidR="00F0052B" w:rsidRDefault="005B13F1" w:rsidP="00F0052B">
      <w:pPr>
        <w:pStyle w:val="a5"/>
        <w:numPr>
          <w:ilvl w:val="0"/>
          <w:numId w:val="14"/>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обеспечение права каждого человека на образование, недопустимость дискриминации в сфере образования; </w:t>
      </w:r>
    </w:p>
    <w:p w:rsidR="00F0052B" w:rsidRDefault="005B13F1" w:rsidP="00F0052B">
      <w:pPr>
        <w:pStyle w:val="a5"/>
        <w:numPr>
          <w:ilvl w:val="0"/>
          <w:numId w:val="14"/>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гуманистический характер образования, приоритет жизни и здоровья человека, прав и свобод личности, свободного развития личности; </w:t>
      </w:r>
    </w:p>
    <w:p w:rsidR="00F0052B" w:rsidRDefault="005B13F1" w:rsidP="00F0052B">
      <w:pPr>
        <w:pStyle w:val="a5"/>
        <w:numPr>
          <w:ilvl w:val="0"/>
          <w:numId w:val="14"/>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защита и развитие этнокультурных особенностей и традиций народов Российской Федерации; </w:t>
      </w:r>
    </w:p>
    <w:p w:rsidR="00F0052B" w:rsidRDefault="005B13F1" w:rsidP="00F0052B">
      <w:pPr>
        <w:pStyle w:val="a5"/>
        <w:numPr>
          <w:ilvl w:val="0"/>
          <w:numId w:val="14"/>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w:t>
      </w:r>
    </w:p>
    <w:p w:rsidR="005B13F1" w:rsidRPr="00710979" w:rsidRDefault="005B13F1" w:rsidP="00F0052B">
      <w:pPr>
        <w:pStyle w:val="a5"/>
        <w:numPr>
          <w:ilvl w:val="0"/>
          <w:numId w:val="14"/>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w:t>
      </w:r>
      <w:r w:rsidR="003A4941" w:rsidRPr="00710979">
        <w:rPr>
          <w:rFonts w:ascii="Times New Roman" w:hAnsi="Times New Roman" w:cs="Times New Roman"/>
          <w:sz w:val="28"/>
          <w:szCs w:val="28"/>
        </w:rPr>
        <w:t xml:space="preserve"> </w:t>
      </w:r>
      <w:r w:rsidRPr="00710979">
        <w:rPr>
          <w:rFonts w:ascii="Times New Roman" w:hAnsi="Times New Roman" w:cs="Times New Roman"/>
          <w:sz w:val="28"/>
          <w:szCs w:val="28"/>
        </w:rPr>
        <w:t>и</w:t>
      </w:r>
      <w:r w:rsidR="003A4941" w:rsidRPr="00710979">
        <w:rPr>
          <w:rFonts w:ascii="Times New Roman" w:hAnsi="Times New Roman" w:cs="Times New Roman"/>
          <w:sz w:val="28"/>
          <w:szCs w:val="28"/>
        </w:rPr>
        <w:t xml:space="preserve"> </w:t>
      </w:r>
      <w:r w:rsidR="00F0052B">
        <w:rPr>
          <w:rFonts w:ascii="Times New Roman" w:hAnsi="Times New Roman" w:cs="Times New Roman"/>
          <w:sz w:val="28"/>
          <w:szCs w:val="28"/>
        </w:rPr>
        <w:t>интересам человека и другое.</w:t>
      </w:r>
      <w:r w:rsidR="00F0052B">
        <w:rPr>
          <w:rStyle w:val="ad"/>
          <w:rFonts w:ascii="Times New Roman" w:hAnsi="Times New Roman" w:cs="Times New Roman"/>
          <w:sz w:val="28"/>
          <w:szCs w:val="28"/>
        </w:rPr>
        <w:footnoteReference w:id="14"/>
      </w:r>
    </w:p>
    <w:p w:rsidR="005B13F1" w:rsidRPr="00710979"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Образование обеспечивает трансляцию знаний от поколения к поколению, генерирование, распространение и хранение культуры общества; социальный отбор, дифференциацию членов общества, воспроизводство и изменение социальной структуры; создание условий для реализации потребности людей в знаниях; осуществление социального контроля.</w:t>
      </w:r>
    </w:p>
    <w:p w:rsidR="005B13F1" w:rsidRPr="00710979"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Право на образование выступает как неотъемлемое право человека и гражданина, тесно взаимосвязанное с другими основными правами, что закреплено в конституциях государств и в международно-правовых актах. Реализация права на образование детерминирует создание условий для личностного</w:t>
      </w:r>
      <w:r w:rsidR="003A4941" w:rsidRPr="00710979">
        <w:rPr>
          <w:rFonts w:ascii="Times New Roman" w:hAnsi="Times New Roman" w:cs="Times New Roman"/>
          <w:sz w:val="28"/>
          <w:szCs w:val="28"/>
        </w:rPr>
        <w:t xml:space="preserve"> </w:t>
      </w:r>
      <w:r w:rsidRPr="00710979">
        <w:rPr>
          <w:rFonts w:ascii="Times New Roman" w:hAnsi="Times New Roman" w:cs="Times New Roman"/>
          <w:sz w:val="28"/>
          <w:szCs w:val="28"/>
        </w:rPr>
        <w:t>и</w:t>
      </w:r>
      <w:r w:rsidR="003A4941" w:rsidRPr="00710979">
        <w:rPr>
          <w:rFonts w:ascii="Times New Roman" w:hAnsi="Times New Roman" w:cs="Times New Roman"/>
          <w:sz w:val="28"/>
          <w:szCs w:val="28"/>
        </w:rPr>
        <w:t xml:space="preserve"> </w:t>
      </w:r>
      <w:r w:rsidRPr="00710979">
        <w:rPr>
          <w:rFonts w:ascii="Times New Roman" w:hAnsi="Times New Roman" w:cs="Times New Roman"/>
          <w:sz w:val="28"/>
          <w:szCs w:val="28"/>
        </w:rPr>
        <w:t>профессионального роста, осуществления самореализации.</w:t>
      </w:r>
    </w:p>
    <w:p w:rsidR="005B13F1" w:rsidRDefault="005B13F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На основании анализа философско-правовой научной литературы по исследуемой проблеме изучения законодательных актов различных стран и международных документов, регламентирующих право человека на образование, представляется возможным сделать вывод о том, что имеют место различные подходы к классификации основных прав</w:t>
      </w:r>
      <w:r w:rsidR="00DC6A69" w:rsidRPr="00710979">
        <w:rPr>
          <w:rFonts w:ascii="Times New Roman" w:hAnsi="Times New Roman" w:cs="Times New Roman"/>
          <w:sz w:val="28"/>
          <w:szCs w:val="28"/>
        </w:rPr>
        <w:t xml:space="preserve"> </w:t>
      </w:r>
      <w:r w:rsidRPr="00710979">
        <w:rPr>
          <w:rFonts w:ascii="Times New Roman" w:hAnsi="Times New Roman" w:cs="Times New Roman"/>
          <w:sz w:val="28"/>
          <w:szCs w:val="28"/>
        </w:rPr>
        <w:t>и</w:t>
      </w:r>
      <w:r w:rsidR="00DC6A69" w:rsidRPr="00710979">
        <w:rPr>
          <w:rFonts w:ascii="Times New Roman" w:hAnsi="Times New Roman" w:cs="Times New Roman"/>
          <w:sz w:val="28"/>
          <w:szCs w:val="28"/>
        </w:rPr>
        <w:t xml:space="preserve"> </w:t>
      </w:r>
      <w:r w:rsidRPr="00710979">
        <w:rPr>
          <w:rFonts w:ascii="Times New Roman" w:hAnsi="Times New Roman" w:cs="Times New Roman"/>
          <w:sz w:val="28"/>
          <w:szCs w:val="28"/>
        </w:rPr>
        <w:t>свобод человека, в рамках которых право на обра</w:t>
      </w:r>
      <w:r w:rsidR="00F0052B">
        <w:rPr>
          <w:rFonts w:ascii="Times New Roman" w:hAnsi="Times New Roman" w:cs="Times New Roman"/>
          <w:sz w:val="28"/>
          <w:szCs w:val="28"/>
        </w:rPr>
        <w:t>зование трактуется неоднозначно:</w:t>
      </w:r>
    </w:p>
    <w:p w:rsidR="00F0052B" w:rsidRDefault="00F0052B" w:rsidP="00F0052B">
      <w:pPr>
        <w:pStyle w:val="a5"/>
        <w:numPr>
          <w:ilvl w:val="0"/>
          <w:numId w:val="15"/>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д</w:t>
      </w:r>
      <w:r w:rsidR="005B13F1" w:rsidRPr="00710979">
        <w:rPr>
          <w:rFonts w:ascii="Times New Roman" w:hAnsi="Times New Roman" w:cs="Times New Roman"/>
          <w:sz w:val="28"/>
          <w:szCs w:val="28"/>
        </w:rPr>
        <w:t>анное право может быть отнесено к одной из групп конституционных прав (социально-экономических, социально-культурных, личных и др.)</w:t>
      </w:r>
      <w:r>
        <w:rPr>
          <w:rStyle w:val="ad"/>
          <w:rFonts w:ascii="Times New Roman" w:hAnsi="Times New Roman" w:cs="Times New Roman"/>
          <w:sz w:val="28"/>
          <w:szCs w:val="28"/>
        </w:rPr>
        <w:footnoteReference w:id="15"/>
      </w:r>
      <w:r w:rsidR="005B13F1" w:rsidRPr="00710979">
        <w:rPr>
          <w:rFonts w:ascii="Times New Roman" w:hAnsi="Times New Roman" w:cs="Times New Roman"/>
          <w:sz w:val="28"/>
          <w:szCs w:val="28"/>
        </w:rPr>
        <w:t xml:space="preserve">; </w:t>
      </w:r>
    </w:p>
    <w:p w:rsidR="005B13F1" w:rsidRPr="00710979" w:rsidRDefault="005B13F1" w:rsidP="00F0052B">
      <w:pPr>
        <w:pStyle w:val="a5"/>
        <w:numPr>
          <w:ilvl w:val="0"/>
          <w:numId w:val="15"/>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рассматривается комплексно, в русле социальных, экономических, культурных прав; либо, без распределения по группам, представлено в системе основных прав и свобод человека и гражданина, что, на наш взгляд, является наиболее правильным</w:t>
      </w:r>
      <w:r w:rsidR="00F0052B">
        <w:rPr>
          <w:rStyle w:val="ad"/>
          <w:rFonts w:ascii="Times New Roman" w:hAnsi="Times New Roman" w:cs="Times New Roman"/>
          <w:sz w:val="28"/>
          <w:szCs w:val="28"/>
        </w:rPr>
        <w:footnoteReference w:id="16"/>
      </w:r>
      <w:r w:rsidRPr="00710979">
        <w:rPr>
          <w:rFonts w:ascii="Times New Roman" w:hAnsi="Times New Roman" w:cs="Times New Roman"/>
          <w:sz w:val="28"/>
          <w:szCs w:val="28"/>
        </w:rPr>
        <w:t>. Такой подход, характерный, в том числе, и для Конституции Российской Федерации, позволяет полнее раскрыть сущность и содержание права на образование как универсального конституционного права и установить взаимосвязь с другими основными правами человека и гражданина.</w:t>
      </w:r>
    </w:p>
    <w:p w:rsidR="002F1DFF" w:rsidRDefault="00F0052B" w:rsidP="0071097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0052B">
        <w:rPr>
          <w:rFonts w:ascii="Times New Roman" w:hAnsi="Times New Roman" w:cs="Times New Roman"/>
          <w:sz w:val="28"/>
          <w:szCs w:val="28"/>
        </w:rPr>
        <w:t>еализация права на образование не может быть обеспечена в полной мере исключительно юридическими средствами, важную роль играет государственная политика в сфере образования, а также уровень правовой компетентности субъектов правоотношений.</w:t>
      </w:r>
    </w:p>
    <w:p w:rsidR="00F0052B" w:rsidRPr="00710979" w:rsidRDefault="00F0052B" w:rsidP="00710979">
      <w:pPr>
        <w:pStyle w:val="a5"/>
        <w:spacing w:line="360" w:lineRule="auto"/>
        <w:ind w:firstLine="709"/>
        <w:jc w:val="both"/>
        <w:rPr>
          <w:rFonts w:ascii="Times New Roman" w:hAnsi="Times New Roman" w:cs="Times New Roman"/>
          <w:sz w:val="28"/>
          <w:szCs w:val="28"/>
        </w:rPr>
      </w:pPr>
    </w:p>
    <w:p w:rsidR="0012273F" w:rsidRPr="00710979" w:rsidRDefault="0012273F" w:rsidP="00D15E87">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1.3 Гарантии реализации права на образование</w:t>
      </w:r>
    </w:p>
    <w:p w:rsidR="0012273F" w:rsidRPr="00710979" w:rsidRDefault="0012273F" w:rsidP="00710979">
      <w:pPr>
        <w:pStyle w:val="a5"/>
        <w:spacing w:line="360" w:lineRule="auto"/>
        <w:ind w:firstLine="709"/>
        <w:jc w:val="both"/>
        <w:rPr>
          <w:rFonts w:ascii="Times New Roman" w:hAnsi="Times New Roman" w:cs="Times New Roman"/>
          <w:sz w:val="28"/>
          <w:szCs w:val="28"/>
        </w:rPr>
      </w:pPr>
    </w:p>
    <w:p w:rsidR="0012273F" w:rsidRPr="00710979" w:rsidRDefault="0012273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Право на образование </w:t>
      </w:r>
      <w:r w:rsidR="00AB5054" w:rsidRPr="00710979">
        <w:rPr>
          <w:rFonts w:ascii="Times New Roman" w:hAnsi="Times New Roman" w:cs="Times New Roman"/>
          <w:sz w:val="28"/>
          <w:szCs w:val="28"/>
        </w:rPr>
        <w:t>-</w:t>
      </w:r>
      <w:r w:rsidRPr="00710979">
        <w:rPr>
          <w:rFonts w:ascii="Times New Roman" w:hAnsi="Times New Roman" w:cs="Times New Roman"/>
          <w:sz w:val="28"/>
          <w:szCs w:val="28"/>
        </w:rPr>
        <w:t xml:space="preserve"> конституционное право, состоящее в возможности получения определенного объема информации (знаний, умений и навыков) в соответствии с государственными образовательными стандартами. Ч. 2 ст. 43 Конституции Российской Федерации содержит норму, гарантирующую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r w:rsidR="00C71B72">
        <w:rPr>
          <w:rFonts w:ascii="Times New Roman" w:hAnsi="Times New Roman" w:cs="Times New Roman"/>
          <w:sz w:val="28"/>
          <w:szCs w:val="28"/>
        </w:rPr>
        <w:t xml:space="preserve"> </w:t>
      </w:r>
      <w:r w:rsidRPr="00710979">
        <w:rPr>
          <w:rFonts w:ascii="Times New Roman" w:hAnsi="Times New Roman" w:cs="Times New Roman"/>
          <w:sz w:val="28"/>
          <w:szCs w:val="28"/>
        </w:rPr>
        <w:t>В соответствии с ч. 4 ст. 5 Федерального закона от 29 декабря 2012 г. № 273-ФЗ «Об образовании в Российской Федерации» в Российской Федерации реализация права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2273F" w:rsidRPr="00710979" w:rsidRDefault="00F0052B" w:rsidP="0071097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Исследователи подчеркивают, что р</w:t>
      </w:r>
      <w:r w:rsidR="0012273F" w:rsidRPr="00710979">
        <w:rPr>
          <w:rFonts w:ascii="Times New Roman" w:hAnsi="Times New Roman" w:cs="Times New Roman"/>
          <w:sz w:val="28"/>
          <w:szCs w:val="28"/>
        </w:rPr>
        <w:t>еализация исследуемого права возможна лишь тогда, когда ему корреспондирует обеспечивающая обязанность</w:t>
      </w:r>
      <w:r>
        <w:rPr>
          <w:rStyle w:val="ad"/>
          <w:rFonts w:ascii="Times New Roman" w:hAnsi="Times New Roman" w:cs="Times New Roman"/>
          <w:sz w:val="28"/>
          <w:szCs w:val="28"/>
        </w:rPr>
        <w:footnoteReference w:id="17"/>
      </w:r>
      <w:r w:rsidR="0012273F" w:rsidRPr="00710979">
        <w:rPr>
          <w:rFonts w:ascii="Times New Roman" w:hAnsi="Times New Roman" w:cs="Times New Roman"/>
          <w:sz w:val="28"/>
          <w:szCs w:val="28"/>
        </w:rPr>
        <w:t>. Это, в свою очередь, обуславливает создание системы соответствующих гарантий. В отечественной науке конституционного права гарантии прав и свобод человека и гражданина традиционно характеризуются как совокупность средств, способов и процедур, создающая условия, при которых личность может реально защищать и отстаивать на законном основании предусмотренные Конституцией и законодательными актами свои права и интересы, признаваемые, соблюдаемые всем обществом и защищаемые государством</w:t>
      </w:r>
      <w:r w:rsidR="00C71B72">
        <w:rPr>
          <w:rStyle w:val="ad"/>
          <w:rFonts w:ascii="Times New Roman" w:hAnsi="Times New Roman" w:cs="Times New Roman"/>
          <w:sz w:val="28"/>
          <w:szCs w:val="28"/>
        </w:rPr>
        <w:footnoteReference w:id="18"/>
      </w:r>
      <w:r w:rsidR="0012273F" w:rsidRPr="00710979">
        <w:rPr>
          <w:rFonts w:ascii="Times New Roman" w:hAnsi="Times New Roman" w:cs="Times New Roman"/>
          <w:sz w:val="28"/>
          <w:szCs w:val="28"/>
        </w:rPr>
        <w:t>.</w:t>
      </w:r>
    </w:p>
    <w:p w:rsidR="0012273F" w:rsidRPr="00710979" w:rsidRDefault="0012273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Конституционно-правовые гарантии реализации права на образование могут также рассматриваться в качестве правового института, представляющего собой совокупность юридических норм, закрепляющих систему условий, средств, способов и процедур, обеспечивающих беспрепятственную и эффективную реализацию, охрану и защиту данного права.</w:t>
      </w:r>
      <w:r w:rsidR="00F0052B">
        <w:rPr>
          <w:rFonts w:ascii="Times New Roman" w:hAnsi="Times New Roman" w:cs="Times New Roman"/>
          <w:sz w:val="28"/>
          <w:szCs w:val="28"/>
        </w:rPr>
        <w:t xml:space="preserve"> </w:t>
      </w:r>
      <w:r w:rsidRPr="00710979">
        <w:rPr>
          <w:rFonts w:ascii="Times New Roman" w:hAnsi="Times New Roman" w:cs="Times New Roman"/>
          <w:sz w:val="28"/>
          <w:szCs w:val="28"/>
        </w:rPr>
        <w:t>Указанные характеристики выражаются в следующем:</w:t>
      </w:r>
    </w:p>
    <w:p w:rsidR="0012273F" w:rsidRPr="00710979" w:rsidRDefault="0012273F" w:rsidP="00D15E87">
      <w:pPr>
        <w:pStyle w:val="a5"/>
        <w:numPr>
          <w:ilvl w:val="0"/>
          <w:numId w:val="6"/>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гарантии являются конституционно-правовыми, так как закреплены не только в Конституции Российской Федерации, но и в иных нормативных правовых актах;</w:t>
      </w:r>
    </w:p>
    <w:p w:rsidR="0012273F" w:rsidRPr="00710979" w:rsidRDefault="0012273F" w:rsidP="00D15E87">
      <w:pPr>
        <w:pStyle w:val="a5"/>
        <w:numPr>
          <w:ilvl w:val="0"/>
          <w:numId w:val="6"/>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гарантии являются совокупностью юридических норм, то есть юридической категорией;</w:t>
      </w:r>
    </w:p>
    <w:p w:rsidR="0012273F" w:rsidRPr="00710979" w:rsidRDefault="0012273F" w:rsidP="00D15E87">
      <w:pPr>
        <w:pStyle w:val="a5"/>
        <w:numPr>
          <w:ilvl w:val="0"/>
          <w:numId w:val="6"/>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условие  - это обстоятельство и обстановка, способствующая обеспечению реализации, охраны и защиты права на образование. В свою очередь, средство - это материальный источник обеспечения, способ - это прием обеспечения, процедура - порядок действий при обеспечении реализации, охраны и защиты рассматриваемого права</w:t>
      </w:r>
      <w:r w:rsidR="00F0052B">
        <w:rPr>
          <w:rStyle w:val="ad"/>
          <w:rFonts w:ascii="Times New Roman" w:hAnsi="Times New Roman" w:cs="Times New Roman"/>
          <w:sz w:val="28"/>
          <w:szCs w:val="28"/>
        </w:rPr>
        <w:footnoteReference w:id="19"/>
      </w:r>
      <w:r w:rsidRPr="00710979">
        <w:rPr>
          <w:rFonts w:ascii="Times New Roman" w:hAnsi="Times New Roman" w:cs="Times New Roman"/>
          <w:sz w:val="28"/>
          <w:szCs w:val="28"/>
        </w:rPr>
        <w:t>;</w:t>
      </w:r>
    </w:p>
    <w:p w:rsidR="0012273F" w:rsidRPr="00710979" w:rsidRDefault="0012273F" w:rsidP="00D15E87">
      <w:pPr>
        <w:pStyle w:val="a5"/>
        <w:numPr>
          <w:ilvl w:val="0"/>
          <w:numId w:val="6"/>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реализация права на образование должна быть беспрепятственной, то есть не связанной ни с какими затруднениями, и эффективной, то есть дающей реальный результат;</w:t>
      </w:r>
    </w:p>
    <w:p w:rsidR="0012273F" w:rsidRPr="00710979" w:rsidRDefault="0012273F" w:rsidP="00D15E87">
      <w:pPr>
        <w:pStyle w:val="a5"/>
        <w:numPr>
          <w:ilvl w:val="0"/>
          <w:numId w:val="6"/>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цель гарантий - обеспечить реализацию, охрану и защиту данного права</w:t>
      </w:r>
      <w:r w:rsidR="00F0052B">
        <w:rPr>
          <w:rStyle w:val="ad"/>
          <w:rFonts w:ascii="Times New Roman" w:hAnsi="Times New Roman" w:cs="Times New Roman"/>
          <w:sz w:val="28"/>
          <w:szCs w:val="28"/>
        </w:rPr>
        <w:footnoteReference w:id="20"/>
      </w:r>
      <w:r w:rsidRPr="00710979">
        <w:rPr>
          <w:rFonts w:ascii="Times New Roman" w:hAnsi="Times New Roman" w:cs="Times New Roman"/>
          <w:sz w:val="28"/>
          <w:szCs w:val="28"/>
        </w:rPr>
        <w:t>.</w:t>
      </w:r>
    </w:p>
    <w:p w:rsidR="0012273F" w:rsidRPr="00710979" w:rsidRDefault="0012273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Гарантии реализации конституционного права на образование подразделяются на общие и специальные (рис. </w:t>
      </w:r>
      <w:r w:rsidR="00C71B72">
        <w:rPr>
          <w:rFonts w:ascii="Times New Roman" w:hAnsi="Times New Roman" w:cs="Times New Roman"/>
          <w:sz w:val="28"/>
          <w:szCs w:val="28"/>
        </w:rPr>
        <w:t>1.</w:t>
      </w:r>
      <w:r w:rsidRPr="00710979">
        <w:rPr>
          <w:rFonts w:ascii="Times New Roman" w:hAnsi="Times New Roman" w:cs="Times New Roman"/>
          <w:sz w:val="28"/>
          <w:szCs w:val="28"/>
        </w:rPr>
        <w:t xml:space="preserve">1). </w:t>
      </w:r>
    </w:p>
    <w:p w:rsidR="0012273F" w:rsidRPr="00710979" w:rsidRDefault="0012273F" w:rsidP="00D15E87">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noProof/>
          <w:sz w:val="28"/>
          <w:szCs w:val="28"/>
          <w:lang w:eastAsia="ru-RU"/>
        </w:rPr>
        <w:drawing>
          <wp:inline distT="0" distB="0" distL="0" distR="0" wp14:anchorId="4CA7DC14" wp14:editId="5EB2D2AA">
            <wp:extent cx="5486400" cy="7647709"/>
            <wp:effectExtent l="0" t="0" r="19050" b="50609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710979">
        <w:rPr>
          <w:rFonts w:ascii="Times New Roman" w:hAnsi="Times New Roman" w:cs="Times New Roman"/>
          <w:sz w:val="28"/>
          <w:szCs w:val="28"/>
        </w:rPr>
        <w:t xml:space="preserve">Рисунок </w:t>
      </w:r>
      <w:r w:rsidR="00C71B72">
        <w:rPr>
          <w:rFonts w:ascii="Times New Roman" w:hAnsi="Times New Roman" w:cs="Times New Roman"/>
          <w:sz w:val="28"/>
          <w:szCs w:val="28"/>
        </w:rPr>
        <w:t>1.</w:t>
      </w:r>
      <w:r w:rsidRPr="00710979">
        <w:rPr>
          <w:rFonts w:ascii="Times New Roman" w:hAnsi="Times New Roman" w:cs="Times New Roman"/>
          <w:sz w:val="28"/>
          <w:szCs w:val="28"/>
        </w:rPr>
        <w:t>1 – Гарантии реализации права на образование в РФ</w:t>
      </w:r>
    </w:p>
    <w:p w:rsidR="00D15E87"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Согласно ст. 19 Конституции РФ государство гарантирует равенство прав и свобод человека и гражданина. В тоже время в законах Российской Федерации могут содержаться отдельные ограничения прав граждан на образование (по признакам пола, возраста, состояния здоровья, наличия судимости), например, при поступлении в высшие военные учебные заведения, высшие учеб</w:t>
      </w:r>
      <w:bookmarkStart w:id="1" w:name="page2"/>
      <w:bookmarkEnd w:id="1"/>
      <w:r w:rsidRPr="00710979">
        <w:rPr>
          <w:rFonts w:ascii="Times New Roman" w:hAnsi="Times New Roman" w:cs="Times New Roman"/>
          <w:sz w:val="28"/>
          <w:szCs w:val="28"/>
        </w:rPr>
        <w:t>ные заведения МВД России, ФСБ России и т. п.</w:t>
      </w:r>
      <w:r w:rsidR="00C71B72">
        <w:rPr>
          <w:rStyle w:val="ad"/>
          <w:rFonts w:ascii="Times New Roman" w:hAnsi="Times New Roman" w:cs="Times New Roman"/>
          <w:sz w:val="28"/>
          <w:szCs w:val="28"/>
        </w:rPr>
        <w:footnoteReference w:id="21"/>
      </w:r>
      <w:r w:rsidRPr="00710979">
        <w:rPr>
          <w:rFonts w:ascii="Times New Roman" w:hAnsi="Times New Roman" w:cs="Times New Roman"/>
          <w:sz w:val="28"/>
          <w:szCs w:val="28"/>
        </w:rPr>
        <w:t xml:space="preserve"> </w:t>
      </w:r>
    </w:p>
    <w:p w:rsidR="00D15E87"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С другой стороны необходимо отметить введение в Федеральный закон от 29.12.201</w:t>
      </w:r>
      <w:r w:rsidR="00C71B72">
        <w:rPr>
          <w:rFonts w:ascii="Times New Roman" w:hAnsi="Times New Roman" w:cs="Times New Roman"/>
          <w:sz w:val="28"/>
          <w:szCs w:val="28"/>
        </w:rPr>
        <w:t>2</w:t>
      </w:r>
      <w:r w:rsidRPr="00710979">
        <w:rPr>
          <w:rFonts w:ascii="Times New Roman" w:hAnsi="Times New Roman" w:cs="Times New Roman"/>
          <w:sz w:val="28"/>
          <w:szCs w:val="28"/>
        </w:rPr>
        <w:t xml:space="preserve"> № 273-ФЗ «Об образовании в Российской Федерации» нормы, которая дополняет конституционный принцип гарантии равного права на образование указанием на необходимость создания преимуществ лицам, нуждающимся в повышенной социальной и правовой защите (п. 5 ст. 5). В соответствии с данной статьей государство несет ответственность за выполнение данных им обязательств в области образования перед любым человеком. </w:t>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Поскольку же образовательный уровень и способности всех обучающихся различны, государство обязано обеспечить возможность получения образования не только гражданами, нуждающимися в социальной помощи, но и элитарного образования – более способными. Для них в соответствии с п. 5 ст. 77 закона «Об образовании в РФ» органы государственной власти и органы местного самоуправления могут создавать нетиповые образовательные учреждения. Критерии отбора в такие образовательные учреждения определяются учредителями и должны быть доведены до сведения общественности. Кроме того, для таких лиц предусмотрены специальные государственные стипендии, в том числе стипендии для обучения за рубежом.</w:t>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 соответствии с Постановлением Правительства РФ от 06.04.1995 № 309 «Об учреждении специальных государственных стипендий Правительства РФ для аспирантов и студентов государственных образовательных учреждений высшего и среднего профессионального образования» в целях осуществления государственной поддержки в получении профессионального образования гражданам, проявившим выдающиеся способности учреждены 2000 специальных государственных стипендий Правительства РФ для аспирантов и студентов очной формы обучения государственных образовательных учреждений высшего и среднего профессионального образования РФ, проявивших выдающиеся способности в учебной и научной деятельности как в целом по курсу обучения, так и по отдельным дисциплинам</w:t>
      </w:r>
      <w:r w:rsidR="00C71B72">
        <w:rPr>
          <w:rStyle w:val="ad"/>
          <w:rFonts w:ascii="Times New Roman" w:hAnsi="Times New Roman" w:cs="Times New Roman"/>
          <w:sz w:val="28"/>
          <w:szCs w:val="28"/>
        </w:rPr>
        <w:footnoteReference w:id="22"/>
      </w:r>
      <w:r w:rsidRPr="00710979">
        <w:rPr>
          <w:rFonts w:ascii="Times New Roman" w:hAnsi="Times New Roman" w:cs="Times New Roman"/>
          <w:sz w:val="28"/>
          <w:szCs w:val="28"/>
        </w:rPr>
        <w:t>. Однако, указанные стипендии могут оказать более символическую, нежели реальную материальную поддержку: для аспирантов – 1500 руб., для студентов учреждений высшего образования – 600 руб., для студентов учреждений среднего профессионального образования – 350 руб. (ст. 1 Постановления Правительства РФ от 31.07.2001 № 568 «О специальных государственных стипендиях Правительства РФ для аспи</w:t>
      </w:r>
      <w:bookmarkStart w:id="2" w:name="page3"/>
      <w:bookmarkEnd w:id="2"/>
      <w:r w:rsidRPr="00710979">
        <w:rPr>
          <w:rFonts w:ascii="Times New Roman" w:hAnsi="Times New Roman" w:cs="Times New Roman"/>
          <w:sz w:val="28"/>
          <w:szCs w:val="28"/>
        </w:rPr>
        <w:t>рантов и студентов государственных образовательных учреждений высшего и среднего профессионального образования»</w:t>
      </w:r>
      <w:r w:rsidR="00C71B72">
        <w:rPr>
          <w:rStyle w:val="ad"/>
          <w:rFonts w:ascii="Times New Roman" w:hAnsi="Times New Roman" w:cs="Times New Roman"/>
          <w:sz w:val="28"/>
          <w:szCs w:val="28"/>
        </w:rPr>
        <w:footnoteReference w:id="23"/>
      </w:r>
      <w:r w:rsidRPr="00710979">
        <w:rPr>
          <w:rFonts w:ascii="Times New Roman" w:hAnsi="Times New Roman" w:cs="Times New Roman"/>
          <w:sz w:val="28"/>
          <w:szCs w:val="28"/>
        </w:rPr>
        <w:t>).</w:t>
      </w:r>
    </w:p>
    <w:p w:rsidR="00AB5054" w:rsidRPr="00710979" w:rsidRDefault="00AB5054"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Специальные гарантии государство предоставляет и гражданам, нуждающимся в социальной поддержке: инвалидам, детям, оставшимся без попечения родителей, детям-сиротам. Для граждан, осужденных к лишению свободы и не имеющих профессии,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Таким лицам разрешается получение профессионального образования в заочной форме обучения (п. 7, 9 ст. 80 закона «Об образовании в РФ»). Поскольку подозреваемые и обвиняемые в совершении преступлений, могут находиться достаточно длительное время под стражей, администрация соответствующих учреждений должна предоставить им возможность получения образования, обеспечивая учебной и иной литературой, канцелярскими товарами, тетрадями и пр.</w:t>
      </w:r>
    </w:p>
    <w:p w:rsidR="0012273F" w:rsidRPr="00710979" w:rsidRDefault="0012273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Ключевую роль в реализации права на образование, безусловно, играют экономические гарантии, посредством которых создается необходимый материальный базис, делающий возможным получение образования.</w:t>
      </w:r>
      <w:r w:rsidR="00DC6A69" w:rsidRPr="00710979">
        <w:rPr>
          <w:rFonts w:ascii="Times New Roman" w:hAnsi="Times New Roman" w:cs="Times New Roman"/>
          <w:sz w:val="28"/>
          <w:szCs w:val="28"/>
        </w:rPr>
        <w:t xml:space="preserve"> </w:t>
      </w:r>
      <w:r w:rsidRPr="00710979">
        <w:rPr>
          <w:rFonts w:ascii="Times New Roman" w:hAnsi="Times New Roman" w:cs="Times New Roman"/>
          <w:sz w:val="28"/>
          <w:szCs w:val="28"/>
        </w:rPr>
        <w:t>Основной экономической гарантией реализации конституционного права на образование являются денежные средства, выделяемые образовательным учреждениям из федерального бюджета Российской Федерации, бюджетов субъектов Российской Федерации, а также местных бюджетов.</w:t>
      </w:r>
    </w:p>
    <w:p w:rsidR="0012273F" w:rsidRPr="00710979" w:rsidRDefault="0012273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Кроме того, образовательные учреждения наделены правом получения внебюджетных средств для финансового обеспечения организации своей деятельности. В частности, внебюджетные фонды денежных средств образовательных учреждений могут формироваться за счет сдачи имущества образовательного учреждения в аренду, оказания услуг и так далее</w:t>
      </w:r>
      <w:r w:rsidR="00C71B72">
        <w:rPr>
          <w:rStyle w:val="ad"/>
          <w:rFonts w:ascii="Times New Roman" w:hAnsi="Times New Roman" w:cs="Times New Roman"/>
          <w:sz w:val="28"/>
          <w:szCs w:val="28"/>
        </w:rPr>
        <w:footnoteReference w:id="24"/>
      </w:r>
      <w:r w:rsidRPr="00710979">
        <w:rPr>
          <w:rFonts w:ascii="Times New Roman" w:hAnsi="Times New Roman" w:cs="Times New Roman"/>
          <w:sz w:val="28"/>
          <w:szCs w:val="28"/>
        </w:rPr>
        <w:t>. Также перспективными необходимо признать программы государственной поддержки образовательных кредитов.</w:t>
      </w:r>
    </w:p>
    <w:p w:rsidR="0012273F" w:rsidRPr="00710979" w:rsidRDefault="0012273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Государство предусматривает возможность получения на конкурсной основе бесплатного высшего образования, но не гарантирует бесплатность и доступность его получения. Экономические гарантии реализации конституционного права на образование включают в себя возможность получения на условиях общедоступности и бесплатности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право студентов совмещать работу с обучением, право на оплачиваемые отпуска для сдачи экзаменов, право на получение стипендиальных выплат.</w:t>
      </w:r>
    </w:p>
    <w:p w:rsidR="0012273F" w:rsidRPr="00710979" w:rsidRDefault="0012273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Главой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Трудового кодекса Российской Федерации предусмотрены дополнительные гарантии и компенсации работникам, совмещающим работу с получением образования.</w:t>
      </w:r>
      <w:r w:rsidR="00C71B72">
        <w:rPr>
          <w:rStyle w:val="ad"/>
          <w:rFonts w:ascii="Times New Roman" w:hAnsi="Times New Roman" w:cs="Times New Roman"/>
          <w:sz w:val="28"/>
          <w:szCs w:val="28"/>
        </w:rPr>
        <w:footnoteReference w:id="25"/>
      </w:r>
    </w:p>
    <w:p w:rsidR="0012273F" w:rsidRPr="00710979" w:rsidRDefault="00DC6A69"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Таким образом, подводя краткий итог необходимо отметить, что право человека и гражданина на образование обеспечивается посредством гарантий, предусмотренных в действующем законодательстве Российской Федерации в сфере образования. Главным требованием, предъявляемым к таким гарантиям, является их действенность и эффективность: они должны обеспечить человеку и гражданину реальное пользование предоставленными Конституцией и законом благами.</w:t>
      </w:r>
      <w:r w:rsidR="00F0052B">
        <w:rPr>
          <w:rFonts w:ascii="Times New Roman" w:hAnsi="Times New Roman" w:cs="Times New Roman"/>
          <w:sz w:val="28"/>
          <w:szCs w:val="28"/>
        </w:rPr>
        <w:t xml:space="preserve"> </w:t>
      </w:r>
      <w:r w:rsidR="00F0052B" w:rsidRPr="00F0052B">
        <w:rPr>
          <w:rFonts w:ascii="Times New Roman" w:hAnsi="Times New Roman" w:cs="Times New Roman"/>
          <w:sz w:val="28"/>
          <w:szCs w:val="28"/>
        </w:rPr>
        <w:t>Реализация права на образование - реальное претворение в жизнь, осуществление, использование имеющихся у лица возможностей, охрана - меры, предпринимаемые для предотвращения нарушений права, защита - меры, направленные на восстановление нарушенного права.</w:t>
      </w:r>
    </w:p>
    <w:p w:rsidR="008E1083" w:rsidRDefault="008E1083">
      <w:pPr>
        <w:rPr>
          <w:rFonts w:ascii="Times New Roman" w:hAnsi="Times New Roman" w:cs="Times New Roman"/>
          <w:sz w:val="28"/>
          <w:szCs w:val="28"/>
        </w:rPr>
      </w:pPr>
      <w:r>
        <w:rPr>
          <w:rFonts w:ascii="Times New Roman" w:hAnsi="Times New Roman" w:cs="Times New Roman"/>
          <w:sz w:val="28"/>
          <w:szCs w:val="28"/>
        </w:rPr>
        <w:br w:type="page"/>
      </w:r>
    </w:p>
    <w:p w:rsidR="00B825EF" w:rsidRPr="00710979" w:rsidRDefault="00B825EF" w:rsidP="008E1083">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2 ПРОБЛЕМЫ И НАПРАВЛЕНИЯ СОВЕРШЕНСТВОВАНИЯ РЕАЛИЗАЦИИ ПРАВА НА ОБРАЗОВАНИЕ В ОБРАЗОВАТЕЛЬНОМ УЧРЕЖДЕНИИ</w:t>
      </w:r>
    </w:p>
    <w:p w:rsidR="00B825EF" w:rsidRPr="00710979" w:rsidRDefault="00B825EF" w:rsidP="008E1083">
      <w:pPr>
        <w:pStyle w:val="a5"/>
        <w:spacing w:line="360" w:lineRule="auto"/>
        <w:ind w:firstLine="709"/>
        <w:jc w:val="center"/>
        <w:rPr>
          <w:rFonts w:ascii="Times New Roman" w:hAnsi="Times New Roman" w:cs="Times New Roman"/>
          <w:sz w:val="28"/>
          <w:szCs w:val="28"/>
        </w:rPr>
      </w:pPr>
    </w:p>
    <w:p w:rsidR="00B825EF" w:rsidRPr="00710979" w:rsidRDefault="00B825EF" w:rsidP="008E1083">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2.1 Реализация права на образование</w:t>
      </w:r>
    </w:p>
    <w:p w:rsidR="0012273F" w:rsidRPr="00710979" w:rsidRDefault="0012273F" w:rsidP="008E1083">
      <w:pPr>
        <w:pStyle w:val="a5"/>
        <w:spacing w:line="360" w:lineRule="auto"/>
        <w:ind w:firstLine="709"/>
        <w:jc w:val="center"/>
        <w:rPr>
          <w:rFonts w:ascii="Times New Roman" w:hAnsi="Times New Roman" w:cs="Times New Roman"/>
          <w:sz w:val="28"/>
          <w:szCs w:val="28"/>
        </w:rPr>
      </w:pPr>
    </w:p>
    <w:p w:rsidR="0012273F" w:rsidRPr="00710979" w:rsidRDefault="00B825E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Государственное автономное образовательное учреждение среднего профессионального образования </w:t>
      </w:r>
      <w:r w:rsidR="00DF0C9F" w:rsidRPr="00710979">
        <w:rPr>
          <w:rFonts w:ascii="Times New Roman" w:hAnsi="Times New Roman" w:cs="Times New Roman"/>
          <w:sz w:val="28"/>
          <w:szCs w:val="28"/>
        </w:rPr>
        <w:t>«</w:t>
      </w:r>
      <w:r w:rsidRPr="00710979">
        <w:rPr>
          <w:rFonts w:ascii="Times New Roman" w:hAnsi="Times New Roman" w:cs="Times New Roman"/>
          <w:sz w:val="28"/>
          <w:szCs w:val="28"/>
        </w:rPr>
        <w:t>Салаватский колледж образования и профессиональных технологий</w:t>
      </w:r>
      <w:r w:rsidR="00DF0C9F" w:rsidRPr="00710979">
        <w:rPr>
          <w:rFonts w:ascii="Times New Roman" w:hAnsi="Times New Roman" w:cs="Times New Roman"/>
          <w:sz w:val="28"/>
          <w:szCs w:val="28"/>
        </w:rPr>
        <w:t>»</w:t>
      </w:r>
      <w:r w:rsidRPr="00710979">
        <w:rPr>
          <w:rFonts w:ascii="Times New Roman" w:hAnsi="Times New Roman" w:cs="Times New Roman"/>
          <w:sz w:val="28"/>
          <w:szCs w:val="28"/>
        </w:rPr>
        <w:t xml:space="preserve"> создано в соответствии с Распоряжением Правительства Республики Башкортостан от 15 декабря 2011 года № 1625-р путем изменения типа государственного образовательного учреждения среднего профессионального образования </w:t>
      </w:r>
      <w:r w:rsidR="00DF0C9F" w:rsidRPr="00710979">
        <w:rPr>
          <w:rFonts w:ascii="Times New Roman" w:hAnsi="Times New Roman" w:cs="Times New Roman"/>
          <w:sz w:val="28"/>
          <w:szCs w:val="28"/>
        </w:rPr>
        <w:t>«</w:t>
      </w:r>
      <w:r w:rsidRPr="00710979">
        <w:rPr>
          <w:rFonts w:ascii="Times New Roman" w:hAnsi="Times New Roman" w:cs="Times New Roman"/>
          <w:sz w:val="28"/>
          <w:szCs w:val="28"/>
        </w:rPr>
        <w:t>Салаватский педагогический колледж</w:t>
      </w:r>
      <w:r w:rsidR="00DF0C9F" w:rsidRPr="00710979">
        <w:rPr>
          <w:rFonts w:ascii="Times New Roman" w:hAnsi="Times New Roman" w:cs="Times New Roman"/>
          <w:sz w:val="28"/>
          <w:szCs w:val="28"/>
        </w:rPr>
        <w:t>»</w:t>
      </w:r>
      <w:r w:rsidRPr="00710979">
        <w:rPr>
          <w:rFonts w:ascii="Times New Roman" w:hAnsi="Times New Roman" w:cs="Times New Roman"/>
          <w:sz w:val="28"/>
          <w:szCs w:val="28"/>
        </w:rPr>
        <w:t>.</w:t>
      </w:r>
    </w:p>
    <w:p w:rsidR="00DE5840" w:rsidRPr="00710979" w:rsidRDefault="00DE584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Тип Колледжа: профессиональная образовательная организация.</w:t>
      </w:r>
    </w:p>
    <w:p w:rsidR="00D83BA7" w:rsidRPr="00710979" w:rsidRDefault="00DE5840"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Юридический и фактический адрес: 453266, Республика Башкортостан, г.</w:t>
      </w:r>
      <w:r w:rsidR="00225687" w:rsidRPr="00710979">
        <w:rPr>
          <w:rFonts w:ascii="Times New Roman" w:hAnsi="Times New Roman" w:cs="Times New Roman"/>
          <w:sz w:val="28"/>
          <w:szCs w:val="28"/>
        </w:rPr>
        <w:t xml:space="preserve"> </w:t>
      </w:r>
      <w:r w:rsidRPr="00710979">
        <w:rPr>
          <w:rFonts w:ascii="Times New Roman" w:hAnsi="Times New Roman" w:cs="Times New Roman"/>
          <w:sz w:val="28"/>
          <w:szCs w:val="28"/>
        </w:rPr>
        <w:t>Салават, ул.</w:t>
      </w:r>
      <w:r w:rsidR="00225687" w:rsidRPr="00710979">
        <w:rPr>
          <w:rFonts w:ascii="Times New Roman" w:hAnsi="Times New Roman" w:cs="Times New Roman"/>
          <w:sz w:val="28"/>
          <w:szCs w:val="28"/>
        </w:rPr>
        <w:t xml:space="preserve"> </w:t>
      </w:r>
      <w:r w:rsidRPr="00710979">
        <w:rPr>
          <w:rFonts w:ascii="Times New Roman" w:hAnsi="Times New Roman" w:cs="Times New Roman"/>
          <w:sz w:val="28"/>
          <w:szCs w:val="28"/>
        </w:rPr>
        <w:t xml:space="preserve">Губкина, 7. </w:t>
      </w:r>
    </w:p>
    <w:p w:rsidR="00AB45E1" w:rsidRPr="00710979" w:rsidRDefault="00AB45E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Целями деятельности Колледжа являются:</w:t>
      </w:r>
    </w:p>
    <w:p w:rsidR="00AB45E1" w:rsidRPr="00710979" w:rsidRDefault="00AB45E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1) решение задач интеллектуального, культурного и профессионального развития человека;</w:t>
      </w:r>
    </w:p>
    <w:p w:rsidR="00AB45E1" w:rsidRPr="00710979" w:rsidRDefault="00AB45E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2) подготовка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w:t>
      </w:r>
    </w:p>
    <w:p w:rsidR="00AB45E1" w:rsidRPr="00710979" w:rsidRDefault="00AB45E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3) удовлетворение потребностей личности в углублении и расширении образования.</w:t>
      </w:r>
    </w:p>
    <w:p w:rsidR="00DE5840" w:rsidRPr="00710979" w:rsidRDefault="00AB45E1"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Основной вид деятельности: реализация образовательных программ среднего профессионального образования - программ подготовки квалифицированных рабочих, служащих, программ подготовки специалистов среднего звена.</w:t>
      </w:r>
      <w:r w:rsidR="00C71B72">
        <w:rPr>
          <w:rStyle w:val="ad"/>
          <w:rFonts w:ascii="Times New Roman" w:hAnsi="Times New Roman" w:cs="Times New Roman"/>
          <w:sz w:val="28"/>
          <w:szCs w:val="28"/>
        </w:rPr>
        <w:footnoteReference w:id="26"/>
      </w:r>
    </w:p>
    <w:p w:rsidR="002E6736" w:rsidRPr="00710979" w:rsidRDefault="002E673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Структура органов управления Колледжем показана на рис. 2.1.</w:t>
      </w:r>
    </w:p>
    <w:p w:rsidR="002E6736" w:rsidRPr="00710979" w:rsidRDefault="002E673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noProof/>
          <w:sz w:val="28"/>
          <w:szCs w:val="28"/>
          <w:lang w:eastAsia="ru-RU"/>
        </w:rPr>
        <w:drawing>
          <wp:inline distT="0" distB="0" distL="0" distR="0" wp14:anchorId="0D48B713" wp14:editId="39A41C49">
            <wp:extent cx="5486400" cy="5676405"/>
            <wp:effectExtent l="0" t="0" r="0" b="5778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E6736" w:rsidRPr="00710979" w:rsidRDefault="002E6736" w:rsidP="008E1083">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Рисунок 2.1 – Структура органов управления ГАПОУ «Салаватский колледж образований и профессиональных технологий»</w:t>
      </w:r>
    </w:p>
    <w:p w:rsidR="00225687" w:rsidRPr="00710979" w:rsidRDefault="0022568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Колледж осуществляет следующие виды приносящей доход деятельности:</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обучение с полным возмещением затрат на обучение сверх установленных заданий по приему студентов, в рамках лицензии, по договорам об оказании платных образовательных услуг с юридическими и (или) физическими лицами;</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оказание дополнительных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дисциплин (профессиональных модулей, междисциплинарных курсов), подготовительные курсы, организация и проведение обучающих семинаров и тренингов, оказание иных видов образовательных услуг);</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профессиональная подготовка, переподготовка и повышение квалификации работников и квалифицированных рабочих;</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подготовка слушателей к поступлению в учебные заведения;</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занятия с детьми дошкольного возраста по подготовке их к школе;</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организация работы смен профильных лагерей, подготовительных курсов, семинаров;</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организация работы групп временного пребывания детей дошкольного возраста;</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оказание услуг Ресурсного центра социально-психолого-педагогической поддержки инвалидов и лиц с ограниченными возможностями здоровья;</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спортивная, туристическая и физкультурно-оздоровительная деятельность;</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bookmarkStart w:id="3" w:name="page6"/>
      <w:bookmarkEnd w:id="3"/>
      <w:r w:rsidRPr="00710979">
        <w:rPr>
          <w:rFonts w:ascii="Times New Roman" w:hAnsi="Times New Roman" w:cs="Times New Roman"/>
          <w:sz w:val="28"/>
          <w:szCs w:val="28"/>
        </w:rPr>
        <w:t>международное сотрудничество по направлениям, соответствующим профилю;</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организация работы студий, кружков, школ, факультативов;</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оказание учебно-методических услуг;</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оказание услуг в области профессиональной ориентации и сопровождения профессионального самоопределения;</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оказание информационных, маркетинговых, консалтинговых, справочно-библиографических, методических и экспертных услуг;</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организация работы молодежных клубов, конструкторских бюро, научных обществ;</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услуги по организации и проведению спортивных соревнований, физкультурно-оздоровительных мероприятий;</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обучение водителей транспортных средств;</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выполнение художественных, оформительских и дизайнерских работ;</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организация и (или) проведение аукционов, выставок, конференций, семинаров, культурно-массовых, в том числе с участием иностранных юридических и физических лиц;</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сдача в аренду имущества с согласия собственника;</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продажа движимого имущества, приобретенного из средств, приносящей доход деятельности Колледжа в установленном законодательством порядке;</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организация питания, оказание парикмахерских услуг, услуг маникюра;</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копировально-множительные услуги;</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предоставление услуг для временного проживания, пользования коммунальными и хозяйственными услугами в общежитии при наличии свободных мест и отсутствия нуждающихся среди обучающихся, при проведении международных, всероссийских, республиканских, городских мероприятий;</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осуществление технического обслуживания и ремонта автомобильного транспорта, оказание транспортных услуг;</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услуги автостоянки, временной парковки (на специально оборудованной площадке);</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предоставление библиотечных услуг лицам, не являющимися работниками или обучающимися Колледжа;</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стажировка специалистов системы образования, организация деятельности стажировочной площадки;</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обучение по заявкам предприятий и организаций;</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производство товаров и услуг по профилям обучения;</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сдача лома и отходов черных, цветных, драгоценных металлов и других видов вторичного сырья, макулатуры;</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организация доступа к электронной информационно-образовательной среде с использованием средств сети Интернет;</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оценка и сертификация квалификаций;</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bookmarkStart w:id="4" w:name="page7"/>
      <w:bookmarkEnd w:id="4"/>
      <w:r w:rsidRPr="00710979">
        <w:rPr>
          <w:rFonts w:ascii="Times New Roman" w:hAnsi="Times New Roman" w:cs="Times New Roman"/>
          <w:sz w:val="28"/>
          <w:szCs w:val="28"/>
        </w:rPr>
        <w:t>профессионально-общественная  аккредитация  образовательных программ;</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услуги по разработке учебных авторских программ, экспертиза, рецензирование и разработке учебно-программной документации;</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выполнение заказов на создание учебных фильмов, аудиовизуальных программ, их тиражирование и другие аудио-, видео-, услуги;</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услуги на выполнение заказов на изготовление учебных наглядных пособий, макетов, действующих моделей, учебных тренажеров;</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издание, тиражирование и реализация учебно-методической литера-туры, учебных фильмов, слайдов компьютерных программ, электронных учебников и других учебно-методических материалов;</w:t>
      </w:r>
    </w:p>
    <w:p w:rsidR="00225687" w:rsidRPr="00710979" w:rsidRDefault="00225687" w:rsidP="008E1083">
      <w:pPr>
        <w:pStyle w:val="a5"/>
        <w:numPr>
          <w:ilvl w:val="0"/>
          <w:numId w:val="8"/>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реализация собственной продукции, работ, услуг, выполняемых Колледжем в учебно-производственных мастерских и в период производственной практики в процессе выполнения учебных программ.</w:t>
      </w:r>
      <w:r w:rsidR="00C8455A">
        <w:rPr>
          <w:rStyle w:val="ad"/>
          <w:rFonts w:ascii="Times New Roman" w:hAnsi="Times New Roman" w:cs="Times New Roman"/>
          <w:sz w:val="28"/>
          <w:szCs w:val="28"/>
        </w:rPr>
        <w:footnoteReference w:id="27"/>
      </w:r>
    </w:p>
    <w:p w:rsidR="00D83BA7" w:rsidRPr="00710979" w:rsidRDefault="008E1083" w:rsidP="0071097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2.1 - </w:t>
      </w:r>
      <w:r w:rsidR="00D83BA7" w:rsidRPr="00710979">
        <w:rPr>
          <w:rFonts w:ascii="Times New Roman" w:hAnsi="Times New Roman" w:cs="Times New Roman"/>
          <w:sz w:val="28"/>
          <w:szCs w:val="28"/>
        </w:rPr>
        <w:t xml:space="preserve">Основные документы, регламентирующие деятельность </w:t>
      </w:r>
      <w:r w:rsidR="005C4893" w:rsidRPr="005C4893">
        <w:rPr>
          <w:rFonts w:ascii="Times New Roman" w:hAnsi="Times New Roman" w:cs="Times New Roman"/>
          <w:sz w:val="28"/>
          <w:szCs w:val="28"/>
        </w:rPr>
        <w:t>ГАПОУ «Салаватский колледж образований и профессиональных технологий»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6"/>
        <w:gridCol w:w="4875"/>
      </w:tblGrid>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 xml:space="preserve">Устав (от 27.08.2015 г.) с изменениями </w:t>
            </w:r>
          </w:p>
          <w:p w:rsidR="00D83BA7" w:rsidRPr="008E1083" w:rsidRDefault="00D83BA7" w:rsidP="008E1083">
            <w:pPr>
              <w:pStyle w:val="a5"/>
              <w:jc w:val="both"/>
              <w:rPr>
                <w:rFonts w:ascii="Times New Roman" w:hAnsi="Times New Roman" w:cs="Times New Roman"/>
                <w:sz w:val="24"/>
                <w:szCs w:val="24"/>
              </w:rPr>
            </w:pP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СКО и ПТ является государственной профессиональной образовательной организацией. Порядок приема, права и обязанности студентов определены в соответствии Федеральным законом «Об образовании в РФ», Положениями и инструкциями, локальными актами, правилами внутреннего распорядка.</w:t>
            </w:r>
          </w:p>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 xml:space="preserve"> Комплектование персонала осуществляется в соответствии со штатным расписанием, согласованным с учредителем. </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 xml:space="preserve">Свидетельство об аккредитации №1844 от 9 ноября 2015 года  </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Разрешает осуществление образовательной деятельности по каждой укрупненной группе специальностей/профессий</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Должностные инструкции утверждены директором колледжа</w:t>
            </w:r>
          </w:p>
          <w:p w:rsidR="00D83BA7" w:rsidRPr="008E1083" w:rsidRDefault="00D83BA7" w:rsidP="008E1083">
            <w:pPr>
              <w:pStyle w:val="a5"/>
              <w:jc w:val="both"/>
              <w:rPr>
                <w:rFonts w:ascii="Times New Roman" w:hAnsi="Times New Roman" w:cs="Times New Roman"/>
                <w:sz w:val="24"/>
                <w:szCs w:val="24"/>
              </w:rPr>
            </w:pP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Определяют функциональные обязанности работников, права по должности, ответственность</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 xml:space="preserve">Коллективный договор администрации и трудового коллектива принят на общем собрании трудового коллектива. </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Принят, как средство согласования интересов коллектива и администрации колледжа, регулирования трудовых отношений в учреждении.</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 xml:space="preserve">Правила внутреннего трудового распорядка </w:t>
            </w:r>
            <w:r w:rsidR="00007B1D" w:rsidRPr="008E1083">
              <w:rPr>
                <w:rFonts w:ascii="Times New Roman" w:hAnsi="Times New Roman" w:cs="Times New Roman"/>
                <w:sz w:val="24"/>
                <w:szCs w:val="24"/>
              </w:rPr>
              <w:t>(</w:t>
            </w:r>
            <w:r w:rsidRPr="008E1083">
              <w:rPr>
                <w:rFonts w:ascii="Times New Roman" w:hAnsi="Times New Roman" w:cs="Times New Roman"/>
                <w:sz w:val="24"/>
                <w:szCs w:val="24"/>
              </w:rPr>
              <w:t>прописаны в Коллективном договоре</w:t>
            </w:r>
            <w:r w:rsidR="00007B1D" w:rsidRPr="008E1083">
              <w:rPr>
                <w:rFonts w:ascii="Times New Roman" w:hAnsi="Times New Roman" w:cs="Times New Roman"/>
                <w:sz w:val="24"/>
                <w:szCs w:val="24"/>
              </w:rPr>
              <w:t>)</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 xml:space="preserve">Способствуют укреплению трудовой дисциплины, организации труда, рациональному использованию рабочего времени. </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Договоры с родителями (законными представителями) и администрацией колледжа</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Определяют взаимоотношения родителей и администрации колледжа в соответствии с действующим законодательством. Ежегодно избираются члены родительского комитета, Попечительского совета из числа родителей комитета, составляется план работы.</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Годовой план образовательной работы</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Годовой план позволяет добиться эффективного экономического функционирования и облегчить управленческий контроль</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Протоколы заседаний педагогических советов</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Имеются. В протоколах зафиксирована работа по решению поставленных годовых задач.</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 xml:space="preserve">Основные профессиональные образовательные программы </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ОПОП отражают требования ФГОС по специальностям и профессиям. Ежегодно согласовываются с работодателями и утверждаются на педагогическом совете.</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 xml:space="preserve">Номенклатура дел </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Систематизированный перечень наименований дел, заводимых в установленном порядке.</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Планы работы</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Имеются по всем структурным подразделениям колледжа.</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Информационно-статистические и аналитические материалы</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Имеются. Составляются ежегодно и предоставляются в МО РБ.</w:t>
            </w:r>
          </w:p>
        </w:tc>
      </w:tr>
      <w:tr w:rsidR="00D83BA7" w:rsidRPr="008E1083" w:rsidTr="008E1083">
        <w:tc>
          <w:tcPr>
            <w:tcW w:w="4696"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Технический паспорт учреждения</w:t>
            </w:r>
          </w:p>
        </w:tc>
        <w:tc>
          <w:tcPr>
            <w:tcW w:w="4875" w:type="dxa"/>
          </w:tcPr>
          <w:p w:rsidR="00D83BA7" w:rsidRPr="008E1083" w:rsidRDefault="00D83BA7" w:rsidP="008E1083">
            <w:pPr>
              <w:pStyle w:val="a5"/>
              <w:jc w:val="both"/>
              <w:rPr>
                <w:rFonts w:ascii="Times New Roman" w:hAnsi="Times New Roman" w:cs="Times New Roman"/>
                <w:sz w:val="24"/>
                <w:szCs w:val="24"/>
              </w:rPr>
            </w:pPr>
            <w:r w:rsidRPr="008E1083">
              <w:rPr>
                <w:rFonts w:ascii="Times New Roman" w:hAnsi="Times New Roman" w:cs="Times New Roman"/>
                <w:sz w:val="24"/>
                <w:szCs w:val="24"/>
              </w:rPr>
              <w:t>Содержит техническую документацию по зданиям учреждения</w:t>
            </w:r>
          </w:p>
        </w:tc>
      </w:tr>
    </w:tbl>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Реализуемые образовательные программы (основные)</w:t>
      </w:r>
      <w:r w:rsidR="005C4893">
        <w:rPr>
          <w:rFonts w:ascii="Times New Roman" w:hAnsi="Times New Roman" w:cs="Times New Roman"/>
          <w:sz w:val="28"/>
          <w:szCs w:val="28"/>
        </w:rPr>
        <w:t>:</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44.02.05 Коррекционная педагогика в начальном образовании</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44.02.02 Преподавание в начальных классах</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44.02.01 Дошкольное образование</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43.02.10 Туризм</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43.02.11 Гостиничный сервис</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09.02.05 Прикладная информатика</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10.02.01 Организация и технология защиты информации</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21.02.04 Землеустройство</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39.02.02 Организация сурдокоммуникации</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09.01.03 Мастер по обработке цифровой информации</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39.01.01 Социальный работник</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Реализуемые образовательные программы (дополнительные)</w:t>
      </w:r>
      <w:r w:rsidR="005C4893">
        <w:rPr>
          <w:rFonts w:ascii="Times New Roman" w:hAnsi="Times New Roman" w:cs="Times New Roman"/>
          <w:sz w:val="28"/>
          <w:szCs w:val="28"/>
        </w:rPr>
        <w:t>:</w:t>
      </w:r>
    </w:p>
    <w:p w:rsidR="00D83BA7" w:rsidRPr="00710979" w:rsidRDefault="00D83BA7" w:rsidP="005C4893">
      <w:pPr>
        <w:pStyle w:val="a5"/>
        <w:numPr>
          <w:ilvl w:val="0"/>
          <w:numId w:val="9"/>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профессиональное обучение по программе Водитель автотранспортных средств категории "В";</w:t>
      </w:r>
    </w:p>
    <w:p w:rsidR="00D83BA7" w:rsidRPr="00710979" w:rsidRDefault="00D83BA7" w:rsidP="005C4893">
      <w:pPr>
        <w:pStyle w:val="a5"/>
        <w:numPr>
          <w:ilvl w:val="0"/>
          <w:numId w:val="9"/>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программы профессиональной переподготовки: Преподавание в начальных классах, Дошкольное образование, Педагогика дополнительного образования;</w:t>
      </w:r>
    </w:p>
    <w:p w:rsidR="00026483" w:rsidRDefault="00D83BA7" w:rsidP="005C4893">
      <w:pPr>
        <w:pStyle w:val="a5"/>
        <w:numPr>
          <w:ilvl w:val="0"/>
          <w:numId w:val="9"/>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курсы повышения квалификации: </w:t>
      </w:r>
    </w:p>
    <w:p w:rsidR="00026483" w:rsidRDefault="00D83BA7" w:rsidP="00026483">
      <w:pPr>
        <w:pStyle w:val="a5"/>
        <w:numPr>
          <w:ilvl w:val="3"/>
          <w:numId w:val="9"/>
        </w:numPr>
        <w:spacing w:line="360" w:lineRule="auto"/>
        <w:ind w:left="709"/>
        <w:jc w:val="both"/>
        <w:rPr>
          <w:rFonts w:ascii="Times New Roman" w:hAnsi="Times New Roman" w:cs="Times New Roman"/>
          <w:sz w:val="28"/>
          <w:szCs w:val="28"/>
        </w:rPr>
      </w:pPr>
      <w:r w:rsidRPr="00710979">
        <w:rPr>
          <w:rFonts w:ascii="Times New Roman" w:hAnsi="Times New Roman" w:cs="Times New Roman"/>
          <w:sz w:val="28"/>
          <w:szCs w:val="28"/>
        </w:rPr>
        <w:t>Методическое обеспечение образовательного процесса в учреждени</w:t>
      </w:r>
      <w:r w:rsidR="00026483">
        <w:rPr>
          <w:rFonts w:ascii="Times New Roman" w:hAnsi="Times New Roman" w:cs="Times New Roman"/>
          <w:sz w:val="28"/>
          <w:szCs w:val="28"/>
        </w:rPr>
        <w:t>ях дополнительного образования;</w:t>
      </w:r>
    </w:p>
    <w:p w:rsidR="00026483" w:rsidRDefault="00D83BA7" w:rsidP="00026483">
      <w:pPr>
        <w:pStyle w:val="a5"/>
        <w:numPr>
          <w:ilvl w:val="3"/>
          <w:numId w:val="9"/>
        </w:numPr>
        <w:spacing w:line="360" w:lineRule="auto"/>
        <w:ind w:left="709"/>
        <w:jc w:val="both"/>
        <w:rPr>
          <w:rFonts w:ascii="Times New Roman" w:hAnsi="Times New Roman" w:cs="Times New Roman"/>
          <w:sz w:val="28"/>
          <w:szCs w:val="28"/>
        </w:rPr>
      </w:pPr>
      <w:r w:rsidRPr="00710979">
        <w:rPr>
          <w:rFonts w:ascii="Times New Roman" w:hAnsi="Times New Roman" w:cs="Times New Roman"/>
          <w:sz w:val="28"/>
          <w:szCs w:val="28"/>
        </w:rPr>
        <w:t>Современные технологии в сопровождении детей с расстройством аутистического</w:t>
      </w:r>
      <w:r w:rsidR="00026483">
        <w:rPr>
          <w:rFonts w:ascii="Times New Roman" w:hAnsi="Times New Roman" w:cs="Times New Roman"/>
          <w:sz w:val="28"/>
          <w:szCs w:val="28"/>
        </w:rPr>
        <w:t xml:space="preserve"> спектра в соответствии с ФГОС;</w:t>
      </w:r>
    </w:p>
    <w:p w:rsidR="00026483" w:rsidRDefault="00026483" w:rsidP="00026483">
      <w:pPr>
        <w:pStyle w:val="a5"/>
        <w:numPr>
          <w:ilvl w:val="3"/>
          <w:numId w:val="9"/>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Русская жестовая речь;</w:t>
      </w:r>
    </w:p>
    <w:p w:rsidR="00026483" w:rsidRDefault="00D83BA7" w:rsidP="00026483">
      <w:pPr>
        <w:pStyle w:val="a5"/>
        <w:numPr>
          <w:ilvl w:val="3"/>
          <w:numId w:val="9"/>
        </w:numPr>
        <w:spacing w:line="360" w:lineRule="auto"/>
        <w:ind w:left="709"/>
        <w:jc w:val="both"/>
        <w:rPr>
          <w:rFonts w:ascii="Times New Roman" w:hAnsi="Times New Roman" w:cs="Times New Roman"/>
          <w:sz w:val="28"/>
          <w:szCs w:val="28"/>
        </w:rPr>
      </w:pPr>
      <w:r w:rsidRPr="00710979">
        <w:rPr>
          <w:rFonts w:ascii="Times New Roman" w:hAnsi="Times New Roman" w:cs="Times New Roman"/>
          <w:sz w:val="28"/>
          <w:szCs w:val="28"/>
        </w:rPr>
        <w:t>Актуальные проблемы преподавания комплексного учебного курса «Основы религио</w:t>
      </w:r>
      <w:r w:rsidR="00026483">
        <w:rPr>
          <w:rFonts w:ascii="Times New Roman" w:hAnsi="Times New Roman" w:cs="Times New Roman"/>
          <w:sz w:val="28"/>
          <w:szCs w:val="28"/>
        </w:rPr>
        <w:t>зных культур и светской этики»</w:t>
      </w:r>
    </w:p>
    <w:p w:rsidR="00026483" w:rsidRDefault="00D83BA7" w:rsidP="00026483">
      <w:pPr>
        <w:pStyle w:val="a5"/>
        <w:numPr>
          <w:ilvl w:val="3"/>
          <w:numId w:val="9"/>
        </w:numPr>
        <w:spacing w:line="360" w:lineRule="auto"/>
        <w:ind w:left="709"/>
        <w:jc w:val="both"/>
        <w:rPr>
          <w:rFonts w:ascii="Times New Roman" w:hAnsi="Times New Roman" w:cs="Times New Roman"/>
          <w:sz w:val="28"/>
          <w:szCs w:val="28"/>
        </w:rPr>
      </w:pPr>
      <w:r w:rsidRPr="00710979">
        <w:rPr>
          <w:rFonts w:ascii="Times New Roman" w:hAnsi="Times New Roman" w:cs="Times New Roman"/>
          <w:sz w:val="28"/>
          <w:szCs w:val="28"/>
        </w:rPr>
        <w:t>Информационн</w:t>
      </w:r>
      <w:r w:rsidR="00026483">
        <w:rPr>
          <w:rFonts w:ascii="Times New Roman" w:hAnsi="Times New Roman" w:cs="Times New Roman"/>
          <w:sz w:val="28"/>
          <w:szCs w:val="28"/>
        </w:rPr>
        <w:t>ые технологии в работе учителя;</w:t>
      </w:r>
    </w:p>
    <w:p w:rsidR="00D83BA7" w:rsidRPr="00710979" w:rsidRDefault="00D83BA7" w:rsidP="00026483">
      <w:pPr>
        <w:pStyle w:val="a5"/>
        <w:numPr>
          <w:ilvl w:val="3"/>
          <w:numId w:val="9"/>
        </w:numPr>
        <w:spacing w:line="360" w:lineRule="auto"/>
        <w:ind w:left="709"/>
        <w:jc w:val="both"/>
        <w:rPr>
          <w:rFonts w:ascii="Times New Roman" w:hAnsi="Times New Roman" w:cs="Times New Roman"/>
          <w:sz w:val="28"/>
          <w:szCs w:val="28"/>
        </w:rPr>
      </w:pPr>
      <w:r w:rsidRPr="00710979">
        <w:rPr>
          <w:rFonts w:ascii="Times New Roman" w:hAnsi="Times New Roman" w:cs="Times New Roman"/>
          <w:sz w:val="28"/>
          <w:szCs w:val="28"/>
        </w:rPr>
        <w:t>Актуальные вопросы начального общего образования в условиях реализации ФГОС НОО;</w:t>
      </w:r>
    </w:p>
    <w:p w:rsidR="00D83BA7" w:rsidRPr="00710979" w:rsidRDefault="00D83BA7" w:rsidP="005C4893">
      <w:pPr>
        <w:pStyle w:val="a5"/>
        <w:numPr>
          <w:ilvl w:val="0"/>
          <w:numId w:val="9"/>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программа дополнительного образования Курсы подготовки лиц, желающих принять на воспитание в свою семью </w:t>
      </w:r>
    </w:p>
    <w:p w:rsidR="00D83BA7" w:rsidRPr="00710979" w:rsidRDefault="00D83BA7"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Для осуществления воспитательно-образовательного процесса разрабатывается и утверждается годовой план работы.</w:t>
      </w:r>
    </w:p>
    <w:p w:rsidR="00D83BA7" w:rsidRPr="00710979" w:rsidRDefault="00D83BA7" w:rsidP="00710979">
      <w:pPr>
        <w:pStyle w:val="a5"/>
        <w:spacing w:line="360" w:lineRule="auto"/>
        <w:ind w:firstLine="709"/>
        <w:jc w:val="both"/>
        <w:rPr>
          <w:rFonts w:ascii="Times New Roman" w:hAnsi="Times New Roman" w:cs="Times New Roman"/>
          <w:sz w:val="28"/>
          <w:szCs w:val="28"/>
        </w:rPr>
      </w:pPr>
    </w:p>
    <w:p w:rsidR="005357EE" w:rsidRPr="00710979" w:rsidRDefault="00BC030C" w:rsidP="005C4893">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2.2 Проблемы реализации права на образование</w:t>
      </w:r>
    </w:p>
    <w:p w:rsidR="005357EE" w:rsidRPr="00710979" w:rsidRDefault="005357EE" w:rsidP="00710979">
      <w:pPr>
        <w:pStyle w:val="a5"/>
        <w:spacing w:line="360" w:lineRule="auto"/>
        <w:ind w:firstLine="709"/>
        <w:jc w:val="both"/>
        <w:rPr>
          <w:rFonts w:ascii="Times New Roman" w:hAnsi="Times New Roman" w:cs="Times New Roman"/>
          <w:sz w:val="28"/>
          <w:szCs w:val="28"/>
        </w:rPr>
      </w:pPr>
    </w:p>
    <w:p w:rsidR="005357EE" w:rsidRPr="00710979" w:rsidRDefault="005357EE"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Одна из наиболее сложных проблем постсоветского периода развития России – обеспечение профессиональной образованности ее населения. Сложность заключается как в смене политического и экономического устройства страны, так и в своеобразии размещения и жизненного уклада населения. Сегодня большинство населения России</w:t>
      </w:r>
      <w:r w:rsidR="008024B6" w:rsidRPr="00710979">
        <w:rPr>
          <w:rFonts w:ascii="Times New Roman" w:hAnsi="Times New Roman" w:cs="Times New Roman"/>
          <w:sz w:val="28"/>
          <w:szCs w:val="28"/>
        </w:rPr>
        <w:t xml:space="preserve"> </w:t>
      </w:r>
      <w:r w:rsidRPr="00710979">
        <w:rPr>
          <w:rFonts w:ascii="Times New Roman" w:hAnsi="Times New Roman" w:cs="Times New Roman"/>
          <w:sz w:val="28"/>
          <w:szCs w:val="28"/>
        </w:rPr>
        <w:t>проживает в моногородах. По определению, моногород – населенный пункт, экономическая деятельность в котором тесно связана с единственным предприятием или группой тесно интегрированных между собой предприятий. В связи с тем</w:t>
      </w:r>
      <w:r w:rsidR="008024B6" w:rsidRPr="00710979">
        <w:rPr>
          <w:rFonts w:ascii="Times New Roman" w:hAnsi="Times New Roman" w:cs="Times New Roman"/>
          <w:sz w:val="28"/>
          <w:szCs w:val="28"/>
        </w:rPr>
        <w:t>,</w:t>
      </w:r>
      <w:r w:rsidRPr="00710979">
        <w:rPr>
          <w:rFonts w:ascii="Times New Roman" w:hAnsi="Times New Roman" w:cs="Times New Roman"/>
          <w:sz w:val="28"/>
          <w:szCs w:val="28"/>
        </w:rPr>
        <w:t xml:space="preserve"> что в официально утвержденный Правительством список моногородов включены крупные города, явно не подпадающие под это определение, возникла необходимость ввести понятие «малый моногород».</w:t>
      </w:r>
    </w:p>
    <w:p w:rsidR="005357EE" w:rsidRDefault="005357EE"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По сути, малый моногород</w:t>
      </w:r>
      <w:r w:rsidR="005C4893">
        <w:rPr>
          <w:rFonts w:ascii="Times New Roman" w:hAnsi="Times New Roman" w:cs="Times New Roman"/>
          <w:sz w:val="28"/>
          <w:szCs w:val="28"/>
        </w:rPr>
        <w:t xml:space="preserve"> </w:t>
      </w:r>
      <w:r w:rsidRPr="00710979">
        <w:rPr>
          <w:rFonts w:ascii="Times New Roman" w:hAnsi="Times New Roman" w:cs="Times New Roman"/>
          <w:sz w:val="28"/>
          <w:szCs w:val="28"/>
        </w:rPr>
        <w:t>– это монопрофильное поселение (город, поселок), сформированное на базе крупного (градообразующего) предприятия, содержащего на своем балансе (бюджете) большинство организаций социальной сферы. Это – «город-завод». Результативность функционирования и перспективы существования градообразующего предприятия существенно влияют на судьбу поселения как такового. Поэтому появился термин «якорное предприятие», достаточно отчетливо характеризующий связь жизнеобеспечения и благополучия населения поселения с судьбой</w:t>
      </w:r>
      <w:r w:rsidR="008024B6" w:rsidRPr="00710979">
        <w:rPr>
          <w:rFonts w:ascii="Times New Roman" w:hAnsi="Times New Roman" w:cs="Times New Roman"/>
          <w:sz w:val="28"/>
          <w:szCs w:val="28"/>
        </w:rPr>
        <w:t xml:space="preserve"> </w:t>
      </w:r>
      <w:r w:rsidRPr="00710979">
        <w:rPr>
          <w:rFonts w:ascii="Times New Roman" w:hAnsi="Times New Roman" w:cs="Times New Roman"/>
          <w:sz w:val="28"/>
          <w:szCs w:val="28"/>
        </w:rPr>
        <w:t>и</w:t>
      </w:r>
      <w:r w:rsidR="008024B6" w:rsidRPr="00710979">
        <w:rPr>
          <w:rFonts w:ascii="Times New Roman" w:hAnsi="Times New Roman" w:cs="Times New Roman"/>
          <w:sz w:val="28"/>
          <w:szCs w:val="28"/>
        </w:rPr>
        <w:t xml:space="preserve"> </w:t>
      </w:r>
      <w:r w:rsidRPr="00710979">
        <w:rPr>
          <w:rFonts w:ascii="Times New Roman" w:hAnsi="Times New Roman" w:cs="Times New Roman"/>
          <w:sz w:val="28"/>
          <w:szCs w:val="28"/>
        </w:rPr>
        <w:t>благополучием градообразующего предприятия.</w:t>
      </w:r>
      <w:r w:rsidR="00C8455A">
        <w:rPr>
          <w:rStyle w:val="ad"/>
          <w:rFonts w:ascii="Times New Roman" w:hAnsi="Times New Roman" w:cs="Times New Roman"/>
          <w:sz w:val="28"/>
          <w:szCs w:val="28"/>
        </w:rPr>
        <w:footnoteReference w:id="28"/>
      </w:r>
    </w:p>
    <w:p w:rsidR="005C4893" w:rsidRPr="00710979" w:rsidRDefault="005C4893" w:rsidP="0071097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Салавате, то в этом моногороде градообразующим предприятием является </w:t>
      </w:r>
      <w:r w:rsidRPr="005C4893">
        <w:rPr>
          <w:rFonts w:ascii="Times New Roman" w:hAnsi="Times New Roman" w:cs="Times New Roman"/>
          <w:sz w:val="28"/>
          <w:szCs w:val="28"/>
        </w:rPr>
        <w:t>ОАО «Газпром нефтехим Салават»</w:t>
      </w:r>
      <w:r>
        <w:rPr>
          <w:rFonts w:ascii="Times New Roman" w:hAnsi="Times New Roman" w:cs="Times New Roman"/>
          <w:sz w:val="28"/>
          <w:szCs w:val="28"/>
        </w:rPr>
        <w:t>.</w:t>
      </w:r>
    </w:p>
    <w:p w:rsidR="005357EE" w:rsidRPr="00710979" w:rsidRDefault="005357EE"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 современном виде российские моногорода сформировались в советское время. Если обратиться к истории строительства градообразующих предприятий, то можно заметить достаточно характерную для тех времен деталь: одноврем</w:t>
      </w:r>
      <w:r w:rsidR="008024B6" w:rsidRPr="00710979">
        <w:rPr>
          <w:rFonts w:ascii="Times New Roman" w:hAnsi="Times New Roman" w:cs="Times New Roman"/>
          <w:sz w:val="28"/>
          <w:szCs w:val="28"/>
        </w:rPr>
        <w:t>енно со строитель</w:t>
      </w:r>
      <w:r w:rsidRPr="00710979">
        <w:rPr>
          <w:rFonts w:ascii="Times New Roman" w:hAnsi="Times New Roman" w:cs="Times New Roman"/>
          <w:sz w:val="28"/>
          <w:szCs w:val="28"/>
        </w:rPr>
        <w:t>ством заводов на местах создавались учебные заведения, готовящие кадры для вновь построенного предприятия.</w:t>
      </w:r>
      <w:r w:rsidR="00C8455A">
        <w:rPr>
          <w:rStyle w:val="ad"/>
          <w:rFonts w:ascii="Times New Roman" w:hAnsi="Times New Roman" w:cs="Times New Roman"/>
          <w:sz w:val="28"/>
          <w:szCs w:val="28"/>
        </w:rPr>
        <w:footnoteReference w:id="29"/>
      </w:r>
    </w:p>
    <w:p w:rsidR="008024B6" w:rsidRPr="00710979" w:rsidRDefault="005357EE"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Сегодня положение коренным образом изменилось. Из</w:t>
      </w:r>
      <w:r w:rsidR="00C8455A">
        <w:rPr>
          <w:rFonts w:ascii="Times New Roman" w:hAnsi="Times New Roman" w:cs="Times New Roman"/>
          <w:sz w:val="28"/>
          <w:szCs w:val="28"/>
        </w:rPr>
        <w:t xml:space="preserve"> </w:t>
      </w:r>
      <w:r w:rsidRPr="00710979">
        <w:rPr>
          <w:rFonts w:ascii="Times New Roman" w:hAnsi="Times New Roman" w:cs="Times New Roman"/>
          <w:sz w:val="28"/>
          <w:szCs w:val="28"/>
        </w:rPr>
        <w:t xml:space="preserve">за резкой деформации традиционных бизнес-моделей существования градообразующих предприятий и разрыва большинства горизонтальных и вертикальных экономических связей бывшего народнохозяйственного комплекса СССР многие моногорода оказались депрессивными зонами, стоящими порой на грани коллапса и социальных волнений. Но при этом образовательное пространство </w:t>
      </w:r>
      <w:r w:rsidR="0048131A" w:rsidRPr="00710979">
        <w:rPr>
          <w:rFonts w:ascii="Times New Roman" w:hAnsi="Times New Roman" w:cs="Times New Roman"/>
          <w:sz w:val="28"/>
          <w:szCs w:val="28"/>
        </w:rPr>
        <w:t>моногорода</w:t>
      </w:r>
      <w:r w:rsidRPr="00710979">
        <w:rPr>
          <w:rFonts w:ascii="Times New Roman" w:hAnsi="Times New Roman" w:cs="Times New Roman"/>
          <w:sz w:val="28"/>
          <w:szCs w:val="28"/>
        </w:rPr>
        <w:t xml:space="preserve"> перенасытилось образовательными учреждениями (филиалами) не только разного уровня, но и разных городов России, нередко пространственно отдаленных от места проживания студента. </w:t>
      </w:r>
    </w:p>
    <w:p w:rsidR="005357EE" w:rsidRPr="00710979" w:rsidRDefault="005357EE"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Считается, что изобилие и разнообразие образовательных учреждений разного уровня и направлений в </w:t>
      </w:r>
      <w:r w:rsidR="0048131A" w:rsidRPr="00710979">
        <w:rPr>
          <w:rFonts w:ascii="Times New Roman" w:hAnsi="Times New Roman" w:cs="Times New Roman"/>
          <w:sz w:val="28"/>
          <w:szCs w:val="28"/>
        </w:rPr>
        <w:t>моногороде</w:t>
      </w:r>
      <w:r w:rsidRPr="00710979">
        <w:rPr>
          <w:rFonts w:ascii="Times New Roman" w:hAnsi="Times New Roman" w:cs="Times New Roman"/>
          <w:sz w:val="28"/>
          <w:szCs w:val="28"/>
        </w:rPr>
        <w:t xml:space="preserve"> обеспечивает высокую доступность образовательных услуг, что должно облегчать социализацию большого пласта молодежи и способствовать уменьшению ее оттока из мест проживания. В теории это так</w:t>
      </w:r>
      <w:r w:rsidR="00C8455A">
        <w:rPr>
          <w:rFonts w:ascii="Times New Roman" w:hAnsi="Times New Roman" w:cs="Times New Roman"/>
          <w:sz w:val="28"/>
          <w:szCs w:val="28"/>
        </w:rPr>
        <w:t>, но н</w:t>
      </w:r>
      <w:r w:rsidRPr="00710979">
        <w:rPr>
          <w:rFonts w:ascii="Times New Roman" w:hAnsi="Times New Roman" w:cs="Times New Roman"/>
          <w:sz w:val="28"/>
          <w:szCs w:val="28"/>
        </w:rPr>
        <w:t>а практике же чрезмерная доступность профессионального образования вызывает ряд глубоких противоречий, которые не могут быть устранены принимаемыми государством мерами.</w:t>
      </w:r>
    </w:p>
    <w:p w:rsidR="005357EE" w:rsidRPr="00710979" w:rsidRDefault="005357EE"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К основным противоречиям относятся:</w:t>
      </w:r>
    </w:p>
    <w:p w:rsidR="008024B6" w:rsidRPr="00710979" w:rsidRDefault="005357EE" w:rsidP="005C4893">
      <w:pPr>
        <w:pStyle w:val="a5"/>
        <w:numPr>
          <w:ilvl w:val="0"/>
          <w:numId w:val="10"/>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поточно-массовый процесс «штамповки квалифицированных кадров» с низким качеством сформированных для конкретного образовательного уровня компетенций; </w:t>
      </w:r>
    </w:p>
    <w:p w:rsidR="008024B6" w:rsidRPr="00710979" w:rsidRDefault="005357EE" w:rsidP="005C4893">
      <w:pPr>
        <w:pStyle w:val="a5"/>
        <w:numPr>
          <w:ilvl w:val="0"/>
          <w:numId w:val="10"/>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перенасыщение рынка труда выпускниками, что приводит к работе их не по профилю и массовой смене специальностей; </w:t>
      </w:r>
    </w:p>
    <w:p w:rsidR="005357EE" w:rsidRPr="00710979" w:rsidRDefault="005357EE" w:rsidP="005C4893">
      <w:pPr>
        <w:pStyle w:val="a5"/>
        <w:numPr>
          <w:ilvl w:val="0"/>
          <w:numId w:val="10"/>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превращение естественного для нормального развития личности процесса повышения квалификационного уровня в формальную попытку получить диплом, нередко противозаконным способом;</w:t>
      </w:r>
    </w:p>
    <w:p w:rsidR="005357EE" w:rsidRPr="00710979" w:rsidRDefault="005357EE" w:rsidP="005C4893">
      <w:pPr>
        <w:pStyle w:val="a5"/>
        <w:numPr>
          <w:ilvl w:val="0"/>
          <w:numId w:val="10"/>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неизбежное снижение требовательности образовательных учреждений к качеству профессиональной подготовки, что ведет к уменьшению отсева и хорошо иллюстрируется характером кривых приема и выпуска в вузы и </w:t>
      </w:r>
      <w:r w:rsidR="005C4893">
        <w:rPr>
          <w:rFonts w:ascii="Times New Roman" w:hAnsi="Times New Roman" w:cs="Times New Roman"/>
          <w:sz w:val="28"/>
          <w:szCs w:val="28"/>
        </w:rPr>
        <w:t>средние профессиональные учебные заведения</w:t>
      </w:r>
      <w:r w:rsidRPr="00710979">
        <w:rPr>
          <w:rFonts w:ascii="Times New Roman" w:hAnsi="Times New Roman" w:cs="Times New Roman"/>
          <w:sz w:val="28"/>
          <w:szCs w:val="28"/>
        </w:rPr>
        <w:t>;</w:t>
      </w:r>
    </w:p>
    <w:p w:rsidR="005357EE" w:rsidRPr="00710979" w:rsidRDefault="005357EE" w:rsidP="005C4893">
      <w:pPr>
        <w:pStyle w:val="a5"/>
        <w:numPr>
          <w:ilvl w:val="0"/>
          <w:numId w:val="10"/>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 xml:space="preserve">усиление ориентации </w:t>
      </w:r>
      <w:r w:rsidR="005C4893">
        <w:rPr>
          <w:rFonts w:ascii="Times New Roman" w:hAnsi="Times New Roman" w:cs="Times New Roman"/>
          <w:sz w:val="28"/>
          <w:szCs w:val="28"/>
        </w:rPr>
        <w:t>средних профессиональных учебных заведений</w:t>
      </w:r>
      <w:r w:rsidRPr="00710979">
        <w:rPr>
          <w:rFonts w:ascii="Times New Roman" w:hAnsi="Times New Roman" w:cs="Times New Roman"/>
          <w:sz w:val="28"/>
          <w:szCs w:val="28"/>
        </w:rPr>
        <w:t xml:space="preserve"> на преимущественную подготовку рабочих кадров без изменения технологии учебного процесса;</w:t>
      </w:r>
    </w:p>
    <w:p w:rsidR="005357EE" w:rsidRPr="00710979" w:rsidRDefault="005357EE" w:rsidP="005C4893">
      <w:pPr>
        <w:pStyle w:val="a5"/>
        <w:numPr>
          <w:ilvl w:val="0"/>
          <w:numId w:val="10"/>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диверсификация традиционной роли среднего профессионального образования в формировании рынка труда с превращением его в поставщи</w:t>
      </w:r>
      <w:r w:rsidR="00C8455A">
        <w:rPr>
          <w:rFonts w:ascii="Times New Roman" w:hAnsi="Times New Roman" w:cs="Times New Roman"/>
          <w:sz w:val="28"/>
          <w:szCs w:val="28"/>
        </w:rPr>
        <w:t>ка абитуриентов для вузов и др.</w:t>
      </w:r>
      <w:r w:rsidR="00C8455A">
        <w:rPr>
          <w:rStyle w:val="ad"/>
          <w:rFonts w:ascii="Times New Roman" w:hAnsi="Times New Roman" w:cs="Times New Roman"/>
          <w:sz w:val="28"/>
          <w:szCs w:val="28"/>
        </w:rPr>
        <w:footnoteReference w:id="30"/>
      </w:r>
    </w:p>
    <w:p w:rsidR="005357EE" w:rsidRPr="00710979" w:rsidRDefault="005357EE"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Многие выпускники </w:t>
      </w:r>
      <w:r w:rsidR="005C4893" w:rsidRPr="005C4893">
        <w:rPr>
          <w:rFonts w:ascii="Times New Roman" w:hAnsi="Times New Roman" w:cs="Times New Roman"/>
          <w:sz w:val="28"/>
          <w:szCs w:val="28"/>
        </w:rPr>
        <w:t>средних профессиональных учебных заведений</w:t>
      </w:r>
      <w:r w:rsidRPr="00710979">
        <w:rPr>
          <w:rFonts w:ascii="Times New Roman" w:hAnsi="Times New Roman" w:cs="Times New Roman"/>
          <w:sz w:val="28"/>
          <w:szCs w:val="28"/>
        </w:rPr>
        <w:t xml:space="preserve"> </w:t>
      </w:r>
      <w:r w:rsidR="005C4893">
        <w:rPr>
          <w:rFonts w:ascii="Times New Roman" w:hAnsi="Times New Roman" w:cs="Times New Roman"/>
          <w:sz w:val="28"/>
          <w:szCs w:val="28"/>
        </w:rPr>
        <w:t>моногородов</w:t>
      </w:r>
      <w:r w:rsidRPr="00710979">
        <w:rPr>
          <w:rFonts w:ascii="Times New Roman" w:hAnsi="Times New Roman" w:cs="Times New Roman"/>
          <w:sz w:val="28"/>
          <w:szCs w:val="28"/>
        </w:rPr>
        <w:t xml:space="preserve"> стремя</w:t>
      </w:r>
      <w:r w:rsidR="008024B6" w:rsidRPr="00710979">
        <w:rPr>
          <w:rFonts w:ascii="Times New Roman" w:hAnsi="Times New Roman" w:cs="Times New Roman"/>
          <w:sz w:val="28"/>
          <w:szCs w:val="28"/>
        </w:rPr>
        <w:t>т</w:t>
      </w:r>
      <w:r w:rsidRPr="00710979">
        <w:rPr>
          <w:rFonts w:ascii="Times New Roman" w:hAnsi="Times New Roman" w:cs="Times New Roman"/>
          <w:sz w:val="28"/>
          <w:szCs w:val="28"/>
        </w:rPr>
        <w:t>ся в вузы, нередко минуя рынок труда.</w:t>
      </w:r>
    </w:p>
    <w:p w:rsidR="005357EE"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П</w:t>
      </w:r>
      <w:r w:rsidR="005357EE" w:rsidRPr="00710979">
        <w:rPr>
          <w:rFonts w:ascii="Times New Roman" w:hAnsi="Times New Roman" w:cs="Times New Roman"/>
          <w:sz w:val="28"/>
          <w:szCs w:val="28"/>
        </w:rPr>
        <w:t>рофессиональное неравенство, изначально закладываемое в разделение системы образования по уровням, подсознательно формирует у будущего студента представление о преимуществе «высшего» перед «средним» и тем более перед «начальным» уровнем.</w:t>
      </w:r>
      <w:r w:rsidRPr="00710979">
        <w:rPr>
          <w:rFonts w:ascii="Times New Roman" w:hAnsi="Times New Roman" w:cs="Times New Roman"/>
          <w:sz w:val="28"/>
          <w:szCs w:val="28"/>
        </w:rPr>
        <w:t xml:space="preserve"> </w:t>
      </w:r>
      <w:r w:rsidR="005357EE" w:rsidRPr="00710979">
        <w:rPr>
          <w:rFonts w:ascii="Times New Roman" w:hAnsi="Times New Roman" w:cs="Times New Roman"/>
          <w:sz w:val="28"/>
          <w:szCs w:val="28"/>
        </w:rPr>
        <w:t>При этом массовым спросом пользуются специальности гуманитарно-социального и экономико-управленческого профиля, которые в представлении абитуриентов и их родителей наиболее доступны на рынке образовательных услуг. Ситуация на рынке труда не является значимым фактором при выборе профессии и планировании карьерного роста ни для абитуриентов, ни для их родителей.</w:t>
      </w:r>
    </w:p>
    <w:p w:rsidR="005357EE" w:rsidRPr="00710979" w:rsidRDefault="005357EE"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Стремление выпускников общеобразовательных школ получить профессиональное образование связано и с местом проживания. </w:t>
      </w:r>
      <w:r w:rsidR="008024B6" w:rsidRPr="00710979">
        <w:rPr>
          <w:rFonts w:ascii="Times New Roman" w:hAnsi="Times New Roman" w:cs="Times New Roman"/>
          <w:sz w:val="28"/>
          <w:szCs w:val="28"/>
        </w:rPr>
        <w:t>М</w:t>
      </w:r>
      <w:r w:rsidRPr="00710979">
        <w:rPr>
          <w:rFonts w:ascii="Times New Roman" w:hAnsi="Times New Roman" w:cs="Times New Roman"/>
          <w:sz w:val="28"/>
          <w:szCs w:val="28"/>
        </w:rPr>
        <w:t>ногие семьи из малых городов и сел либо еще не определились с будущим своего ребенка, либо рассматривают другие, не связанные с образованием, жизненные траектории – армия, устройство на работу.</w:t>
      </w:r>
      <w:r w:rsidR="008024B6" w:rsidRPr="00710979">
        <w:rPr>
          <w:rFonts w:ascii="Times New Roman" w:hAnsi="Times New Roman" w:cs="Times New Roman"/>
          <w:sz w:val="28"/>
          <w:szCs w:val="28"/>
        </w:rPr>
        <w:t xml:space="preserve"> </w:t>
      </w:r>
      <w:r w:rsidRPr="00710979">
        <w:rPr>
          <w:rFonts w:ascii="Times New Roman" w:hAnsi="Times New Roman" w:cs="Times New Roman"/>
          <w:sz w:val="28"/>
          <w:szCs w:val="28"/>
        </w:rPr>
        <w:t>Качество школьных знаний здесь, как правило, ниже, а уровень жизни в таких городах и в сельской местности затрудняет получение дорогостоящего высшего образования, поэтому обучение в колледже (техникуме) является значительно более доступным. И это обстоятельство во многих случаях играет решающую роль.</w:t>
      </w:r>
    </w:p>
    <w:p w:rsidR="005357EE" w:rsidRDefault="008259FA" w:rsidP="0071097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BC030C" w:rsidRPr="00710979">
        <w:rPr>
          <w:rFonts w:ascii="Times New Roman" w:hAnsi="Times New Roman" w:cs="Times New Roman"/>
          <w:sz w:val="28"/>
          <w:szCs w:val="28"/>
        </w:rPr>
        <w:t>исленность молодых людей России, испытывающих органическую потребность в глубоких знаниях, не превышает 20−25%, можно считать, что остальными колледжи используются в первую очередь в качестве трамплина (или «социального лифта») для поступления в вуз, что неминуемо ведет к снижению качества рабочей силы. Фактически автономные колледжи не столько выполняют функции подготовки выпускников к обучению по более сложной программе высшей школы, сколько способствуют своему финансовому благосостоянию и, пользуясь более высоким престижем ВПО, облегчают выполнение своей задачи – формирования контингента.</w:t>
      </w:r>
    </w:p>
    <w:p w:rsidR="00026483" w:rsidRPr="00710979" w:rsidRDefault="00026483" w:rsidP="00710979">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несмотря на хорошие показатели эффективности работы </w:t>
      </w:r>
      <w:r w:rsidRPr="00026483">
        <w:rPr>
          <w:rFonts w:ascii="Times New Roman" w:hAnsi="Times New Roman" w:cs="Times New Roman"/>
          <w:sz w:val="28"/>
          <w:szCs w:val="28"/>
        </w:rPr>
        <w:t>ГАПОУ «Салаватский колледж образований и профессиональных технологий»</w:t>
      </w:r>
      <w:r w:rsidR="00F027CE">
        <w:rPr>
          <w:rFonts w:ascii="Times New Roman" w:hAnsi="Times New Roman" w:cs="Times New Roman"/>
          <w:sz w:val="28"/>
          <w:szCs w:val="28"/>
        </w:rPr>
        <w:t xml:space="preserve"> (Приложение)</w:t>
      </w:r>
      <w:r w:rsidR="006A6E87">
        <w:rPr>
          <w:rFonts w:ascii="Times New Roman" w:hAnsi="Times New Roman" w:cs="Times New Roman"/>
          <w:sz w:val="28"/>
          <w:szCs w:val="28"/>
        </w:rPr>
        <w:t>, имеется ряд проблем обеспечения права на образование, связанных, прежде всего, со спецификой города.</w:t>
      </w:r>
    </w:p>
    <w:p w:rsidR="00BC030C" w:rsidRPr="00710979" w:rsidRDefault="00BC030C" w:rsidP="00710979">
      <w:pPr>
        <w:pStyle w:val="a5"/>
        <w:spacing w:line="360" w:lineRule="auto"/>
        <w:ind w:firstLine="709"/>
        <w:jc w:val="both"/>
        <w:rPr>
          <w:rFonts w:ascii="Times New Roman" w:hAnsi="Times New Roman" w:cs="Times New Roman"/>
          <w:sz w:val="28"/>
          <w:szCs w:val="28"/>
        </w:rPr>
      </w:pPr>
    </w:p>
    <w:p w:rsidR="00BC030C" w:rsidRPr="00710979" w:rsidRDefault="008024B6" w:rsidP="008259FA">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2.3 Направления совершенствования реализации права на образование</w:t>
      </w:r>
    </w:p>
    <w:p w:rsidR="008024B6" w:rsidRPr="00710979" w:rsidRDefault="008024B6" w:rsidP="00710979">
      <w:pPr>
        <w:pStyle w:val="a5"/>
        <w:spacing w:line="360" w:lineRule="auto"/>
        <w:ind w:firstLine="709"/>
        <w:jc w:val="both"/>
        <w:rPr>
          <w:rFonts w:ascii="Times New Roman" w:hAnsi="Times New Roman" w:cs="Times New Roman"/>
          <w:sz w:val="28"/>
          <w:szCs w:val="28"/>
        </w:rPr>
      </w:pPr>
    </w:p>
    <w:p w:rsidR="008024B6"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Такие процессы наводят на мысль о необходимости объединить усилия учебных учреждений разного уровня, чтобы создать единую одноуровневую систему для усиления преимуществ и ослабления недостатков многоуровневости. Но мешает устойчивое, на наш взгляд неправильное, представление об уровневости как гарантии класса выпускника. Поэтому Законом об образовании сохранена поуровневая автономизация. Как показывает многолетний опыт множества модернизаций системы профессионального образования, с этим явлением практически бесполезно бороться организационно-запретительными мерами: повышением уровня требований к студентам, включением учреждения НПО в структуру </w:t>
      </w:r>
      <w:r w:rsidR="008259FA">
        <w:rPr>
          <w:rFonts w:ascii="Times New Roman" w:hAnsi="Times New Roman" w:cs="Times New Roman"/>
          <w:sz w:val="28"/>
          <w:szCs w:val="28"/>
        </w:rPr>
        <w:t xml:space="preserve">специальных </w:t>
      </w:r>
      <w:r w:rsidR="0054282E">
        <w:rPr>
          <w:rFonts w:ascii="Times New Roman" w:hAnsi="Times New Roman" w:cs="Times New Roman"/>
          <w:sz w:val="28"/>
          <w:szCs w:val="28"/>
        </w:rPr>
        <w:t>профессиональных</w:t>
      </w:r>
      <w:r w:rsidR="008259FA">
        <w:rPr>
          <w:rFonts w:ascii="Times New Roman" w:hAnsi="Times New Roman" w:cs="Times New Roman"/>
          <w:sz w:val="28"/>
          <w:szCs w:val="28"/>
        </w:rPr>
        <w:t xml:space="preserve"> заведений</w:t>
      </w:r>
      <w:r w:rsidRPr="00710979">
        <w:rPr>
          <w:rFonts w:ascii="Times New Roman" w:hAnsi="Times New Roman" w:cs="Times New Roman"/>
          <w:sz w:val="28"/>
          <w:szCs w:val="28"/>
        </w:rPr>
        <w:t xml:space="preserve">, а их </w:t>
      </w:r>
      <w:r w:rsidR="008259FA">
        <w:rPr>
          <w:rFonts w:ascii="Times New Roman" w:hAnsi="Times New Roman" w:cs="Times New Roman"/>
          <w:sz w:val="28"/>
          <w:szCs w:val="28"/>
        </w:rPr>
        <w:t>-</w:t>
      </w:r>
      <w:r w:rsidRPr="00710979">
        <w:rPr>
          <w:rFonts w:ascii="Times New Roman" w:hAnsi="Times New Roman" w:cs="Times New Roman"/>
          <w:sz w:val="28"/>
          <w:szCs w:val="28"/>
        </w:rPr>
        <w:t xml:space="preserve"> в вузы и т. п. </w:t>
      </w:r>
    </w:p>
    <w:p w:rsidR="008024B6"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Но проблему можно было бы успешно решить во благо экономики и социума, если использовать возможности </w:t>
      </w:r>
      <w:r w:rsidR="0054282E">
        <w:rPr>
          <w:rFonts w:ascii="Times New Roman" w:hAnsi="Times New Roman" w:cs="Times New Roman"/>
          <w:sz w:val="28"/>
          <w:szCs w:val="28"/>
        </w:rPr>
        <w:t>средних профессиональных заведений</w:t>
      </w:r>
      <w:r w:rsidRPr="00710979">
        <w:rPr>
          <w:rFonts w:ascii="Times New Roman" w:hAnsi="Times New Roman" w:cs="Times New Roman"/>
          <w:sz w:val="28"/>
          <w:szCs w:val="28"/>
        </w:rPr>
        <w:t xml:space="preserve"> для обеспечения последовательного наращивания компетенций от прикладных умений (необходимых любым специалистам, независимо от уровня диплома) до общепрофессионального интеллекта в пределах одного уровня. Для этого нужно все образование выше школьного признать высшим. То есть преобразовать многоуровневую систему управления профессиональным образованием в одноуровневую трехступенчатую, в которой формируются и шлифуются грани профессионального мастерства. Тем самым обеспечить естественный отбор на каждую ступень наиболее талантливых и мотивированных студентов. Но для этого образовательный процесс должен быть непрерывным, чему препятствуют внутриуровневые условия и нормативы (на практике такие препятствия обходятся за счет перезачетов и «кредитной системы», достаточно формально).</w:t>
      </w:r>
    </w:p>
    <w:p w:rsidR="008024B6"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Появление уровня прикладного бакалавриата в вузах ограничивает эффективность </w:t>
      </w:r>
      <w:r w:rsidR="0054282E">
        <w:rPr>
          <w:rFonts w:ascii="Times New Roman" w:hAnsi="Times New Roman" w:cs="Times New Roman"/>
          <w:sz w:val="28"/>
          <w:szCs w:val="28"/>
        </w:rPr>
        <w:t>средних профессиональных организаций</w:t>
      </w:r>
      <w:r w:rsidRPr="00710979">
        <w:rPr>
          <w:rFonts w:ascii="Times New Roman" w:hAnsi="Times New Roman" w:cs="Times New Roman"/>
          <w:sz w:val="28"/>
          <w:szCs w:val="28"/>
        </w:rPr>
        <w:t xml:space="preserve">. Теряется главный смысл сохранения исторически обусловленного для России среднего профессионального уровня, изначально созданного для восстановления и обслуживания огосударствленной экономики. Меры по переориентированию </w:t>
      </w:r>
      <w:r w:rsidR="0054282E">
        <w:rPr>
          <w:rFonts w:ascii="Times New Roman" w:hAnsi="Times New Roman" w:cs="Times New Roman"/>
          <w:sz w:val="28"/>
          <w:szCs w:val="28"/>
        </w:rPr>
        <w:t>средних профессиональных организаций</w:t>
      </w:r>
      <w:r w:rsidRPr="00710979">
        <w:rPr>
          <w:rFonts w:ascii="Times New Roman" w:hAnsi="Times New Roman" w:cs="Times New Roman"/>
          <w:sz w:val="28"/>
          <w:szCs w:val="28"/>
        </w:rPr>
        <w:t xml:space="preserve"> на формирование высококвалифицированных рабочих для нужд инновационной экономики, принимаемые в последнее время управляющими органами, не находят понимания ни у работодателя, ни у преподавателей, ни у студентов и их родителей. Поэтому среднее профессиональное образование в настоящее время нуждается в переосмыслении своей роли и функциональных задач в области подготовки квалифицированных специалистов. В связи с появлением бакалавриата совершенно по</w:t>
      </w:r>
      <w:r w:rsidRPr="00710979">
        <w:rPr>
          <w:rFonts w:ascii="MS Mincho" w:eastAsia="MS Mincho" w:hAnsi="MS Mincho" w:cs="MS Mincho" w:hint="eastAsia"/>
          <w:sz w:val="28"/>
          <w:szCs w:val="28"/>
        </w:rPr>
        <w:t>‑</w:t>
      </w:r>
      <w:r w:rsidRPr="00710979">
        <w:rPr>
          <w:rFonts w:ascii="Times New Roman" w:hAnsi="Times New Roman" w:cs="Times New Roman"/>
          <w:sz w:val="28"/>
          <w:szCs w:val="28"/>
        </w:rPr>
        <w:t>новому должно определиться место уровня СПО в общей системе профессионального образования.</w:t>
      </w:r>
    </w:p>
    <w:p w:rsidR="008024B6"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Итак, мы можем сделать следующие выводы, подтверждающие необходимость процесса реформирования системы образования в целях реализации каждым человеком гарантированного международным законодательством и Конституцией РФ права на образование:</w:t>
      </w:r>
    </w:p>
    <w:p w:rsidR="008024B6"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1. Специфика образовательного пространства </w:t>
      </w:r>
      <w:r w:rsidR="00FB62C8" w:rsidRPr="00710979">
        <w:rPr>
          <w:rFonts w:ascii="Times New Roman" w:hAnsi="Times New Roman" w:cs="Times New Roman"/>
          <w:sz w:val="28"/>
          <w:szCs w:val="28"/>
        </w:rPr>
        <w:t>моногорода</w:t>
      </w:r>
      <w:r w:rsidRPr="00710979">
        <w:rPr>
          <w:rFonts w:ascii="Times New Roman" w:hAnsi="Times New Roman" w:cs="Times New Roman"/>
          <w:sz w:val="28"/>
          <w:szCs w:val="28"/>
        </w:rPr>
        <w:t xml:space="preserve"> характеризуется большим числом образовательных учреждений (филиалов) разного уровня и разных городов России, зачастую отдаленных от места проживания студента. Это создает проблемы нежелательной миграции и снижения качества образовательных услуг ради сохранения контингента обучаемых и учебного учреждения. Государственный курс на регионализацию управления системой профессионального образования позволяет ставить вопрос о необходимости протекционистких институциональных мер с целью защиты </w:t>
      </w:r>
      <w:r w:rsidR="0054282E">
        <w:rPr>
          <w:rFonts w:ascii="Times New Roman" w:hAnsi="Times New Roman" w:cs="Times New Roman"/>
          <w:sz w:val="28"/>
          <w:szCs w:val="28"/>
        </w:rPr>
        <w:t>моногорода</w:t>
      </w:r>
      <w:r w:rsidRPr="00710979">
        <w:rPr>
          <w:rFonts w:ascii="Times New Roman" w:hAnsi="Times New Roman" w:cs="Times New Roman"/>
          <w:sz w:val="28"/>
          <w:szCs w:val="28"/>
        </w:rPr>
        <w:t xml:space="preserve"> от экспансии образовательных учреждений других регионов.</w:t>
      </w:r>
    </w:p>
    <w:p w:rsidR="008024B6"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2. Состояние и перспективы развития якорного предприятия </w:t>
      </w:r>
      <w:r w:rsidR="0048131A" w:rsidRPr="00710979">
        <w:rPr>
          <w:rFonts w:ascii="Times New Roman" w:hAnsi="Times New Roman" w:cs="Times New Roman"/>
          <w:sz w:val="28"/>
          <w:szCs w:val="28"/>
        </w:rPr>
        <w:t>моногорода</w:t>
      </w:r>
      <w:r w:rsidRPr="00710979">
        <w:rPr>
          <w:rFonts w:ascii="Times New Roman" w:hAnsi="Times New Roman" w:cs="Times New Roman"/>
          <w:sz w:val="28"/>
          <w:szCs w:val="28"/>
        </w:rPr>
        <w:t xml:space="preserve"> оказывают решающее влияние на выбор уровня и типа учебного учреждения. Преимущественная ориентированность молодежи на высшее профессиональное образование не согласуется с возможностями трудоустройства и использованием выпускников по специальности. Эти проблемы свойственны и другим типам поселений, что позволяет говорить об отсутствии принципиальной связи с типом поселения.</w:t>
      </w:r>
      <w:r w:rsidR="0048131A" w:rsidRPr="00710979">
        <w:rPr>
          <w:rFonts w:ascii="Times New Roman" w:hAnsi="Times New Roman" w:cs="Times New Roman"/>
          <w:sz w:val="28"/>
          <w:szCs w:val="28"/>
        </w:rPr>
        <w:t xml:space="preserve"> </w:t>
      </w:r>
    </w:p>
    <w:p w:rsidR="008024B6"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3. Чрезмерная тяга большой части выпускников </w:t>
      </w:r>
      <w:r w:rsidR="0054282E">
        <w:rPr>
          <w:rFonts w:ascii="Times New Roman" w:hAnsi="Times New Roman" w:cs="Times New Roman"/>
          <w:sz w:val="28"/>
          <w:szCs w:val="28"/>
        </w:rPr>
        <w:t>средних профессиональных заведений</w:t>
      </w:r>
      <w:r w:rsidRPr="00710979">
        <w:rPr>
          <w:rFonts w:ascii="Times New Roman" w:hAnsi="Times New Roman" w:cs="Times New Roman"/>
          <w:sz w:val="28"/>
          <w:szCs w:val="28"/>
        </w:rPr>
        <w:t xml:space="preserve"> (и школ) к получению высшего образования (не оправданная социально-экономической потребностью государства, социума, рыночной экономики, а также индивидуальными способностями) поддерживается и стимулируется устаревшей, ориентированной на централизованно управляемую экономику многоуровневой моделью системы профобразования. </w:t>
      </w:r>
    </w:p>
    <w:p w:rsidR="008024B6" w:rsidRPr="00710979" w:rsidRDefault="008024B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4. Ликвидация или смягчение нежелательных последствий возможны при переходе на ступенчатую модель непрерывного образовательного процесса в многоуровневом образовательном учреждении. Но это даст эффект только при ликвидации статусных барьеров между ступенями.</w:t>
      </w:r>
    </w:p>
    <w:p w:rsidR="005357EE" w:rsidRPr="00710979" w:rsidRDefault="0048131A"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5. Нельзя безоговорочно принять попытку сделать профессиональное образование сугубо утилитарным, увязав его только с потребностями экономики. Для общества столь же важны образовательные программы, формирующие нестандартное мышление и готовящие будущую научную элиту. </w:t>
      </w:r>
    </w:p>
    <w:p w:rsidR="0048131A" w:rsidRPr="00710979" w:rsidRDefault="0048131A"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Разрыв между положениями Российской Конституции и других нормативных актов, с одной стороны. И возможностью реализации прав граждан – с другой, не сокращается. Обеспечение доступности и повышение качества образования должно быть основной стратегической целью всех проводимых реформ. В сегодняшней России существует не только острая потребность</w:t>
      </w:r>
      <w:r w:rsidR="00891599" w:rsidRPr="00710979">
        <w:rPr>
          <w:rFonts w:ascii="Times New Roman" w:hAnsi="Times New Roman" w:cs="Times New Roman"/>
          <w:sz w:val="28"/>
          <w:szCs w:val="28"/>
        </w:rPr>
        <w:t xml:space="preserve">, но и вполне реальная возможность качественного прорыва. Расходы на образование – это не только инвестиции в человеческий потенциал, но и вложение в будущее страны. </w:t>
      </w:r>
    </w:p>
    <w:p w:rsidR="00891599" w:rsidRPr="00710979" w:rsidRDefault="00891599" w:rsidP="00710979">
      <w:pPr>
        <w:pStyle w:val="a5"/>
        <w:spacing w:line="360" w:lineRule="auto"/>
        <w:ind w:firstLine="709"/>
        <w:jc w:val="both"/>
        <w:rPr>
          <w:rFonts w:ascii="Times New Roman" w:hAnsi="Times New Roman" w:cs="Times New Roman"/>
          <w:sz w:val="28"/>
          <w:szCs w:val="28"/>
        </w:rPr>
      </w:pPr>
    </w:p>
    <w:p w:rsidR="0054282E" w:rsidRDefault="0054282E">
      <w:pPr>
        <w:rPr>
          <w:rFonts w:ascii="Times New Roman" w:hAnsi="Times New Roman" w:cs="Times New Roman"/>
          <w:sz w:val="28"/>
          <w:szCs w:val="28"/>
        </w:rPr>
      </w:pPr>
      <w:r>
        <w:rPr>
          <w:rFonts w:ascii="Times New Roman" w:hAnsi="Times New Roman" w:cs="Times New Roman"/>
          <w:sz w:val="28"/>
          <w:szCs w:val="28"/>
        </w:rPr>
        <w:br w:type="page"/>
      </w:r>
    </w:p>
    <w:p w:rsidR="002361E6" w:rsidRPr="00710979" w:rsidRDefault="002361E6" w:rsidP="0054282E">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ЗАКЛЮЧЕНИЕ</w:t>
      </w:r>
    </w:p>
    <w:p w:rsidR="002361E6" w:rsidRPr="00710979" w:rsidRDefault="002361E6" w:rsidP="00710979">
      <w:pPr>
        <w:pStyle w:val="a5"/>
        <w:spacing w:line="360" w:lineRule="auto"/>
        <w:ind w:firstLine="709"/>
        <w:jc w:val="both"/>
        <w:rPr>
          <w:rFonts w:ascii="Times New Roman" w:hAnsi="Times New Roman" w:cs="Times New Roman"/>
          <w:sz w:val="28"/>
          <w:szCs w:val="28"/>
        </w:rPr>
      </w:pPr>
    </w:p>
    <w:p w:rsidR="002361E6" w:rsidRPr="00710979" w:rsidRDefault="003874E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 xml:space="preserve">Таким образом, изучив тему, мы можем сделать следующие выводы. </w:t>
      </w:r>
    </w:p>
    <w:p w:rsidR="003874EF" w:rsidRPr="00710979" w:rsidRDefault="003874E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Закрепление права на образование в международном праве берет начало в середине XX века, и в настоящее время реализация права на образование, защита прав ребенка и недопущение дискриминации в области образовательных отношений достаточно широко урегулированы нормами международного права, что гарантирует воплощение данных позитивных положений в национальном законодательстве большинства стран.</w:t>
      </w:r>
    </w:p>
    <w:p w:rsidR="002361E6" w:rsidRPr="00710979" w:rsidRDefault="003874EF"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Право на образование может быть отнесено к одной из групп конституционных прав (социально-экономических, социально-культурных, личных и др.); либо рассматривается комплексно, в русле социальных, экономических, культурных прав; либо, без распределения по группам, представлено в системе основных прав и свобод человека и гражданина, что, на наш взгляд, является наиболее правильным. Такой подход, характерный, в том числе, и для Конституции Российской Федерации, позволяет полнее раскрыть сущность и содержание права на образование как универсального конституционного права и установить взаимосвязь с другими основными правами человека и гражданина.</w:t>
      </w:r>
    </w:p>
    <w:p w:rsidR="002361E6" w:rsidRPr="00710979" w:rsidRDefault="002361E6"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Ввиду того, что в соответствии с Конституцией РФ наряду с Федерацией правом законодательного регулирования отношений в сфере образования наделены и субъекты Российской Федерации, их подходы могут оказывать значительное влияние на возможности реализации права на образование., в связи с чем проблемы с реализацией права на образование в субъектах РФ могут возникать даже при наличии государственных гарантий в федеральном законодательстве.</w:t>
      </w:r>
    </w:p>
    <w:p w:rsidR="00FB62C8" w:rsidRPr="00710979" w:rsidRDefault="00FB62C8"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На основании проведенного исследования мы делаем вывод, что система образования нуждается в реформировании в целях реализации каждым человеком гарантированного международным законодательством и Конституцией РФ права на образование:</w:t>
      </w:r>
    </w:p>
    <w:p w:rsidR="00606679" w:rsidRPr="00710979" w:rsidRDefault="00606679"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1</w:t>
      </w:r>
      <w:r w:rsidR="00FB62C8" w:rsidRPr="00710979">
        <w:rPr>
          <w:rFonts w:ascii="Times New Roman" w:hAnsi="Times New Roman" w:cs="Times New Roman"/>
          <w:sz w:val="28"/>
          <w:szCs w:val="28"/>
        </w:rPr>
        <w:t xml:space="preserve">. Состояние и перспективы развития якорного предприятия </w:t>
      </w:r>
      <w:r w:rsidRPr="00710979">
        <w:rPr>
          <w:rFonts w:ascii="Times New Roman" w:hAnsi="Times New Roman" w:cs="Times New Roman"/>
          <w:sz w:val="28"/>
          <w:szCs w:val="28"/>
        </w:rPr>
        <w:t>моногорода</w:t>
      </w:r>
      <w:r w:rsidR="00FB62C8" w:rsidRPr="00710979">
        <w:rPr>
          <w:rFonts w:ascii="Times New Roman" w:hAnsi="Times New Roman" w:cs="Times New Roman"/>
          <w:sz w:val="28"/>
          <w:szCs w:val="28"/>
        </w:rPr>
        <w:t xml:space="preserve"> оказывают решающее влияние на выбор уровня и типа учебного учреждения. </w:t>
      </w:r>
    </w:p>
    <w:p w:rsidR="00FB62C8" w:rsidRPr="00710979" w:rsidRDefault="00606679"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2</w:t>
      </w:r>
      <w:r w:rsidR="00FB62C8" w:rsidRPr="00710979">
        <w:rPr>
          <w:rFonts w:ascii="Times New Roman" w:hAnsi="Times New Roman" w:cs="Times New Roman"/>
          <w:sz w:val="28"/>
          <w:szCs w:val="28"/>
        </w:rPr>
        <w:t xml:space="preserve">. Чрезмерная тяга большой части выпускников </w:t>
      </w:r>
      <w:r w:rsidR="0054282E">
        <w:rPr>
          <w:rFonts w:ascii="Times New Roman" w:hAnsi="Times New Roman" w:cs="Times New Roman"/>
          <w:sz w:val="28"/>
          <w:szCs w:val="28"/>
        </w:rPr>
        <w:t>средних профессиональных заведений</w:t>
      </w:r>
      <w:r w:rsidR="00FB62C8" w:rsidRPr="00710979">
        <w:rPr>
          <w:rFonts w:ascii="Times New Roman" w:hAnsi="Times New Roman" w:cs="Times New Roman"/>
          <w:sz w:val="28"/>
          <w:szCs w:val="28"/>
        </w:rPr>
        <w:t xml:space="preserve"> к получению высшего образования поддерживается и стимулируется устаревшей, ориентированной на централизованно управляемую экономику многоуровневой моделью системы профобразования. </w:t>
      </w:r>
    </w:p>
    <w:p w:rsidR="005357EE" w:rsidRPr="00710979" w:rsidRDefault="00606679" w:rsidP="00710979">
      <w:pPr>
        <w:pStyle w:val="a5"/>
        <w:spacing w:line="360" w:lineRule="auto"/>
        <w:ind w:firstLine="709"/>
        <w:jc w:val="both"/>
        <w:rPr>
          <w:rFonts w:ascii="Times New Roman" w:hAnsi="Times New Roman" w:cs="Times New Roman"/>
          <w:sz w:val="28"/>
          <w:szCs w:val="28"/>
        </w:rPr>
      </w:pPr>
      <w:r w:rsidRPr="00710979">
        <w:rPr>
          <w:rFonts w:ascii="Times New Roman" w:hAnsi="Times New Roman" w:cs="Times New Roman"/>
          <w:sz w:val="28"/>
          <w:szCs w:val="28"/>
        </w:rPr>
        <w:t>3</w:t>
      </w:r>
      <w:r w:rsidR="00FB62C8" w:rsidRPr="00710979">
        <w:rPr>
          <w:rFonts w:ascii="Times New Roman" w:hAnsi="Times New Roman" w:cs="Times New Roman"/>
          <w:sz w:val="28"/>
          <w:szCs w:val="28"/>
        </w:rPr>
        <w:t xml:space="preserve">. Ликвидация или смягчение нежелательных последствий возможны при переходе на ступенчатую модель непрерывного образовательного процесса в многоуровневом образовательном учреждении. </w:t>
      </w:r>
    </w:p>
    <w:p w:rsidR="0054282E" w:rsidRDefault="0054282E">
      <w:pPr>
        <w:rPr>
          <w:rFonts w:ascii="Times New Roman" w:hAnsi="Times New Roman" w:cs="Times New Roman"/>
          <w:sz w:val="28"/>
          <w:szCs w:val="28"/>
        </w:rPr>
      </w:pPr>
      <w:r>
        <w:rPr>
          <w:rFonts w:ascii="Times New Roman" w:hAnsi="Times New Roman" w:cs="Times New Roman"/>
          <w:sz w:val="28"/>
          <w:szCs w:val="28"/>
        </w:rPr>
        <w:br w:type="page"/>
      </w:r>
    </w:p>
    <w:p w:rsidR="002361E6" w:rsidRPr="00710979" w:rsidRDefault="002361E6" w:rsidP="0054282E">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СПИСОК ИСПОЛЬЗОВАННЫХ ИСТОЧНИКОВ</w:t>
      </w:r>
    </w:p>
    <w:p w:rsidR="002361E6" w:rsidRPr="00710979" w:rsidRDefault="002361E6" w:rsidP="0054282E">
      <w:pPr>
        <w:pStyle w:val="a5"/>
        <w:spacing w:line="360" w:lineRule="auto"/>
        <w:ind w:firstLine="709"/>
        <w:jc w:val="center"/>
        <w:rPr>
          <w:rFonts w:ascii="Times New Roman" w:hAnsi="Times New Roman" w:cs="Times New Roman"/>
          <w:sz w:val="28"/>
          <w:szCs w:val="28"/>
        </w:rPr>
      </w:pPr>
    </w:p>
    <w:p w:rsidR="002361E6" w:rsidRPr="00710979" w:rsidRDefault="002361E6" w:rsidP="0054282E">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I. Нормативно-правовые акты</w:t>
      </w:r>
    </w:p>
    <w:p w:rsidR="002361E6" w:rsidRPr="00710979" w:rsidRDefault="002361E6" w:rsidP="00710979">
      <w:pPr>
        <w:pStyle w:val="a5"/>
        <w:spacing w:line="360" w:lineRule="auto"/>
        <w:ind w:firstLine="709"/>
        <w:jc w:val="both"/>
        <w:rPr>
          <w:rFonts w:ascii="Times New Roman" w:hAnsi="Times New Roman" w:cs="Times New Roman"/>
          <w:sz w:val="28"/>
          <w:szCs w:val="28"/>
        </w:rPr>
      </w:pPr>
    </w:p>
    <w:p w:rsidR="002361E6" w:rsidRPr="00710979" w:rsidRDefault="002361E6" w:rsidP="000909E2">
      <w:pPr>
        <w:pStyle w:val="a5"/>
        <w:numPr>
          <w:ilvl w:val="0"/>
          <w:numId w:val="13"/>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Всеобщая декларация прав человека (принята на третьей сессии Генеральной Ассамблеи ООН резолюцией 217 А (III) от 10 декабря 1948 г.) // Российская газета. - 1998. - 10 декабря.</w:t>
      </w:r>
    </w:p>
    <w:p w:rsidR="002361E6" w:rsidRPr="00710979" w:rsidRDefault="002361E6" w:rsidP="000909E2">
      <w:pPr>
        <w:pStyle w:val="a5"/>
        <w:numPr>
          <w:ilvl w:val="0"/>
          <w:numId w:val="13"/>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Конвенция о защите прав человека и основных свобод (Рим, 4 ноября 1950 г.) (с изм. и доп. от 21 сентября 1970 г., 20 декабря 1971 г., 1 января 1990 г., 6 ноября 1990 г., 11 мая 1994 г.) // Собрание законодательства Российской Федерации. - 2001. - № 2. - Ст. 163.</w:t>
      </w:r>
    </w:p>
    <w:p w:rsidR="002361E6" w:rsidRPr="00710979" w:rsidRDefault="002361E6" w:rsidP="000909E2">
      <w:pPr>
        <w:pStyle w:val="a5"/>
        <w:numPr>
          <w:ilvl w:val="0"/>
          <w:numId w:val="13"/>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Международный пакт об экономических, социальных и культурных правах, принятый ООН 16 декабря 1966 г. // Ведомости Верховного Совета СССР. - 1976. - № 17(1831). - Ст. 291.</w:t>
      </w:r>
    </w:p>
    <w:p w:rsidR="002361E6" w:rsidRPr="00710979" w:rsidRDefault="002361E6" w:rsidP="000909E2">
      <w:pPr>
        <w:pStyle w:val="a5"/>
        <w:numPr>
          <w:ilvl w:val="0"/>
          <w:numId w:val="13"/>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Международный пакт о гражданских и политических правах (Нью-Йорк, 19 декабря 1966 г.) // Ведомости Верховного Совета СССР. - 1976. - № 17(1831). - Ст. 291.</w:t>
      </w:r>
    </w:p>
    <w:p w:rsidR="002361E6" w:rsidRPr="00710979" w:rsidRDefault="002361E6" w:rsidP="000909E2">
      <w:pPr>
        <w:pStyle w:val="a5"/>
        <w:numPr>
          <w:ilvl w:val="0"/>
          <w:numId w:val="13"/>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Конституция Российской Федерации (принята на всенародном голосовании 12 декабря 1993 г.) // Российская газета. - 1993. - 25 декабря. - № 237.</w:t>
      </w:r>
    </w:p>
    <w:p w:rsidR="002361E6" w:rsidRPr="00710979" w:rsidRDefault="002361E6" w:rsidP="000909E2">
      <w:pPr>
        <w:pStyle w:val="a5"/>
        <w:numPr>
          <w:ilvl w:val="0"/>
          <w:numId w:val="13"/>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Трудовой кодекс Российской Федерации от 30 декабря 2001 г. № 197-ФЗ (с изменениями от 24, 25 июля 2002 г., 30 июня 2003 г.) // Собрание законодательства Российской Федерации. - 2002. - № 1 (часть I). - Ст. 3.</w:t>
      </w:r>
    </w:p>
    <w:p w:rsidR="002361E6" w:rsidRPr="00710979" w:rsidRDefault="002361E6" w:rsidP="000909E2">
      <w:pPr>
        <w:pStyle w:val="a5"/>
        <w:numPr>
          <w:ilvl w:val="0"/>
          <w:numId w:val="13"/>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Федеральный закон от 10 апреля 2000 г. № 51-ФЗ «Об утверждении Федеральной программы развития образования» // Собрание законодательства Российской Федерации. - 2000. - № 16. - Ст. 1639.</w:t>
      </w:r>
    </w:p>
    <w:p w:rsidR="00C8455A" w:rsidRPr="00C8455A" w:rsidRDefault="00C8455A" w:rsidP="00C8455A">
      <w:pPr>
        <w:pStyle w:val="a5"/>
        <w:numPr>
          <w:ilvl w:val="0"/>
          <w:numId w:val="13"/>
        </w:numPr>
        <w:spacing w:line="360" w:lineRule="auto"/>
        <w:ind w:left="425" w:hanging="357"/>
        <w:jc w:val="both"/>
        <w:rPr>
          <w:rFonts w:ascii="Times New Roman" w:hAnsi="Times New Roman" w:cs="Times New Roman"/>
          <w:sz w:val="28"/>
          <w:szCs w:val="28"/>
        </w:rPr>
      </w:pPr>
      <w:r w:rsidRPr="00C8455A">
        <w:rPr>
          <w:rFonts w:ascii="Times New Roman" w:hAnsi="Times New Roman" w:cs="Times New Roman"/>
          <w:sz w:val="28"/>
          <w:szCs w:val="28"/>
        </w:rPr>
        <w:t>Федеральный закон от 29 декабря 2012 г. N 273-ФЗ "Об образовании в Российской Федерации" (с изм.и доп. от 6 апреля 2015 г. N 68-ФЗ) // Собрание законодательства Российской Федерации от 31 декабря 2012 г. N 53 (часть I) ст. 7598</w:t>
      </w:r>
    </w:p>
    <w:p w:rsidR="002361E6" w:rsidRPr="00C8455A" w:rsidRDefault="00C8455A" w:rsidP="00C8455A">
      <w:pPr>
        <w:pStyle w:val="a5"/>
        <w:numPr>
          <w:ilvl w:val="0"/>
          <w:numId w:val="13"/>
        </w:numPr>
        <w:spacing w:line="360" w:lineRule="auto"/>
        <w:ind w:left="425" w:hanging="357"/>
        <w:jc w:val="both"/>
        <w:rPr>
          <w:rFonts w:ascii="Times New Roman" w:hAnsi="Times New Roman" w:cs="Times New Roman"/>
          <w:sz w:val="28"/>
          <w:szCs w:val="28"/>
        </w:rPr>
      </w:pPr>
      <w:r w:rsidRPr="00C8455A">
        <w:rPr>
          <w:rFonts w:ascii="Times New Roman" w:hAnsi="Times New Roman" w:cs="Times New Roman"/>
          <w:sz w:val="28"/>
          <w:szCs w:val="28"/>
        </w:rPr>
        <w:t>Постановление Правительства РФ от 6 апреля 1995 г. N 309 "Об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(с изм.и доп. от 24 декабря 2014 г. N 1469) // Собрание законодательства Российской Федерации от 17 апреля 1995 г., N 16, ст. 1417</w:t>
      </w:r>
    </w:p>
    <w:p w:rsidR="002361E6" w:rsidRPr="00710979" w:rsidRDefault="002361E6" w:rsidP="00710979">
      <w:pPr>
        <w:pStyle w:val="a5"/>
        <w:spacing w:line="360" w:lineRule="auto"/>
        <w:ind w:firstLine="709"/>
        <w:jc w:val="both"/>
        <w:rPr>
          <w:rFonts w:ascii="Times New Roman" w:hAnsi="Times New Roman" w:cs="Times New Roman"/>
          <w:sz w:val="28"/>
          <w:szCs w:val="28"/>
        </w:rPr>
      </w:pPr>
    </w:p>
    <w:p w:rsidR="002361E6" w:rsidRPr="00710979" w:rsidRDefault="002361E6" w:rsidP="0054282E">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II. Научная, учебная литература</w:t>
      </w:r>
    </w:p>
    <w:p w:rsidR="002361E6" w:rsidRPr="00710979" w:rsidRDefault="002361E6" w:rsidP="00710979">
      <w:pPr>
        <w:pStyle w:val="a5"/>
        <w:spacing w:line="360" w:lineRule="auto"/>
        <w:ind w:firstLine="709"/>
        <w:jc w:val="both"/>
        <w:rPr>
          <w:rFonts w:ascii="Times New Roman" w:hAnsi="Times New Roman" w:cs="Times New Roman"/>
          <w:sz w:val="28"/>
          <w:szCs w:val="28"/>
        </w:rPr>
      </w:pP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Антонова Н. А. Конституционное право России: Учебник / Н. А. Антонова, Т. В. Кувырченкова, Е. А. Рязанова. М.: НОУ ВПО Московский психолого-социальный университет, 2014. 176 c.</w:t>
      </w:r>
    </w:p>
    <w:p w:rsidR="000909E2" w:rsidRDefault="000909E2" w:rsidP="000909E2">
      <w:pPr>
        <w:pStyle w:val="a5"/>
        <w:numPr>
          <w:ilvl w:val="0"/>
          <w:numId w:val="12"/>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Баглай М. В. Конституционное право Российской Федерации: Учебник / М. В. Баглай. М.: Норма, 2015. 768 с.</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Братановский С. Н. Конституционное право России: Учебник. М.: Инфра-М, 2014. 384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Васильева С. В. Конституционное право России: Учебник / С. В. Васильева, В. А. Виноградова, В. Д. Мазаев. М.: Эксмо, 2013. 560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Габричидзе Б. Н. Конституционное право: Учебник / Б. Н. Габричидзе, А. Н. Ким-Кимэн, А. Г. Чернявский. М.: ТК Велби, 2013. 472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Глущенко П. П. Конституционное право России: Учебник / П. П. Глущенко. СПб.: Питер, 2013. 320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Енгибарян Р. В. Конституционное право: Учебник / Р. В. Енгибарян, Э. В. Тадевосян. М.: Юристъ, 2013. 560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Карпов А. В. Конституционное право России: Учебник / А. В. Карпов. М.: Омега-Л, 2013. 208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Козлова Е. И., Кутафин О. Е. Конституционное право России: Учебник / Е. И. Козлова, О. Е. Кутафин. М.: Юристъ, 2014. 480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Колесников Е. В. Конституционное право РФ: Учебник / Е. В. Колесников, Г. Н. Комкова, М. А. Кулушева. М.: Юрайт, 2014. 368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Конюхова И. А. Конституционное право и международное право: взаимодействие и развитие в современную эпоху: Учебник / И. А. Конюхова. М.: Книга по Требованию, 2014. 128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Мушинский В. О. Конституционное право: Учебник / В. О. Мушинский. М.: Инфра-М, 2014. 176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Некрасов С. И. Конституционное право РФ: Учебник / С. И. Некрасов. М.: Юрайт, 2014. 352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Нудненко Л. А. Конституционное право: Учебник / Л. А. Нудненко. М.: Юрайт, 2014. 592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Конституционное право России: Учебник / Под ред. А. Е. Постникова. М.: Проспект, 2014. 504 c.</w:t>
      </w:r>
    </w:p>
    <w:p w:rsidR="000909E2" w:rsidRDefault="000909E2" w:rsidP="000909E2">
      <w:pPr>
        <w:pStyle w:val="a5"/>
        <w:numPr>
          <w:ilvl w:val="0"/>
          <w:numId w:val="12"/>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Образовательное право: Учебник / Под ред. А. И. Рожкова. М.: Юрайт, 2016. 324 с.</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Сергеев С. Г. Конституционное право России: Учебник / С. Г. Сергеев. М.: Дашков и Ко, 2013. 576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Смоленский М. Б., Алексеева М. В. Конституционное право: Учебник / М. Б. Смоленский, М. В. Алексеева. Р/н/Д.: Феникс, 2013. 544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Смоленский М. Б. Конституционное право России: Учебник / М. Б. Смоленский, Л. Ю. Колюшкина. М.: КноРус, 2013. 224 c.</w:t>
      </w:r>
    </w:p>
    <w:p w:rsidR="002361E6" w:rsidRPr="00710979" w:rsidRDefault="002361E6" w:rsidP="000909E2">
      <w:pPr>
        <w:pStyle w:val="a5"/>
        <w:numPr>
          <w:ilvl w:val="0"/>
          <w:numId w:val="12"/>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Стрекозов В. Г. Конституционное право России: Учебник / В. Г. Стрекозов. М.: Юрайт, 2013. 336 c.</w:t>
      </w:r>
    </w:p>
    <w:p w:rsidR="000909E2" w:rsidRPr="000909E2" w:rsidRDefault="000909E2" w:rsidP="000909E2">
      <w:pPr>
        <w:pStyle w:val="a5"/>
        <w:numPr>
          <w:ilvl w:val="0"/>
          <w:numId w:val="12"/>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Шкатулла В. И. Образовательное право России: Учебник / В. И. Шкатулла. М.: Юстиц Информ, 2016. 774 с.</w:t>
      </w:r>
    </w:p>
    <w:p w:rsidR="000909E2" w:rsidRPr="00710979" w:rsidRDefault="000909E2" w:rsidP="000909E2">
      <w:pPr>
        <w:pStyle w:val="a5"/>
        <w:spacing w:line="360" w:lineRule="auto"/>
        <w:ind w:firstLine="709"/>
        <w:jc w:val="both"/>
        <w:rPr>
          <w:rFonts w:ascii="Times New Roman" w:hAnsi="Times New Roman" w:cs="Times New Roman"/>
          <w:sz w:val="28"/>
          <w:szCs w:val="28"/>
        </w:rPr>
      </w:pPr>
    </w:p>
    <w:p w:rsidR="002361E6" w:rsidRPr="00710979" w:rsidRDefault="002361E6" w:rsidP="0054282E">
      <w:pPr>
        <w:pStyle w:val="a5"/>
        <w:spacing w:line="360" w:lineRule="auto"/>
        <w:ind w:firstLine="709"/>
        <w:jc w:val="center"/>
        <w:rPr>
          <w:rFonts w:ascii="Times New Roman" w:hAnsi="Times New Roman" w:cs="Times New Roman"/>
          <w:sz w:val="28"/>
          <w:szCs w:val="28"/>
        </w:rPr>
      </w:pPr>
      <w:r w:rsidRPr="00710979">
        <w:rPr>
          <w:rFonts w:ascii="Times New Roman" w:hAnsi="Times New Roman" w:cs="Times New Roman"/>
          <w:sz w:val="28"/>
          <w:szCs w:val="28"/>
        </w:rPr>
        <w:t>III. Статьи, материалы конференций</w:t>
      </w:r>
    </w:p>
    <w:p w:rsidR="002361E6" w:rsidRDefault="002361E6" w:rsidP="00710979">
      <w:pPr>
        <w:pStyle w:val="a5"/>
        <w:spacing w:line="360" w:lineRule="auto"/>
        <w:ind w:firstLine="709"/>
        <w:jc w:val="both"/>
        <w:rPr>
          <w:rFonts w:ascii="Times New Roman" w:hAnsi="Times New Roman" w:cs="Times New Roman"/>
          <w:sz w:val="28"/>
          <w:szCs w:val="28"/>
        </w:rPr>
      </w:pPr>
    </w:p>
    <w:p w:rsidR="000909E2" w:rsidRDefault="000909E2" w:rsidP="000909E2">
      <w:pPr>
        <w:pStyle w:val="a5"/>
        <w:numPr>
          <w:ilvl w:val="0"/>
          <w:numId w:val="11"/>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Ашенова Т. М. Развитие права на образование на современном этапе / Т. М. Ашенова // Международные стандарты прав человека. Материалы Всероссийской научно-практической конференции. Омск: Омская юридическая академия, 2015. С. 22-26.</w:t>
      </w:r>
    </w:p>
    <w:p w:rsidR="000909E2" w:rsidRPr="00710979" w:rsidRDefault="000909E2" w:rsidP="000909E2">
      <w:pPr>
        <w:pStyle w:val="a5"/>
        <w:numPr>
          <w:ilvl w:val="0"/>
          <w:numId w:val="11"/>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Белоконь Н. В. Конструкция правового положения субъектов конституционного права на образование / Н. В. Белоконь // Юридическая техника. 2013. №7-2. С. 128-132.</w:t>
      </w:r>
    </w:p>
    <w:p w:rsidR="002361E6" w:rsidRPr="00710979" w:rsidRDefault="002361E6" w:rsidP="000909E2">
      <w:pPr>
        <w:pStyle w:val="a5"/>
        <w:numPr>
          <w:ilvl w:val="0"/>
          <w:numId w:val="11"/>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Новицкая Л. Ю. Цели, задачи и место института образования в демократическом правовом государстве / Л. Ю. Новицкая // Правозащитник. 2013. №1. С. 18-19.</w:t>
      </w:r>
    </w:p>
    <w:p w:rsidR="002361E6" w:rsidRPr="00710979" w:rsidRDefault="002361E6" w:rsidP="000909E2">
      <w:pPr>
        <w:pStyle w:val="a5"/>
        <w:numPr>
          <w:ilvl w:val="0"/>
          <w:numId w:val="11"/>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Громова Н. С. Конституционное право на образование и государственная образовательная политика в России на современном этапе / Н. С. Громова // Государственное и муниципальное управление в XXI веке: Теория, методология, практика. 2012. №5. С. 125-130.</w:t>
      </w:r>
    </w:p>
    <w:p w:rsidR="000909E2" w:rsidRDefault="000909E2" w:rsidP="000909E2">
      <w:pPr>
        <w:pStyle w:val="a5"/>
        <w:numPr>
          <w:ilvl w:val="0"/>
          <w:numId w:val="11"/>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Дуброва А. Н. Право на образование из конституционных прав человека / А. Н. Дуброва // Молодой ученый. 2015. №10(90). С. 909-911.</w:t>
      </w:r>
    </w:p>
    <w:p w:rsidR="000909E2" w:rsidRDefault="000909E2" w:rsidP="000909E2">
      <w:pPr>
        <w:pStyle w:val="a5"/>
        <w:numPr>
          <w:ilvl w:val="0"/>
          <w:numId w:val="11"/>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Левин Д. О. Право ребенка на образование – декларация или реальность? / Д. О. Левин // Государство и право, современная наука, новый взгляд. Сборник научных докладов. Варшава: Диаманд Трейдинг тур, 2015. С. 22-23.</w:t>
      </w:r>
    </w:p>
    <w:p w:rsidR="000909E2" w:rsidRDefault="000909E2" w:rsidP="000909E2">
      <w:pPr>
        <w:pStyle w:val="a5"/>
        <w:numPr>
          <w:ilvl w:val="0"/>
          <w:numId w:val="11"/>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Малышкина Н. А. Право ребенка на образование / Н. А. Малышкина, Л. Ф. Гинцяк // Право и личность: История, теория и практика / Под общ.ред. В. Н. Ильченко. Екатеринбург: Уральский государственный педагогический университет, 2014. С. 66-74.</w:t>
      </w:r>
    </w:p>
    <w:p w:rsidR="000909E2" w:rsidRDefault="000909E2" w:rsidP="000909E2">
      <w:pPr>
        <w:pStyle w:val="a5"/>
        <w:numPr>
          <w:ilvl w:val="0"/>
          <w:numId w:val="11"/>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Матюшева Т. Н. Классификация принципов права на образование в системе условий реализации права на образование / Т. Н. Матюшева // Современное общество и право. 2016. №1(22). С. 78-86.</w:t>
      </w:r>
    </w:p>
    <w:p w:rsidR="000909E2" w:rsidRDefault="000909E2" w:rsidP="000909E2">
      <w:pPr>
        <w:pStyle w:val="a5"/>
        <w:numPr>
          <w:ilvl w:val="0"/>
          <w:numId w:val="11"/>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Нечаев А. О. Реализация конституционного права на образование молодежью / А. О. Нечаев, Н. А. Ткачева // Фестиваль права. Сборник трудов II Международной научной молодежной конференции. Ставрополь: Северо-Кавказский федеральный университет, 2014. С. 164-166.</w:t>
      </w:r>
    </w:p>
    <w:p w:rsidR="000909E2" w:rsidRDefault="000909E2" w:rsidP="000909E2">
      <w:pPr>
        <w:pStyle w:val="a5"/>
        <w:numPr>
          <w:ilvl w:val="0"/>
          <w:numId w:val="11"/>
        </w:numPr>
        <w:spacing w:line="360" w:lineRule="auto"/>
        <w:ind w:left="426"/>
        <w:jc w:val="both"/>
        <w:rPr>
          <w:rFonts w:ascii="Times New Roman" w:hAnsi="Times New Roman" w:cs="Times New Roman"/>
          <w:sz w:val="28"/>
          <w:szCs w:val="28"/>
        </w:rPr>
      </w:pPr>
      <w:r w:rsidRPr="000909E2">
        <w:rPr>
          <w:rFonts w:ascii="Times New Roman" w:hAnsi="Times New Roman" w:cs="Times New Roman"/>
          <w:sz w:val="28"/>
          <w:szCs w:val="28"/>
        </w:rPr>
        <w:t>Ханова Л. Р. Реализация права на образование в Российской Федерации / Л. Р. Ханова // Научные работы, практика, разработки, инновации 2013 года. Сборник научных докладов. Варшава: Диаманд Трейдинг тур, 2013. С. 38-39.</w:t>
      </w:r>
    </w:p>
    <w:p w:rsidR="002361E6" w:rsidRPr="00710979" w:rsidRDefault="002361E6" w:rsidP="000909E2">
      <w:pPr>
        <w:pStyle w:val="a5"/>
        <w:numPr>
          <w:ilvl w:val="0"/>
          <w:numId w:val="11"/>
        </w:numPr>
        <w:spacing w:line="360" w:lineRule="auto"/>
        <w:ind w:left="426"/>
        <w:jc w:val="both"/>
        <w:rPr>
          <w:rFonts w:ascii="Times New Roman" w:hAnsi="Times New Roman" w:cs="Times New Roman"/>
          <w:sz w:val="28"/>
          <w:szCs w:val="28"/>
        </w:rPr>
      </w:pPr>
      <w:r w:rsidRPr="00710979">
        <w:rPr>
          <w:rFonts w:ascii="Times New Roman" w:hAnsi="Times New Roman" w:cs="Times New Roman"/>
          <w:sz w:val="28"/>
          <w:szCs w:val="28"/>
        </w:rPr>
        <w:t>Шамсутдинова Д. В. Конституционное право на образование и его защита в российском судопроизводстве на современном этапе / Д. В. Шамсутдинова // Вестник Казанского государственного университета культуры и искусств. 2014. №4-2. С. 62-67.</w:t>
      </w:r>
    </w:p>
    <w:p w:rsidR="002361E6" w:rsidRPr="00710979" w:rsidRDefault="002361E6" w:rsidP="00710979">
      <w:pPr>
        <w:pStyle w:val="a5"/>
        <w:spacing w:line="360" w:lineRule="auto"/>
        <w:ind w:firstLine="709"/>
        <w:jc w:val="both"/>
        <w:rPr>
          <w:rFonts w:ascii="Times New Roman" w:hAnsi="Times New Roman" w:cs="Times New Roman"/>
          <w:sz w:val="28"/>
          <w:szCs w:val="28"/>
        </w:rPr>
      </w:pPr>
    </w:p>
    <w:p w:rsidR="002361E6" w:rsidRPr="00710979" w:rsidRDefault="002361E6" w:rsidP="00710979">
      <w:pPr>
        <w:pStyle w:val="a5"/>
        <w:spacing w:line="360" w:lineRule="auto"/>
        <w:ind w:firstLine="709"/>
        <w:jc w:val="both"/>
        <w:rPr>
          <w:rFonts w:ascii="Times New Roman" w:hAnsi="Times New Roman" w:cs="Times New Roman"/>
          <w:sz w:val="28"/>
          <w:szCs w:val="28"/>
        </w:rPr>
      </w:pPr>
    </w:p>
    <w:p w:rsidR="007A3143" w:rsidRDefault="007A3143">
      <w:pPr>
        <w:rPr>
          <w:rFonts w:ascii="Times New Roman" w:hAnsi="Times New Roman" w:cs="Times New Roman"/>
          <w:sz w:val="28"/>
          <w:szCs w:val="28"/>
        </w:rPr>
      </w:pPr>
      <w:r>
        <w:rPr>
          <w:rFonts w:ascii="Times New Roman" w:hAnsi="Times New Roman" w:cs="Times New Roman"/>
          <w:sz w:val="28"/>
          <w:szCs w:val="28"/>
        </w:rPr>
        <w:br w:type="page"/>
      </w:r>
    </w:p>
    <w:p w:rsidR="007A3143" w:rsidRPr="007A3143" w:rsidRDefault="007A3143" w:rsidP="007A3143">
      <w:pPr>
        <w:spacing w:after="0" w:line="240" w:lineRule="auto"/>
        <w:rPr>
          <w:rFonts w:ascii="Times New Roman" w:eastAsia="Times New Roman" w:hAnsi="Times New Roman" w:cs="Times New Roman"/>
          <w:sz w:val="24"/>
          <w:szCs w:val="24"/>
          <w:lang w:eastAsia="ru-RU"/>
        </w:rPr>
      </w:pPr>
    </w:p>
    <w:p w:rsidR="007A3143" w:rsidRPr="00026483" w:rsidRDefault="007A3143" w:rsidP="007A3143">
      <w:pPr>
        <w:spacing w:after="0" w:line="240" w:lineRule="auto"/>
        <w:jc w:val="right"/>
        <w:rPr>
          <w:rFonts w:ascii="Times New Roman" w:eastAsia="Times New Roman" w:hAnsi="Times New Roman" w:cs="Times New Roman"/>
          <w:sz w:val="28"/>
          <w:szCs w:val="28"/>
          <w:lang w:eastAsia="ru-RU"/>
        </w:rPr>
      </w:pPr>
      <w:r w:rsidRPr="00026483">
        <w:rPr>
          <w:rFonts w:ascii="Times New Roman" w:eastAsia="Times New Roman" w:hAnsi="Times New Roman" w:cs="Times New Roman"/>
          <w:sz w:val="28"/>
          <w:szCs w:val="28"/>
          <w:lang w:eastAsia="ru-RU"/>
        </w:rPr>
        <w:t>Приложение</w:t>
      </w:r>
    </w:p>
    <w:p w:rsidR="007A3143" w:rsidRPr="007A3143" w:rsidRDefault="007A3143" w:rsidP="007A3143">
      <w:pPr>
        <w:spacing w:after="0" w:line="240" w:lineRule="auto"/>
        <w:jc w:val="right"/>
        <w:rPr>
          <w:rFonts w:ascii="Times New Roman" w:eastAsia="Times New Roman" w:hAnsi="Times New Roman" w:cs="Times New Roman"/>
          <w:b/>
          <w:sz w:val="24"/>
          <w:szCs w:val="24"/>
          <w:lang w:eastAsia="ru-RU"/>
        </w:rPr>
      </w:pPr>
    </w:p>
    <w:p w:rsidR="007A3143" w:rsidRPr="007A3143" w:rsidRDefault="007A3143" w:rsidP="007A3143">
      <w:pPr>
        <w:spacing w:after="0" w:line="240" w:lineRule="auto"/>
        <w:jc w:val="center"/>
        <w:rPr>
          <w:rFonts w:ascii="Times New Roman" w:eastAsia="Times New Roman" w:hAnsi="Times New Roman" w:cs="Times New Roman"/>
          <w:b/>
          <w:sz w:val="24"/>
          <w:szCs w:val="24"/>
          <w:lang w:eastAsia="ru-RU"/>
        </w:rPr>
      </w:pPr>
      <w:r w:rsidRPr="007A3143">
        <w:rPr>
          <w:rFonts w:ascii="Times New Roman" w:eastAsia="Times New Roman" w:hAnsi="Times New Roman" w:cs="Times New Roman"/>
          <w:b/>
          <w:sz w:val="24"/>
          <w:szCs w:val="24"/>
          <w:lang w:eastAsia="ru-RU"/>
        </w:rPr>
        <w:t>Показатели эффективности деятельности за 2015-2016 учебный год</w:t>
      </w:r>
    </w:p>
    <w:p w:rsidR="007A3143" w:rsidRPr="007A3143" w:rsidRDefault="007A3143" w:rsidP="007A3143">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7A3143">
        <w:rPr>
          <w:rFonts w:ascii="Times New Roman" w:eastAsia="Times New Roman" w:hAnsi="Times New Roman" w:cs="Times New Roman"/>
          <w:b/>
          <w:sz w:val="24"/>
          <w:szCs w:val="24"/>
          <w:lang w:eastAsia="ru-RU"/>
        </w:rPr>
        <w:t>ГАПОУ Салаватский колледж образования и профессиональных технологий</w:t>
      </w:r>
    </w:p>
    <w:p w:rsidR="007A3143" w:rsidRPr="007A3143" w:rsidRDefault="007A3143" w:rsidP="007A3143">
      <w:pPr>
        <w:spacing w:after="0" w:line="240" w:lineRule="auto"/>
        <w:jc w:val="center"/>
        <w:rPr>
          <w:rFonts w:ascii="Times New Roman" w:eastAsia="Times New Roman" w:hAnsi="Times New Roman" w:cs="Times New Roman"/>
          <w:i/>
          <w:sz w:val="24"/>
          <w:szCs w:val="24"/>
          <w:lang w:eastAsia="ru-RU"/>
        </w:rPr>
      </w:pPr>
      <w:r w:rsidRPr="007A3143">
        <w:rPr>
          <w:rFonts w:ascii="Times New Roman" w:eastAsia="Times New Roman" w:hAnsi="Times New Roman" w:cs="Times New Roman"/>
          <w:i/>
          <w:sz w:val="24"/>
          <w:szCs w:val="24"/>
          <w:lang w:eastAsia="ru-RU"/>
        </w:rPr>
        <w:t>наименование профессиональной образовательной организации</w:t>
      </w:r>
    </w:p>
    <w:p w:rsidR="007A3143" w:rsidRPr="007A3143" w:rsidRDefault="007A3143" w:rsidP="007A3143">
      <w:pPr>
        <w:spacing w:after="0" w:line="240" w:lineRule="auto"/>
        <w:rPr>
          <w:rFonts w:ascii="Times New Roman" w:eastAsia="Times New Roman" w:hAnsi="Times New Roman" w:cs="Times New Roman"/>
          <w:sz w:val="24"/>
          <w:szCs w:val="24"/>
          <w:lang w:eastAsia="ru-RU"/>
        </w:rPr>
      </w:pPr>
    </w:p>
    <w:tbl>
      <w:tblPr>
        <w:tblStyle w:val="1"/>
        <w:tblW w:w="5000" w:type="pct"/>
        <w:tblLook w:val="04A0" w:firstRow="1" w:lastRow="0" w:firstColumn="1" w:lastColumn="0" w:noHBand="0" w:noVBand="1"/>
      </w:tblPr>
      <w:tblGrid>
        <w:gridCol w:w="493"/>
        <w:gridCol w:w="1936"/>
        <w:gridCol w:w="2316"/>
        <w:gridCol w:w="1946"/>
        <w:gridCol w:w="2064"/>
        <w:gridCol w:w="816"/>
      </w:tblGrid>
      <w:tr w:rsidR="007A3143" w:rsidRPr="007A3143" w:rsidTr="00F0052B">
        <w:tc>
          <w:tcPr>
            <w:tcW w:w="262"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п/п</w:t>
            </w:r>
          </w:p>
        </w:tc>
        <w:tc>
          <w:tcPr>
            <w:tcW w:w="1028"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Показатели эффективности деятельности профессиональных образовательных организаций</w:t>
            </w:r>
          </w:p>
        </w:tc>
        <w:tc>
          <w:tcPr>
            <w:tcW w:w="1229"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Критерии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оценки эффективности деятельности профессиональных образовательных организаций</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Методика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расчета показателей</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Фактическое значение показателя</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профессиональной образовательной организации (ПОО)</w:t>
            </w:r>
          </w:p>
        </w:tc>
        <w:tc>
          <w:tcPr>
            <w:tcW w:w="433" w:type="pct"/>
          </w:tcPr>
          <w:p w:rsidR="007A3143" w:rsidRPr="007A3143" w:rsidRDefault="007A3143" w:rsidP="007A3143">
            <w:pPr>
              <w:spacing w:after="200" w:line="276" w:lineRule="auto"/>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Коли-чество баллов</w:t>
            </w:r>
          </w:p>
          <w:p w:rsidR="007A3143" w:rsidRPr="007A3143" w:rsidRDefault="007A3143" w:rsidP="007A3143">
            <w:pPr>
              <w:spacing w:after="200" w:line="276" w:lineRule="auto"/>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ПОО</w:t>
            </w:r>
          </w:p>
          <w:p w:rsidR="007A3143" w:rsidRPr="007A3143" w:rsidRDefault="007A3143" w:rsidP="007A3143">
            <w:pPr>
              <w:rPr>
                <w:rFonts w:ascii="Times New Roman" w:eastAsia="Times New Roman" w:hAnsi="Times New Roman" w:cs="Times New Roman"/>
                <w:sz w:val="24"/>
                <w:szCs w:val="24"/>
                <w:lang w:eastAsia="ru-RU"/>
              </w:rPr>
            </w:pPr>
          </w:p>
        </w:tc>
      </w:tr>
      <w:tr w:rsidR="007A3143" w:rsidRPr="007A3143" w:rsidTr="00F0052B">
        <w:tc>
          <w:tcPr>
            <w:tcW w:w="262"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w:t>
            </w:r>
          </w:p>
        </w:tc>
        <w:tc>
          <w:tcPr>
            <w:tcW w:w="1028" w:type="pct"/>
            <w:vMerge w:val="restar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Соответствие деятельности профессиональной образовательной организации требованиям </w:t>
            </w:r>
            <w:hyperlink r:id="rId19" w:history="1">
              <w:r w:rsidRPr="007A3143">
                <w:rPr>
                  <w:rFonts w:ascii="Times New Roman" w:eastAsia="Times New Roman" w:hAnsi="Times New Roman" w:cs="Times New Roman"/>
                  <w:bCs/>
                  <w:sz w:val="24"/>
                  <w:szCs w:val="24"/>
                  <w:lang w:eastAsia="ru-RU"/>
                </w:rPr>
                <w:t>законодательства</w:t>
              </w:r>
            </w:hyperlink>
            <w:r w:rsidRPr="007A3143">
              <w:rPr>
                <w:rFonts w:ascii="Times New Roman" w:eastAsia="Times New Roman" w:hAnsi="Times New Roman" w:cs="Times New Roman"/>
                <w:sz w:val="24"/>
                <w:szCs w:val="24"/>
                <w:lang w:eastAsia="ru-RU"/>
              </w:rPr>
              <w:t xml:space="preserve"> в сфере образования</w:t>
            </w: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pacing w:val="-3"/>
                <w:sz w:val="24"/>
                <w:szCs w:val="24"/>
                <w:lang w:eastAsia="ru-RU"/>
              </w:rPr>
              <w:t xml:space="preserve">Своевременное  оформление </w:t>
            </w:r>
            <w:r w:rsidRPr="007A3143">
              <w:rPr>
                <w:rFonts w:ascii="Times New Roman" w:eastAsia="Times New Roman" w:hAnsi="Times New Roman" w:cs="Times New Roman"/>
                <w:sz w:val="24"/>
                <w:szCs w:val="24"/>
                <w:lang w:eastAsia="ru-RU"/>
              </w:rPr>
              <w:t xml:space="preserve">правоустанавливающих </w:t>
            </w:r>
            <w:r w:rsidRPr="007A3143">
              <w:rPr>
                <w:rFonts w:ascii="Times New Roman" w:eastAsia="Times New Roman" w:hAnsi="Times New Roman" w:cs="Times New Roman"/>
                <w:spacing w:val="-2"/>
                <w:sz w:val="24"/>
                <w:szCs w:val="24"/>
                <w:lang w:eastAsia="ru-RU"/>
              </w:rPr>
              <w:t xml:space="preserve">документов,  соблюдение  сроков прохождения   </w:t>
            </w:r>
            <w:r w:rsidRPr="007A3143">
              <w:rPr>
                <w:rFonts w:ascii="Times New Roman" w:eastAsia="Times New Roman" w:hAnsi="Times New Roman" w:cs="Times New Roman"/>
                <w:sz w:val="24"/>
                <w:szCs w:val="24"/>
                <w:lang w:eastAsia="ru-RU"/>
              </w:rPr>
              <w:t>профессиональной образовательной организацией лицензирования, государственной аккредитации</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Нарушение сроков-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соблюдение сроков-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Своевременное прохождение лицензирования и государственной аккредитации</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pacing w:val="-3"/>
                <w:sz w:val="24"/>
                <w:szCs w:val="24"/>
                <w:lang w:eastAsia="ru-RU"/>
              </w:rPr>
            </w:pPr>
            <w:r w:rsidRPr="007A3143">
              <w:rPr>
                <w:rFonts w:ascii="Times New Roman" w:eastAsia="Times New Roman" w:hAnsi="Times New Roman" w:cs="Times New Roman"/>
                <w:sz w:val="24"/>
                <w:szCs w:val="24"/>
                <w:lang w:eastAsia="ru-RU"/>
              </w:rPr>
              <w:t xml:space="preserve">Соблюдение  финансовой дисциплины,            целевое расходование  бюджетных средств,  сохранность </w:t>
            </w:r>
            <w:r w:rsidRPr="007A3143">
              <w:rPr>
                <w:rFonts w:ascii="Times New Roman" w:eastAsia="Times New Roman" w:hAnsi="Times New Roman" w:cs="Times New Roman"/>
                <w:spacing w:val="-4"/>
                <w:sz w:val="24"/>
                <w:szCs w:val="24"/>
                <w:lang w:eastAsia="ru-RU"/>
              </w:rPr>
              <w:t xml:space="preserve">республиканской  собственности, </w:t>
            </w:r>
            <w:r w:rsidRPr="007A3143">
              <w:rPr>
                <w:rFonts w:ascii="Times New Roman" w:eastAsia="Times New Roman" w:hAnsi="Times New Roman" w:cs="Times New Roman"/>
                <w:spacing w:val="-3"/>
                <w:sz w:val="24"/>
                <w:szCs w:val="24"/>
                <w:lang w:eastAsia="ru-RU"/>
              </w:rPr>
              <w:t xml:space="preserve">своевременность списания </w:t>
            </w:r>
            <w:r w:rsidRPr="007A3143">
              <w:rPr>
                <w:rFonts w:ascii="Times New Roman" w:eastAsia="Times New Roman" w:hAnsi="Times New Roman" w:cs="Times New Roman"/>
                <w:spacing w:val="-2"/>
                <w:sz w:val="24"/>
                <w:szCs w:val="24"/>
                <w:lang w:eastAsia="ru-RU"/>
              </w:rPr>
              <w:t>оборудования</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Нарушение финансовой дисциплины-</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 отсутствие нарушений-</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нарушений</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pacing w:val="-2"/>
                <w:sz w:val="24"/>
                <w:szCs w:val="24"/>
                <w:lang w:eastAsia="ru-RU"/>
              </w:rPr>
              <w:t xml:space="preserve">Отсутствие обоснованных  жалоб </w:t>
            </w:r>
            <w:r w:rsidRPr="007A3143">
              <w:rPr>
                <w:rFonts w:ascii="Times New Roman" w:eastAsia="Times New Roman" w:hAnsi="Times New Roman" w:cs="Times New Roman"/>
                <w:sz w:val="24"/>
                <w:szCs w:val="24"/>
                <w:lang w:eastAsia="ru-RU"/>
              </w:rPr>
              <w:t>на действия (бездействие) руководителя</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Наличие-</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5 баллов </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жалоб</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Численность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обучающихся,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приходящихся  на одного</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педагогического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работника,      (включая</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мастеров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производственного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обучения)              </w:t>
            </w:r>
          </w:p>
        </w:tc>
        <w:tc>
          <w:tcPr>
            <w:tcW w:w="1033"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9 и ниже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10-13 чел.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 балла,</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14 чел. и больше–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p w:rsidR="007A3143" w:rsidRPr="007A3143" w:rsidRDefault="007A3143" w:rsidP="007A3143">
            <w:pPr>
              <w:rPr>
                <w:rFonts w:ascii="Times New Roman" w:eastAsia="Times New Roman" w:hAnsi="Times New Roman" w:cs="Times New Roman"/>
                <w:sz w:val="24"/>
                <w:szCs w:val="24"/>
                <w:lang w:eastAsia="ru-RU"/>
              </w:rPr>
            </w:pP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680 студентов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49 педагогических работников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Итого численность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обучающихся,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приходящихся  на одного</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педагогического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работника 14 чел.</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rPr>
          <w:trHeight w:val="1895"/>
        </w:trPr>
        <w:tc>
          <w:tcPr>
            <w:tcW w:w="262" w:type="pct"/>
            <w:tcBorders>
              <w:top w:val="nil"/>
            </w:tcBorders>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w:t>
            </w:r>
          </w:p>
        </w:tc>
        <w:tc>
          <w:tcPr>
            <w:tcW w:w="1028" w:type="pct"/>
            <w:tcBorders>
              <w:top w:val="nil"/>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Функционирование системы государственно-общественного управления</w:t>
            </w:r>
          </w:p>
        </w:tc>
        <w:tc>
          <w:tcPr>
            <w:tcW w:w="1229" w:type="pct"/>
            <w:tcBorders>
              <w:top w:val="nil"/>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Функционирование Совета профессиональной образовательной организации,</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Попечительского совета, Наблюдательного совета и др.</w:t>
            </w:r>
          </w:p>
        </w:tc>
        <w:tc>
          <w:tcPr>
            <w:tcW w:w="1033" w:type="pct"/>
            <w:tcBorders>
              <w:top w:val="nil"/>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- 0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наличие - 5 баллов;</w:t>
            </w:r>
          </w:p>
          <w:p w:rsidR="007A3143" w:rsidRPr="007A3143" w:rsidRDefault="007A3143" w:rsidP="007A3143">
            <w:pPr>
              <w:rPr>
                <w:rFonts w:ascii="Times New Roman" w:eastAsia="Times New Roman" w:hAnsi="Times New Roman" w:cs="Times New Roman"/>
                <w:sz w:val="24"/>
                <w:szCs w:val="24"/>
                <w:lang w:eastAsia="ru-RU"/>
              </w:rPr>
            </w:pPr>
          </w:p>
        </w:tc>
        <w:tc>
          <w:tcPr>
            <w:tcW w:w="1015" w:type="pct"/>
            <w:tcBorders>
              <w:top w:val="nil"/>
            </w:tcBorders>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Имеются:</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 Совет колледжа, Наблюдательный совет, Попечительский совет</w:t>
            </w:r>
          </w:p>
        </w:tc>
        <w:tc>
          <w:tcPr>
            <w:tcW w:w="433" w:type="pct"/>
            <w:tcBorders>
              <w:top w:val="nil"/>
            </w:tcBorders>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val="restart"/>
            <w:tcBorders>
              <w:top w:val="single" w:sz="4" w:space="0" w:color="auto"/>
            </w:tcBorders>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w:t>
            </w:r>
          </w:p>
        </w:tc>
        <w:tc>
          <w:tcPr>
            <w:tcW w:w="1028" w:type="pct"/>
            <w:vMerge w:val="restart"/>
            <w:tcBorders>
              <w:top w:val="single" w:sz="4" w:space="0" w:color="auto"/>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Информационная открытость профессиональной образовательной организации</w:t>
            </w:r>
          </w:p>
        </w:tc>
        <w:tc>
          <w:tcPr>
            <w:tcW w:w="1229" w:type="pct"/>
            <w:tcBorders>
              <w:top w:val="single" w:sz="4" w:space="0" w:color="auto"/>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Выполнение    требований</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законодательства  к  оформлению</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официального              сайта</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образовательной организации</w:t>
            </w:r>
          </w:p>
        </w:tc>
        <w:tc>
          <w:tcPr>
            <w:tcW w:w="1033" w:type="pct"/>
            <w:tcBorders>
              <w:top w:val="single" w:sz="4" w:space="0" w:color="auto"/>
            </w:tcBorders>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Неисполнение-</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исполнение</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p w:rsidR="007A3143" w:rsidRPr="007A3143" w:rsidRDefault="007A3143" w:rsidP="007A3143">
            <w:pPr>
              <w:rPr>
                <w:rFonts w:ascii="Times New Roman" w:eastAsia="Times New Roman" w:hAnsi="Times New Roman" w:cs="Times New Roman"/>
                <w:sz w:val="24"/>
                <w:szCs w:val="24"/>
                <w:lang w:eastAsia="ru-RU"/>
              </w:rPr>
            </w:pPr>
          </w:p>
        </w:tc>
        <w:tc>
          <w:tcPr>
            <w:tcW w:w="1015" w:type="pct"/>
            <w:tcBorders>
              <w:top w:val="single" w:sz="4" w:space="0" w:color="auto"/>
            </w:tcBorders>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Сайт оформлен в соответствии с требованиями</w:t>
            </w:r>
          </w:p>
          <w:p w:rsidR="007A3143" w:rsidRPr="007A3143" w:rsidRDefault="007A3143" w:rsidP="007A3143">
            <w:pPr>
              <w:rPr>
                <w:rFonts w:ascii="Times New Roman" w:eastAsia="Times New Roman" w:hAnsi="Times New Roman" w:cs="Times New Roman"/>
                <w:sz w:val="24"/>
                <w:szCs w:val="24"/>
                <w:lang w:val="en-US" w:eastAsia="ru-RU"/>
              </w:rPr>
            </w:pPr>
            <w:r w:rsidRPr="007A3143">
              <w:rPr>
                <w:rFonts w:ascii="Times New Roman" w:eastAsia="Times New Roman" w:hAnsi="Times New Roman" w:cs="Times New Roman"/>
                <w:sz w:val="24"/>
                <w:szCs w:val="24"/>
                <w:lang w:val="en-US" w:eastAsia="ru-RU"/>
              </w:rPr>
              <w:t>Skoipt.ru</w:t>
            </w:r>
          </w:p>
          <w:p w:rsidR="007A3143" w:rsidRPr="007A3143" w:rsidRDefault="007A3143" w:rsidP="007A3143">
            <w:pPr>
              <w:rPr>
                <w:rFonts w:ascii="Times New Roman" w:eastAsia="Times New Roman" w:hAnsi="Times New Roman" w:cs="Times New Roman"/>
                <w:sz w:val="24"/>
                <w:szCs w:val="24"/>
                <w:lang w:val="en-US" w:eastAsia="ru-RU"/>
              </w:rPr>
            </w:pPr>
          </w:p>
        </w:tc>
        <w:tc>
          <w:tcPr>
            <w:tcW w:w="433" w:type="pct"/>
            <w:tcBorders>
              <w:top w:val="single" w:sz="4" w:space="0" w:color="auto"/>
            </w:tcBorders>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Размещение информации о результатах деятельности руководителей образовательных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организаций и педагогических работников в соответствии с утвержденным</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перечнем показателей эффективности на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официальном сайте профессиональной образовательной организации </w:t>
            </w:r>
          </w:p>
        </w:tc>
        <w:tc>
          <w:tcPr>
            <w:tcW w:w="1033"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Неисполнение-</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исполнение</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Информация имеется на сайте</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val="en-US" w:eastAsia="ru-RU"/>
              </w:rPr>
              <w:t>Skoipt</w:t>
            </w:r>
            <w:r w:rsidRPr="007A3143">
              <w:rPr>
                <w:rFonts w:ascii="Times New Roman" w:eastAsia="Times New Roman" w:hAnsi="Times New Roman" w:cs="Times New Roman"/>
                <w:sz w:val="24"/>
                <w:szCs w:val="24"/>
                <w:lang w:eastAsia="ru-RU"/>
              </w:rPr>
              <w:t>.</w:t>
            </w:r>
            <w:r w:rsidRPr="007A3143">
              <w:rPr>
                <w:rFonts w:ascii="Times New Roman" w:eastAsia="Times New Roman" w:hAnsi="Times New Roman" w:cs="Times New Roman"/>
                <w:sz w:val="24"/>
                <w:szCs w:val="24"/>
                <w:lang w:val="en-US" w:eastAsia="ru-RU"/>
              </w:rPr>
              <w:t>ru</w:t>
            </w:r>
          </w:p>
          <w:p w:rsidR="007A3143" w:rsidRPr="007A3143" w:rsidRDefault="007A3143" w:rsidP="007A3143">
            <w:pPr>
              <w:rPr>
                <w:rFonts w:ascii="Times New Roman" w:eastAsia="Times New Roman" w:hAnsi="Times New Roman" w:cs="Times New Roman"/>
                <w:sz w:val="24"/>
                <w:szCs w:val="24"/>
                <w:lang w:eastAsia="ru-RU"/>
              </w:rPr>
            </w:pP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4.</w:t>
            </w:r>
          </w:p>
        </w:tc>
        <w:tc>
          <w:tcPr>
            <w:tcW w:w="1028" w:type="pct"/>
            <w:vMerge w:val="restar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Уровень организации управления и контроля за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образовательным процессом, качество подготовки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выпускников</w:t>
            </w: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Контрольные цифры приема</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Выполнение - 10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невыполнение - 0 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Выполнение контрольных цифр приема</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Доля выпускников, прошедших государственную итоговую аттестацию и получивших оценки  «хорошо» или «отлично», в общей численности выпускников по образовательным программам среднего профессионального образования очной формы обучения</w:t>
            </w:r>
          </w:p>
        </w:tc>
        <w:tc>
          <w:tcPr>
            <w:tcW w:w="1033" w:type="pct"/>
          </w:tcPr>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Менее 30%-</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0 баллов,</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31-50%-2 балла,</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51-60%-3 балла,</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61-70%-4 балла,</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71% и более-</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5 баллов</w:t>
            </w:r>
          </w:p>
          <w:p w:rsidR="007A3143" w:rsidRPr="007A3143" w:rsidRDefault="007A3143" w:rsidP="007A3143">
            <w:pPr>
              <w:rPr>
                <w:rFonts w:ascii="Times New Roman" w:eastAsia="Times New Roman" w:hAnsi="Times New Roman" w:cs="Times New Roman"/>
                <w:position w:val="-30"/>
                <w:sz w:val="24"/>
                <w:szCs w:val="24"/>
                <w:lang w:eastAsia="ru-RU"/>
              </w:rPr>
            </w:pPr>
          </w:p>
        </w:tc>
        <w:tc>
          <w:tcPr>
            <w:tcW w:w="1015" w:type="pct"/>
          </w:tcPr>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Доля выпускников очной формы обучения, прошедших государственную итоговую аттестацию и получивших оценки  «хорошо» или «отлично» в 2016 году</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85,5 %</w:t>
            </w:r>
          </w:p>
        </w:tc>
        <w:tc>
          <w:tcPr>
            <w:tcW w:w="433" w:type="pct"/>
          </w:tcPr>
          <w:p w:rsidR="007A3143" w:rsidRPr="007A3143" w:rsidRDefault="007A3143" w:rsidP="007A3143">
            <w:pPr>
              <w:jc w:val="cente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5</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Borders>
              <w:top w:val="nil"/>
            </w:tcBorders>
          </w:tcPr>
          <w:p w:rsidR="007A3143" w:rsidRPr="007A3143" w:rsidRDefault="007A3143" w:rsidP="007A3143">
            <w:pPr>
              <w:rPr>
                <w:rFonts w:ascii="Times New Roman" w:eastAsia="Times New Roman" w:hAnsi="Times New Roman" w:cs="Times New Roman"/>
                <w:bCs/>
                <w:sz w:val="24"/>
                <w:szCs w:val="24"/>
                <w:lang w:eastAsia="ru-RU"/>
              </w:rPr>
            </w:pPr>
            <w:r w:rsidRPr="007A3143">
              <w:rPr>
                <w:rFonts w:ascii="Times New Roman" w:eastAsia="Times New Roman" w:hAnsi="Times New Roman" w:cs="Times New Roman"/>
                <w:sz w:val="24"/>
                <w:szCs w:val="24"/>
                <w:lang w:eastAsia="ru-RU"/>
              </w:rPr>
              <w:t xml:space="preserve">Доля студентов профессиональной образовательной организации, участвующих в </w:t>
            </w:r>
            <w:r w:rsidRPr="007A3143">
              <w:rPr>
                <w:rFonts w:ascii="Times New Roman" w:eastAsia="Times New Roman" w:hAnsi="Times New Roman" w:cs="Times New Roman"/>
                <w:bCs/>
                <w:sz w:val="24"/>
                <w:szCs w:val="24"/>
                <w:lang w:eastAsia="ru-RU"/>
              </w:rPr>
              <w:t xml:space="preserve">международных и всероссийских олимпиадах, конкурсах, от общего числа студентов профессиональной </w:t>
            </w:r>
            <w:r w:rsidRPr="007A3143">
              <w:rPr>
                <w:rFonts w:ascii="Times New Roman" w:eastAsia="Times New Roman" w:hAnsi="Times New Roman" w:cs="Times New Roman"/>
                <w:sz w:val="24"/>
                <w:szCs w:val="24"/>
                <w:lang w:eastAsia="ru-RU"/>
              </w:rPr>
              <w:t>образовательной организации</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за текущий учебный год</w:t>
            </w:r>
          </w:p>
        </w:tc>
        <w:tc>
          <w:tcPr>
            <w:tcW w:w="1033" w:type="pct"/>
            <w:tcBorders>
              <w:top w:val="nil"/>
            </w:tcBorders>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участников-0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приняли участие: до 5% студентов от общего числа-</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5 баллов,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6-10%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7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более 10%-</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8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имеются</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победители республиканских, всероссийских и международных конкурсов-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 баллов</w:t>
            </w:r>
          </w:p>
        </w:tc>
        <w:tc>
          <w:tcPr>
            <w:tcW w:w="1015" w:type="pct"/>
            <w:tcBorders>
              <w:top w:val="nil"/>
            </w:tcBorders>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Имеются</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победители республиканских, всероссийских и международных конкурсов</w:t>
            </w:r>
          </w:p>
        </w:tc>
        <w:tc>
          <w:tcPr>
            <w:tcW w:w="433" w:type="pct"/>
            <w:tcBorders>
              <w:top w:val="nil"/>
            </w:tcBorders>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Сохранность контингента в течение учебного года</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отсев студентов 10% и выше от общего количества студентов–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6 - 9% -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3 -5%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7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менее 3% -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Контингент на начало года  680 чел.</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Отчислено студентов 26 чел., - 3,8 %</w:t>
            </w:r>
          </w:p>
          <w:p w:rsidR="007A3143" w:rsidRPr="007A3143" w:rsidRDefault="007A3143" w:rsidP="007A3143">
            <w:pPr>
              <w:rPr>
                <w:rFonts w:ascii="Times New Roman" w:eastAsia="Times New Roman" w:hAnsi="Times New Roman" w:cs="Times New Roman"/>
                <w:sz w:val="24"/>
                <w:szCs w:val="24"/>
                <w:lang w:eastAsia="ru-RU"/>
              </w:rPr>
            </w:pP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7</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Реализация мероприятий по профилактике правонарушений среди студентов профессиональной образовательной организации</w:t>
            </w:r>
          </w:p>
          <w:p w:rsidR="007A3143" w:rsidRPr="007A3143" w:rsidRDefault="007A3143" w:rsidP="007A3143">
            <w:pPr>
              <w:rPr>
                <w:rFonts w:ascii="Times New Roman" w:eastAsia="Times New Roman" w:hAnsi="Times New Roman" w:cs="Times New Roman"/>
                <w:sz w:val="24"/>
                <w:szCs w:val="24"/>
                <w:lang w:eastAsia="ru-RU"/>
              </w:rPr>
            </w:pP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Наличие правонарушений - 0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правонарушений - 10 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Наименования мероприятий по профилактике правонарушений среди студентов: действие совета Классных руководителей, Совета профилактики правонарушений, лекции с участием представителей правоохранительных органов, классные часы</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w:t>
            </w:r>
          </w:p>
        </w:tc>
      </w:tr>
      <w:tr w:rsidR="007A3143" w:rsidRPr="007A3143" w:rsidTr="00F0052B">
        <w:trPr>
          <w:trHeight w:val="2795"/>
        </w:trPr>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autoSpaceDE w:val="0"/>
              <w:autoSpaceDN w:val="0"/>
              <w:adjustRightInd w:val="0"/>
              <w:rPr>
                <w:rFonts w:ascii="Times New Roman" w:hAnsi="Times New Roman" w:cs="Times New Roman"/>
                <w:color w:val="000000"/>
                <w:sz w:val="24"/>
                <w:szCs w:val="24"/>
                <w:highlight w:val="red"/>
              </w:rPr>
            </w:pPr>
            <w:r w:rsidRPr="007A3143">
              <w:rPr>
                <w:rFonts w:ascii="Times New Roman" w:hAnsi="Times New Roman" w:cs="Times New Roman"/>
                <w:color w:val="000000"/>
                <w:sz w:val="24"/>
                <w:szCs w:val="24"/>
              </w:rPr>
              <w:t xml:space="preserve">Удовлетворенность населения качеством предоставляемых образовательных услуг </w:t>
            </w:r>
          </w:p>
        </w:tc>
        <w:tc>
          <w:tcPr>
            <w:tcW w:w="1033" w:type="pct"/>
          </w:tcPr>
          <w:p w:rsidR="007A3143" w:rsidRPr="007A3143" w:rsidRDefault="007A3143" w:rsidP="007A3143">
            <w:pPr>
              <w:rPr>
                <w:rFonts w:ascii="Times New Roman" w:eastAsia="Times New Roman" w:hAnsi="Times New Roman" w:cs="Times New Roman"/>
                <w:position w:val="-30"/>
                <w:sz w:val="24"/>
                <w:szCs w:val="24"/>
                <w:lang w:eastAsia="ru-RU"/>
              </w:rPr>
            </w:pPr>
            <w:r w:rsidRPr="007A3143">
              <w:rPr>
                <w:rFonts w:ascii="Times New Roman" w:eastAsia="Times New Roman" w:hAnsi="Times New Roman" w:cs="Times New Roman"/>
                <w:position w:val="-30"/>
                <w:sz w:val="24"/>
                <w:szCs w:val="24"/>
                <w:lang w:eastAsia="ru-RU"/>
              </w:rPr>
              <w:t>Опрос</w:t>
            </w:r>
          </w:p>
          <w:p w:rsidR="007A3143" w:rsidRPr="007A3143" w:rsidRDefault="007A3143" w:rsidP="007A3143">
            <w:pPr>
              <w:rPr>
                <w:rFonts w:ascii="Times New Roman" w:eastAsia="Times New Roman" w:hAnsi="Times New Roman" w:cs="Times New Roman"/>
                <w:position w:val="-30"/>
                <w:sz w:val="24"/>
                <w:szCs w:val="24"/>
                <w:lang w:eastAsia="ru-RU"/>
              </w:rPr>
            </w:pPr>
            <w:r w:rsidRPr="007A3143">
              <w:rPr>
                <w:rFonts w:ascii="Times New Roman" w:eastAsia="Times New Roman" w:hAnsi="Times New Roman" w:cs="Times New Roman"/>
                <w:position w:val="-30"/>
                <w:sz w:val="24"/>
                <w:szCs w:val="24"/>
                <w:lang w:eastAsia="ru-RU"/>
              </w:rPr>
              <w:t>потребителей образовательных услуг</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 xml:space="preserve">49% и ниже </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0 баллов,</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 xml:space="preserve">50-84% - </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2 балла,</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85% и более–</w:t>
            </w:r>
          </w:p>
          <w:p w:rsidR="007A3143" w:rsidRPr="007A3143" w:rsidRDefault="007A3143" w:rsidP="007A3143">
            <w:pPr>
              <w:rPr>
                <w:rFonts w:ascii="Times New Roman" w:eastAsia="Times New Roman" w:hAnsi="Times New Roman" w:cs="Times New Roman"/>
                <w:color w:val="000000"/>
                <w:sz w:val="24"/>
                <w:szCs w:val="24"/>
                <w:lang w:eastAsia="ru-RU"/>
              </w:rPr>
            </w:pPr>
            <w:r w:rsidRPr="007A3143">
              <w:rPr>
                <w:rFonts w:ascii="Times New Roman" w:eastAsia="Times New Roman" w:hAnsi="Times New Roman" w:cs="Times New Roman"/>
                <w:color w:val="000000"/>
                <w:sz w:val="24"/>
                <w:szCs w:val="24"/>
                <w:lang w:eastAsia="ru-RU"/>
              </w:rPr>
              <w:t>5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По результатам опроса удовлетворенности потребителей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100 %</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c>
          <w:tcPr>
            <w:tcW w:w="1028"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Создание условий для развития индивидуальной образовательной траектории студентов</w:t>
            </w:r>
          </w:p>
        </w:tc>
        <w:tc>
          <w:tcPr>
            <w:tcW w:w="1229" w:type="pct"/>
          </w:tcPr>
          <w:p w:rsidR="007A3143" w:rsidRPr="007A3143" w:rsidRDefault="007A3143" w:rsidP="007A3143">
            <w:pPr>
              <w:autoSpaceDE w:val="0"/>
              <w:autoSpaceDN w:val="0"/>
              <w:adjustRightInd w:val="0"/>
              <w:rPr>
                <w:rFonts w:ascii="Times New Roman" w:hAnsi="Times New Roman" w:cs="Times New Roman"/>
                <w:color w:val="000000"/>
                <w:sz w:val="24"/>
                <w:szCs w:val="24"/>
              </w:rPr>
            </w:pPr>
            <w:r w:rsidRPr="007A3143">
              <w:rPr>
                <w:rFonts w:ascii="Times New Roman" w:hAnsi="Times New Roman" w:cs="Times New Roman"/>
                <w:color w:val="000000"/>
                <w:sz w:val="24"/>
                <w:szCs w:val="24"/>
              </w:rPr>
              <w:t xml:space="preserve">Реализация социокультурных проектов (музей, театр, социальные проекты, научное общество студентов, учебные фирмы, др.) </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проектов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реализация проектов-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Количество учебных фирм –  8 шт.</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Имеется  музей колледжа.</w:t>
            </w:r>
          </w:p>
          <w:p w:rsidR="007A3143" w:rsidRPr="007A3143" w:rsidRDefault="007A3143" w:rsidP="007A3143">
            <w:pPr>
              <w:rPr>
                <w:rFonts w:ascii="Times New Roman" w:eastAsia="Times New Roman" w:hAnsi="Times New Roman" w:cs="Times New Roman"/>
                <w:sz w:val="20"/>
                <w:szCs w:val="20"/>
                <w:lang w:eastAsia="ru-RU"/>
              </w:rPr>
            </w:pPr>
            <w:r w:rsidRPr="007A3143">
              <w:rPr>
                <w:rFonts w:ascii="Times New Roman" w:eastAsia="Times New Roman" w:hAnsi="Times New Roman" w:cs="Times New Roman"/>
                <w:sz w:val="24"/>
                <w:szCs w:val="24"/>
                <w:lang w:eastAsia="ru-RU"/>
              </w:rPr>
              <w:t>Реализуются социальные проекты: Народный университет третьего возраста, Материнское сердце, Курсы повышения лиц, желающих принять на воспитание в свою семью ребенка, оставшегося без попечения родителей</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Borders>
              <w:top w:val="single" w:sz="4" w:space="0" w:color="auto"/>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Реализация программ, направленных на работу с одаренными студентами</w:t>
            </w:r>
          </w:p>
        </w:tc>
        <w:tc>
          <w:tcPr>
            <w:tcW w:w="1033" w:type="pct"/>
            <w:tcBorders>
              <w:top w:val="single" w:sz="4" w:space="0" w:color="auto"/>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реализация</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программ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Borders>
              <w:top w:val="single" w:sz="4" w:space="0" w:color="auto"/>
            </w:tcBorders>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Имеется программа, направленная на работу с одаренными студентами</w:t>
            </w:r>
          </w:p>
        </w:tc>
        <w:tc>
          <w:tcPr>
            <w:tcW w:w="433" w:type="pct"/>
            <w:tcBorders>
              <w:top w:val="single" w:sz="4" w:space="0" w:color="auto"/>
            </w:tcBorders>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Реализация программ по сохранению и укреплению здоровья студентов</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реализация</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программ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Участие в региональном общественном молодежном добровольческом движении «Вместе» Республики Башкортостан, отделение «Линия жизни»</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Организация физкультурно-оздоровительной работы и спортивной работы (спортивные секции, соревнования)</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Охват студентов менее 15%-</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 балла,</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охват студентов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более 15%--</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Общий контингент очной формы обучения 680 чел., в секциях занято 168 чел, - 24,7 %</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Создание условий для реализации студентами индивидуальных учебных планов </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Условия не созданы-</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условия созданы-</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Разработаны соответствующие локальные акты, имеются приказы о переводе студентов на обучение по индивидуальному учебному плану</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Реализация программ дополнительного образования на базе профессиональной образовательной организации</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 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число обученных до 100 чел.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 балл;</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число обученных от 101 до 250 чел.-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число обученных от 251 до 500 чел.-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число обученных от 501 до 750 чел.-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4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число обученных более 751  -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 программам дополнительного образования было обучено 1151 чел.</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Borders>
              <w:top w:val="nil"/>
            </w:tcBorders>
          </w:tcPr>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Динамика индивидуальных образовательных результатов студентов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 материалам контрольных мероприятий)</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Отрицательная -0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положительная -5 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Наблюдается рост показателя качества выпуска очной формы обучения в 2014-2015 учебном году – 46,2%, в 2015-2016 учебном году – 50,6 %</w:t>
            </w:r>
          </w:p>
          <w:p w:rsidR="007A3143" w:rsidRPr="007A3143" w:rsidRDefault="007A3143" w:rsidP="007A3143">
            <w:pPr>
              <w:rPr>
                <w:rFonts w:ascii="Times New Roman" w:eastAsia="Times New Roman" w:hAnsi="Times New Roman" w:cs="Times New Roman"/>
                <w:sz w:val="20"/>
                <w:szCs w:val="20"/>
                <w:lang w:eastAsia="ru-RU"/>
              </w:rPr>
            </w:pP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rPr>
          <w:trHeight w:val="273"/>
        </w:trPr>
        <w:tc>
          <w:tcPr>
            <w:tcW w:w="262"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6.</w:t>
            </w: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val="restar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Инновационная деятельность профессиональной образовательной организации</w:t>
            </w: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p w:rsidR="007A3143" w:rsidRPr="007A3143" w:rsidRDefault="007A3143" w:rsidP="007A3143">
            <w:pPr>
              <w:rPr>
                <w:rFonts w:ascii="Times New Roman" w:eastAsia="Times New Roman" w:hAnsi="Times New Roman" w:cs="Times New Roman"/>
                <w:sz w:val="24"/>
                <w:szCs w:val="24"/>
                <w:lang w:eastAsia="ru-RU"/>
              </w:rPr>
            </w:pPr>
          </w:p>
        </w:tc>
        <w:tc>
          <w:tcPr>
            <w:tcW w:w="1229" w:type="pct"/>
          </w:tcPr>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Наличие разработанной программы развития профессиональной образовательной организации</w:t>
            </w:r>
          </w:p>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в соответствии с Комплексной программой модернизации системы профессионального образования Республики Башкортостан</w:t>
            </w:r>
          </w:p>
          <w:p w:rsidR="007A3143" w:rsidRPr="007A3143" w:rsidRDefault="007A3143" w:rsidP="007A3143">
            <w:pPr>
              <w:rPr>
                <w:rFonts w:ascii="Times New Roman" w:eastAsia="Times New Roman" w:hAnsi="Times New Roman" w:cs="Times New Roman"/>
                <w:sz w:val="24"/>
                <w:szCs w:val="24"/>
                <w:lang w:eastAsia="ru-RU"/>
              </w:rPr>
            </w:pPr>
          </w:p>
        </w:tc>
        <w:tc>
          <w:tcPr>
            <w:tcW w:w="1033"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-0,</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баллов,</w:t>
            </w:r>
          </w:p>
          <w:p w:rsidR="007A3143" w:rsidRPr="007A3143" w:rsidRDefault="007A3143" w:rsidP="007A3143">
            <w:pPr>
              <w:rPr>
                <w:rFonts w:ascii="Times New Roman" w:hAnsi="Times New Roman" w:cs="Times New Roman"/>
                <w:sz w:val="24"/>
                <w:szCs w:val="24"/>
              </w:rPr>
            </w:pPr>
            <w:r w:rsidRPr="007A3143">
              <w:rPr>
                <w:rFonts w:ascii="Times New Roman" w:eastAsia="Times New Roman" w:hAnsi="Times New Roman" w:cs="Times New Roman"/>
                <w:sz w:val="24"/>
                <w:szCs w:val="24"/>
                <w:lang w:eastAsia="ru-RU"/>
              </w:rPr>
              <w:t xml:space="preserve">наличие мероприятий  </w:t>
            </w:r>
            <w:r w:rsidRPr="007A3143">
              <w:rPr>
                <w:rFonts w:ascii="Times New Roman" w:hAnsi="Times New Roman" w:cs="Times New Roman"/>
                <w:sz w:val="24"/>
                <w:szCs w:val="24"/>
              </w:rPr>
              <w:t>Комплексной программы модернизации системы профессионального образования Республики Башкортостан –</w:t>
            </w:r>
          </w:p>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5баллов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Программа развития разработана, согласована с учредителем 19.02.2014 г.</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Разработка        инновационной</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образовательной программы;</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использование       современных</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образовательных технологий;</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наличие       экспериментальной</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площадки, ресурсного центра;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применение      новых форм</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организации учебного процесса</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всех направлений-0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за каждое направление</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деятельности  -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Реализуется инновационная образовательная программа «Формирование инновационной образовательной среды в педагогическом колледже на основе интеграции образовательных ресурсов региона для непрерывной многоуровневой адаптивной подготовки специалистов из числа инвалидов и лиц с ограниченными возможностями здоровья».</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Реализуются дистанционные образовательные технологии.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Имеется Ресурсный центр социально-психолого-педагогической поддержки инвалидов и лиц с ОВЗ.</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Имеются экспериментальные площадки </w:t>
            </w:r>
          </w:p>
          <w:p w:rsidR="007A3143" w:rsidRPr="007A3143" w:rsidRDefault="007A3143" w:rsidP="007A3143">
            <w:pPr>
              <w:rPr>
                <w:rFonts w:ascii="Times New Roman" w:eastAsia="Times New Roman" w:hAnsi="Times New Roman" w:cs="Times New Roman"/>
                <w:sz w:val="20"/>
                <w:szCs w:val="20"/>
                <w:lang w:eastAsia="ru-RU"/>
              </w:rPr>
            </w:pPr>
            <w:r w:rsidRPr="007A3143">
              <w:rPr>
                <w:rFonts w:ascii="Times New Roman" w:eastAsia="Times New Roman" w:hAnsi="Times New Roman" w:cs="Times New Roman"/>
                <w:sz w:val="24"/>
                <w:szCs w:val="24"/>
                <w:lang w:eastAsia="ru-RU"/>
              </w:rPr>
              <w:t>1. Федеральный уровень. Тема: Инновационные подходы к решению проблемы социальной адаптации, профессиональной интеграции и трудового устройства лиц с ограниченными возможностями здоровья - выпускников коледжа. Приказ ФГАУ "ФИРО" № 269 от 29 декабря 2014 года               2.Республиканский уровень. Тема: Формирование социальной успешности у обучающихся с ОВЗ в системе инклюзивного образования: образовательный комплекс ДОУ-СОШ-колледж . Приказ № 195 а/н от 31.10.2012 г.В качестве новой формы организации учебного процесса реализуется технология учебных фирм.</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w:t>
            </w:r>
          </w:p>
        </w:tc>
      </w:tr>
      <w:tr w:rsidR="007A3143" w:rsidRPr="007A3143" w:rsidTr="00F0052B">
        <w:trPr>
          <w:trHeight w:val="2541"/>
        </w:trPr>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Реализация дистанционных технологий  и электронного обучения</w:t>
            </w:r>
          </w:p>
          <w:p w:rsidR="007A3143" w:rsidRPr="007A3143" w:rsidRDefault="007A3143" w:rsidP="007A3143">
            <w:pPr>
              <w:rPr>
                <w:rFonts w:ascii="Times New Roman" w:eastAsia="Times New Roman" w:hAnsi="Times New Roman" w:cs="Times New Roman"/>
                <w:sz w:val="24"/>
                <w:szCs w:val="24"/>
                <w:lang w:eastAsia="ru-RU"/>
              </w:rPr>
            </w:pPr>
          </w:p>
        </w:tc>
        <w:tc>
          <w:tcPr>
            <w:tcW w:w="1033" w:type="pct"/>
          </w:tcPr>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Отсутствие -0 баллов,</w:t>
            </w:r>
          </w:p>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реализация дистанционных технологий-</w:t>
            </w:r>
          </w:p>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2,5 балла,</w:t>
            </w:r>
          </w:p>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реализация электронного обучения-</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hAnsi="Times New Roman" w:cs="Times New Roman"/>
                <w:sz w:val="24"/>
                <w:szCs w:val="24"/>
              </w:rPr>
              <w:t>2,5 балла</w:t>
            </w:r>
          </w:p>
        </w:tc>
        <w:tc>
          <w:tcPr>
            <w:tcW w:w="1015" w:type="pct"/>
          </w:tcPr>
          <w:p w:rsidR="007A3143" w:rsidRPr="007A3143" w:rsidRDefault="007A3143" w:rsidP="007A3143">
            <w:pPr>
              <w:rPr>
                <w:rFonts w:ascii="Times New Roman" w:hAnsi="Times New Roman" w:cs="Times New Roman"/>
                <w:sz w:val="24"/>
                <w:szCs w:val="24"/>
              </w:rPr>
            </w:pPr>
            <w:r w:rsidRPr="007A3143">
              <w:rPr>
                <w:rFonts w:ascii="Times New Roman" w:hAnsi="Times New Roman" w:cs="Times New Roman"/>
                <w:sz w:val="24"/>
                <w:szCs w:val="24"/>
              </w:rPr>
              <w:t>Реализуются дистанционные технологии  и электронное обучение</w:t>
            </w:r>
          </w:p>
          <w:p w:rsidR="007A3143" w:rsidRPr="007A3143" w:rsidRDefault="007A3143" w:rsidP="007A3143">
            <w:pPr>
              <w:rPr>
                <w:rFonts w:ascii="Times New Roman" w:eastAsia="Times New Roman" w:hAnsi="Times New Roman" w:cs="Times New Roman"/>
                <w:sz w:val="24"/>
                <w:szCs w:val="24"/>
                <w:lang w:eastAsia="ru-RU"/>
              </w:rPr>
            </w:pP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7.</w:t>
            </w:r>
          </w:p>
        </w:tc>
        <w:tc>
          <w:tcPr>
            <w:tcW w:w="1028" w:type="pct"/>
            <w:vMerge w:val="restar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Подготовка кадров в соответствии с потребностями рынка труда</w:t>
            </w: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Введение новых профессий, специальностей в течение 3-х лет</w:t>
            </w:r>
          </w:p>
        </w:tc>
        <w:tc>
          <w:tcPr>
            <w:tcW w:w="1033"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Не введены –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введены –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5 баллов, </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 2016 году получена лицензия на подготовку специалистов по профессии Портной</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autoSpaceDE w:val="0"/>
              <w:autoSpaceDN w:val="0"/>
              <w:adjustRightInd w:val="0"/>
              <w:outlineLvl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Наличие службы маркетинга и центров содействия трудоустройству выпускников в профессиональной образовательной организации;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проведение мониторинга текущих и перспективных потребностей рынка труда в квалифицированных кадрах</w:t>
            </w:r>
          </w:p>
        </w:tc>
        <w:tc>
          <w:tcPr>
            <w:tcW w:w="1033"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Отсутствует –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имеется – </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Имеется служба маркетинга и центр содействия трудоустройству выпускников. Созданы в 2006г.  Приказ № 198 от 24.08.2006г.</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Наличие заказов на подготовку кадров (работодателей, службы занятости, администрации региона, органа местного самоуправления), наличие договоров с предприятиями, организациями и отраслевыми ассоциациями по организации практики студентов</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наличие –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Имеются заявки работодателей на подготовку специалистов</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Удельный вес численности выпускников очной формы обучения, трудоустроенных в течение одного года после окончания обучения по полученной специальности, профессии</w:t>
            </w:r>
          </w:p>
        </w:tc>
        <w:tc>
          <w:tcPr>
            <w:tcW w:w="1033"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Менее 46,9%-</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46,9-50%-</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 балла,</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50-60%-</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60-70%-</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7 баллов,</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выше 70%-</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Из 255 выпускников 2015 года трудоустроены в течение одного года  после окончания обучения по полученной специальности 75,7 %</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w:t>
            </w:r>
          </w:p>
        </w:tc>
      </w:tr>
      <w:tr w:rsidR="007A3143" w:rsidRPr="007A3143" w:rsidTr="00F0052B">
        <w:tc>
          <w:tcPr>
            <w:tcW w:w="262"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8.</w:t>
            </w:r>
          </w:p>
        </w:tc>
        <w:tc>
          <w:tcPr>
            <w:tcW w:w="1028"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Состояние   нормативно-</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правовой   документации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по  охране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труда   и</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безопасности профессиональной образовательной организации</w:t>
            </w: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Наличие в плане работы разделов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  организации,  управлению  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контролю за    деятельностью</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служб охраны     труда 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обеспечения        безопасности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профессиональной образовательной организации               </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разделов-0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наличие разделов– 5 баллов                           </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 годовом плане работы колледжа имеется раздел</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по  организации,  управлению  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контролю за    деятельностью</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служб охраны труда (инженера по охране труда)     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обеспечения        безопасности</w:t>
            </w:r>
          </w:p>
          <w:p w:rsidR="007A3143" w:rsidRPr="007A3143" w:rsidRDefault="007A3143" w:rsidP="007A3143">
            <w:pPr>
              <w:rPr>
                <w:rFonts w:ascii="Times New Roman" w:eastAsia="Times New Roman" w:hAnsi="Times New Roman" w:cs="Times New Roman"/>
                <w:sz w:val="24"/>
                <w:szCs w:val="24"/>
                <w:lang w:eastAsia="ru-RU"/>
              </w:rPr>
            </w:pP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9.</w:t>
            </w:r>
          </w:p>
        </w:tc>
        <w:tc>
          <w:tcPr>
            <w:tcW w:w="1028"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Организация работы с административным составом и педагогическими кадрами</w:t>
            </w: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color w:val="FF0000"/>
                <w:sz w:val="24"/>
                <w:szCs w:val="24"/>
                <w:lang w:eastAsia="ru-RU"/>
              </w:rPr>
            </w:pPr>
            <w:r w:rsidRPr="007A3143">
              <w:rPr>
                <w:rFonts w:ascii="Times New Roman" w:eastAsia="Times New Roman" w:hAnsi="Times New Roman" w:cs="Times New Roman"/>
                <w:spacing w:val="-3"/>
                <w:sz w:val="24"/>
                <w:szCs w:val="24"/>
                <w:lang w:eastAsia="ru-RU"/>
              </w:rPr>
              <w:t>Доля</w:t>
            </w:r>
            <w:r w:rsidRPr="007A3143">
              <w:rPr>
                <w:rFonts w:ascii="Times New Roman" w:eastAsia="Times New Roman" w:hAnsi="Times New Roman" w:cs="Times New Roman"/>
                <w:spacing w:val="-2"/>
                <w:sz w:val="24"/>
                <w:szCs w:val="24"/>
                <w:lang w:eastAsia="ru-RU"/>
              </w:rPr>
              <w:t xml:space="preserve">  аттестованных педагогических кадров на  квалификационные</w:t>
            </w:r>
            <w:r w:rsidRPr="007A3143">
              <w:rPr>
                <w:rFonts w:ascii="Times New Roman" w:eastAsia="Times New Roman" w:hAnsi="Times New Roman" w:cs="Times New Roman"/>
                <w:sz w:val="24"/>
                <w:szCs w:val="24"/>
                <w:lang w:eastAsia="ru-RU"/>
              </w:rPr>
              <w:t xml:space="preserve"> категории</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Менее 30%-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30% -1 балл,</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31-40%-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41-50%-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51-60%--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4 балла,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более60%-</w:t>
            </w:r>
          </w:p>
          <w:p w:rsidR="007A3143" w:rsidRPr="007A3143" w:rsidRDefault="007A3143" w:rsidP="007A3143">
            <w:pPr>
              <w:widowControl w:val="0"/>
              <w:autoSpaceDE w:val="0"/>
              <w:autoSpaceDN w:val="0"/>
              <w:adjustRightInd w:val="0"/>
              <w:rPr>
                <w:rFonts w:ascii="Times New Roman" w:eastAsia="Times New Roman" w:hAnsi="Times New Roman" w:cs="Times New Roman"/>
                <w:color w:val="FF0000"/>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Всего педагогических работников 49 чел. Из них 41 человек аттестованы на квалификационные категории, - 83,7 %</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color w:val="FF0000"/>
                <w:sz w:val="24"/>
                <w:szCs w:val="24"/>
                <w:lang w:eastAsia="ru-RU"/>
              </w:rPr>
            </w:pPr>
          </w:p>
        </w:tc>
        <w:tc>
          <w:tcPr>
            <w:tcW w:w="1028" w:type="pct"/>
            <w:vMerge/>
          </w:tcPr>
          <w:p w:rsidR="007A3143" w:rsidRPr="007A3143" w:rsidRDefault="007A3143" w:rsidP="007A3143">
            <w:pPr>
              <w:rPr>
                <w:rFonts w:ascii="Times New Roman" w:eastAsia="Times New Roman" w:hAnsi="Times New Roman" w:cs="Times New Roman"/>
                <w:color w:val="FF0000"/>
                <w:sz w:val="24"/>
                <w:szCs w:val="24"/>
                <w:lang w:eastAsia="ru-RU"/>
              </w:rPr>
            </w:pPr>
          </w:p>
        </w:tc>
        <w:tc>
          <w:tcPr>
            <w:tcW w:w="1229" w:type="pct"/>
          </w:tcPr>
          <w:p w:rsidR="007A3143" w:rsidRPr="007A3143" w:rsidRDefault="007A3143" w:rsidP="007A3143">
            <w:pPr>
              <w:autoSpaceDE w:val="0"/>
              <w:autoSpaceDN w:val="0"/>
              <w:adjustRightInd w:val="0"/>
              <w:outlineLvl w:val="0"/>
              <w:rPr>
                <w:rFonts w:ascii="Times New Roman" w:eastAsia="Times New Roman" w:hAnsi="Times New Roman" w:cs="Times New Roman"/>
                <w:color w:val="FF0000"/>
                <w:sz w:val="24"/>
                <w:szCs w:val="24"/>
                <w:lang w:eastAsia="ru-RU"/>
              </w:rPr>
            </w:pPr>
            <w:r w:rsidRPr="007A3143">
              <w:rPr>
                <w:rFonts w:ascii="Times New Roman" w:eastAsia="Times New Roman" w:hAnsi="Times New Roman" w:cs="Times New Roman"/>
                <w:sz w:val="24"/>
                <w:szCs w:val="24"/>
                <w:lang w:eastAsia="ru-RU"/>
              </w:rPr>
              <w:t xml:space="preserve">Реализация мероприятий по стимулированию деятельности молодых педагогов   </w:t>
            </w:r>
          </w:p>
          <w:p w:rsidR="007A3143" w:rsidRPr="007A3143" w:rsidRDefault="007A3143" w:rsidP="007A3143">
            <w:pPr>
              <w:widowControl w:val="0"/>
              <w:autoSpaceDE w:val="0"/>
              <w:autoSpaceDN w:val="0"/>
              <w:adjustRightInd w:val="0"/>
              <w:rPr>
                <w:rFonts w:ascii="Times New Roman" w:eastAsia="Times New Roman" w:hAnsi="Times New Roman" w:cs="Times New Roman"/>
                <w:color w:val="FF0000"/>
                <w:sz w:val="24"/>
                <w:szCs w:val="24"/>
                <w:lang w:eastAsia="ru-RU"/>
              </w:rPr>
            </w:pP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мероприятий-0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color w:val="FF0000"/>
                <w:sz w:val="24"/>
                <w:szCs w:val="24"/>
                <w:lang w:eastAsia="ru-RU"/>
              </w:rPr>
            </w:pPr>
            <w:r w:rsidRPr="007A3143">
              <w:rPr>
                <w:rFonts w:ascii="Times New Roman" w:eastAsia="Times New Roman" w:hAnsi="Times New Roman" w:cs="Times New Roman"/>
                <w:sz w:val="24"/>
                <w:szCs w:val="24"/>
                <w:lang w:eastAsia="ru-RU"/>
              </w:rPr>
              <w:t>реализация мероприятий -5 баллов</w:t>
            </w:r>
          </w:p>
        </w:tc>
        <w:tc>
          <w:tcPr>
            <w:tcW w:w="1015" w:type="pc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Осуществлен переход на эффективные контракты. Создана комиссия по оценке показателей эффективности деятельности с целью последующего стимулирования.</w:t>
            </w:r>
          </w:p>
        </w:tc>
        <w:tc>
          <w:tcPr>
            <w:tcW w:w="433" w:type="pct"/>
          </w:tcPr>
          <w:p w:rsidR="007A3143" w:rsidRPr="007A3143" w:rsidRDefault="007A3143" w:rsidP="007A3143">
            <w:pPr>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val="restart"/>
          </w:tcPr>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10.</w:t>
            </w:r>
          </w:p>
        </w:tc>
        <w:tc>
          <w:tcPr>
            <w:tcW w:w="1028" w:type="pct"/>
            <w:vMerge w:val="restar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Организация  работы  по</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развитию        учебно-</w:t>
            </w:r>
          </w:p>
          <w:p w:rsidR="007A3143" w:rsidRPr="007A3143" w:rsidRDefault="007A3143" w:rsidP="007A3143">
            <w:pP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материальной базы      </w:t>
            </w: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pacing w:val="-2"/>
                <w:sz w:val="24"/>
                <w:szCs w:val="24"/>
                <w:lang w:eastAsia="ru-RU"/>
              </w:rPr>
            </w:pPr>
            <w:r w:rsidRPr="007A3143">
              <w:rPr>
                <w:rFonts w:ascii="Times New Roman" w:eastAsia="Times New Roman" w:hAnsi="Times New Roman" w:cs="Times New Roman"/>
                <w:sz w:val="24"/>
                <w:szCs w:val="24"/>
                <w:lang w:eastAsia="ru-RU"/>
              </w:rPr>
              <w:t xml:space="preserve">Соответствие учебно-материальной  базы  требованиям </w:t>
            </w:r>
            <w:r w:rsidRPr="007A3143">
              <w:rPr>
                <w:rFonts w:ascii="Times New Roman" w:eastAsia="Times New Roman" w:hAnsi="Times New Roman" w:cs="Times New Roman"/>
                <w:spacing w:val="-2"/>
                <w:sz w:val="24"/>
                <w:szCs w:val="24"/>
                <w:lang w:eastAsia="ru-RU"/>
              </w:rPr>
              <w:t>федеральных</w:t>
            </w:r>
          </w:p>
          <w:p w:rsidR="007A3143" w:rsidRPr="007A3143" w:rsidRDefault="007A3143" w:rsidP="007A3143">
            <w:pPr>
              <w:widowControl w:val="0"/>
              <w:autoSpaceDE w:val="0"/>
              <w:autoSpaceDN w:val="0"/>
              <w:adjustRightInd w:val="0"/>
              <w:rPr>
                <w:rFonts w:ascii="Times New Roman" w:eastAsia="Times New Roman" w:hAnsi="Times New Roman" w:cs="Times New Roman"/>
                <w:spacing w:val="-2"/>
                <w:sz w:val="24"/>
                <w:szCs w:val="24"/>
                <w:lang w:eastAsia="ru-RU"/>
              </w:rPr>
            </w:pPr>
            <w:r w:rsidRPr="007A3143">
              <w:rPr>
                <w:rFonts w:ascii="Times New Roman" w:eastAsia="Times New Roman" w:hAnsi="Times New Roman" w:cs="Times New Roman"/>
                <w:sz w:val="24"/>
                <w:szCs w:val="24"/>
                <w:lang w:eastAsia="ru-RU"/>
              </w:rPr>
              <w:t xml:space="preserve">государственных </w:t>
            </w:r>
            <w:r w:rsidRPr="007A3143">
              <w:rPr>
                <w:rFonts w:ascii="Times New Roman" w:eastAsia="Times New Roman" w:hAnsi="Times New Roman" w:cs="Times New Roman"/>
                <w:spacing w:val="-2"/>
                <w:sz w:val="24"/>
                <w:szCs w:val="24"/>
                <w:lang w:eastAsia="ru-RU"/>
              </w:rPr>
              <w:t>образовательных  стандартов,  требованиям</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pacing w:val="-2"/>
                <w:sz w:val="24"/>
                <w:szCs w:val="24"/>
                <w:lang w:eastAsia="ru-RU"/>
              </w:rPr>
              <w:t xml:space="preserve">санитарно-гигиенических норм  и </w:t>
            </w:r>
            <w:r w:rsidRPr="007A3143">
              <w:rPr>
                <w:rFonts w:ascii="Times New Roman" w:eastAsia="Times New Roman" w:hAnsi="Times New Roman" w:cs="Times New Roman"/>
                <w:sz w:val="24"/>
                <w:szCs w:val="24"/>
                <w:lang w:eastAsia="ru-RU"/>
              </w:rPr>
              <w:t>пожарной безопасности</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Соответствие на 50 % и менее-</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51-60%-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61-80%-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81-95%-</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4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96-100%-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Материально-техническая база соответствует требованиям ФГОС СПО на 100 %</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pacing w:val="-3"/>
                <w:sz w:val="24"/>
                <w:szCs w:val="24"/>
                <w:lang w:eastAsia="ru-RU"/>
              </w:rPr>
              <w:t xml:space="preserve">Доля привлеченных </w:t>
            </w:r>
            <w:r w:rsidRPr="007A3143">
              <w:rPr>
                <w:rFonts w:ascii="Times New Roman" w:eastAsia="Times New Roman" w:hAnsi="Times New Roman" w:cs="Times New Roman"/>
                <w:spacing w:val="-2"/>
                <w:sz w:val="24"/>
                <w:szCs w:val="24"/>
                <w:lang w:eastAsia="ru-RU"/>
              </w:rPr>
              <w:t xml:space="preserve">внебюджетных  средств  в  общем объеме средств  </w:t>
            </w:r>
            <w:r w:rsidRPr="007A3143">
              <w:rPr>
                <w:rFonts w:ascii="Times New Roman" w:eastAsia="Times New Roman" w:hAnsi="Times New Roman" w:cs="Times New Roman"/>
                <w:sz w:val="24"/>
                <w:szCs w:val="24"/>
                <w:lang w:eastAsia="ru-RU"/>
              </w:rPr>
              <w:t>профессиональной образовательной организации</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внебюджетных средств-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до 10%-1балл,</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11 - 20%-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21-30%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31-40%-</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4 балла,</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41% и более–</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 баллов</w:t>
            </w: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Объем привлеченных внебюджетных средств составляет 14,2 % от общего объема средств</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2</w:t>
            </w:r>
          </w:p>
        </w:tc>
      </w:tr>
      <w:tr w:rsidR="007A3143" w:rsidRPr="007A3143" w:rsidTr="00F0052B">
        <w:tc>
          <w:tcPr>
            <w:tcW w:w="262" w:type="pct"/>
            <w:vMerge/>
          </w:tcPr>
          <w:p w:rsidR="007A3143" w:rsidRPr="007A3143" w:rsidRDefault="007A3143" w:rsidP="007A3143">
            <w:pPr>
              <w:rPr>
                <w:rFonts w:ascii="Times New Roman" w:eastAsia="Times New Roman" w:hAnsi="Times New Roman" w:cs="Times New Roman"/>
                <w:sz w:val="24"/>
                <w:szCs w:val="24"/>
                <w:lang w:eastAsia="ru-RU"/>
              </w:rPr>
            </w:pPr>
          </w:p>
        </w:tc>
        <w:tc>
          <w:tcPr>
            <w:tcW w:w="1028" w:type="pct"/>
            <w:vMerge/>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229"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pacing w:val="-2"/>
                <w:sz w:val="24"/>
                <w:szCs w:val="24"/>
                <w:lang w:eastAsia="ru-RU"/>
              </w:rPr>
              <w:t xml:space="preserve">Подключение к сети Интернет, наличие локальных </w:t>
            </w:r>
            <w:r w:rsidRPr="007A3143">
              <w:rPr>
                <w:rFonts w:ascii="Times New Roman" w:eastAsia="Times New Roman" w:hAnsi="Times New Roman" w:cs="Times New Roman"/>
                <w:spacing w:val="-4"/>
                <w:sz w:val="24"/>
                <w:szCs w:val="24"/>
                <w:lang w:eastAsia="ru-RU"/>
              </w:rPr>
              <w:t xml:space="preserve">сетей; наличие сайтов, </w:t>
            </w:r>
            <w:r w:rsidRPr="007A3143">
              <w:rPr>
                <w:rFonts w:ascii="Times New Roman" w:eastAsia="Times New Roman" w:hAnsi="Times New Roman" w:cs="Times New Roman"/>
                <w:spacing w:val="-2"/>
                <w:sz w:val="24"/>
                <w:szCs w:val="24"/>
                <w:lang w:eastAsia="ru-RU"/>
              </w:rPr>
              <w:t xml:space="preserve">обеспеченность библиотеки </w:t>
            </w:r>
            <w:r w:rsidRPr="007A3143">
              <w:rPr>
                <w:rFonts w:ascii="Times New Roman" w:eastAsia="Times New Roman" w:hAnsi="Times New Roman" w:cs="Times New Roman"/>
                <w:spacing w:val="-3"/>
                <w:sz w:val="24"/>
                <w:szCs w:val="24"/>
                <w:lang w:eastAsia="ru-RU"/>
              </w:rPr>
              <w:t xml:space="preserve">электронными ресурсами; </w:t>
            </w:r>
            <w:r w:rsidRPr="007A3143">
              <w:rPr>
                <w:rFonts w:ascii="Times New Roman" w:eastAsia="Times New Roman" w:hAnsi="Times New Roman" w:cs="Times New Roman"/>
                <w:sz w:val="24"/>
                <w:szCs w:val="24"/>
                <w:lang w:eastAsia="ru-RU"/>
              </w:rPr>
              <w:t xml:space="preserve">наличие и эффективность </w:t>
            </w:r>
            <w:r w:rsidRPr="007A3143">
              <w:rPr>
                <w:rFonts w:ascii="Times New Roman" w:eastAsia="Times New Roman" w:hAnsi="Times New Roman" w:cs="Times New Roman"/>
                <w:spacing w:val="-2"/>
                <w:sz w:val="24"/>
                <w:szCs w:val="24"/>
                <w:lang w:eastAsia="ru-RU"/>
              </w:rPr>
              <w:t xml:space="preserve">использования материально-технической базы  для </w:t>
            </w:r>
            <w:r w:rsidRPr="007A3143">
              <w:rPr>
                <w:rFonts w:ascii="Times New Roman" w:eastAsia="Times New Roman" w:hAnsi="Times New Roman" w:cs="Times New Roman"/>
                <w:sz w:val="24"/>
                <w:szCs w:val="24"/>
                <w:lang w:eastAsia="ru-RU"/>
              </w:rPr>
              <w:t>внеучебной работы со студентами</w:t>
            </w:r>
          </w:p>
        </w:tc>
        <w:tc>
          <w:tcPr>
            <w:tcW w:w="1033"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Отсутствие  всех направлений–</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0 баллов,</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за каждое направление</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деятельности  -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1 балл;</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p>
        </w:tc>
        <w:tc>
          <w:tcPr>
            <w:tcW w:w="1015" w:type="pct"/>
          </w:tcPr>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Подключение к сети Интернет имеется в двух учебных корпусах. </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 xml:space="preserve">Локальной сетью соединены компьютеры второго корпуса, часть компьютеров первого корпуса. Имеется официальный сайт </w:t>
            </w:r>
            <w:r w:rsidRPr="007A3143">
              <w:rPr>
                <w:rFonts w:ascii="Times New Roman" w:eastAsia="Times New Roman" w:hAnsi="Times New Roman" w:cs="Times New Roman"/>
                <w:sz w:val="24"/>
                <w:szCs w:val="24"/>
                <w:lang w:val="en-US" w:eastAsia="ru-RU"/>
              </w:rPr>
              <w:t>skoipt</w:t>
            </w:r>
            <w:r w:rsidRPr="007A3143">
              <w:rPr>
                <w:rFonts w:ascii="Times New Roman" w:eastAsia="Times New Roman" w:hAnsi="Times New Roman" w:cs="Times New Roman"/>
                <w:sz w:val="24"/>
                <w:szCs w:val="24"/>
                <w:lang w:eastAsia="ru-RU"/>
              </w:rPr>
              <w:t>.</w:t>
            </w:r>
            <w:r w:rsidRPr="007A3143">
              <w:rPr>
                <w:rFonts w:ascii="Times New Roman" w:eastAsia="Times New Roman" w:hAnsi="Times New Roman" w:cs="Times New Roman"/>
                <w:sz w:val="24"/>
                <w:szCs w:val="24"/>
                <w:lang w:val="en-US" w:eastAsia="ru-RU"/>
              </w:rPr>
              <w:t>ru</w:t>
            </w:r>
            <w:r w:rsidRPr="007A3143">
              <w:rPr>
                <w:rFonts w:ascii="Times New Roman" w:eastAsia="Times New Roman" w:hAnsi="Times New Roman" w:cs="Times New Roman"/>
                <w:sz w:val="24"/>
                <w:szCs w:val="24"/>
                <w:lang w:eastAsia="ru-RU"/>
              </w:rPr>
              <w:t>. Имеется беспроводное соединение между корпусами. Имеется сайт библиотеки с размещенными на нем электронными изданиями.</w:t>
            </w:r>
          </w:p>
          <w:p w:rsidR="007A3143" w:rsidRPr="007A3143" w:rsidRDefault="007A3143" w:rsidP="007A3143">
            <w:pPr>
              <w:widowControl w:val="0"/>
              <w:autoSpaceDE w:val="0"/>
              <w:autoSpaceDN w:val="0"/>
              <w:adjustRightInd w:val="0"/>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Материально-техническая база используется для реализации работы учебных фирм, кружков, секций.</w:t>
            </w:r>
          </w:p>
        </w:tc>
        <w:tc>
          <w:tcPr>
            <w:tcW w:w="433" w:type="pct"/>
          </w:tcPr>
          <w:p w:rsidR="007A3143" w:rsidRPr="007A3143" w:rsidRDefault="007A3143" w:rsidP="007A3143">
            <w:pPr>
              <w:widowControl w:val="0"/>
              <w:autoSpaceDE w:val="0"/>
              <w:autoSpaceDN w:val="0"/>
              <w:adjustRightInd w:val="0"/>
              <w:jc w:val="center"/>
              <w:rPr>
                <w:rFonts w:ascii="Times New Roman" w:eastAsia="Times New Roman" w:hAnsi="Times New Roman" w:cs="Times New Roman"/>
                <w:sz w:val="24"/>
                <w:szCs w:val="24"/>
                <w:lang w:eastAsia="ru-RU"/>
              </w:rPr>
            </w:pPr>
            <w:r w:rsidRPr="007A3143">
              <w:rPr>
                <w:rFonts w:ascii="Times New Roman" w:eastAsia="Times New Roman" w:hAnsi="Times New Roman" w:cs="Times New Roman"/>
                <w:sz w:val="24"/>
                <w:szCs w:val="24"/>
                <w:lang w:eastAsia="ru-RU"/>
              </w:rPr>
              <w:t>5</w:t>
            </w:r>
          </w:p>
        </w:tc>
      </w:tr>
      <w:tr w:rsidR="007A3143" w:rsidRPr="007A3143" w:rsidTr="00F0052B">
        <w:tc>
          <w:tcPr>
            <w:tcW w:w="262" w:type="pct"/>
          </w:tcPr>
          <w:p w:rsidR="007A3143" w:rsidRPr="007A3143" w:rsidRDefault="007A3143" w:rsidP="007A3143">
            <w:pPr>
              <w:rPr>
                <w:rFonts w:ascii="Times New Roman" w:eastAsia="Times New Roman" w:hAnsi="Times New Roman" w:cs="Times New Roman"/>
                <w:b/>
                <w:sz w:val="24"/>
                <w:szCs w:val="24"/>
                <w:lang w:eastAsia="ru-RU"/>
              </w:rPr>
            </w:pPr>
          </w:p>
        </w:tc>
        <w:tc>
          <w:tcPr>
            <w:tcW w:w="1028" w:type="pct"/>
          </w:tcPr>
          <w:p w:rsidR="007A3143" w:rsidRPr="007A3143" w:rsidRDefault="007A3143" w:rsidP="007A3143">
            <w:pPr>
              <w:autoSpaceDE w:val="0"/>
              <w:autoSpaceDN w:val="0"/>
              <w:adjustRightInd w:val="0"/>
              <w:rPr>
                <w:rFonts w:ascii="Times New Roman" w:hAnsi="Times New Roman" w:cs="Times New Roman"/>
                <w:b/>
                <w:color w:val="000000"/>
                <w:sz w:val="24"/>
                <w:szCs w:val="24"/>
              </w:rPr>
            </w:pPr>
            <w:r w:rsidRPr="007A3143">
              <w:rPr>
                <w:rFonts w:ascii="Times New Roman" w:hAnsi="Times New Roman" w:cs="Times New Roman"/>
                <w:b/>
                <w:color w:val="000000"/>
                <w:sz w:val="24"/>
                <w:szCs w:val="24"/>
              </w:rPr>
              <w:t>Максимальное количество баллов</w:t>
            </w:r>
          </w:p>
        </w:tc>
        <w:tc>
          <w:tcPr>
            <w:tcW w:w="1229" w:type="pct"/>
          </w:tcPr>
          <w:p w:rsidR="007A3143" w:rsidRPr="007A3143" w:rsidRDefault="007A3143" w:rsidP="007A3143">
            <w:pPr>
              <w:jc w:val="center"/>
              <w:rPr>
                <w:rFonts w:ascii="Times New Roman" w:eastAsia="Times New Roman" w:hAnsi="Times New Roman" w:cs="Times New Roman"/>
                <w:b/>
                <w:color w:val="000000"/>
                <w:sz w:val="24"/>
                <w:szCs w:val="24"/>
                <w:lang w:eastAsia="ru-RU"/>
              </w:rPr>
            </w:pPr>
            <w:r w:rsidRPr="007A3143">
              <w:rPr>
                <w:rFonts w:ascii="Times New Roman" w:eastAsia="Times New Roman" w:hAnsi="Times New Roman" w:cs="Times New Roman"/>
                <w:b/>
                <w:color w:val="000000"/>
                <w:sz w:val="24"/>
                <w:szCs w:val="24"/>
                <w:lang w:eastAsia="ru-RU"/>
              </w:rPr>
              <w:t>-</w:t>
            </w:r>
          </w:p>
        </w:tc>
        <w:tc>
          <w:tcPr>
            <w:tcW w:w="1033" w:type="pct"/>
          </w:tcPr>
          <w:p w:rsidR="007A3143" w:rsidRPr="007A3143" w:rsidRDefault="007A3143" w:rsidP="007A3143">
            <w:pPr>
              <w:autoSpaceDE w:val="0"/>
              <w:autoSpaceDN w:val="0"/>
              <w:adjustRightInd w:val="0"/>
              <w:jc w:val="center"/>
              <w:rPr>
                <w:rFonts w:ascii="Times New Roman" w:hAnsi="Times New Roman" w:cs="Times New Roman"/>
                <w:b/>
                <w:color w:val="000000"/>
                <w:sz w:val="24"/>
                <w:szCs w:val="24"/>
              </w:rPr>
            </w:pPr>
            <w:r w:rsidRPr="007A3143">
              <w:rPr>
                <w:rFonts w:ascii="Times New Roman" w:hAnsi="Times New Roman" w:cs="Times New Roman"/>
                <w:b/>
                <w:color w:val="000000"/>
                <w:sz w:val="24"/>
                <w:szCs w:val="24"/>
              </w:rPr>
              <w:t>200</w:t>
            </w:r>
          </w:p>
        </w:tc>
        <w:tc>
          <w:tcPr>
            <w:tcW w:w="1015" w:type="pct"/>
          </w:tcPr>
          <w:p w:rsidR="007A3143" w:rsidRPr="007A3143" w:rsidRDefault="007A3143" w:rsidP="007A3143">
            <w:pPr>
              <w:rPr>
                <w:rFonts w:ascii="Times New Roman" w:eastAsia="Times New Roman" w:hAnsi="Times New Roman" w:cs="Times New Roman"/>
                <w:b/>
                <w:color w:val="000000"/>
                <w:sz w:val="24"/>
                <w:szCs w:val="24"/>
                <w:lang w:eastAsia="ru-RU"/>
              </w:rPr>
            </w:pPr>
          </w:p>
        </w:tc>
        <w:tc>
          <w:tcPr>
            <w:tcW w:w="433" w:type="pct"/>
          </w:tcPr>
          <w:p w:rsidR="007A3143" w:rsidRPr="007A3143" w:rsidRDefault="007A3143" w:rsidP="007A3143">
            <w:pPr>
              <w:jc w:val="center"/>
              <w:rPr>
                <w:rFonts w:ascii="Times New Roman" w:eastAsia="Times New Roman" w:hAnsi="Times New Roman" w:cs="Times New Roman"/>
                <w:b/>
                <w:color w:val="000000"/>
                <w:sz w:val="24"/>
                <w:szCs w:val="24"/>
                <w:lang w:eastAsia="ru-RU"/>
              </w:rPr>
            </w:pPr>
            <w:r w:rsidRPr="007A3143">
              <w:rPr>
                <w:rFonts w:ascii="Times New Roman" w:eastAsia="Times New Roman" w:hAnsi="Times New Roman" w:cs="Times New Roman"/>
                <w:b/>
                <w:color w:val="000000"/>
                <w:sz w:val="24"/>
                <w:szCs w:val="24"/>
                <w:lang w:eastAsia="ru-RU"/>
              </w:rPr>
              <w:t>194</w:t>
            </w:r>
          </w:p>
        </w:tc>
      </w:tr>
    </w:tbl>
    <w:p w:rsidR="007A3143" w:rsidRPr="007A3143" w:rsidRDefault="007A3143" w:rsidP="007A3143">
      <w:pPr>
        <w:tabs>
          <w:tab w:val="left" w:pos="5235"/>
        </w:tabs>
        <w:spacing w:after="0" w:line="240" w:lineRule="auto"/>
        <w:rPr>
          <w:rFonts w:ascii="Times New Roman" w:eastAsia="Times New Roman" w:hAnsi="Times New Roman" w:cs="Times New Roman"/>
          <w:sz w:val="28"/>
          <w:szCs w:val="28"/>
          <w:lang w:eastAsia="ru-RU"/>
        </w:rPr>
      </w:pPr>
    </w:p>
    <w:p w:rsidR="005357EE" w:rsidRPr="00710979" w:rsidRDefault="005357EE" w:rsidP="00710979">
      <w:pPr>
        <w:pStyle w:val="a5"/>
        <w:spacing w:line="360" w:lineRule="auto"/>
        <w:ind w:firstLine="709"/>
        <w:jc w:val="both"/>
        <w:rPr>
          <w:rFonts w:ascii="Times New Roman" w:hAnsi="Times New Roman" w:cs="Times New Roman"/>
          <w:sz w:val="28"/>
          <w:szCs w:val="28"/>
        </w:rPr>
      </w:pPr>
    </w:p>
    <w:p w:rsidR="0012273F" w:rsidRPr="00710979" w:rsidRDefault="0012273F" w:rsidP="00710979">
      <w:pPr>
        <w:pStyle w:val="a5"/>
        <w:spacing w:line="360" w:lineRule="auto"/>
        <w:ind w:firstLine="709"/>
        <w:jc w:val="both"/>
        <w:rPr>
          <w:rFonts w:ascii="Times New Roman" w:hAnsi="Times New Roman" w:cs="Times New Roman"/>
          <w:sz w:val="28"/>
          <w:szCs w:val="28"/>
        </w:rPr>
      </w:pPr>
    </w:p>
    <w:sectPr w:rsidR="0012273F" w:rsidRPr="00710979" w:rsidSect="000909E2">
      <w:foot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CF" w:rsidRDefault="00C510CF" w:rsidP="000909E2">
      <w:pPr>
        <w:spacing w:after="0" w:line="240" w:lineRule="auto"/>
      </w:pPr>
      <w:r>
        <w:separator/>
      </w:r>
    </w:p>
  </w:endnote>
  <w:endnote w:type="continuationSeparator" w:id="0">
    <w:p w:rsidR="00C510CF" w:rsidRDefault="00C510CF" w:rsidP="0009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243247"/>
      <w:docPartObj>
        <w:docPartGallery w:val="Page Numbers (Bottom of Page)"/>
        <w:docPartUnique/>
      </w:docPartObj>
    </w:sdtPr>
    <w:sdtEndPr>
      <w:rPr>
        <w:rFonts w:ascii="Times New Roman" w:hAnsi="Times New Roman" w:cs="Times New Roman"/>
        <w:sz w:val="24"/>
        <w:szCs w:val="24"/>
      </w:rPr>
    </w:sdtEndPr>
    <w:sdtContent>
      <w:p w:rsidR="00F0052B" w:rsidRPr="000909E2" w:rsidRDefault="00F0052B">
        <w:pPr>
          <w:pStyle w:val="a9"/>
          <w:jc w:val="center"/>
          <w:rPr>
            <w:rFonts w:ascii="Times New Roman" w:hAnsi="Times New Roman" w:cs="Times New Roman"/>
            <w:sz w:val="24"/>
            <w:szCs w:val="24"/>
          </w:rPr>
        </w:pPr>
        <w:r w:rsidRPr="000909E2">
          <w:rPr>
            <w:rFonts w:ascii="Times New Roman" w:hAnsi="Times New Roman" w:cs="Times New Roman"/>
            <w:sz w:val="24"/>
            <w:szCs w:val="24"/>
          </w:rPr>
          <w:fldChar w:fldCharType="begin"/>
        </w:r>
        <w:r w:rsidRPr="000909E2">
          <w:rPr>
            <w:rFonts w:ascii="Times New Roman" w:hAnsi="Times New Roman" w:cs="Times New Roman"/>
            <w:sz w:val="24"/>
            <w:szCs w:val="24"/>
          </w:rPr>
          <w:instrText>PAGE   \* MERGEFORMAT</w:instrText>
        </w:r>
        <w:r w:rsidRPr="000909E2">
          <w:rPr>
            <w:rFonts w:ascii="Times New Roman" w:hAnsi="Times New Roman" w:cs="Times New Roman"/>
            <w:sz w:val="24"/>
            <w:szCs w:val="24"/>
          </w:rPr>
          <w:fldChar w:fldCharType="separate"/>
        </w:r>
        <w:r w:rsidR="00ED4DFB">
          <w:rPr>
            <w:rFonts w:ascii="Times New Roman" w:hAnsi="Times New Roman" w:cs="Times New Roman"/>
            <w:noProof/>
            <w:sz w:val="24"/>
            <w:szCs w:val="24"/>
          </w:rPr>
          <w:t>2</w:t>
        </w:r>
        <w:r w:rsidRPr="000909E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CF" w:rsidRDefault="00C510CF" w:rsidP="000909E2">
      <w:pPr>
        <w:spacing w:after="0" w:line="240" w:lineRule="auto"/>
      </w:pPr>
      <w:r>
        <w:separator/>
      </w:r>
    </w:p>
  </w:footnote>
  <w:footnote w:type="continuationSeparator" w:id="0">
    <w:p w:rsidR="00C510CF" w:rsidRDefault="00C510CF" w:rsidP="000909E2">
      <w:pPr>
        <w:spacing w:after="0" w:line="240" w:lineRule="auto"/>
      </w:pPr>
      <w:r>
        <w:continuationSeparator/>
      </w:r>
    </w:p>
  </w:footnote>
  <w:footnote w:id="1">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Всеобщая декларация прав человека (принята на третьей сессии Генеральной Ассамблеи ООН резолюцией 217 А (III) от 10 декабря 1948 г.) // Российская газета. - 1998. - 10 декабря.</w:t>
      </w:r>
    </w:p>
  </w:footnote>
  <w:footnote w:id="2">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Шкатулла В. И. Образовательное право России: Учебник / В. И. Шкатулла. М.: Юстиц Информ, 2016. С. 34.</w:t>
      </w:r>
    </w:p>
  </w:footnote>
  <w:footnote w:id="3">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Там же. С. 35.</w:t>
      </w:r>
    </w:p>
  </w:footnote>
  <w:footnote w:id="4">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Международный пакт об экономических, социальных и культурных правах, принятый ООН 16 декабря 1966 г. // Ведомости Верховного Совета СССР. - 1976. - № 17(1831). - Ст. 291.</w:t>
      </w:r>
    </w:p>
  </w:footnote>
  <w:footnote w:id="5">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Образовательное право: Учебник / Под ред. А. И. Рожкова. М.: Юрайт, 2016. С. 24.</w:t>
      </w:r>
    </w:p>
  </w:footnote>
  <w:footnote w:id="6">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Там же. С. 25.</w:t>
      </w:r>
    </w:p>
  </w:footnote>
  <w:footnote w:id="7">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Там же. С. 26.</w:t>
      </w:r>
    </w:p>
  </w:footnote>
  <w:footnote w:id="8">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Нечаев А. О. Реализация конституционного права на образование молодежью / А. О. Нечаев, Н. А. Ткачева // Фестиваль права. Сборник трудов II Международной научной молодежной конференции. Ставрополь: Северо-Кавказский федеральный университет, 2014. С. 164</w:t>
      </w:r>
    </w:p>
  </w:footnote>
  <w:footnote w:id="9">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Шкатулла В. И. Образовательное право России: Учебник / В. И. Шкатулла. М.: Юстиц Информ, 2016. С. 36.</w:t>
      </w:r>
    </w:p>
  </w:footnote>
  <w:footnote w:id="10">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Конституция Российской Федерации (принята на всенародном голосовании 12 декабря 1993 г.) // Российская газета. - 1993. - 25 декабря. - № 237.</w:t>
      </w:r>
    </w:p>
  </w:footnote>
  <w:footnote w:id="11">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Федеральный закон от 29 декабря 2012 г. N 273-ФЗ "Об образовании в Российской Федерации" (с изм.и доп. от 6 апреля 2015 г. N 68-ФЗ) // Собрание законодательства Российской Федерации от 31 декабря 2012 г. N 53 (часть I) ст. 7598</w:t>
      </w:r>
    </w:p>
  </w:footnote>
  <w:footnote w:id="12">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Антонова Н. А. Конституционное право России: Учебник / Н. А. Антонова, Т. В. Кувырченкова, Е. А. Рязанова. М.: НОУ ВПО Московский психолого-социальный университет, 2014. С. 27.</w:t>
      </w:r>
    </w:p>
  </w:footnote>
  <w:footnote w:id="13">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Баглай М. В. Конституционное право Российской Федерации: Учебник / М. В. Баглай. М.: Норма, 2015. С. 76.</w:t>
      </w:r>
    </w:p>
  </w:footnote>
  <w:footnote w:id="14">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Стрекозов В. Г. Конституционное право России: Учебник / В. Г. Стрекозов. М.: Юрайт, 2013. С. 136.</w:t>
      </w:r>
    </w:p>
  </w:footnote>
  <w:footnote w:id="15">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Габричидзе Б. Н. Конституционное право: Учебник / Б. Н. Габричидзе, А. Н. Ким-Кимэн, А. Г. Чернявский. М.: ТК Велби, 2013. С. 47.</w:t>
      </w:r>
    </w:p>
  </w:footnote>
  <w:footnote w:id="16">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Смоленский М. Б. Конституционное право: Учебник / М. Б. Смоленский, М. В. Алексеева. Р/н/Д.: Феникс, 2013. С. 54.</w:t>
      </w:r>
    </w:p>
  </w:footnote>
  <w:footnote w:id="17">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Некрасов С. И. Конституционное право РФ: Учебник / С. И. Некрасов. М.: Юрайт, 2014. С. 152.</w:t>
      </w:r>
    </w:p>
  </w:footnote>
  <w:footnote w:id="18">
    <w:p w:rsidR="00C71B72" w:rsidRPr="00C8455A" w:rsidRDefault="00C71B72"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Там же. С. 153.</w:t>
      </w:r>
    </w:p>
  </w:footnote>
  <w:footnote w:id="19">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Дуброва А. Н. Право на образование из конституционных прав человека / А. Н. Дуброва // Молодой ученый. 2015. №10(90). С. 909</w:t>
      </w:r>
    </w:p>
  </w:footnote>
  <w:footnote w:id="20">
    <w:p w:rsidR="00F0052B" w:rsidRPr="00C8455A" w:rsidRDefault="00F0052B"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Там же. С. 910.</w:t>
      </w:r>
    </w:p>
  </w:footnote>
  <w:footnote w:id="21">
    <w:p w:rsidR="00C71B72" w:rsidRPr="00C8455A" w:rsidRDefault="00C71B72"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Братановский С. Н. Конституционное право России: Учебник. М.: Инфра-М, 2014. С. 194.</w:t>
      </w:r>
    </w:p>
  </w:footnote>
  <w:footnote w:id="22">
    <w:p w:rsidR="00C71B72" w:rsidRPr="00C8455A" w:rsidRDefault="00C71B72"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Постановление Правительства РФ от 6 апреля 1995 г. N 309 "Об учреждении стипендий Правительства Российской Федерации для аспирантов и студентов государственных организаций, осуществляющих образовательную деятельность по образовательным программам среднего профессионального образования и высшего образования" (с изм.и доп. от 24 декабря 2014 г. N 1469) // Собрание законодательства Российской Федерации от 17 апреля 1995 г., N 16, ст. 1417</w:t>
      </w:r>
    </w:p>
  </w:footnote>
  <w:footnote w:id="23">
    <w:p w:rsidR="00C71B72" w:rsidRPr="00C8455A" w:rsidRDefault="00C71B72"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Шамсутдинова Д. В. Конституционное право на образование и его защита в российском судопроизводстве на современном этапе / Д. В. Шамсутдинова // Вестник Казанского государственного университета культуры и искусств. 2014. №4-2. С. 62</w:t>
      </w:r>
    </w:p>
  </w:footnote>
  <w:footnote w:id="24">
    <w:p w:rsidR="00C71B72" w:rsidRPr="00C8455A" w:rsidRDefault="00C71B72"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Ашенова Т. М. Развитие права на образование на современном этапе / Т. М. Ашенова // Международные стандарты прав человека. Материалы Всероссийской научно-практической конференции. Омск: Омская юридическая академия, 2015. С. 23.</w:t>
      </w:r>
    </w:p>
  </w:footnote>
  <w:footnote w:id="25">
    <w:p w:rsidR="00C71B72" w:rsidRPr="00C8455A" w:rsidRDefault="00C71B72"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Трудовой кодекс Российской Федерации от 30 декабря 2001 г. № 197-ФЗ (с изменениями от 24, 25 июля 2002 г., 30 июня 2003 г.) // Собрание законодательства Российской Федерации. - 2002. - № 1 (часть I). - Ст. 3.</w:t>
      </w:r>
    </w:p>
  </w:footnote>
  <w:footnote w:id="26">
    <w:p w:rsidR="00C71B72" w:rsidRPr="00C8455A" w:rsidRDefault="00C71B72"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Устав государственного автономного профессионального образовательного учреждения «Салаватский колледж образования и профессиональных технологий» (новая редакция). Салават, 2015.</w:t>
      </w:r>
      <w:r w:rsidR="00C8455A" w:rsidRPr="00C8455A">
        <w:rPr>
          <w:rFonts w:ascii="Times New Roman" w:hAnsi="Times New Roman" w:cs="Times New Roman"/>
          <w:sz w:val="24"/>
          <w:szCs w:val="24"/>
        </w:rPr>
        <w:t xml:space="preserve"> С. 4.</w:t>
      </w:r>
    </w:p>
  </w:footnote>
  <w:footnote w:id="27">
    <w:p w:rsidR="00C8455A" w:rsidRPr="00C8455A" w:rsidRDefault="00C8455A"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Там же. С. 5-7.</w:t>
      </w:r>
    </w:p>
  </w:footnote>
  <w:footnote w:id="28">
    <w:p w:rsidR="00C8455A" w:rsidRPr="00C8455A" w:rsidRDefault="00C8455A"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Белоконь Н. В. Конструкция правового положения субъектов конституционного права на образование / Н. В. Белоконь // Юридическая техника. 2013. №7-2. С. 128</w:t>
      </w:r>
    </w:p>
  </w:footnote>
  <w:footnote w:id="29">
    <w:p w:rsidR="00C8455A" w:rsidRPr="00C8455A" w:rsidRDefault="00C8455A"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Там же. С. 129.</w:t>
      </w:r>
    </w:p>
  </w:footnote>
  <w:footnote w:id="30">
    <w:p w:rsidR="00C8455A" w:rsidRPr="00C8455A" w:rsidRDefault="00C8455A" w:rsidP="00C8455A">
      <w:pPr>
        <w:pStyle w:val="ab"/>
        <w:jc w:val="both"/>
        <w:rPr>
          <w:rFonts w:ascii="Times New Roman" w:hAnsi="Times New Roman" w:cs="Times New Roman"/>
          <w:sz w:val="24"/>
          <w:szCs w:val="24"/>
        </w:rPr>
      </w:pPr>
      <w:r w:rsidRPr="00C8455A">
        <w:rPr>
          <w:rStyle w:val="ad"/>
          <w:rFonts w:ascii="Times New Roman" w:hAnsi="Times New Roman" w:cs="Times New Roman"/>
          <w:sz w:val="24"/>
          <w:szCs w:val="24"/>
        </w:rPr>
        <w:footnoteRef/>
      </w:r>
      <w:r w:rsidRPr="00C8455A">
        <w:rPr>
          <w:rFonts w:ascii="Times New Roman" w:hAnsi="Times New Roman" w:cs="Times New Roman"/>
          <w:sz w:val="24"/>
          <w:szCs w:val="24"/>
        </w:rPr>
        <w:t xml:space="preserve"> Новицкая Л. Ю. Цели, задачи и место института образования в демократическом правовом государстве / Л. Ю. Новицкая // Правозащитник. 2013. №1. С.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7A6D8D3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4B588F5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542289EC"/>
    <w:lvl w:ilvl="0" w:tplc="FFFFFFFF">
      <w:start w:val="34"/>
      <w:numFmt w:val="decimal"/>
      <w:lvlText w:val="%1)"/>
      <w:lvlJc w:val="left"/>
    </w:lvl>
    <w:lvl w:ilvl="1" w:tplc="FFFFFFFF">
      <w:start w:val="3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82945A1"/>
    <w:multiLevelType w:val="hybridMultilevel"/>
    <w:tmpl w:val="0852769C"/>
    <w:lvl w:ilvl="0" w:tplc="3A646E2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B91142"/>
    <w:multiLevelType w:val="hybridMultilevel"/>
    <w:tmpl w:val="631E0E86"/>
    <w:lvl w:ilvl="0" w:tplc="3A646E2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C23CB9"/>
    <w:multiLevelType w:val="hybridMultilevel"/>
    <w:tmpl w:val="89C0331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322476"/>
    <w:multiLevelType w:val="hybridMultilevel"/>
    <w:tmpl w:val="1A1AC864"/>
    <w:lvl w:ilvl="0" w:tplc="3A646E2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6173D2"/>
    <w:multiLevelType w:val="hybridMultilevel"/>
    <w:tmpl w:val="12440E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82966EB"/>
    <w:multiLevelType w:val="hybridMultilevel"/>
    <w:tmpl w:val="1FA4417E"/>
    <w:lvl w:ilvl="0" w:tplc="3A646E2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FC654B"/>
    <w:multiLevelType w:val="hybridMultilevel"/>
    <w:tmpl w:val="80666EF0"/>
    <w:lvl w:ilvl="0" w:tplc="3A646E2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94D5675"/>
    <w:multiLevelType w:val="hybridMultilevel"/>
    <w:tmpl w:val="0E0AE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C586901"/>
    <w:multiLevelType w:val="hybridMultilevel"/>
    <w:tmpl w:val="4BE0435E"/>
    <w:lvl w:ilvl="0" w:tplc="3A646E2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B428FC"/>
    <w:multiLevelType w:val="hybridMultilevel"/>
    <w:tmpl w:val="F078BDA6"/>
    <w:lvl w:ilvl="0" w:tplc="3A646E2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1355B77"/>
    <w:multiLevelType w:val="hybridMultilevel"/>
    <w:tmpl w:val="67F0D66C"/>
    <w:lvl w:ilvl="0" w:tplc="3A646E2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45C368B"/>
    <w:multiLevelType w:val="hybridMultilevel"/>
    <w:tmpl w:val="77EE4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2"/>
  </w:num>
  <w:num w:numId="8">
    <w:abstractNumId w:val="5"/>
  </w:num>
  <w:num w:numId="9">
    <w:abstractNumId w:val="9"/>
  </w:num>
  <w:num w:numId="10">
    <w:abstractNumId w:val="13"/>
  </w:num>
  <w:num w:numId="11">
    <w:abstractNumId w:val="10"/>
  </w:num>
  <w:num w:numId="12">
    <w:abstractNumId w:val="7"/>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3F"/>
    <w:rsid w:val="00007B1D"/>
    <w:rsid w:val="00026483"/>
    <w:rsid w:val="0008700D"/>
    <w:rsid w:val="000909E2"/>
    <w:rsid w:val="000F18D6"/>
    <w:rsid w:val="0012273F"/>
    <w:rsid w:val="00225687"/>
    <w:rsid w:val="002361E6"/>
    <w:rsid w:val="00250971"/>
    <w:rsid w:val="00263692"/>
    <w:rsid w:val="002E6736"/>
    <w:rsid w:val="002F1DFF"/>
    <w:rsid w:val="003008DE"/>
    <w:rsid w:val="0030777F"/>
    <w:rsid w:val="003874EF"/>
    <w:rsid w:val="003A4941"/>
    <w:rsid w:val="003E5DE1"/>
    <w:rsid w:val="0048131A"/>
    <w:rsid w:val="0051480D"/>
    <w:rsid w:val="005357EE"/>
    <w:rsid w:val="0054282E"/>
    <w:rsid w:val="005B13F1"/>
    <w:rsid w:val="005C4893"/>
    <w:rsid w:val="00606679"/>
    <w:rsid w:val="006162C4"/>
    <w:rsid w:val="006A6E87"/>
    <w:rsid w:val="00710979"/>
    <w:rsid w:val="007410B4"/>
    <w:rsid w:val="007A3143"/>
    <w:rsid w:val="007D302A"/>
    <w:rsid w:val="008024B6"/>
    <w:rsid w:val="008259FA"/>
    <w:rsid w:val="00891599"/>
    <w:rsid w:val="008E1083"/>
    <w:rsid w:val="0092370C"/>
    <w:rsid w:val="00AB45E1"/>
    <w:rsid w:val="00AB5054"/>
    <w:rsid w:val="00AD1E20"/>
    <w:rsid w:val="00B825EF"/>
    <w:rsid w:val="00BC030C"/>
    <w:rsid w:val="00C510CF"/>
    <w:rsid w:val="00C71B72"/>
    <w:rsid w:val="00C8455A"/>
    <w:rsid w:val="00D135AC"/>
    <w:rsid w:val="00D15E87"/>
    <w:rsid w:val="00D83BA7"/>
    <w:rsid w:val="00DC6A69"/>
    <w:rsid w:val="00DE5840"/>
    <w:rsid w:val="00DF0C9F"/>
    <w:rsid w:val="00ED4DFB"/>
    <w:rsid w:val="00F0052B"/>
    <w:rsid w:val="00F027CE"/>
    <w:rsid w:val="00F1466E"/>
    <w:rsid w:val="00FB12FC"/>
    <w:rsid w:val="00FB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1C955-26C6-460A-9612-296BE67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7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73F"/>
    <w:rPr>
      <w:rFonts w:ascii="Tahoma" w:hAnsi="Tahoma" w:cs="Tahoma"/>
      <w:sz w:val="16"/>
      <w:szCs w:val="16"/>
    </w:rPr>
  </w:style>
  <w:style w:type="paragraph" w:styleId="a5">
    <w:name w:val="No Spacing"/>
    <w:uiPriority w:val="1"/>
    <w:qFormat/>
    <w:rsid w:val="00B825EF"/>
    <w:pPr>
      <w:spacing w:after="0" w:line="240" w:lineRule="auto"/>
    </w:pPr>
  </w:style>
  <w:style w:type="table" w:styleId="a6">
    <w:name w:val="Table Grid"/>
    <w:basedOn w:val="a1"/>
    <w:uiPriority w:val="59"/>
    <w:rsid w:val="00710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7A3143"/>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909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9E2"/>
  </w:style>
  <w:style w:type="paragraph" w:styleId="a9">
    <w:name w:val="footer"/>
    <w:basedOn w:val="a"/>
    <w:link w:val="aa"/>
    <w:uiPriority w:val="99"/>
    <w:unhideWhenUsed/>
    <w:rsid w:val="000909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9E2"/>
  </w:style>
  <w:style w:type="paragraph" w:styleId="ab">
    <w:name w:val="footnote text"/>
    <w:basedOn w:val="a"/>
    <w:link w:val="ac"/>
    <w:uiPriority w:val="99"/>
    <w:semiHidden/>
    <w:unhideWhenUsed/>
    <w:rsid w:val="000909E2"/>
    <w:pPr>
      <w:spacing w:after="0" w:line="240" w:lineRule="auto"/>
    </w:pPr>
    <w:rPr>
      <w:sz w:val="20"/>
      <w:szCs w:val="20"/>
    </w:rPr>
  </w:style>
  <w:style w:type="character" w:customStyle="1" w:styleId="ac">
    <w:name w:val="Текст сноски Знак"/>
    <w:basedOn w:val="a0"/>
    <w:link w:val="ab"/>
    <w:uiPriority w:val="99"/>
    <w:semiHidden/>
    <w:rsid w:val="000909E2"/>
    <w:rPr>
      <w:sz w:val="20"/>
      <w:szCs w:val="20"/>
    </w:rPr>
  </w:style>
  <w:style w:type="character" w:styleId="ad">
    <w:name w:val="footnote reference"/>
    <w:basedOn w:val="a0"/>
    <w:uiPriority w:val="99"/>
    <w:semiHidden/>
    <w:unhideWhenUsed/>
    <w:rsid w:val="00090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yperlink" Target="garantF1://70191362.0"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000634-0938-482E-B379-FDE3D230964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D399220-A348-40D9-B82A-CC554B4C549E}">
      <dgm:prSet phldrT="[Текст]" custT="1"/>
      <dgm:spPr>
        <a:xfrm>
          <a:off x="1018498" y="4406"/>
          <a:ext cx="1479253" cy="5483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400" b="1">
              <a:solidFill>
                <a:sysClr val="windowText" lastClr="000000">
                  <a:hueOff val="0"/>
                  <a:satOff val="0"/>
                  <a:lumOff val="0"/>
                  <a:alphaOff val="0"/>
                </a:sysClr>
              </a:solidFill>
              <a:latin typeface="Calibri"/>
              <a:ea typeface="+mn-ea"/>
              <a:cs typeface="+mn-cs"/>
            </a:rPr>
            <a:t>Гарантии</a:t>
          </a:r>
        </a:p>
      </dgm:t>
    </dgm:pt>
    <dgm:pt modelId="{077A2439-B64A-40D1-A690-AED7BBD3D39B}" type="parTrans" cxnId="{403F240D-B9A0-4A71-8477-FC009D288B92}">
      <dgm:prSet/>
      <dgm:spPr/>
      <dgm:t>
        <a:bodyPr/>
        <a:lstStyle/>
        <a:p>
          <a:endParaRPr lang="ru-RU"/>
        </a:p>
      </dgm:t>
    </dgm:pt>
    <dgm:pt modelId="{2B39E0C3-AA33-4A0A-BDE9-8B0AD20E7865}" type="sibTrans" cxnId="{403F240D-B9A0-4A71-8477-FC009D288B92}">
      <dgm:prSet/>
      <dgm:spPr/>
      <dgm:t>
        <a:bodyPr/>
        <a:lstStyle/>
        <a:p>
          <a:endParaRPr lang="ru-RU"/>
        </a:p>
      </dgm:t>
    </dgm:pt>
    <dgm:pt modelId="{3F6DB815-647C-4E6A-93B4-96807CADF17E}">
      <dgm:prSet phldrT="[Текст]" custT="1"/>
      <dgm:spPr>
        <a:xfrm>
          <a:off x="56126" y="783047"/>
          <a:ext cx="1096677" cy="5483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Общие</a:t>
          </a:r>
        </a:p>
      </dgm:t>
    </dgm:pt>
    <dgm:pt modelId="{FDC55BB3-4693-4F4B-A6DA-7BB5D19D3490}" type="parTrans" cxnId="{4316907A-A370-4ADE-BC38-1813AFD3A50A}">
      <dgm:prSet/>
      <dgm:spPr>
        <a:xfrm>
          <a:off x="604465" y="552745"/>
          <a:ext cx="1153659" cy="230302"/>
        </a:xfr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78FA54A1-A31F-42E7-A008-04C49EEE9D0C}" type="sibTrans" cxnId="{4316907A-A370-4ADE-BC38-1813AFD3A50A}">
      <dgm:prSet/>
      <dgm:spPr/>
      <dgm:t>
        <a:bodyPr/>
        <a:lstStyle/>
        <a:p>
          <a:endParaRPr lang="ru-RU"/>
        </a:p>
      </dgm:t>
    </dgm:pt>
    <dgm:pt modelId="{543209A6-4170-4AF5-A364-5E17096DB928}">
      <dgm:prSet phldrT="[Текст]" custT="1"/>
      <dgm:spPr>
        <a:xfrm>
          <a:off x="2148354" y="783047"/>
          <a:ext cx="1311768" cy="5483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Специальные</a:t>
          </a:r>
        </a:p>
      </dgm:t>
    </dgm:pt>
    <dgm:pt modelId="{A88F142A-8B06-4B67-B929-AC048D4351F2}" type="parTrans" cxnId="{9E57AA50-BF9A-4D76-817C-A6F005E7862F}">
      <dgm:prSet/>
      <dgm:spPr>
        <a:xfrm>
          <a:off x="1758124" y="552745"/>
          <a:ext cx="1046113" cy="230302"/>
        </a:xfrm>
        <a:noFill/>
        <a:ln w="25400" cap="flat" cmpd="sng" algn="ctr">
          <a:solidFill>
            <a:sysClr val="windowText" lastClr="000000">
              <a:shade val="60000"/>
              <a:hueOff val="0"/>
              <a:satOff val="0"/>
              <a:lumOff val="0"/>
              <a:alphaOff val="0"/>
            </a:sysClr>
          </a:solidFill>
          <a:prstDash val="solid"/>
        </a:ln>
        <a:effectLst/>
      </dgm:spPr>
      <dgm:t>
        <a:bodyPr/>
        <a:lstStyle/>
        <a:p>
          <a:endParaRPr lang="ru-RU"/>
        </a:p>
      </dgm:t>
    </dgm:pt>
    <dgm:pt modelId="{067B7EBB-9D29-415A-B4D2-0397F420AC61}" type="sibTrans" cxnId="{9E57AA50-BF9A-4D76-817C-A6F005E7862F}">
      <dgm:prSet/>
      <dgm:spPr/>
      <dgm:t>
        <a:bodyPr/>
        <a:lstStyle/>
        <a:p>
          <a:endParaRPr lang="ru-RU"/>
        </a:p>
      </dgm:t>
    </dgm:pt>
    <dgm:pt modelId="{BD6A0A05-9545-4D4A-B7BD-D7161FDC9511}">
      <dgm:prSet custT="1"/>
      <dgm:spPr>
        <a:xfrm>
          <a:off x="330296" y="1561688"/>
          <a:ext cx="1915697" cy="135489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сложившаяся система образования, обязанность государства по ее финансированию и развитию, поддержанию всех видов образования и самообразования</a:t>
          </a:r>
        </a:p>
      </dgm:t>
    </dgm:pt>
    <dgm:pt modelId="{9EC3D514-645F-4960-9BB8-D065986A30DB}" type="parTrans" cxnId="{277CA4B5-765B-4CEB-84E5-B9740F3B964F}">
      <dgm:prSet/>
      <dgm:spPr>
        <a:xfrm>
          <a:off x="165794" y="1331386"/>
          <a:ext cx="164501" cy="907749"/>
        </a:xfr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E148C994-39A9-4914-B4BF-817CAB384B01}" type="sibTrans" cxnId="{277CA4B5-765B-4CEB-84E5-B9740F3B964F}">
      <dgm:prSet/>
      <dgm:spPr/>
      <dgm:t>
        <a:bodyPr/>
        <a:lstStyle/>
        <a:p>
          <a:endParaRPr lang="ru-RU"/>
        </a:p>
      </dgm:t>
    </dgm:pt>
    <dgm:pt modelId="{7EAE7DC8-5283-4925-8A40-20A9E511D08E}">
      <dgm:prSet custT="1"/>
      <dgm:spPr>
        <a:xfrm>
          <a:off x="2476296" y="1561688"/>
          <a:ext cx="2337501" cy="91314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установление РФ обязательного минимального уровня общего образования</a:t>
          </a:r>
        </a:p>
      </dgm:t>
    </dgm:pt>
    <dgm:pt modelId="{F020C2FF-8771-4453-992F-E5FCDE763058}" type="parTrans" cxnId="{8E382930-8CDC-4FC6-9C3E-3A5F7F18B020}">
      <dgm:prSet/>
      <dgm:spPr>
        <a:xfrm>
          <a:off x="2279530" y="1331386"/>
          <a:ext cx="196765" cy="686876"/>
        </a:xfr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6C1B7331-72E6-4D14-B4D2-092C735911B8}" type="sibTrans" cxnId="{8E382930-8CDC-4FC6-9C3E-3A5F7F18B020}">
      <dgm:prSet/>
      <dgm:spPr/>
      <dgm:t>
        <a:bodyPr/>
        <a:lstStyle/>
        <a:p>
          <a:endParaRPr lang="ru-RU"/>
        </a:p>
      </dgm:t>
    </dgm:pt>
    <dgm:pt modelId="{1F52D93B-5AA3-4F3A-B0A3-0C3F9D3DC30C}">
      <dgm:prSet custT="1"/>
      <dgm:spPr>
        <a:xfrm>
          <a:off x="2476296" y="2705139"/>
          <a:ext cx="2329770" cy="7970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введение государственного образовательного стандарта общего образования</a:t>
          </a:r>
        </a:p>
      </dgm:t>
    </dgm:pt>
    <dgm:pt modelId="{C05B3476-CF48-4C63-B6DE-F2261E96CAAA}" type="parTrans" cxnId="{FEF21F25-D48C-423A-8A05-55991080FD63}">
      <dgm:prSet/>
      <dgm:spPr>
        <a:xfrm>
          <a:off x="2279530" y="1331386"/>
          <a:ext cx="196765" cy="1772290"/>
        </a:xfr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38FD5332-D9D1-461F-984C-4819D8B2FFB4}" type="sibTrans" cxnId="{FEF21F25-D48C-423A-8A05-55991080FD63}">
      <dgm:prSet/>
      <dgm:spPr/>
      <dgm:t>
        <a:bodyPr/>
        <a:lstStyle/>
        <a:p>
          <a:endParaRPr lang="ru-RU"/>
        </a:p>
      </dgm:t>
    </dgm:pt>
    <dgm:pt modelId="{25D57C60-B959-47F4-8F36-7B7803A33DCB}">
      <dgm:prSet custT="1"/>
      <dgm:spPr>
        <a:xfrm>
          <a:off x="2476296" y="3732517"/>
          <a:ext cx="2425839" cy="121289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возможность создания негосударственных общеобразовательных учреждений только в форме некоммерческих организаций с ограниченной правоспособностью</a:t>
          </a:r>
        </a:p>
      </dgm:t>
    </dgm:pt>
    <dgm:pt modelId="{2D6AF55D-7710-4C13-BC5B-3D9F16C34E5D}" type="parTrans" cxnId="{F159BCA0-830B-4A50-A9F9-D2B9E9E2A64B}">
      <dgm:prSet/>
      <dgm:spPr>
        <a:xfrm>
          <a:off x="2279530" y="1331386"/>
          <a:ext cx="196765" cy="3007579"/>
        </a:xfr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15569ED2-0DCC-4E21-85BD-6704888473AB}" type="sibTrans" cxnId="{F159BCA0-830B-4A50-A9F9-D2B9E9E2A64B}">
      <dgm:prSet/>
      <dgm:spPr/>
      <dgm:t>
        <a:bodyPr/>
        <a:lstStyle/>
        <a:p>
          <a:endParaRPr lang="ru-RU"/>
        </a:p>
      </dgm:t>
    </dgm:pt>
    <dgm:pt modelId="{A4CA4AEA-9C8A-44F9-8995-D61DADC0AFFB}">
      <dgm:prSet custT="1"/>
      <dgm:spPr>
        <a:xfrm>
          <a:off x="2476296" y="5175717"/>
          <a:ext cx="2953976" cy="146691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обязательность лицензирования образовательной деятельности и обязанность общеобразовательного учреждения выполнять лицензионные требования в части создания условий для качественной и безопасной реализации общеобразовательных программ</a:t>
          </a:r>
        </a:p>
      </dgm:t>
    </dgm:pt>
    <dgm:pt modelId="{87565AD9-F51C-4168-9A0C-AE8D41DE8EA6}" type="parTrans" cxnId="{0A67AB2F-EE17-47AA-B2C6-0DDD51C30670}">
      <dgm:prSet/>
      <dgm:spPr>
        <a:xfrm>
          <a:off x="2279530" y="1331386"/>
          <a:ext cx="196765" cy="4577788"/>
        </a:xfr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3DA1B0FF-C3D7-4709-B836-7546EE21D404}" type="sibTrans" cxnId="{0A67AB2F-EE17-47AA-B2C6-0DDD51C30670}">
      <dgm:prSet/>
      <dgm:spPr/>
      <dgm:t>
        <a:bodyPr/>
        <a:lstStyle/>
        <a:p>
          <a:endParaRPr lang="ru-RU"/>
        </a:p>
      </dgm:t>
    </dgm:pt>
    <dgm:pt modelId="{66009BAF-89A4-4658-BBAD-E4F173EAD46E}">
      <dgm:prSet custT="1"/>
      <dgm:spPr>
        <a:xfrm>
          <a:off x="2476296" y="6872934"/>
          <a:ext cx="2600309" cy="54833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проведение государственной аккредитации </a:t>
          </a:r>
        </a:p>
      </dgm:t>
    </dgm:pt>
    <dgm:pt modelId="{C5CB1B46-047E-4579-9394-E9C71D56277D}" type="parTrans" cxnId="{63C6B1C5-84D4-4A83-9B42-10FE829C2DD9}">
      <dgm:prSet/>
      <dgm:spPr>
        <a:xfrm>
          <a:off x="2279530" y="1331386"/>
          <a:ext cx="196765" cy="5815717"/>
        </a:xfr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11890038-F21D-442A-BD70-9DE8B286E7B1}" type="sibTrans" cxnId="{63C6B1C5-84D4-4A83-9B42-10FE829C2DD9}">
      <dgm:prSet/>
      <dgm:spPr/>
      <dgm:t>
        <a:bodyPr/>
        <a:lstStyle/>
        <a:p>
          <a:endParaRPr lang="ru-RU"/>
        </a:p>
      </dgm:t>
    </dgm:pt>
    <dgm:pt modelId="{5C2FB1CB-41BF-4900-84B0-1E7353DB570D}">
      <dgm:prSet custT="1"/>
      <dgm:spPr>
        <a:xfrm>
          <a:off x="2476296" y="7651575"/>
          <a:ext cx="2670123" cy="88237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возможность государственного финансирования аккредитованных учреждений в пределах осуществления ими государственного стандарта общего образования</a:t>
          </a:r>
        </a:p>
      </dgm:t>
    </dgm:pt>
    <dgm:pt modelId="{49756476-A15D-4DB7-9236-5C3C6435EA20}" type="parTrans" cxnId="{675713C4-2A3F-43CA-AD98-4ECF129D8EC6}">
      <dgm:prSet/>
      <dgm:spPr>
        <a:xfrm>
          <a:off x="2279530" y="1331386"/>
          <a:ext cx="196765" cy="6761377"/>
        </a:xfrm>
        <a:solidFill>
          <a:schemeClr val="bg1"/>
        </a:solid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4DC2AA05-97E9-4C63-831F-A0850B0F51A6}" type="sibTrans" cxnId="{675713C4-2A3F-43CA-AD98-4ECF129D8EC6}">
      <dgm:prSet/>
      <dgm:spPr/>
      <dgm:t>
        <a:bodyPr/>
        <a:lstStyle/>
        <a:p>
          <a:endParaRPr lang="ru-RU"/>
        </a:p>
      </dgm:t>
    </dgm:pt>
    <dgm:pt modelId="{D02249F3-4DA9-4772-8C62-8B674A1766E5}" type="pres">
      <dgm:prSet presAssocID="{91000634-0938-482E-B379-FDE3D230964A}" presName="hierChild1" presStyleCnt="0">
        <dgm:presLayoutVars>
          <dgm:orgChart val="1"/>
          <dgm:chPref val="1"/>
          <dgm:dir/>
          <dgm:animOne val="branch"/>
          <dgm:animLvl val="lvl"/>
          <dgm:resizeHandles/>
        </dgm:presLayoutVars>
      </dgm:prSet>
      <dgm:spPr/>
      <dgm:t>
        <a:bodyPr/>
        <a:lstStyle/>
        <a:p>
          <a:endParaRPr lang="ru-RU"/>
        </a:p>
      </dgm:t>
    </dgm:pt>
    <dgm:pt modelId="{8FADE6D6-C0C5-4DC2-A643-F4AAD27DA075}" type="pres">
      <dgm:prSet presAssocID="{8D399220-A348-40D9-B82A-CC554B4C549E}" presName="hierRoot1" presStyleCnt="0">
        <dgm:presLayoutVars>
          <dgm:hierBranch val="init"/>
        </dgm:presLayoutVars>
      </dgm:prSet>
      <dgm:spPr/>
    </dgm:pt>
    <dgm:pt modelId="{957A8F70-D9C7-407B-A58C-6ED5369DB845}" type="pres">
      <dgm:prSet presAssocID="{8D399220-A348-40D9-B82A-CC554B4C549E}" presName="rootComposite1" presStyleCnt="0"/>
      <dgm:spPr/>
    </dgm:pt>
    <dgm:pt modelId="{664924F8-C1C9-41BD-A4E4-003EEBB12D3E}" type="pres">
      <dgm:prSet presAssocID="{8D399220-A348-40D9-B82A-CC554B4C549E}" presName="rootText1" presStyleLbl="node0" presStyleIdx="0" presStyleCnt="1" custScaleX="134885">
        <dgm:presLayoutVars>
          <dgm:chPref val="3"/>
        </dgm:presLayoutVars>
      </dgm:prSet>
      <dgm:spPr>
        <a:prstGeom prst="rect">
          <a:avLst/>
        </a:prstGeom>
      </dgm:spPr>
      <dgm:t>
        <a:bodyPr/>
        <a:lstStyle/>
        <a:p>
          <a:endParaRPr lang="ru-RU"/>
        </a:p>
      </dgm:t>
    </dgm:pt>
    <dgm:pt modelId="{0F83E01B-D079-44FF-B68C-371731920DA7}" type="pres">
      <dgm:prSet presAssocID="{8D399220-A348-40D9-B82A-CC554B4C549E}" presName="rootConnector1" presStyleLbl="node1" presStyleIdx="0" presStyleCnt="0"/>
      <dgm:spPr/>
      <dgm:t>
        <a:bodyPr/>
        <a:lstStyle/>
        <a:p>
          <a:endParaRPr lang="ru-RU"/>
        </a:p>
      </dgm:t>
    </dgm:pt>
    <dgm:pt modelId="{53D3BDA3-D1E2-447E-9B4F-22D856EB52E1}" type="pres">
      <dgm:prSet presAssocID="{8D399220-A348-40D9-B82A-CC554B4C549E}" presName="hierChild2" presStyleCnt="0"/>
      <dgm:spPr/>
    </dgm:pt>
    <dgm:pt modelId="{C492D047-EE39-44B5-82F2-3322D3BAEB0D}" type="pres">
      <dgm:prSet presAssocID="{FDC55BB3-4693-4F4B-A6DA-7BB5D19D3490}" presName="Name37" presStyleLbl="parChTrans1D2" presStyleIdx="0" presStyleCnt="2"/>
      <dgm:spPr>
        <a:custGeom>
          <a:avLst/>
          <a:gdLst/>
          <a:ahLst/>
          <a:cxnLst/>
          <a:rect l="0" t="0" r="0" b="0"/>
          <a:pathLst>
            <a:path>
              <a:moveTo>
                <a:pt x="1153659" y="0"/>
              </a:moveTo>
              <a:lnTo>
                <a:pt x="1153659" y="115151"/>
              </a:lnTo>
              <a:lnTo>
                <a:pt x="0" y="115151"/>
              </a:lnTo>
              <a:lnTo>
                <a:pt x="0" y="230302"/>
              </a:lnTo>
            </a:path>
          </a:pathLst>
        </a:custGeom>
      </dgm:spPr>
      <dgm:t>
        <a:bodyPr/>
        <a:lstStyle/>
        <a:p>
          <a:endParaRPr lang="ru-RU"/>
        </a:p>
      </dgm:t>
    </dgm:pt>
    <dgm:pt modelId="{CE457C20-FE7B-49E9-BB75-FF75348AB811}" type="pres">
      <dgm:prSet presAssocID="{3F6DB815-647C-4E6A-93B4-96807CADF17E}" presName="hierRoot2" presStyleCnt="0">
        <dgm:presLayoutVars>
          <dgm:hierBranch val="init"/>
        </dgm:presLayoutVars>
      </dgm:prSet>
      <dgm:spPr/>
    </dgm:pt>
    <dgm:pt modelId="{83B43A3B-FB7B-4C37-970D-0C6C9A3CED75}" type="pres">
      <dgm:prSet presAssocID="{3F6DB815-647C-4E6A-93B4-96807CADF17E}" presName="rootComposite" presStyleCnt="0"/>
      <dgm:spPr/>
    </dgm:pt>
    <dgm:pt modelId="{BBE3F68A-E8E6-42AB-AAC9-DD814FFBD166}" type="pres">
      <dgm:prSet presAssocID="{3F6DB815-647C-4E6A-93B4-96807CADF17E}" presName="rootText" presStyleLbl="node2" presStyleIdx="0" presStyleCnt="2">
        <dgm:presLayoutVars>
          <dgm:chPref val="3"/>
        </dgm:presLayoutVars>
      </dgm:prSet>
      <dgm:spPr>
        <a:prstGeom prst="rect">
          <a:avLst/>
        </a:prstGeom>
      </dgm:spPr>
      <dgm:t>
        <a:bodyPr/>
        <a:lstStyle/>
        <a:p>
          <a:endParaRPr lang="ru-RU"/>
        </a:p>
      </dgm:t>
    </dgm:pt>
    <dgm:pt modelId="{4FC4877E-C06E-472A-9B13-78EC159A796A}" type="pres">
      <dgm:prSet presAssocID="{3F6DB815-647C-4E6A-93B4-96807CADF17E}" presName="rootConnector" presStyleLbl="node2" presStyleIdx="0" presStyleCnt="2"/>
      <dgm:spPr/>
      <dgm:t>
        <a:bodyPr/>
        <a:lstStyle/>
        <a:p>
          <a:endParaRPr lang="ru-RU"/>
        </a:p>
      </dgm:t>
    </dgm:pt>
    <dgm:pt modelId="{3F09AF2F-F895-4FD4-9401-756333090201}" type="pres">
      <dgm:prSet presAssocID="{3F6DB815-647C-4E6A-93B4-96807CADF17E}" presName="hierChild4" presStyleCnt="0"/>
      <dgm:spPr/>
    </dgm:pt>
    <dgm:pt modelId="{1E2002EE-B37D-42C2-A8EE-190DA899C4E9}" type="pres">
      <dgm:prSet presAssocID="{9EC3D514-645F-4960-9BB8-D065986A30DB}" presName="Name37" presStyleLbl="parChTrans1D3" presStyleIdx="0" presStyleCnt="7"/>
      <dgm:spPr>
        <a:custGeom>
          <a:avLst/>
          <a:gdLst/>
          <a:ahLst/>
          <a:cxnLst/>
          <a:rect l="0" t="0" r="0" b="0"/>
          <a:pathLst>
            <a:path>
              <a:moveTo>
                <a:pt x="0" y="0"/>
              </a:moveTo>
              <a:lnTo>
                <a:pt x="0" y="907749"/>
              </a:lnTo>
              <a:lnTo>
                <a:pt x="164501" y="907749"/>
              </a:lnTo>
            </a:path>
          </a:pathLst>
        </a:custGeom>
      </dgm:spPr>
      <dgm:t>
        <a:bodyPr/>
        <a:lstStyle/>
        <a:p>
          <a:endParaRPr lang="ru-RU"/>
        </a:p>
      </dgm:t>
    </dgm:pt>
    <dgm:pt modelId="{48F2816C-40F2-42D8-A0FC-4EDCE1098323}" type="pres">
      <dgm:prSet presAssocID="{BD6A0A05-9545-4D4A-B7BD-D7161FDC9511}" presName="hierRoot2" presStyleCnt="0">
        <dgm:presLayoutVars>
          <dgm:hierBranch val="init"/>
        </dgm:presLayoutVars>
      </dgm:prSet>
      <dgm:spPr/>
    </dgm:pt>
    <dgm:pt modelId="{C220C170-7AC2-4DFF-B8A7-6951B131B799}" type="pres">
      <dgm:prSet presAssocID="{BD6A0A05-9545-4D4A-B7BD-D7161FDC9511}" presName="rootComposite" presStyleCnt="0"/>
      <dgm:spPr/>
    </dgm:pt>
    <dgm:pt modelId="{E3CE1A7B-8CDD-49F2-A020-FCC112ECFE03}" type="pres">
      <dgm:prSet presAssocID="{BD6A0A05-9545-4D4A-B7BD-D7161FDC9511}" presName="rootText" presStyleLbl="node3" presStyleIdx="0" presStyleCnt="7" custScaleX="174682" custScaleY="247091">
        <dgm:presLayoutVars>
          <dgm:chPref val="3"/>
        </dgm:presLayoutVars>
      </dgm:prSet>
      <dgm:spPr>
        <a:prstGeom prst="rect">
          <a:avLst/>
        </a:prstGeom>
      </dgm:spPr>
      <dgm:t>
        <a:bodyPr/>
        <a:lstStyle/>
        <a:p>
          <a:endParaRPr lang="ru-RU"/>
        </a:p>
      </dgm:t>
    </dgm:pt>
    <dgm:pt modelId="{CF4F79EC-766A-4ED4-890C-8C7E5D91ECB8}" type="pres">
      <dgm:prSet presAssocID="{BD6A0A05-9545-4D4A-B7BD-D7161FDC9511}" presName="rootConnector" presStyleLbl="node3" presStyleIdx="0" presStyleCnt="7"/>
      <dgm:spPr/>
      <dgm:t>
        <a:bodyPr/>
        <a:lstStyle/>
        <a:p>
          <a:endParaRPr lang="ru-RU"/>
        </a:p>
      </dgm:t>
    </dgm:pt>
    <dgm:pt modelId="{BD3B7F53-43B3-4D1C-8FC3-172A46AC84AB}" type="pres">
      <dgm:prSet presAssocID="{BD6A0A05-9545-4D4A-B7BD-D7161FDC9511}" presName="hierChild4" presStyleCnt="0"/>
      <dgm:spPr/>
    </dgm:pt>
    <dgm:pt modelId="{D0698B68-73C0-47E2-915E-5F78D5000422}" type="pres">
      <dgm:prSet presAssocID="{BD6A0A05-9545-4D4A-B7BD-D7161FDC9511}" presName="hierChild5" presStyleCnt="0"/>
      <dgm:spPr/>
    </dgm:pt>
    <dgm:pt modelId="{C7651774-A419-4D73-AA26-3767C71306E7}" type="pres">
      <dgm:prSet presAssocID="{3F6DB815-647C-4E6A-93B4-96807CADF17E}" presName="hierChild5" presStyleCnt="0"/>
      <dgm:spPr/>
    </dgm:pt>
    <dgm:pt modelId="{1DB1CDC9-7E2A-4918-AFFE-3AC8FF8F38D1}" type="pres">
      <dgm:prSet presAssocID="{A88F142A-8B06-4B67-B929-AC048D4351F2}" presName="Name37" presStyleLbl="parChTrans1D2" presStyleIdx="1" presStyleCnt="2"/>
      <dgm:spPr>
        <a:custGeom>
          <a:avLst/>
          <a:gdLst/>
          <a:ahLst/>
          <a:cxnLst/>
          <a:rect l="0" t="0" r="0" b="0"/>
          <a:pathLst>
            <a:path>
              <a:moveTo>
                <a:pt x="0" y="0"/>
              </a:moveTo>
              <a:lnTo>
                <a:pt x="0" y="115151"/>
              </a:lnTo>
              <a:lnTo>
                <a:pt x="1046113" y="115151"/>
              </a:lnTo>
              <a:lnTo>
                <a:pt x="1046113" y="230302"/>
              </a:lnTo>
            </a:path>
          </a:pathLst>
        </a:custGeom>
      </dgm:spPr>
      <dgm:t>
        <a:bodyPr/>
        <a:lstStyle/>
        <a:p>
          <a:endParaRPr lang="ru-RU"/>
        </a:p>
      </dgm:t>
    </dgm:pt>
    <dgm:pt modelId="{9707E5A4-6FB1-4832-85F3-8DEBF71AA8F4}" type="pres">
      <dgm:prSet presAssocID="{543209A6-4170-4AF5-A364-5E17096DB928}" presName="hierRoot2" presStyleCnt="0">
        <dgm:presLayoutVars>
          <dgm:hierBranch val="init"/>
        </dgm:presLayoutVars>
      </dgm:prSet>
      <dgm:spPr/>
    </dgm:pt>
    <dgm:pt modelId="{5B370CD2-DF7B-4AE4-9B23-3AA191F9DF59}" type="pres">
      <dgm:prSet presAssocID="{543209A6-4170-4AF5-A364-5E17096DB928}" presName="rootComposite" presStyleCnt="0"/>
      <dgm:spPr/>
    </dgm:pt>
    <dgm:pt modelId="{5E60C54A-70FB-46F9-91D9-A6B3C8A796BA}" type="pres">
      <dgm:prSet presAssocID="{543209A6-4170-4AF5-A364-5E17096DB928}" presName="rootText" presStyleLbl="node2" presStyleIdx="1" presStyleCnt="2" custScaleX="119613">
        <dgm:presLayoutVars>
          <dgm:chPref val="3"/>
        </dgm:presLayoutVars>
      </dgm:prSet>
      <dgm:spPr>
        <a:prstGeom prst="rect">
          <a:avLst/>
        </a:prstGeom>
      </dgm:spPr>
      <dgm:t>
        <a:bodyPr/>
        <a:lstStyle/>
        <a:p>
          <a:endParaRPr lang="ru-RU"/>
        </a:p>
      </dgm:t>
    </dgm:pt>
    <dgm:pt modelId="{D49A5262-D00B-4CD8-914E-F4ABDE1DF5AF}" type="pres">
      <dgm:prSet presAssocID="{543209A6-4170-4AF5-A364-5E17096DB928}" presName="rootConnector" presStyleLbl="node2" presStyleIdx="1" presStyleCnt="2"/>
      <dgm:spPr/>
      <dgm:t>
        <a:bodyPr/>
        <a:lstStyle/>
        <a:p>
          <a:endParaRPr lang="ru-RU"/>
        </a:p>
      </dgm:t>
    </dgm:pt>
    <dgm:pt modelId="{5CA5491E-7520-4FCC-BC06-FB431DEE8E65}" type="pres">
      <dgm:prSet presAssocID="{543209A6-4170-4AF5-A364-5E17096DB928}" presName="hierChild4" presStyleCnt="0"/>
      <dgm:spPr/>
    </dgm:pt>
    <dgm:pt modelId="{6B08728C-DD21-4136-A344-4E285E0B0821}" type="pres">
      <dgm:prSet presAssocID="{F020C2FF-8771-4453-992F-E5FCDE763058}" presName="Name37" presStyleLbl="parChTrans1D3" presStyleIdx="1" presStyleCnt="7"/>
      <dgm:spPr>
        <a:custGeom>
          <a:avLst/>
          <a:gdLst/>
          <a:ahLst/>
          <a:cxnLst/>
          <a:rect l="0" t="0" r="0" b="0"/>
          <a:pathLst>
            <a:path>
              <a:moveTo>
                <a:pt x="0" y="0"/>
              </a:moveTo>
              <a:lnTo>
                <a:pt x="0" y="686876"/>
              </a:lnTo>
              <a:lnTo>
                <a:pt x="196765" y="686876"/>
              </a:lnTo>
            </a:path>
          </a:pathLst>
        </a:custGeom>
      </dgm:spPr>
      <dgm:t>
        <a:bodyPr/>
        <a:lstStyle/>
        <a:p>
          <a:endParaRPr lang="ru-RU"/>
        </a:p>
      </dgm:t>
    </dgm:pt>
    <dgm:pt modelId="{07AA23CC-F18A-43F5-9EAC-2E884F742A70}" type="pres">
      <dgm:prSet presAssocID="{7EAE7DC8-5283-4925-8A40-20A9E511D08E}" presName="hierRoot2" presStyleCnt="0">
        <dgm:presLayoutVars>
          <dgm:hierBranch val="init"/>
        </dgm:presLayoutVars>
      </dgm:prSet>
      <dgm:spPr/>
    </dgm:pt>
    <dgm:pt modelId="{14421EB9-675E-4C7C-BC34-31C82F76D69E}" type="pres">
      <dgm:prSet presAssocID="{7EAE7DC8-5283-4925-8A40-20A9E511D08E}" presName="rootComposite" presStyleCnt="0"/>
      <dgm:spPr/>
    </dgm:pt>
    <dgm:pt modelId="{B72A2AE8-629E-4E5E-B93A-BFE93D8FB6B6}" type="pres">
      <dgm:prSet presAssocID="{7EAE7DC8-5283-4925-8A40-20A9E511D08E}" presName="rootText" presStyleLbl="node3" presStyleIdx="1" presStyleCnt="7" custScaleX="213144" custScaleY="112814">
        <dgm:presLayoutVars>
          <dgm:chPref val="3"/>
        </dgm:presLayoutVars>
      </dgm:prSet>
      <dgm:spPr>
        <a:prstGeom prst="rect">
          <a:avLst/>
        </a:prstGeom>
      </dgm:spPr>
      <dgm:t>
        <a:bodyPr/>
        <a:lstStyle/>
        <a:p>
          <a:endParaRPr lang="ru-RU"/>
        </a:p>
      </dgm:t>
    </dgm:pt>
    <dgm:pt modelId="{C60C3A1D-6693-4A86-AA76-47338CA62F36}" type="pres">
      <dgm:prSet presAssocID="{7EAE7DC8-5283-4925-8A40-20A9E511D08E}" presName="rootConnector" presStyleLbl="node3" presStyleIdx="1" presStyleCnt="7"/>
      <dgm:spPr/>
      <dgm:t>
        <a:bodyPr/>
        <a:lstStyle/>
        <a:p>
          <a:endParaRPr lang="ru-RU"/>
        </a:p>
      </dgm:t>
    </dgm:pt>
    <dgm:pt modelId="{032796E8-050E-4C53-9C71-FCAD466C109E}" type="pres">
      <dgm:prSet presAssocID="{7EAE7DC8-5283-4925-8A40-20A9E511D08E}" presName="hierChild4" presStyleCnt="0"/>
      <dgm:spPr/>
    </dgm:pt>
    <dgm:pt modelId="{931084D8-6122-4F92-AC40-5EA71A5BA640}" type="pres">
      <dgm:prSet presAssocID="{7EAE7DC8-5283-4925-8A40-20A9E511D08E}" presName="hierChild5" presStyleCnt="0"/>
      <dgm:spPr/>
    </dgm:pt>
    <dgm:pt modelId="{87394942-C7CA-4448-BE81-C476C2916C86}" type="pres">
      <dgm:prSet presAssocID="{C05B3476-CF48-4C63-B6DE-F2261E96CAAA}" presName="Name37" presStyleLbl="parChTrans1D3" presStyleIdx="2" presStyleCnt="7"/>
      <dgm:spPr>
        <a:custGeom>
          <a:avLst/>
          <a:gdLst/>
          <a:ahLst/>
          <a:cxnLst/>
          <a:rect l="0" t="0" r="0" b="0"/>
          <a:pathLst>
            <a:path>
              <a:moveTo>
                <a:pt x="0" y="0"/>
              </a:moveTo>
              <a:lnTo>
                <a:pt x="0" y="1772290"/>
              </a:lnTo>
              <a:lnTo>
                <a:pt x="196765" y="1772290"/>
              </a:lnTo>
            </a:path>
          </a:pathLst>
        </a:custGeom>
      </dgm:spPr>
      <dgm:t>
        <a:bodyPr/>
        <a:lstStyle/>
        <a:p>
          <a:endParaRPr lang="ru-RU"/>
        </a:p>
      </dgm:t>
    </dgm:pt>
    <dgm:pt modelId="{20CB53BA-DFE7-46C8-8722-DF12A45C43C1}" type="pres">
      <dgm:prSet presAssocID="{1F52D93B-5AA3-4F3A-B0A3-0C3F9D3DC30C}" presName="hierRoot2" presStyleCnt="0">
        <dgm:presLayoutVars>
          <dgm:hierBranch val="init"/>
        </dgm:presLayoutVars>
      </dgm:prSet>
      <dgm:spPr/>
    </dgm:pt>
    <dgm:pt modelId="{77A33918-6470-42EC-8965-0BF8C912D9C9}" type="pres">
      <dgm:prSet presAssocID="{1F52D93B-5AA3-4F3A-B0A3-0C3F9D3DC30C}" presName="rootComposite" presStyleCnt="0"/>
      <dgm:spPr/>
    </dgm:pt>
    <dgm:pt modelId="{7CB7C445-6EA6-4A8F-AED1-2FF42D3B1F78}" type="pres">
      <dgm:prSet presAssocID="{1F52D93B-5AA3-4F3A-B0A3-0C3F9D3DC30C}" presName="rootText" presStyleLbl="node3" presStyleIdx="2" presStyleCnt="7" custScaleX="212439" custScaleY="94458">
        <dgm:presLayoutVars>
          <dgm:chPref val="3"/>
        </dgm:presLayoutVars>
      </dgm:prSet>
      <dgm:spPr>
        <a:prstGeom prst="rect">
          <a:avLst/>
        </a:prstGeom>
      </dgm:spPr>
      <dgm:t>
        <a:bodyPr/>
        <a:lstStyle/>
        <a:p>
          <a:endParaRPr lang="ru-RU"/>
        </a:p>
      </dgm:t>
    </dgm:pt>
    <dgm:pt modelId="{75A0DB42-C5B1-489F-9039-33FDEA0EF0EC}" type="pres">
      <dgm:prSet presAssocID="{1F52D93B-5AA3-4F3A-B0A3-0C3F9D3DC30C}" presName="rootConnector" presStyleLbl="node3" presStyleIdx="2" presStyleCnt="7"/>
      <dgm:spPr/>
      <dgm:t>
        <a:bodyPr/>
        <a:lstStyle/>
        <a:p>
          <a:endParaRPr lang="ru-RU"/>
        </a:p>
      </dgm:t>
    </dgm:pt>
    <dgm:pt modelId="{70711505-1C1D-4566-B5CE-A93C6652C932}" type="pres">
      <dgm:prSet presAssocID="{1F52D93B-5AA3-4F3A-B0A3-0C3F9D3DC30C}" presName="hierChild4" presStyleCnt="0"/>
      <dgm:spPr/>
    </dgm:pt>
    <dgm:pt modelId="{2E7281CF-48E0-4AF3-B2C5-CFD915895E36}" type="pres">
      <dgm:prSet presAssocID="{1F52D93B-5AA3-4F3A-B0A3-0C3F9D3DC30C}" presName="hierChild5" presStyleCnt="0"/>
      <dgm:spPr/>
    </dgm:pt>
    <dgm:pt modelId="{7B0EE9FA-7D09-4296-961D-30EBED3CDE20}" type="pres">
      <dgm:prSet presAssocID="{2D6AF55D-7710-4C13-BC5B-3D9F16C34E5D}" presName="Name37" presStyleLbl="parChTrans1D3" presStyleIdx="3" presStyleCnt="7"/>
      <dgm:spPr>
        <a:custGeom>
          <a:avLst/>
          <a:gdLst/>
          <a:ahLst/>
          <a:cxnLst/>
          <a:rect l="0" t="0" r="0" b="0"/>
          <a:pathLst>
            <a:path>
              <a:moveTo>
                <a:pt x="0" y="0"/>
              </a:moveTo>
              <a:lnTo>
                <a:pt x="0" y="3007579"/>
              </a:lnTo>
              <a:lnTo>
                <a:pt x="196765" y="3007579"/>
              </a:lnTo>
            </a:path>
          </a:pathLst>
        </a:custGeom>
      </dgm:spPr>
      <dgm:t>
        <a:bodyPr/>
        <a:lstStyle/>
        <a:p>
          <a:endParaRPr lang="ru-RU"/>
        </a:p>
      </dgm:t>
    </dgm:pt>
    <dgm:pt modelId="{C74035B6-487F-430B-9F17-90E41668E433}" type="pres">
      <dgm:prSet presAssocID="{25D57C60-B959-47F4-8F36-7B7803A33DCB}" presName="hierRoot2" presStyleCnt="0">
        <dgm:presLayoutVars>
          <dgm:hierBranch val="init"/>
        </dgm:presLayoutVars>
      </dgm:prSet>
      <dgm:spPr/>
    </dgm:pt>
    <dgm:pt modelId="{6327F47B-B359-4852-9162-E7B02E06E57B}" type="pres">
      <dgm:prSet presAssocID="{25D57C60-B959-47F4-8F36-7B7803A33DCB}" presName="rootComposite" presStyleCnt="0"/>
      <dgm:spPr/>
    </dgm:pt>
    <dgm:pt modelId="{47939148-C0DE-4277-9F0F-9AD9A0433BC9}" type="pres">
      <dgm:prSet presAssocID="{25D57C60-B959-47F4-8F36-7B7803A33DCB}" presName="rootText" presStyleLbl="node3" presStyleIdx="3" presStyleCnt="7" custScaleX="221199" custScaleY="187467">
        <dgm:presLayoutVars>
          <dgm:chPref val="3"/>
        </dgm:presLayoutVars>
      </dgm:prSet>
      <dgm:spPr>
        <a:prstGeom prst="rect">
          <a:avLst/>
        </a:prstGeom>
      </dgm:spPr>
      <dgm:t>
        <a:bodyPr/>
        <a:lstStyle/>
        <a:p>
          <a:endParaRPr lang="ru-RU"/>
        </a:p>
      </dgm:t>
    </dgm:pt>
    <dgm:pt modelId="{7D266DE7-E572-4994-B6F0-0F546812BB87}" type="pres">
      <dgm:prSet presAssocID="{25D57C60-B959-47F4-8F36-7B7803A33DCB}" presName="rootConnector" presStyleLbl="node3" presStyleIdx="3" presStyleCnt="7"/>
      <dgm:spPr/>
      <dgm:t>
        <a:bodyPr/>
        <a:lstStyle/>
        <a:p>
          <a:endParaRPr lang="ru-RU"/>
        </a:p>
      </dgm:t>
    </dgm:pt>
    <dgm:pt modelId="{550E37E7-C845-4836-ABC0-BCBEFC05D315}" type="pres">
      <dgm:prSet presAssocID="{25D57C60-B959-47F4-8F36-7B7803A33DCB}" presName="hierChild4" presStyleCnt="0"/>
      <dgm:spPr/>
    </dgm:pt>
    <dgm:pt modelId="{BACC0BD7-DD0E-447D-9CEE-C8ABAE2A8A83}" type="pres">
      <dgm:prSet presAssocID="{25D57C60-B959-47F4-8F36-7B7803A33DCB}" presName="hierChild5" presStyleCnt="0"/>
      <dgm:spPr/>
    </dgm:pt>
    <dgm:pt modelId="{7C6EE741-90F8-4954-AEF3-D9D3A411C5AD}" type="pres">
      <dgm:prSet presAssocID="{87565AD9-F51C-4168-9A0C-AE8D41DE8EA6}" presName="Name37" presStyleLbl="parChTrans1D3" presStyleIdx="4" presStyleCnt="7"/>
      <dgm:spPr>
        <a:custGeom>
          <a:avLst/>
          <a:gdLst/>
          <a:ahLst/>
          <a:cxnLst/>
          <a:rect l="0" t="0" r="0" b="0"/>
          <a:pathLst>
            <a:path>
              <a:moveTo>
                <a:pt x="0" y="0"/>
              </a:moveTo>
              <a:lnTo>
                <a:pt x="0" y="4577788"/>
              </a:lnTo>
              <a:lnTo>
                <a:pt x="196765" y="4577788"/>
              </a:lnTo>
            </a:path>
          </a:pathLst>
        </a:custGeom>
      </dgm:spPr>
      <dgm:t>
        <a:bodyPr/>
        <a:lstStyle/>
        <a:p>
          <a:endParaRPr lang="ru-RU"/>
        </a:p>
      </dgm:t>
    </dgm:pt>
    <dgm:pt modelId="{1C101A3F-F33F-4B03-9131-F4F5D30C1913}" type="pres">
      <dgm:prSet presAssocID="{A4CA4AEA-9C8A-44F9-8995-D61DADC0AFFB}" presName="hierRoot2" presStyleCnt="0">
        <dgm:presLayoutVars>
          <dgm:hierBranch val="init"/>
        </dgm:presLayoutVars>
      </dgm:prSet>
      <dgm:spPr/>
    </dgm:pt>
    <dgm:pt modelId="{55DF37EB-2EA6-4F69-BCC2-F23DABCDA84D}" type="pres">
      <dgm:prSet presAssocID="{A4CA4AEA-9C8A-44F9-8995-D61DADC0AFFB}" presName="rootComposite" presStyleCnt="0"/>
      <dgm:spPr/>
    </dgm:pt>
    <dgm:pt modelId="{9307F015-B10A-4521-936C-B2A8B7F828AB}" type="pres">
      <dgm:prSet presAssocID="{A4CA4AEA-9C8A-44F9-8995-D61DADC0AFFB}" presName="rootText" presStyleLbl="node3" presStyleIdx="4" presStyleCnt="7" custScaleX="269357" custScaleY="234579">
        <dgm:presLayoutVars>
          <dgm:chPref val="3"/>
        </dgm:presLayoutVars>
      </dgm:prSet>
      <dgm:spPr>
        <a:prstGeom prst="rect">
          <a:avLst/>
        </a:prstGeom>
      </dgm:spPr>
      <dgm:t>
        <a:bodyPr/>
        <a:lstStyle/>
        <a:p>
          <a:endParaRPr lang="ru-RU"/>
        </a:p>
      </dgm:t>
    </dgm:pt>
    <dgm:pt modelId="{0526486A-B906-499F-A144-813AAA6CCCD3}" type="pres">
      <dgm:prSet presAssocID="{A4CA4AEA-9C8A-44F9-8995-D61DADC0AFFB}" presName="rootConnector" presStyleLbl="node3" presStyleIdx="4" presStyleCnt="7"/>
      <dgm:spPr/>
      <dgm:t>
        <a:bodyPr/>
        <a:lstStyle/>
        <a:p>
          <a:endParaRPr lang="ru-RU"/>
        </a:p>
      </dgm:t>
    </dgm:pt>
    <dgm:pt modelId="{406626CE-21F7-4AFC-9309-A1F4B5C7A030}" type="pres">
      <dgm:prSet presAssocID="{A4CA4AEA-9C8A-44F9-8995-D61DADC0AFFB}" presName="hierChild4" presStyleCnt="0"/>
      <dgm:spPr/>
    </dgm:pt>
    <dgm:pt modelId="{E8548EE3-DC44-4954-A535-1A57D2428D6F}" type="pres">
      <dgm:prSet presAssocID="{A4CA4AEA-9C8A-44F9-8995-D61DADC0AFFB}" presName="hierChild5" presStyleCnt="0"/>
      <dgm:spPr/>
    </dgm:pt>
    <dgm:pt modelId="{042638DD-2EFB-4965-AAEF-8A091CF9DAB7}" type="pres">
      <dgm:prSet presAssocID="{C5CB1B46-047E-4579-9394-E9C71D56277D}" presName="Name37" presStyleLbl="parChTrans1D3" presStyleIdx="5" presStyleCnt="7"/>
      <dgm:spPr>
        <a:custGeom>
          <a:avLst/>
          <a:gdLst/>
          <a:ahLst/>
          <a:cxnLst/>
          <a:rect l="0" t="0" r="0" b="0"/>
          <a:pathLst>
            <a:path>
              <a:moveTo>
                <a:pt x="0" y="0"/>
              </a:moveTo>
              <a:lnTo>
                <a:pt x="0" y="5815717"/>
              </a:lnTo>
              <a:lnTo>
                <a:pt x="196765" y="5815717"/>
              </a:lnTo>
            </a:path>
          </a:pathLst>
        </a:custGeom>
      </dgm:spPr>
      <dgm:t>
        <a:bodyPr/>
        <a:lstStyle/>
        <a:p>
          <a:endParaRPr lang="ru-RU"/>
        </a:p>
      </dgm:t>
    </dgm:pt>
    <dgm:pt modelId="{9A25DE55-84AB-4524-9E67-6DEFCBFF9D96}" type="pres">
      <dgm:prSet presAssocID="{66009BAF-89A4-4658-BBAD-E4F173EAD46E}" presName="hierRoot2" presStyleCnt="0">
        <dgm:presLayoutVars>
          <dgm:hierBranch val="init"/>
        </dgm:presLayoutVars>
      </dgm:prSet>
      <dgm:spPr/>
    </dgm:pt>
    <dgm:pt modelId="{961872E7-ECB3-47C7-98AD-FC62C03828E5}" type="pres">
      <dgm:prSet presAssocID="{66009BAF-89A4-4658-BBAD-E4F173EAD46E}" presName="rootComposite" presStyleCnt="0"/>
      <dgm:spPr/>
    </dgm:pt>
    <dgm:pt modelId="{3E7E2B31-70FB-4F38-866F-9E7F993CA289}" type="pres">
      <dgm:prSet presAssocID="{66009BAF-89A4-4658-BBAD-E4F173EAD46E}" presName="rootText" presStyleLbl="node3" presStyleIdx="5" presStyleCnt="7" custScaleX="237108" custScaleY="75073">
        <dgm:presLayoutVars>
          <dgm:chPref val="3"/>
        </dgm:presLayoutVars>
      </dgm:prSet>
      <dgm:spPr>
        <a:prstGeom prst="rect">
          <a:avLst/>
        </a:prstGeom>
      </dgm:spPr>
      <dgm:t>
        <a:bodyPr/>
        <a:lstStyle/>
        <a:p>
          <a:endParaRPr lang="ru-RU"/>
        </a:p>
      </dgm:t>
    </dgm:pt>
    <dgm:pt modelId="{ECFBA760-5E73-4697-B997-4E57C52DA53B}" type="pres">
      <dgm:prSet presAssocID="{66009BAF-89A4-4658-BBAD-E4F173EAD46E}" presName="rootConnector" presStyleLbl="node3" presStyleIdx="5" presStyleCnt="7"/>
      <dgm:spPr/>
      <dgm:t>
        <a:bodyPr/>
        <a:lstStyle/>
        <a:p>
          <a:endParaRPr lang="ru-RU"/>
        </a:p>
      </dgm:t>
    </dgm:pt>
    <dgm:pt modelId="{D9D4D2FA-7E37-482D-8F9F-E7BF34EC373A}" type="pres">
      <dgm:prSet presAssocID="{66009BAF-89A4-4658-BBAD-E4F173EAD46E}" presName="hierChild4" presStyleCnt="0"/>
      <dgm:spPr/>
    </dgm:pt>
    <dgm:pt modelId="{88D0332A-6B18-4E49-9C52-5B7E756647F0}" type="pres">
      <dgm:prSet presAssocID="{66009BAF-89A4-4658-BBAD-E4F173EAD46E}" presName="hierChild5" presStyleCnt="0"/>
      <dgm:spPr/>
    </dgm:pt>
    <dgm:pt modelId="{BD6BA5C8-E427-49A4-91DE-3CBEE8DF5435}" type="pres">
      <dgm:prSet presAssocID="{49756476-A15D-4DB7-9236-5C3C6435EA20}" presName="Name37" presStyleLbl="parChTrans1D3" presStyleIdx="6" presStyleCnt="7"/>
      <dgm:spPr>
        <a:custGeom>
          <a:avLst/>
          <a:gdLst/>
          <a:ahLst/>
          <a:cxnLst/>
          <a:rect l="0" t="0" r="0" b="0"/>
          <a:pathLst>
            <a:path>
              <a:moveTo>
                <a:pt x="0" y="0"/>
              </a:moveTo>
              <a:lnTo>
                <a:pt x="0" y="6761377"/>
              </a:lnTo>
              <a:lnTo>
                <a:pt x="196765" y="6761377"/>
              </a:lnTo>
            </a:path>
          </a:pathLst>
        </a:custGeom>
      </dgm:spPr>
      <dgm:t>
        <a:bodyPr/>
        <a:lstStyle/>
        <a:p>
          <a:endParaRPr lang="ru-RU"/>
        </a:p>
      </dgm:t>
    </dgm:pt>
    <dgm:pt modelId="{58789363-DB57-45B7-ACAF-9038FD260936}" type="pres">
      <dgm:prSet presAssocID="{5C2FB1CB-41BF-4900-84B0-1E7353DB570D}" presName="hierRoot2" presStyleCnt="0">
        <dgm:presLayoutVars>
          <dgm:hierBranch val="init"/>
        </dgm:presLayoutVars>
      </dgm:prSet>
      <dgm:spPr/>
    </dgm:pt>
    <dgm:pt modelId="{9600A3AF-DDC1-4782-BB8D-400195B9F458}" type="pres">
      <dgm:prSet presAssocID="{5C2FB1CB-41BF-4900-84B0-1E7353DB570D}" presName="rootComposite" presStyleCnt="0"/>
      <dgm:spPr/>
    </dgm:pt>
    <dgm:pt modelId="{EDFB7831-C6D4-4127-9DA2-9DF0C048832C}" type="pres">
      <dgm:prSet presAssocID="{5C2FB1CB-41BF-4900-84B0-1E7353DB570D}" presName="rootText" presStyleLbl="node3" presStyleIdx="6" presStyleCnt="7" custScaleX="243474" custScaleY="160918">
        <dgm:presLayoutVars>
          <dgm:chPref val="3"/>
        </dgm:presLayoutVars>
      </dgm:prSet>
      <dgm:spPr>
        <a:prstGeom prst="rect">
          <a:avLst/>
        </a:prstGeom>
      </dgm:spPr>
      <dgm:t>
        <a:bodyPr/>
        <a:lstStyle/>
        <a:p>
          <a:endParaRPr lang="ru-RU"/>
        </a:p>
      </dgm:t>
    </dgm:pt>
    <dgm:pt modelId="{ACC3D587-EEB6-4B69-AE52-61B5CF5E7F17}" type="pres">
      <dgm:prSet presAssocID="{5C2FB1CB-41BF-4900-84B0-1E7353DB570D}" presName="rootConnector" presStyleLbl="node3" presStyleIdx="6" presStyleCnt="7"/>
      <dgm:spPr/>
      <dgm:t>
        <a:bodyPr/>
        <a:lstStyle/>
        <a:p>
          <a:endParaRPr lang="ru-RU"/>
        </a:p>
      </dgm:t>
    </dgm:pt>
    <dgm:pt modelId="{F4E47916-14C8-4D44-A414-22BD6FD0FC52}" type="pres">
      <dgm:prSet presAssocID="{5C2FB1CB-41BF-4900-84B0-1E7353DB570D}" presName="hierChild4" presStyleCnt="0"/>
      <dgm:spPr/>
    </dgm:pt>
    <dgm:pt modelId="{73E51A5E-29AF-48BF-A9D4-60D5FE03D3EA}" type="pres">
      <dgm:prSet presAssocID="{5C2FB1CB-41BF-4900-84B0-1E7353DB570D}" presName="hierChild5" presStyleCnt="0"/>
      <dgm:spPr/>
    </dgm:pt>
    <dgm:pt modelId="{9EF7B5EC-9791-4E40-AA0A-D1D64C125035}" type="pres">
      <dgm:prSet presAssocID="{543209A6-4170-4AF5-A364-5E17096DB928}" presName="hierChild5" presStyleCnt="0"/>
      <dgm:spPr/>
    </dgm:pt>
    <dgm:pt modelId="{8A658CEC-0BB3-4159-83C3-7C1D6924E918}" type="pres">
      <dgm:prSet presAssocID="{8D399220-A348-40D9-B82A-CC554B4C549E}" presName="hierChild3" presStyleCnt="0"/>
      <dgm:spPr/>
    </dgm:pt>
  </dgm:ptLst>
  <dgm:cxnLst>
    <dgm:cxn modelId="{8F359F84-BCA3-4F1E-B62E-E36487B03414}" type="presOf" srcId="{5C2FB1CB-41BF-4900-84B0-1E7353DB570D}" destId="{ACC3D587-EEB6-4B69-AE52-61B5CF5E7F17}" srcOrd="1" destOrd="0" presId="urn:microsoft.com/office/officeart/2005/8/layout/orgChart1"/>
    <dgm:cxn modelId="{0FF7B2AA-1491-4201-AA4F-FDAB44084CE7}" type="presOf" srcId="{8D399220-A348-40D9-B82A-CC554B4C549E}" destId="{664924F8-C1C9-41BD-A4E4-003EEBB12D3E}" srcOrd="0" destOrd="0" presId="urn:microsoft.com/office/officeart/2005/8/layout/orgChart1"/>
    <dgm:cxn modelId="{5CBE0057-F03B-4EA7-9AE6-0055AE202FE2}" type="presOf" srcId="{25D57C60-B959-47F4-8F36-7B7803A33DCB}" destId="{7D266DE7-E572-4994-B6F0-0F546812BB87}" srcOrd="1" destOrd="0" presId="urn:microsoft.com/office/officeart/2005/8/layout/orgChart1"/>
    <dgm:cxn modelId="{8E382930-8CDC-4FC6-9C3E-3A5F7F18B020}" srcId="{543209A6-4170-4AF5-A364-5E17096DB928}" destId="{7EAE7DC8-5283-4925-8A40-20A9E511D08E}" srcOrd="0" destOrd="0" parTransId="{F020C2FF-8771-4453-992F-E5FCDE763058}" sibTransId="{6C1B7331-72E6-4D14-B4D2-092C735911B8}"/>
    <dgm:cxn modelId="{5D376449-B17B-4CC3-A66E-FDF7A41A9C57}" type="presOf" srcId="{1F52D93B-5AA3-4F3A-B0A3-0C3F9D3DC30C}" destId="{75A0DB42-C5B1-489F-9039-33FDEA0EF0EC}" srcOrd="1" destOrd="0" presId="urn:microsoft.com/office/officeart/2005/8/layout/orgChart1"/>
    <dgm:cxn modelId="{59FD6442-FBA4-4607-93D6-2373F19D1982}" type="presOf" srcId="{87565AD9-F51C-4168-9A0C-AE8D41DE8EA6}" destId="{7C6EE741-90F8-4954-AEF3-D9D3A411C5AD}" srcOrd="0" destOrd="0" presId="urn:microsoft.com/office/officeart/2005/8/layout/orgChart1"/>
    <dgm:cxn modelId="{277CA4B5-765B-4CEB-84E5-B9740F3B964F}" srcId="{3F6DB815-647C-4E6A-93B4-96807CADF17E}" destId="{BD6A0A05-9545-4D4A-B7BD-D7161FDC9511}" srcOrd="0" destOrd="0" parTransId="{9EC3D514-645F-4960-9BB8-D065986A30DB}" sibTransId="{E148C994-39A9-4914-B4BF-817CAB384B01}"/>
    <dgm:cxn modelId="{2BBB19DE-6DB0-43E6-8824-45A1C30DEF55}" type="presOf" srcId="{8D399220-A348-40D9-B82A-CC554B4C549E}" destId="{0F83E01B-D079-44FF-B68C-371731920DA7}" srcOrd="1" destOrd="0" presId="urn:microsoft.com/office/officeart/2005/8/layout/orgChart1"/>
    <dgm:cxn modelId="{F159BCA0-830B-4A50-A9F9-D2B9E9E2A64B}" srcId="{543209A6-4170-4AF5-A364-5E17096DB928}" destId="{25D57C60-B959-47F4-8F36-7B7803A33DCB}" srcOrd="2" destOrd="0" parTransId="{2D6AF55D-7710-4C13-BC5B-3D9F16C34E5D}" sibTransId="{15569ED2-0DCC-4E21-85BD-6704888473AB}"/>
    <dgm:cxn modelId="{119B062E-02A1-410C-B79C-C74096F2C037}" type="presOf" srcId="{7EAE7DC8-5283-4925-8A40-20A9E511D08E}" destId="{B72A2AE8-629E-4E5E-B93A-BFE93D8FB6B6}" srcOrd="0" destOrd="0" presId="urn:microsoft.com/office/officeart/2005/8/layout/orgChart1"/>
    <dgm:cxn modelId="{FEF21F25-D48C-423A-8A05-55991080FD63}" srcId="{543209A6-4170-4AF5-A364-5E17096DB928}" destId="{1F52D93B-5AA3-4F3A-B0A3-0C3F9D3DC30C}" srcOrd="1" destOrd="0" parTransId="{C05B3476-CF48-4C63-B6DE-F2261E96CAAA}" sibTransId="{38FD5332-D9D1-461F-984C-4819D8B2FFB4}"/>
    <dgm:cxn modelId="{91E0C1D9-E240-4733-9361-3A34AEA3100A}" type="presOf" srcId="{543209A6-4170-4AF5-A364-5E17096DB928}" destId="{5E60C54A-70FB-46F9-91D9-A6B3C8A796BA}" srcOrd="0" destOrd="0" presId="urn:microsoft.com/office/officeart/2005/8/layout/orgChart1"/>
    <dgm:cxn modelId="{0B3656DE-BEF2-485A-910C-5E31CD583451}" type="presOf" srcId="{66009BAF-89A4-4658-BBAD-E4F173EAD46E}" destId="{3E7E2B31-70FB-4F38-866F-9E7F993CA289}" srcOrd="0" destOrd="0" presId="urn:microsoft.com/office/officeart/2005/8/layout/orgChart1"/>
    <dgm:cxn modelId="{A9C2A58F-9801-420A-B651-3A5D3F64CBA6}" type="presOf" srcId="{5C2FB1CB-41BF-4900-84B0-1E7353DB570D}" destId="{EDFB7831-C6D4-4127-9DA2-9DF0C048832C}" srcOrd="0" destOrd="0" presId="urn:microsoft.com/office/officeart/2005/8/layout/orgChart1"/>
    <dgm:cxn modelId="{EA0F10EB-E418-48E1-819B-15AAC07E2736}" type="presOf" srcId="{C5CB1B46-047E-4579-9394-E9C71D56277D}" destId="{042638DD-2EFB-4965-AAEF-8A091CF9DAB7}" srcOrd="0" destOrd="0" presId="urn:microsoft.com/office/officeart/2005/8/layout/orgChart1"/>
    <dgm:cxn modelId="{8EF3ADD1-2C73-4894-97BB-91D24088A81F}" type="presOf" srcId="{A4CA4AEA-9C8A-44F9-8995-D61DADC0AFFB}" destId="{9307F015-B10A-4521-936C-B2A8B7F828AB}" srcOrd="0" destOrd="0" presId="urn:microsoft.com/office/officeart/2005/8/layout/orgChart1"/>
    <dgm:cxn modelId="{C4A7ED79-DF9C-4B5F-9265-CC47BBA02E59}" type="presOf" srcId="{66009BAF-89A4-4658-BBAD-E4F173EAD46E}" destId="{ECFBA760-5E73-4697-B997-4E57C52DA53B}" srcOrd="1" destOrd="0" presId="urn:microsoft.com/office/officeart/2005/8/layout/orgChart1"/>
    <dgm:cxn modelId="{4316907A-A370-4ADE-BC38-1813AFD3A50A}" srcId="{8D399220-A348-40D9-B82A-CC554B4C549E}" destId="{3F6DB815-647C-4E6A-93B4-96807CADF17E}" srcOrd="0" destOrd="0" parTransId="{FDC55BB3-4693-4F4B-A6DA-7BB5D19D3490}" sibTransId="{78FA54A1-A31F-42E7-A008-04C49EEE9D0C}"/>
    <dgm:cxn modelId="{5940CE54-AB28-4395-A466-0712586F1020}" type="presOf" srcId="{25D57C60-B959-47F4-8F36-7B7803A33DCB}" destId="{47939148-C0DE-4277-9F0F-9AD9A0433BC9}" srcOrd="0" destOrd="0" presId="urn:microsoft.com/office/officeart/2005/8/layout/orgChart1"/>
    <dgm:cxn modelId="{F51A3845-8CD0-4960-B436-4CD8EE04EB24}" type="presOf" srcId="{3F6DB815-647C-4E6A-93B4-96807CADF17E}" destId="{4FC4877E-C06E-472A-9B13-78EC159A796A}" srcOrd="1" destOrd="0" presId="urn:microsoft.com/office/officeart/2005/8/layout/orgChart1"/>
    <dgm:cxn modelId="{0A67AB2F-EE17-47AA-B2C6-0DDD51C30670}" srcId="{543209A6-4170-4AF5-A364-5E17096DB928}" destId="{A4CA4AEA-9C8A-44F9-8995-D61DADC0AFFB}" srcOrd="3" destOrd="0" parTransId="{87565AD9-F51C-4168-9A0C-AE8D41DE8EA6}" sibTransId="{3DA1B0FF-C3D7-4709-B836-7546EE21D404}"/>
    <dgm:cxn modelId="{90C92589-4D4D-4EE5-8FFD-F692A293DA6E}" type="presOf" srcId="{91000634-0938-482E-B379-FDE3D230964A}" destId="{D02249F3-4DA9-4772-8C62-8B674A1766E5}" srcOrd="0" destOrd="0" presId="urn:microsoft.com/office/officeart/2005/8/layout/orgChart1"/>
    <dgm:cxn modelId="{1513760E-E4EF-4BDB-B093-B9DCF3E2A53D}" type="presOf" srcId="{543209A6-4170-4AF5-A364-5E17096DB928}" destId="{D49A5262-D00B-4CD8-914E-F4ABDE1DF5AF}" srcOrd="1" destOrd="0" presId="urn:microsoft.com/office/officeart/2005/8/layout/orgChart1"/>
    <dgm:cxn modelId="{9E57AA50-BF9A-4D76-817C-A6F005E7862F}" srcId="{8D399220-A348-40D9-B82A-CC554B4C549E}" destId="{543209A6-4170-4AF5-A364-5E17096DB928}" srcOrd="1" destOrd="0" parTransId="{A88F142A-8B06-4B67-B929-AC048D4351F2}" sibTransId="{067B7EBB-9D29-415A-B4D2-0397F420AC61}"/>
    <dgm:cxn modelId="{A0C03D1B-A141-49F7-9198-E91B11732BA0}" type="presOf" srcId="{49756476-A15D-4DB7-9236-5C3C6435EA20}" destId="{BD6BA5C8-E427-49A4-91DE-3CBEE8DF5435}" srcOrd="0" destOrd="0" presId="urn:microsoft.com/office/officeart/2005/8/layout/orgChart1"/>
    <dgm:cxn modelId="{63C6B1C5-84D4-4A83-9B42-10FE829C2DD9}" srcId="{543209A6-4170-4AF5-A364-5E17096DB928}" destId="{66009BAF-89A4-4658-BBAD-E4F173EAD46E}" srcOrd="4" destOrd="0" parTransId="{C5CB1B46-047E-4579-9394-E9C71D56277D}" sibTransId="{11890038-F21D-442A-BD70-9DE8B286E7B1}"/>
    <dgm:cxn modelId="{DFFA3704-AD39-4FC3-A445-CA713DF4E561}" type="presOf" srcId="{FDC55BB3-4693-4F4B-A6DA-7BB5D19D3490}" destId="{C492D047-EE39-44B5-82F2-3322D3BAEB0D}" srcOrd="0" destOrd="0" presId="urn:microsoft.com/office/officeart/2005/8/layout/orgChart1"/>
    <dgm:cxn modelId="{01F22C55-D056-4E42-946F-BDA64E3AB7F9}" type="presOf" srcId="{3F6DB815-647C-4E6A-93B4-96807CADF17E}" destId="{BBE3F68A-E8E6-42AB-AAC9-DD814FFBD166}" srcOrd="0" destOrd="0" presId="urn:microsoft.com/office/officeart/2005/8/layout/orgChart1"/>
    <dgm:cxn modelId="{E6B21466-DDC6-4188-9968-41DF1B8A840B}" type="presOf" srcId="{A88F142A-8B06-4B67-B929-AC048D4351F2}" destId="{1DB1CDC9-7E2A-4918-AFFE-3AC8FF8F38D1}" srcOrd="0" destOrd="0" presId="urn:microsoft.com/office/officeart/2005/8/layout/orgChart1"/>
    <dgm:cxn modelId="{9FF99AC6-4A2C-4500-9E9E-D22A05190715}" type="presOf" srcId="{2D6AF55D-7710-4C13-BC5B-3D9F16C34E5D}" destId="{7B0EE9FA-7D09-4296-961D-30EBED3CDE20}" srcOrd="0" destOrd="0" presId="urn:microsoft.com/office/officeart/2005/8/layout/orgChart1"/>
    <dgm:cxn modelId="{CB1CFC8C-8E01-4A48-81EB-51A5FA1BE4ED}" type="presOf" srcId="{BD6A0A05-9545-4D4A-B7BD-D7161FDC9511}" destId="{CF4F79EC-766A-4ED4-890C-8C7E5D91ECB8}" srcOrd="1" destOrd="0" presId="urn:microsoft.com/office/officeart/2005/8/layout/orgChart1"/>
    <dgm:cxn modelId="{B412FA42-F8C9-4CE0-9D00-478B4BEA8CA5}" type="presOf" srcId="{A4CA4AEA-9C8A-44F9-8995-D61DADC0AFFB}" destId="{0526486A-B906-499F-A144-813AAA6CCCD3}" srcOrd="1" destOrd="0" presId="urn:microsoft.com/office/officeart/2005/8/layout/orgChart1"/>
    <dgm:cxn modelId="{77CDDC64-2408-424B-A6CA-73A328D6838D}" type="presOf" srcId="{BD6A0A05-9545-4D4A-B7BD-D7161FDC9511}" destId="{E3CE1A7B-8CDD-49F2-A020-FCC112ECFE03}" srcOrd="0" destOrd="0" presId="urn:microsoft.com/office/officeart/2005/8/layout/orgChart1"/>
    <dgm:cxn modelId="{4FC769CB-2D25-4851-983F-849ABE6B2962}" type="presOf" srcId="{C05B3476-CF48-4C63-B6DE-F2261E96CAAA}" destId="{87394942-C7CA-4448-BE81-C476C2916C86}" srcOrd="0" destOrd="0" presId="urn:microsoft.com/office/officeart/2005/8/layout/orgChart1"/>
    <dgm:cxn modelId="{60CE2298-40DF-4606-9F8B-BA28489BA808}" type="presOf" srcId="{1F52D93B-5AA3-4F3A-B0A3-0C3F9D3DC30C}" destId="{7CB7C445-6EA6-4A8F-AED1-2FF42D3B1F78}" srcOrd="0" destOrd="0" presId="urn:microsoft.com/office/officeart/2005/8/layout/orgChart1"/>
    <dgm:cxn modelId="{0F68E411-8199-489A-AE9A-EC195AE1FC37}" type="presOf" srcId="{9EC3D514-645F-4960-9BB8-D065986A30DB}" destId="{1E2002EE-B37D-42C2-A8EE-190DA899C4E9}" srcOrd="0" destOrd="0" presId="urn:microsoft.com/office/officeart/2005/8/layout/orgChart1"/>
    <dgm:cxn modelId="{4A072A68-B209-4333-9363-E3A0FC955D92}" type="presOf" srcId="{F020C2FF-8771-4453-992F-E5FCDE763058}" destId="{6B08728C-DD21-4136-A344-4E285E0B0821}" srcOrd="0" destOrd="0" presId="urn:microsoft.com/office/officeart/2005/8/layout/orgChart1"/>
    <dgm:cxn modelId="{675713C4-2A3F-43CA-AD98-4ECF129D8EC6}" srcId="{543209A6-4170-4AF5-A364-5E17096DB928}" destId="{5C2FB1CB-41BF-4900-84B0-1E7353DB570D}" srcOrd="5" destOrd="0" parTransId="{49756476-A15D-4DB7-9236-5C3C6435EA20}" sibTransId="{4DC2AA05-97E9-4C63-831F-A0850B0F51A6}"/>
    <dgm:cxn modelId="{403F240D-B9A0-4A71-8477-FC009D288B92}" srcId="{91000634-0938-482E-B379-FDE3D230964A}" destId="{8D399220-A348-40D9-B82A-CC554B4C549E}" srcOrd="0" destOrd="0" parTransId="{077A2439-B64A-40D1-A690-AED7BBD3D39B}" sibTransId="{2B39E0C3-AA33-4A0A-BDE9-8B0AD20E7865}"/>
    <dgm:cxn modelId="{E57129E2-DB82-482D-974A-F15CDC835FF9}" type="presOf" srcId="{7EAE7DC8-5283-4925-8A40-20A9E511D08E}" destId="{C60C3A1D-6693-4A86-AA76-47338CA62F36}" srcOrd="1" destOrd="0" presId="urn:microsoft.com/office/officeart/2005/8/layout/orgChart1"/>
    <dgm:cxn modelId="{4BBFC7FC-3E18-46D0-8558-E422F6A9B8D4}" type="presParOf" srcId="{D02249F3-4DA9-4772-8C62-8B674A1766E5}" destId="{8FADE6D6-C0C5-4DC2-A643-F4AAD27DA075}" srcOrd="0" destOrd="0" presId="urn:microsoft.com/office/officeart/2005/8/layout/orgChart1"/>
    <dgm:cxn modelId="{CB66CDCC-CB80-48F2-B004-3937D635D9E3}" type="presParOf" srcId="{8FADE6D6-C0C5-4DC2-A643-F4AAD27DA075}" destId="{957A8F70-D9C7-407B-A58C-6ED5369DB845}" srcOrd="0" destOrd="0" presId="urn:microsoft.com/office/officeart/2005/8/layout/orgChart1"/>
    <dgm:cxn modelId="{50518130-9EF9-4B4F-B95F-92D8B74DF4AE}" type="presParOf" srcId="{957A8F70-D9C7-407B-A58C-6ED5369DB845}" destId="{664924F8-C1C9-41BD-A4E4-003EEBB12D3E}" srcOrd="0" destOrd="0" presId="urn:microsoft.com/office/officeart/2005/8/layout/orgChart1"/>
    <dgm:cxn modelId="{A30ED3A6-894E-4437-AD45-9256C99CB5FC}" type="presParOf" srcId="{957A8F70-D9C7-407B-A58C-6ED5369DB845}" destId="{0F83E01B-D079-44FF-B68C-371731920DA7}" srcOrd="1" destOrd="0" presId="urn:microsoft.com/office/officeart/2005/8/layout/orgChart1"/>
    <dgm:cxn modelId="{69C0E2E7-A196-4EFD-9F96-819CFF49494D}" type="presParOf" srcId="{8FADE6D6-C0C5-4DC2-A643-F4AAD27DA075}" destId="{53D3BDA3-D1E2-447E-9B4F-22D856EB52E1}" srcOrd="1" destOrd="0" presId="urn:microsoft.com/office/officeart/2005/8/layout/orgChart1"/>
    <dgm:cxn modelId="{DC1A0AC0-70A4-4EE2-93F5-02D5206CF968}" type="presParOf" srcId="{53D3BDA3-D1E2-447E-9B4F-22D856EB52E1}" destId="{C492D047-EE39-44B5-82F2-3322D3BAEB0D}" srcOrd="0" destOrd="0" presId="urn:microsoft.com/office/officeart/2005/8/layout/orgChart1"/>
    <dgm:cxn modelId="{17FE11FD-C33B-4E05-A992-B135940C2B8F}" type="presParOf" srcId="{53D3BDA3-D1E2-447E-9B4F-22D856EB52E1}" destId="{CE457C20-FE7B-49E9-BB75-FF75348AB811}" srcOrd="1" destOrd="0" presId="urn:microsoft.com/office/officeart/2005/8/layout/orgChart1"/>
    <dgm:cxn modelId="{221CC205-05ED-4686-8190-3F9D026ED6D9}" type="presParOf" srcId="{CE457C20-FE7B-49E9-BB75-FF75348AB811}" destId="{83B43A3B-FB7B-4C37-970D-0C6C9A3CED75}" srcOrd="0" destOrd="0" presId="urn:microsoft.com/office/officeart/2005/8/layout/orgChart1"/>
    <dgm:cxn modelId="{6FB979AF-E405-49FE-A124-5FD9425B970C}" type="presParOf" srcId="{83B43A3B-FB7B-4C37-970D-0C6C9A3CED75}" destId="{BBE3F68A-E8E6-42AB-AAC9-DD814FFBD166}" srcOrd="0" destOrd="0" presId="urn:microsoft.com/office/officeart/2005/8/layout/orgChart1"/>
    <dgm:cxn modelId="{490242CC-231F-467A-BE13-948C90B8968F}" type="presParOf" srcId="{83B43A3B-FB7B-4C37-970D-0C6C9A3CED75}" destId="{4FC4877E-C06E-472A-9B13-78EC159A796A}" srcOrd="1" destOrd="0" presId="urn:microsoft.com/office/officeart/2005/8/layout/orgChart1"/>
    <dgm:cxn modelId="{AC3573DA-8F15-4006-A4C5-B9A96EA7EAAE}" type="presParOf" srcId="{CE457C20-FE7B-49E9-BB75-FF75348AB811}" destId="{3F09AF2F-F895-4FD4-9401-756333090201}" srcOrd="1" destOrd="0" presId="urn:microsoft.com/office/officeart/2005/8/layout/orgChart1"/>
    <dgm:cxn modelId="{091F5335-E768-4954-96A1-7975001E0D29}" type="presParOf" srcId="{3F09AF2F-F895-4FD4-9401-756333090201}" destId="{1E2002EE-B37D-42C2-A8EE-190DA899C4E9}" srcOrd="0" destOrd="0" presId="urn:microsoft.com/office/officeart/2005/8/layout/orgChart1"/>
    <dgm:cxn modelId="{25DDDA3D-A8E2-418A-A241-160A3FFF1DE1}" type="presParOf" srcId="{3F09AF2F-F895-4FD4-9401-756333090201}" destId="{48F2816C-40F2-42D8-A0FC-4EDCE1098323}" srcOrd="1" destOrd="0" presId="urn:microsoft.com/office/officeart/2005/8/layout/orgChart1"/>
    <dgm:cxn modelId="{6483B786-C67C-4066-8F1D-904F0ECA2B8B}" type="presParOf" srcId="{48F2816C-40F2-42D8-A0FC-4EDCE1098323}" destId="{C220C170-7AC2-4DFF-B8A7-6951B131B799}" srcOrd="0" destOrd="0" presId="urn:microsoft.com/office/officeart/2005/8/layout/orgChart1"/>
    <dgm:cxn modelId="{2F7EFDF1-B05D-4A9A-BD44-1E6AF60C0C52}" type="presParOf" srcId="{C220C170-7AC2-4DFF-B8A7-6951B131B799}" destId="{E3CE1A7B-8CDD-49F2-A020-FCC112ECFE03}" srcOrd="0" destOrd="0" presId="urn:microsoft.com/office/officeart/2005/8/layout/orgChart1"/>
    <dgm:cxn modelId="{22A26939-163E-424C-A87A-99DF5F252084}" type="presParOf" srcId="{C220C170-7AC2-4DFF-B8A7-6951B131B799}" destId="{CF4F79EC-766A-4ED4-890C-8C7E5D91ECB8}" srcOrd="1" destOrd="0" presId="urn:microsoft.com/office/officeart/2005/8/layout/orgChart1"/>
    <dgm:cxn modelId="{5D151E77-00E9-4031-812E-48C474A173DD}" type="presParOf" srcId="{48F2816C-40F2-42D8-A0FC-4EDCE1098323}" destId="{BD3B7F53-43B3-4D1C-8FC3-172A46AC84AB}" srcOrd="1" destOrd="0" presId="urn:microsoft.com/office/officeart/2005/8/layout/orgChart1"/>
    <dgm:cxn modelId="{984747EB-2180-4CFD-AF4F-E2A1947A37C7}" type="presParOf" srcId="{48F2816C-40F2-42D8-A0FC-4EDCE1098323}" destId="{D0698B68-73C0-47E2-915E-5F78D5000422}" srcOrd="2" destOrd="0" presId="urn:microsoft.com/office/officeart/2005/8/layout/orgChart1"/>
    <dgm:cxn modelId="{FCF80041-33F1-4B2B-9B48-B597C035B4A7}" type="presParOf" srcId="{CE457C20-FE7B-49E9-BB75-FF75348AB811}" destId="{C7651774-A419-4D73-AA26-3767C71306E7}" srcOrd="2" destOrd="0" presId="urn:microsoft.com/office/officeart/2005/8/layout/orgChart1"/>
    <dgm:cxn modelId="{70279C47-B92A-4678-B2A7-B8A94850398D}" type="presParOf" srcId="{53D3BDA3-D1E2-447E-9B4F-22D856EB52E1}" destId="{1DB1CDC9-7E2A-4918-AFFE-3AC8FF8F38D1}" srcOrd="2" destOrd="0" presId="urn:microsoft.com/office/officeart/2005/8/layout/orgChart1"/>
    <dgm:cxn modelId="{E105DE93-88DF-4656-B62C-D43C710BF23C}" type="presParOf" srcId="{53D3BDA3-D1E2-447E-9B4F-22D856EB52E1}" destId="{9707E5A4-6FB1-4832-85F3-8DEBF71AA8F4}" srcOrd="3" destOrd="0" presId="urn:microsoft.com/office/officeart/2005/8/layout/orgChart1"/>
    <dgm:cxn modelId="{F1A49F64-85D0-4ECB-A7D9-7391F8B757BD}" type="presParOf" srcId="{9707E5A4-6FB1-4832-85F3-8DEBF71AA8F4}" destId="{5B370CD2-DF7B-4AE4-9B23-3AA191F9DF59}" srcOrd="0" destOrd="0" presId="urn:microsoft.com/office/officeart/2005/8/layout/orgChart1"/>
    <dgm:cxn modelId="{3D69BF22-8FA3-4C10-9A12-CC1A0166C392}" type="presParOf" srcId="{5B370CD2-DF7B-4AE4-9B23-3AA191F9DF59}" destId="{5E60C54A-70FB-46F9-91D9-A6B3C8A796BA}" srcOrd="0" destOrd="0" presId="urn:microsoft.com/office/officeart/2005/8/layout/orgChart1"/>
    <dgm:cxn modelId="{83D9BF6B-F5D7-4B4F-8B6A-6C53B9E40081}" type="presParOf" srcId="{5B370CD2-DF7B-4AE4-9B23-3AA191F9DF59}" destId="{D49A5262-D00B-4CD8-914E-F4ABDE1DF5AF}" srcOrd="1" destOrd="0" presId="urn:microsoft.com/office/officeart/2005/8/layout/orgChart1"/>
    <dgm:cxn modelId="{15576D71-C70F-46CC-A3FC-333A503DB0CB}" type="presParOf" srcId="{9707E5A4-6FB1-4832-85F3-8DEBF71AA8F4}" destId="{5CA5491E-7520-4FCC-BC06-FB431DEE8E65}" srcOrd="1" destOrd="0" presId="urn:microsoft.com/office/officeart/2005/8/layout/orgChart1"/>
    <dgm:cxn modelId="{4FFA6714-3A9A-4CF4-98AF-D8835FAA650D}" type="presParOf" srcId="{5CA5491E-7520-4FCC-BC06-FB431DEE8E65}" destId="{6B08728C-DD21-4136-A344-4E285E0B0821}" srcOrd="0" destOrd="0" presId="urn:microsoft.com/office/officeart/2005/8/layout/orgChart1"/>
    <dgm:cxn modelId="{DF064E04-0CF0-4497-BF12-F207CF7F2C12}" type="presParOf" srcId="{5CA5491E-7520-4FCC-BC06-FB431DEE8E65}" destId="{07AA23CC-F18A-43F5-9EAC-2E884F742A70}" srcOrd="1" destOrd="0" presId="urn:microsoft.com/office/officeart/2005/8/layout/orgChart1"/>
    <dgm:cxn modelId="{C61DECC8-4F06-436A-B19A-E6176C33AB42}" type="presParOf" srcId="{07AA23CC-F18A-43F5-9EAC-2E884F742A70}" destId="{14421EB9-675E-4C7C-BC34-31C82F76D69E}" srcOrd="0" destOrd="0" presId="urn:microsoft.com/office/officeart/2005/8/layout/orgChart1"/>
    <dgm:cxn modelId="{23A2C4A9-CD90-4BBF-8CBA-FD2247479CE2}" type="presParOf" srcId="{14421EB9-675E-4C7C-BC34-31C82F76D69E}" destId="{B72A2AE8-629E-4E5E-B93A-BFE93D8FB6B6}" srcOrd="0" destOrd="0" presId="urn:microsoft.com/office/officeart/2005/8/layout/orgChart1"/>
    <dgm:cxn modelId="{91DCD6AD-3AE1-4E42-9C12-9BE0C5B3DFE2}" type="presParOf" srcId="{14421EB9-675E-4C7C-BC34-31C82F76D69E}" destId="{C60C3A1D-6693-4A86-AA76-47338CA62F36}" srcOrd="1" destOrd="0" presId="urn:microsoft.com/office/officeart/2005/8/layout/orgChart1"/>
    <dgm:cxn modelId="{2D11A7DB-0E4F-460F-A508-8D3E57ED9BE3}" type="presParOf" srcId="{07AA23CC-F18A-43F5-9EAC-2E884F742A70}" destId="{032796E8-050E-4C53-9C71-FCAD466C109E}" srcOrd="1" destOrd="0" presId="urn:microsoft.com/office/officeart/2005/8/layout/orgChart1"/>
    <dgm:cxn modelId="{AFA1F8E8-5C8F-4208-B29E-F4E7B5036185}" type="presParOf" srcId="{07AA23CC-F18A-43F5-9EAC-2E884F742A70}" destId="{931084D8-6122-4F92-AC40-5EA71A5BA640}" srcOrd="2" destOrd="0" presId="urn:microsoft.com/office/officeart/2005/8/layout/orgChart1"/>
    <dgm:cxn modelId="{C81FF94D-3202-4F78-8E61-BBCB9381F9FB}" type="presParOf" srcId="{5CA5491E-7520-4FCC-BC06-FB431DEE8E65}" destId="{87394942-C7CA-4448-BE81-C476C2916C86}" srcOrd="2" destOrd="0" presId="urn:microsoft.com/office/officeart/2005/8/layout/orgChart1"/>
    <dgm:cxn modelId="{386BE1DF-B569-4F9F-AA1A-3D8C8AFFF0C8}" type="presParOf" srcId="{5CA5491E-7520-4FCC-BC06-FB431DEE8E65}" destId="{20CB53BA-DFE7-46C8-8722-DF12A45C43C1}" srcOrd="3" destOrd="0" presId="urn:microsoft.com/office/officeart/2005/8/layout/orgChart1"/>
    <dgm:cxn modelId="{6A08EA4C-2002-4E6A-8E1F-7E4EEACC37BE}" type="presParOf" srcId="{20CB53BA-DFE7-46C8-8722-DF12A45C43C1}" destId="{77A33918-6470-42EC-8965-0BF8C912D9C9}" srcOrd="0" destOrd="0" presId="urn:microsoft.com/office/officeart/2005/8/layout/orgChart1"/>
    <dgm:cxn modelId="{9D0E6F36-316C-4441-BCEF-F1E8D0E9F552}" type="presParOf" srcId="{77A33918-6470-42EC-8965-0BF8C912D9C9}" destId="{7CB7C445-6EA6-4A8F-AED1-2FF42D3B1F78}" srcOrd="0" destOrd="0" presId="urn:microsoft.com/office/officeart/2005/8/layout/orgChart1"/>
    <dgm:cxn modelId="{293D96B5-FF66-41A6-ADBF-C9D0E271B012}" type="presParOf" srcId="{77A33918-6470-42EC-8965-0BF8C912D9C9}" destId="{75A0DB42-C5B1-489F-9039-33FDEA0EF0EC}" srcOrd="1" destOrd="0" presId="urn:microsoft.com/office/officeart/2005/8/layout/orgChart1"/>
    <dgm:cxn modelId="{2FD73CF9-3CAE-4B05-9DBE-99F2EE671C17}" type="presParOf" srcId="{20CB53BA-DFE7-46C8-8722-DF12A45C43C1}" destId="{70711505-1C1D-4566-B5CE-A93C6652C932}" srcOrd="1" destOrd="0" presId="urn:microsoft.com/office/officeart/2005/8/layout/orgChart1"/>
    <dgm:cxn modelId="{EF10FACC-F900-46EB-9F06-04AE69F0A825}" type="presParOf" srcId="{20CB53BA-DFE7-46C8-8722-DF12A45C43C1}" destId="{2E7281CF-48E0-4AF3-B2C5-CFD915895E36}" srcOrd="2" destOrd="0" presId="urn:microsoft.com/office/officeart/2005/8/layout/orgChart1"/>
    <dgm:cxn modelId="{0761ABA5-9ACC-482D-903B-11679BC16050}" type="presParOf" srcId="{5CA5491E-7520-4FCC-BC06-FB431DEE8E65}" destId="{7B0EE9FA-7D09-4296-961D-30EBED3CDE20}" srcOrd="4" destOrd="0" presId="urn:microsoft.com/office/officeart/2005/8/layout/orgChart1"/>
    <dgm:cxn modelId="{4568677E-18F8-4869-BA4C-46DA24D56832}" type="presParOf" srcId="{5CA5491E-7520-4FCC-BC06-FB431DEE8E65}" destId="{C74035B6-487F-430B-9F17-90E41668E433}" srcOrd="5" destOrd="0" presId="urn:microsoft.com/office/officeart/2005/8/layout/orgChart1"/>
    <dgm:cxn modelId="{ACFC0090-46A5-4AEA-BA30-595C1D5B2058}" type="presParOf" srcId="{C74035B6-487F-430B-9F17-90E41668E433}" destId="{6327F47B-B359-4852-9162-E7B02E06E57B}" srcOrd="0" destOrd="0" presId="urn:microsoft.com/office/officeart/2005/8/layout/orgChart1"/>
    <dgm:cxn modelId="{6A799046-844C-40FB-806A-CCC8E5631C02}" type="presParOf" srcId="{6327F47B-B359-4852-9162-E7B02E06E57B}" destId="{47939148-C0DE-4277-9F0F-9AD9A0433BC9}" srcOrd="0" destOrd="0" presId="urn:microsoft.com/office/officeart/2005/8/layout/orgChart1"/>
    <dgm:cxn modelId="{35B44E45-1037-4547-9052-9A0137A80C34}" type="presParOf" srcId="{6327F47B-B359-4852-9162-E7B02E06E57B}" destId="{7D266DE7-E572-4994-B6F0-0F546812BB87}" srcOrd="1" destOrd="0" presId="urn:microsoft.com/office/officeart/2005/8/layout/orgChart1"/>
    <dgm:cxn modelId="{F9D37371-F007-4AA6-968A-BB40617DCEF0}" type="presParOf" srcId="{C74035B6-487F-430B-9F17-90E41668E433}" destId="{550E37E7-C845-4836-ABC0-BCBEFC05D315}" srcOrd="1" destOrd="0" presId="urn:microsoft.com/office/officeart/2005/8/layout/orgChart1"/>
    <dgm:cxn modelId="{CAE931D0-121E-4039-8890-EDDC81F271F3}" type="presParOf" srcId="{C74035B6-487F-430B-9F17-90E41668E433}" destId="{BACC0BD7-DD0E-447D-9CEE-C8ABAE2A8A83}" srcOrd="2" destOrd="0" presId="urn:microsoft.com/office/officeart/2005/8/layout/orgChart1"/>
    <dgm:cxn modelId="{FC57C167-4BA1-4BAA-8EE4-189FC0206630}" type="presParOf" srcId="{5CA5491E-7520-4FCC-BC06-FB431DEE8E65}" destId="{7C6EE741-90F8-4954-AEF3-D9D3A411C5AD}" srcOrd="6" destOrd="0" presId="urn:microsoft.com/office/officeart/2005/8/layout/orgChart1"/>
    <dgm:cxn modelId="{A2C25BD2-A3CC-41C3-ACEC-7534043450E2}" type="presParOf" srcId="{5CA5491E-7520-4FCC-BC06-FB431DEE8E65}" destId="{1C101A3F-F33F-4B03-9131-F4F5D30C1913}" srcOrd="7" destOrd="0" presId="urn:microsoft.com/office/officeart/2005/8/layout/orgChart1"/>
    <dgm:cxn modelId="{31BFF2A8-6694-45F3-B393-17D2271A447F}" type="presParOf" srcId="{1C101A3F-F33F-4B03-9131-F4F5D30C1913}" destId="{55DF37EB-2EA6-4F69-BCC2-F23DABCDA84D}" srcOrd="0" destOrd="0" presId="urn:microsoft.com/office/officeart/2005/8/layout/orgChart1"/>
    <dgm:cxn modelId="{AB8017FD-807E-422B-976C-2201427A7471}" type="presParOf" srcId="{55DF37EB-2EA6-4F69-BCC2-F23DABCDA84D}" destId="{9307F015-B10A-4521-936C-B2A8B7F828AB}" srcOrd="0" destOrd="0" presId="urn:microsoft.com/office/officeart/2005/8/layout/orgChart1"/>
    <dgm:cxn modelId="{8E3DD7AE-7CCD-4765-91CA-BC775AB69DAC}" type="presParOf" srcId="{55DF37EB-2EA6-4F69-BCC2-F23DABCDA84D}" destId="{0526486A-B906-499F-A144-813AAA6CCCD3}" srcOrd="1" destOrd="0" presId="urn:microsoft.com/office/officeart/2005/8/layout/orgChart1"/>
    <dgm:cxn modelId="{9C7AC162-3B1E-4B9C-ACE3-D5CDFCEB0745}" type="presParOf" srcId="{1C101A3F-F33F-4B03-9131-F4F5D30C1913}" destId="{406626CE-21F7-4AFC-9309-A1F4B5C7A030}" srcOrd="1" destOrd="0" presId="urn:microsoft.com/office/officeart/2005/8/layout/orgChart1"/>
    <dgm:cxn modelId="{C1385E3B-8842-4C66-898E-10DEE7C629B0}" type="presParOf" srcId="{1C101A3F-F33F-4B03-9131-F4F5D30C1913}" destId="{E8548EE3-DC44-4954-A535-1A57D2428D6F}" srcOrd="2" destOrd="0" presId="urn:microsoft.com/office/officeart/2005/8/layout/orgChart1"/>
    <dgm:cxn modelId="{A3D2371A-28AC-40BD-9E01-9FBEEFE2C908}" type="presParOf" srcId="{5CA5491E-7520-4FCC-BC06-FB431DEE8E65}" destId="{042638DD-2EFB-4965-AAEF-8A091CF9DAB7}" srcOrd="8" destOrd="0" presId="urn:microsoft.com/office/officeart/2005/8/layout/orgChart1"/>
    <dgm:cxn modelId="{4D50ACE5-61F6-4964-8101-000751AAB514}" type="presParOf" srcId="{5CA5491E-7520-4FCC-BC06-FB431DEE8E65}" destId="{9A25DE55-84AB-4524-9E67-6DEFCBFF9D96}" srcOrd="9" destOrd="0" presId="urn:microsoft.com/office/officeart/2005/8/layout/orgChart1"/>
    <dgm:cxn modelId="{DF78993E-F489-4C98-AC6B-59B8A37F15F3}" type="presParOf" srcId="{9A25DE55-84AB-4524-9E67-6DEFCBFF9D96}" destId="{961872E7-ECB3-47C7-98AD-FC62C03828E5}" srcOrd="0" destOrd="0" presId="urn:microsoft.com/office/officeart/2005/8/layout/orgChart1"/>
    <dgm:cxn modelId="{71AC5C1B-5622-421A-90F0-62514A4D71C7}" type="presParOf" srcId="{961872E7-ECB3-47C7-98AD-FC62C03828E5}" destId="{3E7E2B31-70FB-4F38-866F-9E7F993CA289}" srcOrd="0" destOrd="0" presId="urn:microsoft.com/office/officeart/2005/8/layout/orgChart1"/>
    <dgm:cxn modelId="{450FA491-2729-4EF4-98CE-54D76217F54D}" type="presParOf" srcId="{961872E7-ECB3-47C7-98AD-FC62C03828E5}" destId="{ECFBA760-5E73-4697-B997-4E57C52DA53B}" srcOrd="1" destOrd="0" presId="urn:microsoft.com/office/officeart/2005/8/layout/orgChart1"/>
    <dgm:cxn modelId="{FB2B4765-7362-4DC9-B892-C633B64345A8}" type="presParOf" srcId="{9A25DE55-84AB-4524-9E67-6DEFCBFF9D96}" destId="{D9D4D2FA-7E37-482D-8F9F-E7BF34EC373A}" srcOrd="1" destOrd="0" presId="urn:microsoft.com/office/officeart/2005/8/layout/orgChart1"/>
    <dgm:cxn modelId="{DD1D1D49-517A-4738-9A3C-EBAECDBAC6A8}" type="presParOf" srcId="{9A25DE55-84AB-4524-9E67-6DEFCBFF9D96}" destId="{88D0332A-6B18-4E49-9C52-5B7E756647F0}" srcOrd="2" destOrd="0" presId="urn:microsoft.com/office/officeart/2005/8/layout/orgChart1"/>
    <dgm:cxn modelId="{AF8738CF-ACD2-4F72-BF6C-38DD965C3877}" type="presParOf" srcId="{5CA5491E-7520-4FCC-BC06-FB431DEE8E65}" destId="{BD6BA5C8-E427-49A4-91DE-3CBEE8DF5435}" srcOrd="10" destOrd="0" presId="urn:microsoft.com/office/officeart/2005/8/layout/orgChart1"/>
    <dgm:cxn modelId="{513A06EA-6DAD-4FA9-BD0E-E9CFEAE9D224}" type="presParOf" srcId="{5CA5491E-7520-4FCC-BC06-FB431DEE8E65}" destId="{58789363-DB57-45B7-ACAF-9038FD260936}" srcOrd="11" destOrd="0" presId="urn:microsoft.com/office/officeart/2005/8/layout/orgChart1"/>
    <dgm:cxn modelId="{D4DAA5AD-1288-40C3-A327-97C0074C13B9}" type="presParOf" srcId="{58789363-DB57-45B7-ACAF-9038FD260936}" destId="{9600A3AF-DDC1-4782-BB8D-400195B9F458}" srcOrd="0" destOrd="0" presId="urn:microsoft.com/office/officeart/2005/8/layout/orgChart1"/>
    <dgm:cxn modelId="{FF0AF177-7FE5-4C3F-B330-B3C60489EDE8}" type="presParOf" srcId="{9600A3AF-DDC1-4782-BB8D-400195B9F458}" destId="{EDFB7831-C6D4-4127-9DA2-9DF0C048832C}" srcOrd="0" destOrd="0" presId="urn:microsoft.com/office/officeart/2005/8/layout/orgChart1"/>
    <dgm:cxn modelId="{7FB33A72-67D5-4BDD-BF24-284A79C2202C}" type="presParOf" srcId="{9600A3AF-DDC1-4782-BB8D-400195B9F458}" destId="{ACC3D587-EEB6-4B69-AE52-61B5CF5E7F17}" srcOrd="1" destOrd="0" presId="urn:microsoft.com/office/officeart/2005/8/layout/orgChart1"/>
    <dgm:cxn modelId="{73852991-31BC-4B46-8284-B438DCFBB705}" type="presParOf" srcId="{58789363-DB57-45B7-ACAF-9038FD260936}" destId="{F4E47916-14C8-4D44-A414-22BD6FD0FC52}" srcOrd="1" destOrd="0" presId="urn:microsoft.com/office/officeart/2005/8/layout/orgChart1"/>
    <dgm:cxn modelId="{90A6D814-E165-4330-9BC2-A9FC748CA6D5}" type="presParOf" srcId="{58789363-DB57-45B7-ACAF-9038FD260936}" destId="{73E51A5E-29AF-48BF-A9D4-60D5FE03D3EA}" srcOrd="2" destOrd="0" presId="urn:microsoft.com/office/officeart/2005/8/layout/orgChart1"/>
    <dgm:cxn modelId="{53C974B7-F958-4A95-A86F-8092AF1081CA}" type="presParOf" srcId="{9707E5A4-6FB1-4832-85F3-8DEBF71AA8F4}" destId="{9EF7B5EC-9791-4E40-AA0A-D1D64C125035}" srcOrd="2" destOrd="0" presId="urn:microsoft.com/office/officeart/2005/8/layout/orgChart1"/>
    <dgm:cxn modelId="{A3B9882C-D4AA-416D-A87C-A8AA86A9FF2E}" type="presParOf" srcId="{8FADE6D6-C0C5-4DC2-A643-F4AAD27DA075}" destId="{8A658CEC-0BB3-4159-83C3-7C1D6924E91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E6EF91-EC35-40EB-AF66-6595055BC92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83061F5E-4959-4980-85E3-E33D894B0B6E}">
      <dgm:prSet phldrT="[Текст]" custT="1"/>
      <dgm:spPr/>
      <dgm:t>
        <a:bodyPr/>
        <a:lstStyle/>
        <a:p>
          <a:r>
            <a:rPr lang="ru-RU" sz="1400" b="1"/>
            <a:t>Директор </a:t>
          </a:r>
        </a:p>
      </dgm:t>
    </dgm:pt>
    <dgm:pt modelId="{3B5E6089-A193-4F3A-8062-E5595A60B2F5}" type="parTrans" cxnId="{6D054BA2-FE28-4DE7-B302-A32FEC6F8D62}">
      <dgm:prSet/>
      <dgm:spPr/>
      <dgm:t>
        <a:bodyPr/>
        <a:lstStyle/>
        <a:p>
          <a:endParaRPr lang="ru-RU"/>
        </a:p>
      </dgm:t>
    </dgm:pt>
    <dgm:pt modelId="{B62C4BC4-A7E5-4291-B677-850816A1C656}" type="sibTrans" cxnId="{6D054BA2-FE28-4DE7-B302-A32FEC6F8D62}">
      <dgm:prSet/>
      <dgm:spPr/>
      <dgm:t>
        <a:bodyPr/>
        <a:lstStyle/>
        <a:p>
          <a:endParaRPr lang="ru-RU"/>
        </a:p>
      </dgm:t>
    </dgm:pt>
    <dgm:pt modelId="{C2F9D00A-F1E7-4766-A414-88317A2A6AFC}" type="asst">
      <dgm:prSet custT="1"/>
      <dgm:spPr/>
      <dgm:t>
        <a:bodyPr/>
        <a:lstStyle/>
        <a:p>
          <a:r>
            <a:rPr lang="ru-RU" sz="1200"/>
            <a:t>Коллегиальные органы</a:t>
          </a:r>
        </a:p>
      </dgm:t>
    </dgm:pt>
    <dgm:pt modelId="{EDCD003C-D460-4040-821F-6F252E637E34}" type="parTrans" cxnId="{1DE12FD2-9A03-4DF4-A55D-604FFA70EA24}">
      <dgm:prSet/>
      <dgm:spPr/>
      <dgm:t>
        <a:bodyPr/>
        <a:lstStyle/>
        <a:p>
          <a:endParaRPr lang="ru-RU"/>
        </a:p>
      </dgm:t>
    </dgm:pt>
    <dgm:pt modelId="{688856B8-8A94-454B-945D-D07B6F92E195}" type="sibTrans" cxnId="{1DE12FD2-9A03-4DF4-A55D-604FFA70EA24}">
      <dgm:prSet/>
      <dgm:spPr/>
      <dgm:t>
        <a:bodyPr/>
        <a:lstStyle/>
        <a:p>
          <a:endParaRPr lang="ru-RU"/>
        </a:p>
      </dgm:t>
    </dgm:pt>
    <dgm:pt modelId="{36E6707C-9AAA-4890-BF9E-ABCD8E7BDD8B}">
      <dgm:prSet custT="1"/>
      <dgm:spPr/>
      <dgm:t>
        <a:bodyPr/>
        <a:lstStyle/>
        <a:p>
          <a:r>
            <a:rPr lang="ru-RU" sz="1200"/>
            <a:t>Общее собрание (Конференция) работников и обучающихся Колледжа;</a:t>
          </a:r>
        </a:p>
      </dgm:t>
    </dgm:pt>
    <dgm:pt modelId="{31AF4179-088F-4E4C-A276-DF7DD55DFF31}" type="parTrans" cxnId="{3B88E150-396A-4F0B-A500-4C3213BC131C}">
      <dgm:prSet/>
      <dgm:spPr/>
      <dgm:t>
        <a:bodyPr/>
        <a:lstStyle/>
        <a:p>
          <a:endParaRPr lang="ru-RU"/>
        </a:p>
      </dgm:t>
    </dgm:pt>
    <dgm:pt modelId="{221809AE-2100-46F4-817D-31302434A3D8}" type="sibTrans" cxnId="{3B88E150-396A-4F0B-A500-4C3213BC131C}">
      <dgm:prSet/>
      <dgm:spPr/>
      <dgm:t>
        <a:bodyPr/>
        <a:lstStyle/>
        <a:p>
          <a:endParaRPr lang="ru-RU"/>
        </a:p>
      </dgm:t>
    </dgm:pt>
    <dgm:pt modelId="{43A05884-8667-4DA9-989B-CE99825E5862}">
      <dgm:prSet custT="1"/>
      <dgm:spPr/>
      <dgm:t>
        <a:bodyPr/>
        <a:lstStyle/>
        <a:p>
          <a:r>
            <a:rPr lang="ru-RU" sz="1200"/>
            <a:t>Педагогический совет</a:t>
          </a:r>
        </a:p>
      </dgm:t>
    </dgm:pt>
    <dgm:pt modelId="{4140E5E3-4952-47E3-9742-4402C0C58A2A}" type="parTrans" cxnId="{0AC80BB6-A277-47C8-BA3E-86B753D2B48B}">
      <dgm:prSet/>
      <dgm:spPr/>
      <dgm:t>
        <a:bodyPr/>
        <a:lstStyle/>
        <a:p>
          <a:endParaRPr lang="ru-RU"/>
        </a:p>
      </dgm:t>
    </dgm:pt>
    <dgm:pt modelId="{654ED84D-F555-46EC-B173-D3CF1E1B2644}" type="sibTrans" cxnId="{0AC80BB6-A277-47C8-BA3E-86B753D2B48B}">
      <dgm:prSet/>
      <dgm:spPr/>
      <dgm:t>
        <a:bodyPr/>
        <a:lstStyle/>
        <a:p>
          <a:endParaRPr lang="ru-RU"/>
        </a:p>
      </dgm:t>
    </dgm:pt>
    <dgm:pt modelId="{CF9BBFB4-E40D-44A4-AA0B-EE11E50F82B6}">
      <dgm:prSet custT="1"/>
      <dgm:spPr/>
      <dgm:t>
        <a:bodyPr/>
        <a:lstStyle/>
        <a:p>
          <a:r>
            <a:rPr lang="ru-RU" sz="1200"/>
            <a:t>Совет Колледжа</a:t>
          </a:r>
        </a:p>
      </dgm:t>
    </dgm:pt>
    <dgm:pt modelId="{6536C089-F28C-4E46-875A-BEE7DCB2540A}" type="parTrans" cxnId="{46DDB1D6-1482-4EFB-A83B-7F987D5E0E03}">
      <dgm:prSet/>
      <dgm:spPr/>
      <dgm:t>
        <a:bodyPr/>
        <a:lstStyle/>
        <a:p>
          <a:endParaRPr lang="ru-RU"/>
        </a:p>
      </dgm:t>
    </dgm:pt>
    <dgm:pt modelId="{6085ACB6-7015-40B5-AB49-38361451D90F}" type="sibTrans" cxnId="{46DDB1D6-1482-4EFB-A83B-7F987D5E0E03}">
      <dgm:prSet/>
      <dgm:spPr/>
      <dgm:t>
        <a:bodyPr/>
        <a:lstStyle/>
        <a:p>
          <a:endParaRPr lang="ru-RU"/>
        </a:p>
      </dgm:t>
    </dgm:pt>
    <dgm:pt modelId="{1446E442-7B4A-4469-990B-E340CB21E342}">
      <dgm:prSet custT="1"/>
      <dgm:spPr/>
      <dgm:t>
        <a:bodyPr/>
        <a:lstStyle/>
        <a:p>
          <a:r>
            <a:rPr lang="ru-RU" sz="1200"/>
            <a:t>Наблюдательный совет</a:t>
          </a:r>
        </a:p>
      </dgm:t>
    </dgm:pt>
    <dgm:pt modelId="{6FAF4C8A-401A-4FBC-88D3-08160A25628E}" type="parTrans" cxnId="{4E0AA448-7763-45FD-B235-6EC7D661024C}">
      <dgm:prSet/>
      <dgm:spPr/>
      <dgm:t>
        <a:bodyPr/>
        <a:lstStyle/>
        <a:p>
          <a:endParaRPr lang="ru-RU"/>
        </a:p>
      </dgm:t>
    </dgm:pt>
    <dgm:pt modelId="{5E389513-CB0C-4B6E-B4AC-56CA4734403E}" type="sibTrans" cxnId="{4E0AA448-7763-45FD-B235-6EC7D661024C}">
      <dgm:prSet/>
      <dgm:spPr/>
      <dgm:t>
        <a:bodyPr/>
        <a:lstStyle/>
        <a:p>
          <a:endParaRPr lang="ru-RU"/>
        </a:p>
      </dgm:t>
    </dgm:pt>
    <dgm:pt modelId="{CA3D10B8-00AD-4E11-B3E6-F9056D16324E}">
      <dgm:prSet custT="1"/>
      <dgm:spPr/>
      <dgm:t>
        <a:bodyPr/>
        <a:lstStyle/>
        <a:p>
          <a:r>
            <a:rPr lang="ru-RU" sz="1200"/>
            <a:t>Попечительский совет</a:t>
          </a:r>
        </a:p>
      </dgm:t>
    </dgm:pt>
    <dgm:pt modelId="{CD16C64D-2932-4A9A-A698-9B349CBB5515}" type="parTrans" cxnId="{ABBCC012-B0D2-4171-B1CE-ACC93E2EC8F8}">
      <dgm:prSet/>
      <dgm:spPr/>
      <dgm:t>
        <a:bodyPr/>
        <a:lstStyle/>
        <a:p>
          <a:endParaRPr lang="ru-RU"/>
        </a:p>
      </dgm:t>
    </dgm:pt>
    <dgm:pt modelId="{B9345CB6-DBC9-46A9-A91A-058BC011939F}" type="sibTrans" cxnId="{ABBCC012-B0D2-4171-B1CE-ACC93E2EC8F8}">
      <dgm:prSet/>
      <dgm:spPr/>
      <dgm:t>
        <a:bodyPr/>
        <a:lstStyle/>
        <a:p>
          <a:endParaRPr lang="ru-RU"/>
        </a:p>
      </dgm:t>
    </dgm:pt>
    <dgm:pt modelId="{1788A649-CA48-4FA6-9FD8-709F9354A9DA}">
      <dgm:prSet custT="1"/>
      <dgm:spPr/>
      <dgm:t>
        <a:bodyPr/>
        <a:lstStyle/>
        <a:p>
          <a:r>
            <a:rPr lang="ru-RU" sz="1200"/>
            <a:t>Научно-методический совет</a:t>
          </a:r>
        </a:p>
      </dgm:t>
    </dgm:pt>
    <dgm:pt modelId="{7317F7F0-A300-4C3F-9FA2-CCC49F93FF78}" type="parTrans" cxnId="{294DBA43-C76C-4812-A7CC-421BF6C431A4}">
      <dgm:prSet/>
      <dgm:spPr/>
      <dgm:t>
        <a:bodyPr/>
        <a:lstStyle/>
        <a:p>
          <a:endParaRPr lang="ru-RU"/>
        </a:p>
      </dgm:t>
    </dgm:pt>
    <dgm:pt modelId="{26DA59D1-2D3C-4928-B826-8A31D9F4E544}" type="sibTrans" cxnId="{294DBA43-C76C-4812-A7CC-421BF6C431A4}">
      <dgm:prSet/>
      <dgm:spPr/>
      <dgm:t>
        <a:bodyPr/>
        <a:lstStyle/>
        <a:p>
          <a:endParaRPr lang="ru-RU"/>
        </a:p>
      </dgm:t>
    </dgm:pt>
    <dgm:pt modelId="{AC88527D-2802-4238-9386-996CDC432714}" type="pres">
      <dgm:prSet presAssocID="{95E6EF91-EC35-40EB-AF66-6595055BC92E}" presName="hierChild1" presStyleCnt="0">
        <dgm:presLayoutVars>
          <dgm:orgChart val="1"/>
          <dgm:chPref val="1"/>
          <dgm:dir/>
          <dgm:animOne val="branch"/>
          <dgm:animLvl val="lvl"/>
          <dgm:resizeHandles/>
        </dgm:presLayoutVars>
      </dgm:prSet>
      <dgm:spPr/>
      <dgm:t>
        <a:bodyPr/>
        <a:lstStyle/>
        <a:p>
          <a:endParaRPr lang="ru-RU"/>
        </a:p>
      </dgm:t>
    </dgm:pt>
    <dgm:pt modelId="{8EEB09B3-AADC-40BA-912E-94EA0679C316}" type="pres">
      <dgm:prSet presAssocID="{83061F5E-4959-4980-85E3-E33D894B0B6E}" presName="hierRoot1" presStyleCnt="0">
        <dgm:presLayoutVars>
          <dgm:hierBranch val="init"/>
        </dgm:presLayoutVars>
      </dgm:prSet>
      <dgm:spPr/>
    </dgm:pt>
    <dgm:pt modelId="{9199C3E8-C2C4-4C5D-BB7E-44E8D9042AAD}" type="pres">
      <dgm:prSet presAssocID="{83061F5E-4959-4980-85E3-E33D894B0B6E}" presName="rootComposite1" presStyleCnt="0"/>
      <dgm:spPr/>
    </dgm:pt>
    <dgm:pt modelId="{B79BB47C-0770-45FC-82E0-9A424D51FA6C}" type="pres">
      <dgm:prSet presAssocID="{83061F5E-4959-4980-85E3-E33D894B0B6E}" presName="rootText1" presStyleLbl="node0" presStyleIdx="0" presStyleCnt="1" custScaleX="122954">
        <dgm:presLayoutVars>
          <dgm:chPref val="3"/>
        </dgm:presLayoutVars>
      </dgm:prSet>
      <dgm:spPr/>
      <dgm:t>
        <a:bodyPr/>
        <a:lstStyle/>
        <a:p>
          <a:endParaRPr lang="ru-RU"/>
        </a:p>
      </dgm:t>
    </dgm:pt>
    <dgm:pt modelId="{74B00340-6DB8-4881-931D-8105BE62AC7C}" type="pres">
      <dgm:prSet presAssocID="{83061F5E-4959-4980-85E3-E33D894B0B6E}" presName="rootConnector1" presStyleLbl="node1" presStyleIdx="0" presStyleCnt="0"/>
      <dgm:spPr/>
      <dgm:t>
        <a:bodyPr/>
        <a:lstStyle/>
        <a:p>
          <a:endParaRPr lang="ru-RU"/>
        </a:p>
      </dgm:t>
    </dgm:pt>
    <dgm:pt modelId="{26F164F8-7BF7-44EA-86C6-E9A3ED208B9F}" type="pres">
      <dgm:prSet presAssocID="{83061F5E-4959-4980-85E3-E33D894B0B6E}" presName="hierChild2" presStyleCnt="0"/>
      <dgm:spPr/>
    </dgm:pt>
    <dgm:pt modelId="{36EFA43F-6B40-4C0F-813C-FB9022F503C4}" type="pres">
      <dgm:prSet presAssocID="{83061F5E-4959-4980-85E3-E33D894B0B6E}" presName="hierChild3" presStyleCnt="0"/>
      <dgm:spPr/>
    </dgm:pt>
    <dgm:pt modelId="{93690D12-80CC-4C46-B660-6BC093896EEF}" type="pres">
      <dgm:prSet presAssocID="{EDCD003C-D460-4040-821F-6F252E637E34}" presName="Name111" presStyleLbl="parChTrans1D2" presStyleIdx="0" presStyleCnt="1"/>
      <dgm:spPr/>
      <dgm:t>
        <a:bodyPr/>
        <a:lstStyle/>
        <a:p>
          <a:endParaRPr lang="ru-RU"/>
        </a:p>
      </dgm:t>
    </dgm:pt>
    <dgm:pt modelId="{F16A4149-C6C3-4D35-9241-021CB14653DD}" type="pres">
      <dgm:prSet presAssocID="{C2F9D00A-F1E7-4766-A414-88317A2A6AFC}" presName="hierRoot3" presStyleCnt="0">
        <dgm:presLayoutVars>
          <dgm:hierBranch val="init"/>
        </dgm:presLayoutVars>
      </dgm:prSet>
      <dgm:spPr/>
    </dgm:pt>
    <dgm:pt modelId="{207A0E2C-4D1F-40DB-B098-3DA62E935ED8}" type="pres">
      <dgm:prSet presAssocID="{C2F9D00A-F1E7-4766-A414-88317A2A6AFC}" presName="rootComposite3" presStyleCnt="0"/>
      <dgm:spPr/>
    </dgm:pt>
    <dgm:pt modelId="{2AFAA4EC-5B64-4E3C-8CF5-0878241306CF}" type="pres">
      <dgm:prSet presAssocID="{C2F9D00A-F1E7-4766-A414-88317A2A6AFC}" presName="rootText3" presStyleLbl="asst1" presStyleIdx="0" presStyleCnt="1" custScaleX="123209">
        <dgm:presLayoutVars>
          <dgm:chPref val="3"/>
        </dgm:presLayoutVars>
      </dgm:prSet>
      <dgm:spPr/>
      <dgm:t>
        <a:bodyPr/>
        <a:lstStyle/>
        <a:p>
          <a:endParaRPr lang="ru-RU"/>
        </a:p>
      </dgm:t>
    </dgm:pt>
    <dgm:pt modelId="{4FF96BEC-AE89-4233-A8BC-81BAAACCB070}" type="pres">
      <dgm:prSet presAssocID="{C2F9D00A-F1E7-4766-A414-88317A2A6AFC}" presName="rootConnector3" presStyleLbl="asst1" presStyleIdx="0" presStyleCnt="1"/>
      <dgm:spPr/>
      <dgm:t>
        <a:bodyPr/>
        <a:lstStyle/>
        <a:p>
          <a:endParaRPr lang="ru-RU"/>
        </a:p>
      </dgm:t>
    </dgm:pt>
    <dgm:pt modelId="{9A6624CA-41AA-47B9-8E5B-9960E1476E3D}" type="pres">
      <dgm:prSet presAssocID="{C2F9D00A-F1E7-4766-A414-88317A2A6AFC}" presName="hierChild6" presStyleCnt="0"/>
      <dgm:spPr/>
    </dgm:pt>
    <dgm:pt modelId="{52ED7629-F9BF-4B47-8DC2-743F0A7FB296}" type="pres">
      <dgm:prSet presAssocID="{31AF4179-088F-4E4C-A276-DF7DD55DFF31}" presName="Name37" presStyleLbl="parChTrans1D3" presStyleIdx="0" presStyleCnt="6"/>
      <dgm:spPr/>
      <dgm:t>
        <a:bodyPr/>
        <a:lstStyle/>
        <a:p>
          <a:endParaRPr lang="ru-RU"/>
        </a:p>
      </dgm:t>
    </dgm:pt>
    <dgm:pt modelId="{AD7CBFB4-2B94-4753-A65D-DEB2CDDD9B15}" type="pres">
      <dgm:prSet presAssocID="{36E6707C-9AAA-4890-BF9E-ABCD8E7BDD8B}" presName="hierRoot2" presStyleCnt="0">
        <dgm:presLayoutVars>
          <dgm:hierBranch val="init"/>
        </dgm:presLayoutVars>
      </dgm:prSet>
      <dgm:spPr/>
    </dgm:pt>
    <dgm:pt modelId="{262DF798-C217-4865-809F-7DA126BDE042}" type="pres">
      <dgm:prSet presAssocID="{36E6707C-9AAA-4890-BF9E-ABCD8E7BDD8B}" presName="rootComposite" presStyleCnt="0"/>
      <dgm:spPr/>
    </dgm:pt>
    <dgm:pt modelId="{DBE30E92-3930-497A-B842-6D9A75F1993D}" type="pres">
      <dgm:prSet presAssocID="{36E6707C-9AAA-4890-BF9E-ABCD8E7BDD8B}" presName="rootText" presStyleLbl="node3" presStyleIdx="0" presStyleCnt="6" custScaleX="194194" custScaleY="155586">
        <dgm:presLayoutVars>
          <dgm:chPref val="3"/>
        </dgm:presLayoutVars>
      </dgm:prSet>
      <dgm:spPr/>
      <dgm:t>
        <a:bodyPr/>
        <a:lstStyle/>
        <a:p>
          <a:endParaRPr lang="ru-RU"/>
        </a:p>
      </dgm:t>
    </dgm:pt>
    <dgm:pt modelId="{85079758-4B2B-46FA-9647-637C9D398646}" type="pres">
      <dgm:prSet presAssocID="{36E6707C-9AAA-4890-BF9E-ABCD8E7BDD8B}" presName="rootConnector" presStyleLbl="node3" presStyleIdx="0" presStyleCnt="6"/>
      <dgm:spPr/>
      <dgm:t>
        <a:bodyPr/>
        <a:lstStyle/>
        <a:p>
          <a:endParaRPr lang="ru-RU"/>
        </a:p>
      </dgm:t>
    </dgm:pt>
    <dgm:pt modelId="{88979CD8-5A45-4CA6-8051-986B401AA8EC}" type="pres">
      <dgm:prSet presAssocID="{36E6707C-9AAA-4890-BF9E-ABCD8E7BDD8B}" presName="hierChild4" presStyleCnt="0"/>
      <dgm:spPr/>
    </dgm:pt>
    <dgm:pt modelId="{3EFA9D0A-A954-4635-BBB5-033A879E360E}" type="pres">
      <dgm:prSet presAssocID="{36E6707C-9AAA-4890-BF9E-ABCD8E7BDD8B}" presName="hierChild5" presStyleCnt="0"/>
      <dgm:spPr/>
    </dgm:pt>
    <dgm:pt modelId="{55C0FB0D-3CCD-453C-8F11-3831B16FBE56}" type="pres">
      <dgm:prSet presAssocID="{4140E5E3-4952-47E3-9742-4402C0C58A2A}" presName="Name37" presStyleLbl="parChTrans1D3" presStyleIdx="1" presStyleCnt="6"/>
      <dgm:spPr/>
      <dgm:t>
        <a:bodyPr/>
        <a:lstStyle/>
        <a:p>
          <a:endParaRPr lang="ru-RU"/>
        </a:p>
      </dgm:t>
    </dgm:pt>
    <dgm:pt modelId="{1E916D1A-6D1D-4876-AA56-8F085B3F6987}" type="pres">
      <dgm:prSet presAssocID="{43A05884-8667-4DA9-989B-CE99825E5862}" presName="hierRoot2" presStyleCnt="0">
        <dgm:presLayoutVars>
          <dgm:hierBranch val="init"/>
        </dgm:presLayoutVars>
      </dgm:prSet>
      <dgm:spPr/>
    </dgm:pt>
    <dgm:pt modelId="{7544B371-CA7E-46CF-8BE2-537A3DF8CB84}" type="pres">
      <dgm:prSet presAssocID="{43A05884-8667-4DA9-989B-CE99825E5862}" presName="rootComposite" presStyleCnt="0"/>
      <dgm:spPr/>
    </dgm:pt>
    <dgm:pt modelId="{9181971D-AE20-4A0E-8F2C-444CA98CBF8D}" type="pres">
      <dgm:prSet presAssocID="{43A05884-8667-4DA9-989B-CE99825E5862}" presName="rootText" presStyleLbl="node3" presStyleIdx="1" presStyleCnt="6" custScaleX="134253">
        <dgm:presLayoutVars>
          <dgm:chPref val="3"/>
        </dgm:presLayoutVars>
      </dgm:prSet>
      <dgm:spPr/>
      <dgm:t>
        <a:bodyPr/>
        <a:lstStyle/>
        <a:p>
          <a:endParaRPr lang="ru-RU"/>
        </a:p>
      </dgm:t>
    </dgm:pt>
    <dgm:pt modelId="{FE7F827A-B7BB-4227-8C2C-3FC06802A9C5}" type="pres">
      <dgm:prSet presAssocID="{43A05884-8667-4DA9-989B-CE99825E5862}" presName="rootConnector" presStyleLbl="node3" presStyleIdx="1" presStyleCnt="6"/>
      <dgm:spPr/>
      <dgm:t>
        <a:bodyPr/>
        <a:lstStyle/>
        <a:p>
          <a:endParaRPr lang="ru-RU"/>
        </a:p>
      </dgm:t>
    </dgm:pt>
    <dgm:pt modelId="{7C09C893-D8A9-470E-A151-DF5A1EA0670B}" type="pres">
      <dgm:prSet presAssocID="{43A05884-8667-4DA9-989B-CE99825E5862}" presName="hierChild4" presStyleCnt="0"/>
      <dgm:spPr/>
    </dgm:pt>
    <dgm:pt modelId="{ACD0FFA3-D34E-4F96-A611-627607C466B7}" type="pres">
      <dgm:prSet presAssocID="{43A05884-8667-4DA9-989B-CE99825E5862}" presName="hierChild5" presStyleCnt="0"/>
      <dgm:spPr/>
    </dgm:pt>
    <dgm:pt modelId="{975775A3-90D8-40EE-9FA4-B6C14D568A80}" type="pres">
      <dgm:prSet presAssocID="{6536C089-F28C-4E46-875A-BEE7DCB2540A}" presName="Name37" presStyleLbl="parChTrans1D3" presStyleIdx="2" presStyleCnt="6"/>
      <dgm:spPr/>
      <dgm:t>
        <a:bodyPr/>
        <a:lstStyle/>
        <a:p>
          <a:endParaRPr lang="ru-RU"/>
        </a:p>
      </dgm:t>
    </dgm:pt>
    <dgm:pt modelId="{6F3D3AEC-AF11-4863-A24D-873D5258DB2D}" type="pres">
      <dgm:prSet presAssocID="{CF9BBFB4-E40D-44A4-AA0B-EE11E50F82B6}" presName="hierRoot2" presStyleCnt="0">
        <dgm:presLayoutVars>
          <dgm:hierBranch val="init"/>
        </dgm:presLayoutVars>
      </dgm:prSet>
      <dgm:spPr/>
    </dgm:pt>
    <dgm:pt modelId="{832E58A0-405A-482A-B53C-472F43CC73A5}" type="pres">
      <dgm:prSet presAssocID="{CF9BBFB4-E40D-44A4-AA0B-EE11E50F82B6}" presName="rootComposite" presStyleCnt="0"/>
      <dgm:spPr/>
    </dgm:pt>
    <dgm:pt modelId="{AAA6A132-C946-4C99-B553-F37A1A8FACAE}" type="pres">
      <dgm:prSet presAssocID="{CF9BBFB4-E40D-44A4-AA0B-EE11E50F82B6}" presName="rootText" presStyleLbl="node3" presStyleIdx="2" presStyleCnt="6" custScaleX="131309">
        <dgm:presLayoutVars>
          <dgm:chPref val="3"/>
        </dgm:presLayoutVars>
      </dgm:prSet>
      <dgm:spPr/>
      <dgm:t>
        <a:bodyPr/>
        <a:lstStyle/>
        <a:p>
          <a:endParaRPr lang="ru-RU"/>
        </a:p>
      </dgm:t>
    </dgm:pt>
    <dgm:pt modelId="{B9B1DE57-E0E7-4565-8B73-12A07E9858C5}" type="pres">
      <dgm:prSet presAssocID="{CF9BBFB4-E40D-44A4-AA0B-EE11E50F82B6}" presName="rootConnector" presStyleLbl="node3" presStyleIdx="2" presStyleCnt="6"/>
      <dgm:spPr/>
      <dgm:t>
        <a:bodyPr/>
        <a:lstStyle/>
        <a:p>
          <a:endParaRPr lang="ru-RU"/>
        </a:p>
      </dgm:t>
    </dgm:pt>
    <dgm:pt modelId="{CCD85300-DCEB-4987-9756-D8E81DF868CF}" type="pres">
      <dgm:prSet presAssocID="{CF9BBFB4-E40D-44A4-AA0B-EE11E50F82B6}" presName="hierChild4" presStyleCnt="0"/>
      <dgm:spPr/>
    </dgm:pt>
    <dgm:pt modelId="{BAFD2D91-7A99-4B8E-9EBC-3973AFA90FAE}" type="pres">
      <dgm:prSet presAssocID="{CF9BBFB4-E40D-44A4-AA0B-EE11E50F82B6}" presName="hierChild5" presStyleCnt="0"/>
      <dgm:spPr/>
    </dgm:pt>
    <dgm:pt modelId="{893FC9F2-4BD4-4236-BCF1-29C9FAC18680}" type="pres">
      <dgm:prSet presAssocID="{6FAF4C8A-401A-4FBC-88D3-08160A25628E}" presName="Name37" presStyleLbl="parChTrans1D3" presStyleIdx="3" presStyleCnt="6"/>
      <dgm:spPr/>
      <dgm:t>
        <a:bodyPr/>
        <a:lstStyle/>
        <a:p>
          <a:endParaRPr lang="ru-RU"/>
        </a:p>
      </dgm:t>
    </dgm:pt>
    <dgm:pt modelId="{E119DA87-4ED2-45E1-8696-292B258DB4CC}" type="pres">
      <dgm:prSet presAssocID="{1446E442-7B4A-4469-990B-E340CB21E342}" presName="hierRoot2" presStyleCnt="0">
        <dgm:presLayoutVars>
          <dgm:hierBranch val="init"/>
        </dgm:presLayoutVars>
      </dgm:prSet>
      <dgm:spPr/>
    </dgm:pt>
    <dgm:pt modelId="{BAD7B448-1193-4097-806B-BA2CF60AE557}" type="pres">
      <dgm:prSet presAssocID="{1446E442-7B4A-4469-990B-E340CB21E342}" presName="rootComposite" presStyleCnt="0"/>
      <dgm:spPr/>
    </dgm:pt>
    <dgm:pt modelId="{BB9968AA-9973-41F0-9375-96FBB70F7BF7}" type="pres">
      <dgm:prSet presAssocID="{1446E442-7B4A-4469-990B-E340CB21E342}" presName="rootText" presStyleLbl="node3" presStyleIdx="3" presStyleCnt="6" custScaleX="131309">
        <dgm:presLayoutVars>
          <dgm:chPref val="3"/>
        </dgm:presLayoutVars>
      </dgm:prSet>
      <dgm:spPr/>
      <dgm:t>
        <a:bodyPr/>
        <a:lstStyle/>
        <a:p>
          <a:endParaRPr lang="ru-RU"/>
        </a:p>
      </dgm:t>
    </dgm:pt>
    <dgm:pt modelId="{72713F09-EB32-451F-9146-23A77DBF1D9B}" type="pres">
      <dgm:prSet presAssocID="{1446E442-7B4A-4469-990B-E340CB21E342}" presName="rootConnector" presStyleLbl="node3" presStyleIdx="3" presStyleCnt="6"/>
      <dgm:spPr/>
      <dgm:t>
        <a:bodyPr/>
        <a:lstStyle/>
        <a:p>
          <a:endParaRPr lang="ru-RU"/>
        </a:p>
      </dgm:t>
    </dgm:pt>
    <dgm:pt modelId="{75FF4DC6-94D0-420E-A932-3BD66377F2AE}" type="pres">
      <dgm:prSet presAssocID="{1446E442-7B4A-4469-990B-E340CB21E342}" presName="hierChild4" presStyleCnt="0"/>
      <dgm:spPr/>
    </dgm:pt>
    <dgm:pt modelId="{18A3EEDD-E623-4927-A22E-5FCD279FCD45}" type="pres">
      <dgm:prSet presAssocID="{1446E442-7B4A-4469-990B-E340CB21E342}" presName="hierChild5" presStyleCnt="0"/>
      <dgm:spPr/>
    </dgm:pt>
    <dgm:pt modelId="{0327BC0B-B0E2-4516-B2FC-D2DDF53211A3}" type="pres">
      <dgm:prSet presAssocID="{CD16C64D-2932-4A9A-A698-9B349CBB5515}" presName="Name37" presStyleLbl="parChTrans1D3" presStyleIdx="4" presStyleCnt="6"/>
      <dgm:spPr/>
      <dgm:t>
        <a:bodyPr/>
        <a:lstStyle/>
        <a:p>
          <a:endParaRPr lang="ru-RU"/>
        </a:p>
      </dgm:t>
    </dgm:pt>
    <dgm:pt modelId="{D6E60FFB-520D-4B2B-9BDE-8FEF1B6DF830}" type="pres">
      <dgm:prSet presAssocID="{CA3D10B8-00AD-4E11-B3E6-F9056D16324E}" presName="hierRoot2" presStyleCnt="0">
        <dgm:presLayoutVars>
          <dgm:hierBranch val="init"/>
        </dgm:presLayoutVars>
      </dgm:prSet>
      <dgm:spPr/>
    </dgm:pt>
    <dgm:pt modelId="{8C6ABA3F-0FEA-4970-8200-E5DEEFD3227F}" type="pres">
      <dgm:prSet presAssocID="{CA3D10B8-00AD-4E11-B3E6-F9056D16324E}" presName="rootComposite" presStyleCnt="0"/>
      <dgm:spPr/>
    </dgm:pt>
    <dgm:pt modelId="{BEC51A80-E325-4070-A2F4-E27CB9AA33AE}" type="pres">
      <dgm:prSet presAssocID="{CA3D10B8-00AD-4E11-B3E6-F9056D16324E}" presName="rootText" presStyleLbl="node3" presStyleIdx="4" presStyleCnt="6" custScaleX="131309">
        <dgm:presLayoutVars>
          <dgm:chPref val="3"/>
        </dgm:presLayoutVars>
      </dgm:prSet>
      <dgm:spPr/>
      <dgm:t>
        <a:bodyPr/>
        <a:lstStyle/>
        <a:p>
          <a:endParaRPr lang="ru-RU"/>
        </a:p>
      </dgm:t>
    </dgm:pt>
    <dgm:pt modelId="{329D74FD-6ED8-44E9-A9B9-139A3A35896B}" type="pres">
      <dgm:prSet presAssocID="{CA3D10B8-00AD-4E11-B3E6-F9056D16324E}" presName="rootConnector" presStyleLbl="node3" presStyleIdx="4" presStyleCnt="6"/>
      <dgm:spPr/>
      <dgm:t>
        <a:bodyPr/>
        <a:lstStyle/>
        <a:p>
          <a:endParaRPr lang="ru-RU"/>
        </a:p>
      </dgm:t>
    </dgm:pt>
    <dgm:pt modelId="{58A8F584-BCB2-4D11-ACAB-AAEC2B74A574}" type="pres">
      <dgm:prSet presAssocID="{CA3D10B8-00AD-4E11-B3E6-F9056D16324E}" presName="hierChild4" presStyleCnt="0"/>
      <dgm:spPr/>
    </dgm:pt>
    <dgm:pt modelId="{171D6342-DAF8-41FB-BC29-F4E42BA3B16F}" type="pres">
      <dgm:prSet presAssocID="{CA3D10B8-00AD-4E11-B3E6-F9056D16324E}" presName="hierChild5" presStyleCnt="0"/>
      <dgm:spPr/>
    </dgm:pt>
    <dgm:pt modelId="{1FF4B1EE-2B55-4AD0-BB5C-9F8909326591}" type="pres">
      <dgm:prSet presAssocID="{7317F7F0-A300-4C3F-9FA2-CCC49F93FF78}" presName="Name37" presStyleLbl="parChTrans1D3" presStyleIdx="5" presStyleCnt="6"/>
      <dgm:spPr/>
      <dgm:t>
        <a:bodyPr/>
        <a:lstStyle/>
        <a:p>
          <a:endParaRPr lang="ru-RU"/>
        </a:p>
      </dgm:t>
    </dgm:pt>
    <dgm:pt modelId="{4ADF3CAC-A725-4F7E-B69A-FEA7996C4E7F}" type="pres">
      <dgm:prSet presAssocID="{1788A649-CA48-4FA6-9FD8-709F9354A9DA}" presName="hierRoot2" presStyleCnt="0">
        <dgm:presLayoutVars>
          <dgm:hierBranch val="init"/>
        </dgm:presLayoutVars>
      </dgm:prSet>
      <dgm:spPr/>
    </dgm:pt>
    <dgm:pt modelId="{ABFBA8B0-16BD-4026-B846-9EC5786DA1EB}" type="pres">
      <dgm:prSet presAssocID="{1788A649-CA48-4FA6-9FD8-709F9354A9DA}" presName="rootComposite" presStyleCnt="0"/>
      <dgm:spPr/>
    </dgm:pt>
    <dgm:pt modelId="{60344A62-A08F-4628-935D-7C1E69A58FBC}" type="pres">
      <dgm:prSet presAssocID="{1788A649-CA48-4FA6-9FD8-709F9354A9DA}" presName="rootText" presStyleLbl="node3" presStyleIdx="5" presStyleCnt="6" custScaleX="112577" custScaleY="119956">
        <dgm:presLayoutVars>
          <dgm:chPref val="3"/>
        </dgm:presLayoutVars>
      </dgm:prSet>
      <dgm:spPr/>
      <dgm:t>
        <a:bodyPr/>
        <a:lstStyle/>
        <a:p>
          <a:endParaRPr lang="ru-RU"/>
        </a:p>
      </dgm:t>
    </dgm:pt>
    <dgm:pt modelId="{292420BC-1223-4986-87C1-760B1A4C1272}" type="pres">
      <dgm:prSet presAssocID="{1788A649-CA48-4FA6-9FD8-709F9354A9DA}" presName="rootConnector" presStyleLbl="node3" presStyleIdx="5" presStyleCnt="6"/>
      <dgm:spPr/>
      <dgm:t>
        <a:bodyPr/>
        <a:lstStyle/>
        <a:p>
          <a:endParaRPr lang="ru-RU"/>
        </a:p>
      </dgm:t>
    </dgm:pt>
    <dgm:pt modelId="{59DC0B83-6255-4C05-8249-11383002EAE8}" type="pres">
      <dgm:prSet presAssocID="{1788A649-CA48-4FA6-9FD8-709F9354A9DA}" presName="hierChild4" presStyleCnt="0"/>
      <dgm:spPr/>
    </dgm:pt>
    <dgm:pt modelId="{8CF67E9A-15C1-4FA0-87AE-9D544FDB5ED4}" type="pres">
      <dgm:prSet presAssocID="{1788A649-CA48-4FA6-9FD8-709F9354A9DA}" presName="hierChild5" presStyleCnt="0"/>
      <dgm:spPr/>
    </dgm:pt>
    <dgm:pt modelId="{130A7263-6969-4885-ADE4-7720A84A109B}" type="pres">
      <dgm:prSet presAssocID="{C2F9D00A-F1E7-4766-A414-88317A2A6AFC}" presName="hierChild7" presStyleCnt="0"/>
      <dgm:spPr/>
    </dgm:pt>
  </dgm:ptLst>
  <dgm:cxnLst>
    <dgm:cxn modelId="{23EBD3AB-398B-4C90-8EEF-16C505657A74}" type="presOf" srcId="{83061F5E-4959-4980-85E3-E33D894B0B6E}" destId="{74B00340-6DB8-4881-931D-8105BE62AC7C}" srcOrd="1" destOrd="0" presId="urn:microsoft.com/office/officeart/2005/8/layout/orgChart1"/>
    <dgm:cxn modelId="{A2F99060-FCBB-483F-A03C-A8E8848BE16F}" type="presOf" srcId="{C2F9D00A-F1E7-4766-A414-88317A2A6AFC}" destId="{4FF96BEC-AE89-4233-A8BC-81BAAACCB070}" srcOrd="1" destOrd="0" presId="urn:microsoft.com/office/officeart/2005/8/layout/orgChart1"/>
    <dgm:cxn modelId="{BDC49F4A-E0D9-4D3B-A583-68DA41529ADD}" type="presOf" srcId="{CA3D10B8-00AD-4E11-B3E6-F9056D16324E}" destId="{BEC51A80-E325-4070-A2F4-E27CB9AA33AE}" srcOrd="0" destOrd="0" presId="urn:microsoft.com/office/officeart/2005/8/layout/orgChart1"/>
    <dgm:cxn modelId="{F0B1F011-054F-4267-B726-88187685CE29}" type="presOf" srcId="{1446E442-7B4A-4469-990B-E340CB21E342}" destId="{BB9968AA-9973-41F0-9375-96FBB70F7BF7}" srcOrd="0" destOrd="0" presId="urn:microsoft.com/office/officeart/2005/8/layout/orgChart1"/>
    <dgm:cxn modelId="{5254A196-314E-4622-AD52-CDB23E67D51F}" type="presOf" srcId="{CD16C64D-2932-4A9A-A698-9B349CBB5515}" destId="{0327BC0B-B0E2-4516-B2FC-D2DDF53211A3}" srcOrd="0" destOrd="0" presId="urn:microsoft.com/office/officeart/2005/8/layout/orgChart1"/>
    <dgm:cxn modelId="{C7417F5F-B98A-4DEC-B36C-ABA5CCDED51B}" type="presOf" srcId="{EDCD003C-D460-4040-821F-6F252E637E34}" destId="{93690D12-80CC-4C46-B660-6BC093896EEF}" srcOrd="0" destOrd="0" presId="urn:microsoft.com/office/officeart/2005/8/layout/orgChart1"/>
    <dgm:cxn modelId="{073AF423-E94F-4AFC-A867-B453E92F7673}" type="presOf" srcId="{83061F5E-4959-4980-85E3-E33D894B0B6E}" destId="{B79BB47C-0770-45FC-82E0-9A424D51FA6C}" srcOrd="0" destOrd="0" presId="urn:microsoft.com/office/officeart/2005/8/layout/orgChart1"/>
    <dgm:cxn modelId="{EA4F5296-5C95-444C-BA20-AC3B7DCC5C49}" type="presOf" srcId="{C2F9D00A-F1E7-4766-A414-88317A2A6AFC}" destId="{2AFAA4EC-5B64-4E3C-8CF5-0878241306CF}" srcOrd="0" destOrd="0" presId="urn:microsoft.com/office/officeart/2005/8/layout/orgChart1"/>
    <dgm:cxn modelId="{6D054BA2-FE28-4DE7-B302-A32FEC6F8D62}" srcId="{95E6EF91-EC35-40EB-AF66-6595055BC92E}" destId="{83061F5E-4959-4980-85E3-E33D894B0B6E}" srcOrd="0" destOrd="0" parTransId="{3B5E6089-A193-4F3A-8062-E5595A60B2F5}" sibTransId="{B62C4BC4-A7E5-4291-B677-850816A1C656}"/>
    <dgm:cxn modelId="{CCE618E4-6D26-4CCD-9881-5A51B30E577E}" type="presOf" srcId="{1446E442-7B4A-4469-990B-E340CB21E342}" destId="{72713F09-EB32-451F-9146-23A77DBF1D9B}" srcOrd="1" destOrd="0" presId="urn:microsoft.com/office/officeart/2005/8/layout/orgChart1"/>
    <dgm:cxn modelId="{ABBCC012-B0D2-4171-B1CE-ACC93E2EC8F8}" srcId="{C2F9D00A-F1E7-4766-A414-88317A2A6AFC}" destId="{CA3D10B8-00AD-4E11-B3E6-F9056D16324E}" srcOrd="4" destOrd="0" parTransId="{CD16C64D-2932-4A9A-A698-9B349CBB5515}" sibTransId="{B9345CB6-DBC9-46A9-A91A-058BC011939F}"/>
    <dgm:cxn modelId="{0AC80BB6-A277-47C8-BA3E-86B753D2B48B}" srcId="{C2F9D00A-F1E7-4766-A414-88317A2A6AFC}" destId="{43A05884-8667-4DA9-989B-CE99825E5862}" srcOrd="1" destOrd="0" parTransId="{4140E5E3-4952-47E3-9742-4402C0C58A2A}" sibTransId="{654ED84D-F555-46EC-B173-D3CF1E1B2644}"/>
    <dgm:cxn modelId="{AA884CA4-F6CF-4A4C-8621-5EAAB55473E6}" type="presOf" srcId="{36E6707C-9AAA-4890-BF9E-ABCD8E7BDD8B}" destId="{DBE30E92-3930-497A-B842-6D9A75F1993D}" srcOrd="0" destOrd="0" presId="urn:microsoft.com/office/officeart/2005/8/layout/orgChart1"/>
    <dgm:cxn modelId="{3F7B1D20-B6BF-4E40-A40A-4A321AABA4AB}" type="presOf" srcId="{7317F7F0-A300-4C3F-9FA2-CCC49F93FF78}" destId="{1FF4B1EE-2B55-4AD0-BB5C-9F8909326591}" srcOrd="0" destOrd="0" presId="urn:microsoft.com/office/officeart/2005/8/layout/orgChart1"/>
    <dgm:cxn modelId="{3B88E150-396A-4F0B-A500-4C3213BC131C}" srcId="{C2F9D00A-F1E7-4766-A414-88317A2A6AFC}" destId="{36E6707C-9AAA-4890-BF9E-ABCD8E7BDD8B}" srcOrd="0" destOrd="0" parTransId="{31AF4179-088F-4E4C-A276-DF7DD55DFF31}" sibTransId="{221809AE-2100-46F4-817D-31302434A3D8}"/>
    <dgm:cxn modelId="{58A87E16-125C-4D9B-B589-0FC4E62D1D1B}" type="presOf" srcId="{CF9BBFB4-E40D-44A4-AA0B-EE11E50F82B6}" destId="{B9B1DE57-E0E7-4565-8B73-12A07E9858C5}" srcOrd="1" destOrd="0" presId="urn:microsoft.com/office/officeart/2005/8/layout/orgChart1"/>
    <dgm:cxn modelId="{3DF1360E-14E9-43F0-BC9B-E58016C4BDD6}" type="presOf" srcId="{31AF4179-088F-4E4C-A276-DF7DD55DFF31}" destId="{52ED7629-F9BF-4B47-8DC2-743F0A7FB296}" srcOrd="0" destOrd="0" presId="urn:microsoft.com/office/officeart/2005/8/layout/orgChart1"/>
    <dgm:cxn modelId="{EE368EBD-5C06-4E9E-8DA5-8A1DDF441E4D}" type="presOf" srcId="{1788A649-CA48-4FA6-9FD8-709F9354A9DA}" destId="{60344A62-A08F-4628-935D-7C1E69A58FBC}" srcOrd="0" destOrd="0" presId="urn:microsoft.com/office/officeart/2005/8/layout/orgChart1"/>
    <dgm:cxn modelId="{F2519875-A06B-467D-9155-1644D21EE44F}" type="presOf" srcId="{CF9BBFB4-E40D-44A4-AA0B-EE11E50F82B6}" destId="{AAA6A132-C946-4C99-B553-F37A1A8FACAE}" srcOrd="0" destOrd="0" presId="urn:microsoft.com/office/officeart/2005/8/layout/orgChart1"/>
    <dgm:cxn modelId="{EC6CAA28-01BC-4F7C-A2E1-E0AEDA98A295}" type="presOf" srcId="{4140E5E3-4952-47E3-9742-4402C0C58A2A}" destId="{55C0FB0D-3CCD-453C-8F11-3831B16FBE56}" srcOrd="0" destOrd="0" presId="urn:microsoft.com/office/officeart/2005/8/layout/orgChart1"/>
    <dgm:cxn modelId="{C5F46E5E-5054-4E35-AAB9-29BF6A78CDE8}" type="presOf" srcId="{43A05884-8667-4DA9-989B-CE99825E5862}" destId="{9181971D-AE20-4A0E-8F2C-444CA98CBF8D}" srcOrd="0" destOrd="0" presId="urn:microsoft.com/office/officeart/2005/8/layout/orgChart1"/>
    <dgm:cxn modelId="{46DDB1D6-1482-4EFB-A83B-7F987D5E0E03}" srcId="{C2F9D00A-F1E7-4766-A414-88317A2A6AFC}" destId="{CF9BBFB4-E40D-44A4-AA0B-EE11E50F82B6}" srcOrd="2" destOrd="0" parTransId="{6536C089-F28C-4E46-875A-BEE7DCB2540A}" sibTransId="{6085ACB6-7015-40B5-AB49-38361451D90F}"/>
    <dgm:cxn modelId="{1DE12FD2-9A03-4DF4-A55D-604FFA70EA24}" srcId="{83061F5E-4959-4980-85E3-E33D894B0B6E}" destId="{C2F9D00A-F1E7-4766-A414-88317A2A6AFC}" srcOrd="0" destOrd="0" parTransId="{EDCD003C-D460-4040-821F-6F252E637E34}" sibTransId="{688856B8-8A94-454B-945D-D07B6F92E195}"/>
    <dgm:cxn modelId="{B580C5B9-1E1B-4AA6-8B79-3AEAEAA66DD8}" type="presOf" srcId="{43A05884-8667-4DA9-989B-CE99825E5862}" destId="{FE7F827A-B7BB-4227-8C2C-3FC06802A9C5}" srcOrd="1" destOrd="0" presId="urn:microsoft.com/office/officeart/2005/8/layout/orgChart1"/>
    <dgm:cxn modelId="{0A5C7492-21D0-4D57-9748-A490C5218268}" type="presOf" srcId="{36E6707C-9AAA-4890-BF9E-ABCD8E7BDD8B}" destId="{85079758-4B2B-46FA-9647-637C9D398646}" srcOrd="1" destOrd="0" presId="urn:microsoft.com/office/officeart/2005/8/layout/orgChart1"/>
    <dgm:cxn modelId="{38A8F7E9-445A-486A-B86E-C1F10D92A037}" type="presOf" srcId="{6FAF4C8A-401A-4FBC-88D3-08160A25628E}" destId="{893FC9F2-4BD4-4236-BCF1-29C9FAC18680}" srcOrd="0" destOrd="0" presId="urn:microsoft.com/office/officeart/2005/8/layout/orgChart1"/>
    <dgm:cxn modelId="{0F798EE0-7E54-42EA-9FC3-684A07962B0E}" type="presOf" srcId="{95E6EF91-EC35-40EB-AF66-6595055BC92E}" destId="{AC88527D-2802-4238-9386-996CDC432714}" srcOrd="0" destOrd="0" presId="urn:microsoft.com/office/officeart/2005/8/layout/orgChart1"/>
    <dgm:cxn modelId="{3BBFC23F-0123-4B84-9EDE-5E8E8EC6AC53}" type="presOf" srcId="{CA3D10B8-00AD-4E11-B3E6-F9056D16324E}" destId="{329D74FD-6ED8-44E9-A9B9-139A3A35896B}" srcOrd="1" destOrd="0" presId="urn:microsoft.com/office/officeart/2005/8/layout/orgChart1"/>
    <dgm:cxn modelId="{B9A4A1CE-C87C-4814-BCAE-2637381BAEE4}" type="presOf" srcId="{1788A649-CA48-4FA6-9FD8-709F9354A9DA}" destId="{292420BC-1223-4986-87C1-760B1A4C1272}" srcOrd="1" destOrd="0" presId="urn:microsoft.com/office/officeart/2005/8/layout/orgChart1"/>
    <dgm:cxn modelId="{294DBA43-C76C-4812-A7CC-421BF6C431A4}" srcId="{C2F9D00A-F1E7-4766-A414-88317A2A6AFC}" destId="{1788A649-CA48-4FA6-9FD8-709F9354A9DA}" srcOrd="5" destOrd="0" parTransId="{7317F7F0-A300-4C3F-9FA2-CCC49F93FF78}" sibTransId="{26DA59D1-2D3C-4928-B826-8A31D9F4E544}"/>
    <dgm:cxn modelId="{447716A3-E917-4E48-846A-6BF0B01F0DC6}" type="presOf" srcId="{6536C089-F28C-4E46-875A-BEE7DCB2540A}" destId="{975775A3-90D8-40EE-9FA4-B6C14D568A80}" srcOrd="0" destOrd="0" presId="urn:microsoft.com/office/officeart/2005/8/layout/orgChart1"/>
    <dgm:cxn modelId="{4E0AA448-7763-45FD-B235-6EC7D661024C}" srcId="{C2F9D00A-F1E7-4766-A414-88317A2A6AFC}" destId="{1446E442-7B4A-4469-990B-E340CB21E342}" srcOrd="3" destOrd="0" parTransId="{6FAF4C8A-401A-4FBC-88D3-08160A25628E}" sibTransId="{5E389513-CB0C-4B6E-B4AC-56CA4734403E}"/>
    <dgm:cxn modelId="{C8E15ADE-433A-4006-924D-DEB864869C59}" type="presParOf" srcId="{AC88527D-2802-4238-9386-996CDC432714}" destId="{8EEB09B3-AADC-40BA-912E-94EA0679C316}" srcOrd="0" destOrd="0" presId="urn:microsoft.com/office/officeart/2005/8/layout/orgChart1"/>
    <dgm:cxn modelId="{EAD5E9F0-63B4-482A-A12F-76AA290E8460}" type="presParOf" srcId="{8EEB09B3-AADC-40BA-912E-94EA0679C316}" destId="{9199C3E8-C2C4-4C5D-BB7E-44E8D9042AAD}" srcOrd="0" destOrd="0" presId="urn:microsoft.com/office/officeart/2005/8/layout/orgChart1"/>
    <dgm:cxn modelId="{F1EA3732-5B51-4032-8C42-2B2D6701D289}" type="presParOf" srcId="{9199C3E8-C2C4-4C5D-BB7E-44E8D9042AAD}" destId="{B79BB47C-0770-45FC-82E0-9A424D51FA6C}" srcOrd="0" destOrd="0" presId="urn:microsoft.com/office/officeart/2005/8/layout/orgChart1"/>
    <dgm:cxn modelId="{B8BCC498-0C4F-4379-8078-F8D4C2EA3794}" type="presParOf" srcId="{9199C3E8-C2C4-4C5D-BB7E-44E8D9042AAD}" destId="{74B00340-6DB8-4881-931D-8105BE62AC7C}" srcOrd="1" destOrd="0" presId="urn:microsoft.com/office/officeart/2005/8/layout/orgChart1"/>
    <dgm:cxn modelId="{56A3F9B0-3558-4FD3-87FB-AAB96F2FB34F}" type="presParOf" srcId="{8EEB09B3-AADC-40BA-912E-94EA0679C316}" destId="{26F164F8-7BF7-44EA-86C6-E9A3ED208B9F}" srcOrd="1" destOrd="0" presId="urn:microsoft.com/office/officeart/2005/8/layout/orgChart1"/>
    <dgm:cxn modelId="{299B132D-98F4-4713-A54B-E6E140D973F7}" type="presParOf" srcId="{8EEB09B3-AADC-40BA-912E-94EA0679C316}" destId="{36EFA43F-6B40-4C0F-813C-FB9022F503C4}" srcOrd="2" destOrd="0" presId="urn:microsoft.com/office/officeart/2005/8/layout/orgChart1"/>
    <dgm:cxn modelId="{CE91F0B6-2BD7-45E6-89D6-D7736680B4EB}" type="presParOf" srcId="{36EFA43F-6B40-4C0F-813C-FB9022F503C4}" destId="{93690D12-80CC-4C46-B660-6BC093896EEF}" srcOrd="0" destOrd="0" presId="urn:microsoft.com/office/officeart/2005/8/layout/orgChart1"/>
    <dgm:cxn modelId="{AD589F1B-315A-4CAD-B58B-383D915516E3}" type="presParOf" srcId="{36EFA43F-6B40-4C0F-813C-FB9022F503C4}" destId="{F16A4149-C6C3-4D35-9241-021CB14653DD}" srcOrd="1" destOrd="0" presId="urn:microsoft.com/office/officeart/2005/8/layout/orgChart1"/>
    <dgm:cxn modelId="{65CC36D1-3534-4DA1-9331-EA921F58595D}" type="presParOf" srcId="{F16A4149-C6C3-4D35-9241-021CB14653DD}" destId="{207A0E2C-4D1F-40DB-B098-3DA62E935ED8}" srcOrd="0" destOrd="0" presId="urn:microsoft.com/office/officeart/2005/8/layout/orgChart1"/>
    <dgm:cxn modelId="{D7812D94-1602-4943-9F9F-79B2AB666474}" type="presParOf" srcId="{207A0E2C-4D1F-40DB-B098-3DA62E935ED8}" destId="{2AFAA4EC-5B64-4E3C-8CF5-0878241306CF}" srcOrd="0" destOrd="0" presId="urn:microsoft.com/office/officeart/2005/8/layout/orgChart1"/>
    <dgm:cxn modelId="{6089F176-9A39-4E41-82D2-93462875CC17}" type="presParOf" srcId="{207A0E2C-4D1F-40DB-B098-3DA62E935ED8}" destId="{4FF96BEC-AE89-4233-A8BC-81BAAACCB070}" srcOrd="1" destOrd="0" presId="urn:microsoft.com/office/officeart/2005/8/layout/orgChart1"/>
    <dgm:cxn modelId="{3E0DF3ED-C40A-4DE6-A0E9-FC52E0820564}" type="presParOf" srcId="{F16A4149-C6C3-4D35-9241-021CB14653DD}" destId="{9A6624CA-41AA-47B9-8E5B-9960E1476E3D}" srcOrd="1" destOrd="0" presId="urn:microsoft.com/office/officeart/2005/8/layout/orgChart1"/>
    <dgm:cxn modelId="{20081757-8BED-4DF9-974D-9A89CB4CEEA4}" type="presParOf" srcId="{9A6624CA-41AA-47B9-8E5B-9960E1476E3D}" destId="{52ED7629-F9BF-4B47-8DC2-743F0A7FB296}" srcOrd="0" destOrd="0" presId="urn:microsoft.com/office/officeart/2005/8/layout/orgChart1"/>
    <dgm:cxn modelId="{65FD9BCE-74FC-46DA-99A8-352C64FACF4F}" type="presParOf" srcId="{9A6624CA-41AA-47B9-8E5B-9960E1476E3D}" destId="{AD7CBFB4-2B94-4753-A65D-DEB2CDDD9B15}" srcOrd="1" destOrd="0" presId="urn:microsoft.com/office/officeart/2005/8/layout/orgChart1"/>
    <dgm:cxn modelId="{2FC2941A-8BBB-4851-A95C-BA3E29AAF71B}" type="presParOf" srcId="{AD7CBFB4-2B94-4753-A65D-DEB2CDDD9B15}" destId="{262DF798-C217-4865-809F-7DA126BDE042}" srcOrd="0" destOrd="0" presId="urn:microsoft.com/office/officeart/2005/8/layout/orgChart1"/>
    <dgm:cxn modelId="{2414691B-6D0E-4143-A0CA-D3279F890E6F}" type="presParOf" srcId="{262DF798-C217-4865-809F-7DA126BDE042}" destId="{DBE30E92-3930-497A-B842-6D9A75F1993D}" srcOrd="0" destOrd="0" presId="urn:microsoft.com/office/officeart/2005/8/layout/orgChart1"/>
    <dgm:cxn modelId="{34FF6559-FA50-4438-B7C9-A0258D424458}" type="presParOf" srcId="{262DF798-C217-4865-809F-7DA126BDE042}" destId="{85079758-4B2B-46FA-9647-637C9D398646}" srcOrd="1" destOrd="0" presId="urn:microsoft.com/office/officeart/2005/8/layout/orgChart1"/>
    <dgm:cxn modelId="{8A7CF96D-FB6B-4B3B-898C-AB40D6E97356}" type="presParOf" srcId="{AD7CBFB4-2B94-4753-A65D-DEB2CDDD9B15}" destId="{88979CD8-5A45-4CA6-8051-986B401AA8EC}" srcOrd="1" destOrd="0" presId="urn:microsoft.com/office/officeart/2005/8/layout/orgChart1"/>
    <dgm:cxn modelId="{A2A7420E-EE4A-4846-AC07-2226DEBF5B1A}" type="presParOf" srcId="{AD7CBFB4-2B94-4753-A65D-DEB2CDDD9B15}" destId="{3EFA9D0A-A954-4635-BBB5-033A879E360E}" srcOrd="2" destOrd="0" presId="urn:microsoft.com/office/officeart/2005/8/layout/orgChart1"/>
    <dgm:cxn modelId="{D9D827F7-C2AD-417D-9607-3E2F46BE7226}" type="presParOf" srcId="{9A6624CA-41AA-47B9-8E5B-9960E1476E3D}" destId="{55C0FB0D-3CCD-453C-8F11-3831B16FBE56}" srcOrd="2" destOrd="0" presId="urn:microsoft.com/office/officeart/2005/8/layout/orgChart1"/>
    <dgm:cxn modelId="{4DAECFDD-19E8-4D0F-B426-8F8288574618}" type="presParOf" srcId="{9A6624CA-41AA-47B9-8E5B-9960E1476E3D}" destId="{1E916D1A-6D1D-4876-AA56-8F085B3F6987}" srcOrd="3" destOrd="0" presId="urn:microsoft.com/office/officeart/2005/8/layout/orgChart1"/>
    <dgm:cxn modelId="{59871984-1D92-41C0-906D-996E83FC8243}" type="presParOf" srcId="{1E916D1A-6D1D-4876-AA56-8F085B3F6987}" destId="{7544B371-CA7E-46CF-8BE2-537A3DF8CB84}" srcOrd="0" destOrd="0" presId="urn:microsoft.com/office/officeart/2005/8/layout/orgChart1"/>
    <dgm:cxn modelId="{26C8A06F-3A7C-465C-92D5-9C1894894490}" type="presParOf" srcId="{7544B371-CA7E-46CF-8BE2-537A3DF8CB84}" destId="{9181971D-AE20-4A0E-8F2C-444CA98CBF8D}" srcOrd="0" destOrd="0" presId="urn:microsoft.com/office/officeart/2005/8/layout/orgChart1"/>
    <dgm:cxn modelId="{7D5657AA-26D2-44DD-BC11-36A07014118D}" type="presParOf" srcId="{7544B371-CA7E-46CF-8BE2-537A3DF8CB84}" destId="{FE7F827A-B7BB-4227-8C2C-3FC06802A9C5}" srcOrd="1" destOrd="0" presId="urn:microsoft.com/office/officeart/2005/8/layout/orgChart1"/>
    <dgm:cxn modelId="{8221DC82-0282-4430-B98A-8954C4D8DD9C}" type="presParOf" srcId="{1E916D1A-6D1D-4876-AA56-8F085B3F6987}" destId="{7C09C893-D8A9-470E-A151-DF5A1EA0670B}" srcOrd="1" destOrd="0" presId="urn:microsoft.com/office/officeart/2005/8/layout/orgChart1"/>
    <dgm:cxn modelId="{9B812E5D-9FE1-4B04-BC18-65010F55DF6C}" type="presParOf" srcId="{1E916D1A-6D1D-4876-AA56-8F085B3F6987}" destId="{ACD0FFA3-D34E-4F96-A611-627607C466B7}" srcOrd="2" destOrd="0" presId="urn:microsoft.com/office/officeart/2005/8/layout/orgChart1"/>
    <dgm:cxn modelId="{EF9CC41C-9E4A-4A7A-87B6-9B5616E14CD3}" type="presParOf" srcId="{9A6624CA-41AA-47B9-8E5B-9960E1476E3D}" destId="{975775A3-90D8-40EE-9FA4-B6C14D568A80}" srcOrd="4" destOrd="0" presId="urn:microsoft.com/office/officeart/2005/8/layout/orgChart1"/>
    <dgm:cxn modelId="{E74CF0A4-E45C-4CFA-8C66-DBFDE9707381}" type="presParOf" srcId="{9A6624CA-41AA-47B9-8E5B-9960E1476E3D}" destId="{6F3D3AEC-AF11-4863-A24D-873D5258DB2D}" srcOrd="5" destOrd="0" presId="urn:microsoft.com/office/officeart/2005/8/layout/orgChart1"/>
    <dgm:cxn modelId="{DF15EDB9-5DEA-46B5-97A7-68E0C694A3B3}" type="presParOf" srcId="{6F3D3AEC-AF11-4863-A24D-873D5258DB2D}" destId="{832E58A0-405A-482A-B53C-472F43CC73A5}" srcOrd="0" destOrd="0" presId="urn:microsoft.com/office/officeart/2005/8/layout/orgChart1"/>
    <dgm:cxn modelId="{75FDD3CE-3151-48D1-826A-7329BC371E0A}" type="presParOf" srcId="{832E58A0-405A-482A-B53C-472F43CC73A5}" destId="{AAA6A132-C946-4C99-B553-F37A1A8FACAE}" srcOrd="0" destOrd="0" presId="urn:microsoft.com/office/officeart/2005/8/layout/orgChart1"/>
    <dgm:cxn modelId="{298FC190-32A1-4F3B-B4A4-6DE50C9BE72C}" type="presParOf" srcId="{832E58A0-405A-482A-B53C-472F43CC73A5}" destId="{B9B1DE57-E0E7-4565-8B73-12A07E9858C5}" srcOrd="1" destOrd="0" presId="urn:microsoft.com/office/officeart/2005/8/layout/orgChart1"/>
    <dgm:cxn modelId="{9EFA88A0-CED6-4178-B15C-5978F63A8F26}" type="presParOf" srcId="{6F3D3AEC-AF11-4863-A24D-873D5258DB2D}" destId="{CCD85300-DCEB-4987-9756-D8E81DF868CF}" srcOrd="1" destOrd="0" presId="urn:microsoft.com/office/officeart/2005/8/layout/orgChart1"/>
    <dgm:cxn modelId="{8DDE7CD6-0778-440B-B296-666048D920A7}" type="presParOf" srcId="{6F3D3AEC-AF11-4863-A24D-873D5258DB2D}" destId="{BAFD2D91-7A99-4B8E-9EBC-3973AFA90FAE}" srcOrd="2" destOrd="0" presId="urn:microsoft.com/office/officeart/2005/8/layout/orgChart1"/>
    <dgm:cxn modelId="{7B236C49-D157-4A81-B844-98CA72AFB46A}" type="presParOf" srcId="{9A6624CA-41AA-47B9-8E5B-9960E1476E3D}" destId="{893FC9F2-4BD4-4236-BCF1-29C9FAC18680}" srcOrd="6" destOrd="0" presId="urn:microsoft.com/office/officeart/2005/8/layout/orgChart1"/>
    <dgm:cxn modelId="{FE098209-F860-464B-885C-F81CA6E8E3C1}" type="presParOf" srcId="{9A6624CA-41AA-47B9-8E5B-9960E1476E3D}" destId="{E119DA87-4ED2-45E1-8696-292B258DB4CC}" srcOrd="7" destOrd="0" presId="urn:microsoft.com/office/officeart/2005/8/layout/orgChart1"/>
    <dgm:cxn modelId="{71B2C730-8F2D-48F7-8226-58F6615D530F}" type="presParOf" srcId="{E119DA87-4ED2-45E1-8696-292B258DB4CC}" destId="{BAD7B448-1193-4097-806B-BA2CF60AE557}" srcOrd="0" destOrd="0" presId="urn:microsoft.com/office/officeart/2005/8/layout/orgChart1"/>
    <dgm:cxn modelId="{809622AA-F21A-4899-90A7-A6C479822CB6}" type="presParOf" srcId="{BAD7B448-1193-4097-806B-BA2CF60AE557}" destId="{BB9968AA-9973-41F0-9375-96FBB70F7BF7}" srcOrd="0" destOrd="0" presId="urn:microsoft.com/office/officeart/2005/8/layout/orgChart1"/>
    <dgm:cxn modelId="{B48C75CD-80B3-42A3-9FD4-D5BCACCE3B23}" type="presParOf" srcId="{BAD7B448-1193-4097-806B-BA2CF60AE557}" destId="{72713F09-EB32-451F-9146-23A77DBF1D9B}" srcOrd="1" destOrd="0" presId="urn:microsoft.com/office/officeart/2005/8/layout/orgChart1"/>
    <dgm:cxn modelId="{8D65C1A7-3597-4848-8954-4F65763C0FAE}" type="presParOf" srcId="{E119DA87-4ED2-45E1-8696-292B258DB4CC}" destId="{75FF4DC6-94D0-420E-A932-3BD66377F2AE}" srcOrd="1" destOrd="0" presId="urn:microsoft.com/office/officeart/2005/8/layout/orgChart1"/>
    <dgm:cxn modelId="{D55787A4-1B67-41D9-BEF3-43F752D3F555}" type="presParOf" srcId="{E119DA87-4ED2-45E1-8696-292B258DB4CC}" destId="{18A3EEDD-E623-4927-A22E-5FCD279FCD45}" srcOrd="2" destOrd="0" presId="urn:microsoft.com/office/officeart/2005/8/layout/orgChart1"/>
    <dgm:cxn modelId="{C6676A7E-9BE3-4E15-ABDF-4781C3AF481A}" type="presParOf" srcId="{9A6624CA-41AA-47B9-8E5B-9960E1476E3D}" destId="{0327BC0B-B0E2-4516-B2FC-D2DDF53211A3}" srcOrd="8" destOrd="0" presId="urn:microsoft.com/office/officeart/2005/8/layout/orgChart1"/>
    <dgm:cxn modelId="{F73D3A9C-423D-4A79-8598-0F2C0689D2DA}" type="presParOf" srcId="{9A6624CA-41AA-47B9-8E5B-9960E1476E3D}" destId="{D6E60FFB-520D-4B2B-9BDE-8FEF1B6DF830}" srcOrd="9" destOrd="0" presId="urn:microsoft.com/office/officeart/2005/8/layout/orgChart1"/>
    <dgm:cxn modelId="{F261522F-77F7-4434-84C2-5792D4E093FE}" type="presParOf" srcId="{D6E60FFB-520D-4B2B-9BDE-8FEF1B6DF830}" destId="{8C6ABA3F-0FEA-4970-8200-E5DEEFD3227F}" srcOrd="0" destOrd="0" presId="urn:microsoft.com/office/officeart/2005/8/layout/orgChart1"/>
    <dgm:cxn modelId="{A19C7041-4B55-44A9-B98B-0C7C6F75D448}" type="presParOf" srcId="{8C6ABA3F-0FEA-4970-8200-E5DEEFD3227F}" destId="{BEC51A80-E325-4070-A2F4-E27CB9AA33AE}" srcOrd="0" destOrd="0" presId="urn:microsoft.com/office/officeart/2005/8/layout/orgChart1"/>
    <dgm:cxn modelId="{2EC96FBB-1E26-4434-A0FA-2782E0BBD4DF}" type="presParOf" srcId="{8C6ABA3F-0FEA-4970-8200-E5DEEFD3227F}" destId="{329D74FD-6ED8-44E9-A9B9-139A3A35896B}" srcOrd="1" destOrd="0" presId="urn:microsoft.com/office/officeart/2005/8/layout/orgChart1"/>
    <dgm:cxn modelId="{BA1E5680-667D-446E-BD49-2E7A1018CF72}" type="presParOf" srcId="{D6E60FFB-520D-4B2B-9BDE-8FEF1B6DF830}" destId="{58A8F584-BCB2-4D11-ACAB-AAEC2B74A574}" srcOrd="1" destOrd="0" presId="urn:microsoft.com/office/officeart/2005/8/layout/orgChart1"/>
    <dgm:cxn modelId="{D1694429-9FF5-4CB4-A605-71CBE2C2C225}" type="presParOf" srcId="{D6E60FFB-520D-4B2B-9BDE-8FEF1B6DF830}" destId="{171D6342-DAF8-41FB-BC29-F4E42BA3B16F}" srcOrd="2" destOrd="0" presId="urn:microsoft.com/office/officeart/2005/8/layout/orgChart1"/>
    <dgm:cxn modelId="{F6334AA6-256D-4180-B9D4-00C2771C9BA8}" type="presParOf" srcId="{9A6624CA-41AA-47B9-8E5B-9960E1476E3D}" destId="{1FF4B1EE-2B55-4AD0-BB5C-9F8909326591}" srcOrd="10" destOrd="0" presId="urn:microsoft.com/office/officeart/2005/8/layout/orgChart1"/>
    <dgm:cxn modelId="{4F63E67C-2B9B-490A-B27D-FFE8C1EB2DB3}" type="presParOf" srcId="{9A6624CA-41AA-47B9-8E5B-9960E1476E3D}" destId="{4ADF3CAC-A725-4F7E-B69A-FEA7996C4E7F}" srcOrd="11" destOrd="0" presId="urn:microsoft.com/office/officeart/2005/8/layout/orgChart1"/>
    <dgm:cxn modelId="{52AA5A2D-F75B-46EE-8F3D-7B7D69FFC7A1}" type="presParOf" srcId="{4ADF3CAC-A725-4F7E-B69A-FEA7996C4E7F}" destId="{ABFBA8B0-16BD-4026-B846-9EC5786DA1EB}" srcOrd="0" destOrd="0" presId="urn:microsoft.com/office/officeart/2005/8/layout/orgChart1"/>
    <dgm:cxn modelId="{73487A70-6BFD-4BD0-B335-AE5A3EEFDB86}" type="presParOf" srcId="{ABFBA8B0-16BD-4026-B846-9EC5786DA1EB}" destId="{60344A62-A08F-4628-935D-7C1E69A58FBC}" srcOrd="0" destOrd="0" presId="urn:microsoft.com/office/officeart/2005/8/layout/orgChart1"/>
    <dgm:cxn modelId="{3C2BBDA8-EB7E-44CE-90FF-4D0280C37315}" type="presParOf" srcId="{ABFBA8B0-16BD-4026-B846-9EC5786DA1EB}" destId="{292420BC-1223-4986-87C1-760B1A4C1272}" srcOrd="1" destOrd="0" presId="urn:microsoft.com/office/officeart/2005/8/layout/orgChart1"/>
    <dgm:cxn modelId="{7AABDD7D-E397-490F-BCD5-03F5E10790E4}" type="presParOf" srcId="{4ADF3CAC-A725-4F7E-B69A-FEA7996C4E7F}" destId="{59DC0B83-6255-4C05-8249-11383002EAE8}" srcOrd="1" destOrd="0" presId="urn:microsoft.com/office/officeart/2005/8/layout/orgChart1"/>
    <dgm:cxn modelId="{EC4EBF21-3F74-4F91-B968-EE596D305812}" type="presParOf" srcId="{4ADF3CAC-A725-4F7E-B69A-FEA7996C4E7F}" destId="{8CF67E9A-15C1-4FA0-87AE-9D544FDB5ED4}" srcOrd="2" destOrd="0" presId="urn:microsoft.com/office/officeart/2005/8/layout/orgChart1"/>
    <dgm:cxn modelId="{078E2CBB-7E94-4CA5-8ECE-18449055D5DB}" type="presParOf" srcId="{F16A4149-C6C3-4D35-9241-021CB14653DD}" destId="{130A7263-6969-4885-ADE4-7720A84A109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BA5C8-E427-49A4-91DE-3CBEE8DF5435}">
      <dsp:nvSpPr>
        <dsp:cNvPr id="0" name=""/>
        <dsp:cNvSpPr/>
      </dsp:nvSpPr>
      <dsp:spPr>
        <a:xfrm>
          <a:off x="2270328" y="1376395"/>
          <a:ext cx="200670" cy="5798289"/>
        </a:xfrm>
        <a:custGeom>
          <a:avLst/>
          <a:gdLst/>
          <a:ahLst/>
          <a:cxnLst/>
          <a:rect l="0" t="0" r="0" b="0"/>
          <a:pathLst>
            <a:path>
              <a:moveTo>
                <a:pt x="0" y="0"/>
              </a:moveTo>
              <a:lnTo>
                <a:pt x="0" y="6761377"/>
              </a:lnTo>
              <a:lnTo>
                <a:pt x="196765" y="676137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42638DD-2EFB-4965-AAEF-8A091CF9DAB7}">
      <dsp:nvSpPr>
        <dsp:cNvPr id="0" name=""/>
        <dsp:cNvSpPr/>
      </dsp:nvSpPr>
      <dsp:spPr>
        <a:xfrm>
          <a:off x="2270328" y="1376395"/>
          <a:ext cx="200670" cy="4903560"/>
        </a:xfrm>
        <a:custGeom>
          <a:avLst/>
          <a:gdLst/>
          <a:ahLst/>
          <a:cxnLst/>
          <a:rect l="0" t="0" r="0" b="0"/>
          <a:pathLst>
            <a:path>
              <a:moveTo>
                <a:pt x="0" y="0"/>
              </a:moveTo>
              <a:lnTo>
                <a:pt x="0" y="5815717"/>
              </a:lnTo>
              <a:lnTo>
                <a:pt x="196765" y="581571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C6EE741-90F8-4954-AEF3-D9D3A411C5AD}">
      <dsp:nvSpPr>
        <dsp:cNvPr id="0" name=""/>
        <dsp:cNvSpPr/>
      </dsp:nvSpPr>
      <dsp:spPr>
        <a:xfrm>
          <a:off x="2270328" y="1376395"/>
          <a:ext cx="200670" cy="3802866"/>
        </a:xfrm>
        <a:custGeom>
          <a:avLst/>
          <a:gdLst/>
          <a:ahLst/>
          <a:cxnLst/>
          <a:rect l="0" t="0" r="0" b="0"/>
          <a:pathLst>
            <a:path>
              <a:moveTo>
                <a:pt x="0" y="0"/>
              </a:moveTo>
              <a:lnTo>
                <a:pt x="0" y="4577788"/>
              </a:lnTo>
              <a:lnTo>
                <a:pt x="196765" y="457778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0EE9FA-7D09-4296-961D-30EBED3CDE20}">
      <dsp:nvSpPr>
        <dsp:cNvPr id="0" name=""/>
        <dsp:cNvSpPr/>
      </dsp:nvSpPr>
      <dsp:spPr>
        <a:xfrm>
          <a:off x="2270328" y="1376395"/>
          <a:ext cx="200670" cy="2387907"/>
        </a:xfrm>
        <a:custGeom>
          <a:avLst/>
          <a:gdLst/>
          <a:ahLst/>
          <a:cxnLst/>
          <a:rect l="0" t="0" r="0" b="0"/>
          <a:pathLst>
            <a:path>
              <a:moveTo>
                <a:pt x="0" y="0"/>
              </a:moveTo>
              <a:lnTo>
                <a:pt x="0" y="3007579"/>
              </a:lnTo>
              <a:lnTo>
                <a:pt x="196765" y="300757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7394942-C7CA-4448-BE81-C476C2916C86}">
      <dsp:nvSpPr>
        <dsp:cNvPr id="0" name=""/>
        <dsp:cNvSpPr/>
      </dsp:nvSpPr>
      <dsp:spPr>
        <a:xfrm>
          <a:off x="2270328" y="1376395"/>
          <a:ext cx="200670" cy="1364741"/>
        </a:xfrm>
        <a:custGeom>
          <a:avLst/>
          <a:gdLst/>
          <a:ahLst/>
          <a:cxnLst/>
          <a:rect l="0" t="0" r="0" b="0"/>
          <a:pathLst>
            <a:path>
              <a:moveTo>
                <a:pt x="0" y="0"/>
              </a:moveTo>
              <a:lnTo>
                <a:pt x="0" y="1772290"/>
              </a:lnTo>
              <a:lnTo>
                <a:pt x="196765" y="177229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B08728C-DD21-4136-A344-4E285E0B0821}">
      <dsp:nvSpPr>
        <dsp:cNvPr id="0" name=""/>
        <dsp:cNvSpPr/>
      </dsp:nvSpPr>
      <dsp:spPr>
        <a:xfrm>
          <a:off x="2270328" y="1376395"/>
          <a:ext cx="200670" cy="550313"/>
        </a:xfrm>
        <a:custGeom>
          <a:avLst/>
          <a:gdLst/>
          <a:ahLst/>
          <a:cxnLst/>
          <a:rect l="0" t="0" r="0" b="0"/>
          <a:pathLst>
            <a:path>
              <a:moveTo>
                <a:pt x="0" y="0"/>
              </a:moveTo>
              <a:lnTo>
                <a:pt x="0" y="686876"/>
              </a:lnTo>
              <a:lnTo>
                <a:pt x="196765" y="6868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DB1CDC9-7E2A-4918-AFFE-3AC8FF8F38D1}">
      <dsp:nvSpPr>
        <dsp:cNvPr id="0" name=""/>
        <dsp:cNvSpPr/>
      </dsp:nvSpPr>
      <dsp:spPr>
        <a:xfrm>
          <a:off x="1738573" y="582300"/>
          <a:ext cx="1066876" cy="234873"/>
        </a:xfrm>
        <a:custGeom>
          <a:avLst/>
          <a:gdLst/>
          <a:ahLst/>
          <a:cxnLst/>
          <a:rect l="0" t="0" r="0" b="0"/>
          <a:pathLst>
            <a:path>
              <a:moveTo>
                <a:pt x="0" y="0"/>
              </a:moveTo>
              <a:lnTo>
                <a:pt x="0" y="115151"/>
              </a:lnTo>
              <a:lnTo>
                <a:pt x="1046113" y="115151"/>
              </a:lnTo>
              <a:lnTo>
                <a:pt x="1046113" y="23030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E2002EE-B37D-42C2-A8EE-190DA899C4E9}">
      <dsp:nvSpPr>
        <dsp:cNvPr id="0" name=""/>
        <dsp:cNvSpPr/>
      </dsp:nvSpPr>
      <dsp:spPr>
        <a:xfrm>
          <a:off x="114640" y="1376395"/>
          <a:ext cx="167766" cy="925766"/>
        </a:xfrm>
        <a:custGeom>
          <a:avLst/>
          <a:gdLst/>
          <a:ahLst/>
          <a:cxnLst/>
          <a:rect l="0" t="0" r="0" b="0"/>
          <a:pathLst>
            <a:path>
              <a:moveTo>
                <a:pt x="0" y="0"/>
              </a:moveTo>
              <a:lnTo>
                <a:pt x="0" y="907749"/>
              </a:lnTo>
              <a:lnTo>
                <a:pt x="164501" y="90774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492D047-EE39-44B5-82F2-3322D3BAEB0D}">
      <dsp:nvSpPr>
        <dsp:cNvPr id="0" name=""/>
        <dsp:cNvSpPr/>
      </dsp:nvSpPr>
      <dsp:spPr>
        <a:xfrm>
          <a:off x="562017" y="582300"/>
          <a:ext cx="1176556" cy="234873"/>
        </a:xfrm>
        <a:custGeom>
          <a:avLst/>
          <a:gdLst/>
          <a:ahLst/>
          <a:cxnLst/>
          <a:rect l="0" t="0" r="0" b="0"/>
          <a:pathLst>
            <a:path>
              <a:moveTo>
                <a:pt x="1153659" y="0"/>
              </a:moveTo>
              <a:lnTo>
                <a:pt x="1153659" y="115151"/>
              </a:lnTo>
              <a:lnTo>
                <a:pt x="0" y="115151"/>
              </a:lnTo>
              <a:lnTo>
                <a:pt x="0" y="23030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64924F8-C1C9-41BD-A4E4-003EEBB12D3E}">
      <dsp:nvSpPr>
        <dsp:cNvPr id="0" name=""/>
        <dsp:cNvSpPr/>
      </dsp:nvSpPr>
      <dsp:spPr>
        <a:xfrm>
          <a:off x="984267" y="23079"/>
          <a:ext cx="1508612" cy="55922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Calibri"/>
              <a:ea typeface="+mn-ea"/>
              <a:cs typeface="+mn-cs"/>
            </a:rPr>
            <a:t>Гарантии</a:t>
          </a:r>
        </a:p>
      </dsp:txBody>
      <dsp:txXfrm>
        <a:off x="984267" y="23079"/>
        <a:ext cx="1508612" cy="559221"/>
      </dsp:txXfrm>
    </dsp:sp>
    <dsp:sp modelId="{BBE3F68A-E8E6-42AB-AAC9-DD814FFBD166}">
      <dsp:nvSpPr>
        <dsp:cNvPr id="0" name=""/>
        <dsp:cNvSpPr/>
      </dsp:nvSpPr>
      <dsp:spPr>
        <a:xfrm>
          <a:off x="2795" y="817173"/>
          <a:ext cx="1118443" cy="55922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Общие</a:t>
          </a:r>
        </a:p>
      </dsp:txBody>
      <dsp:txXfrm>
        <a:off x="2795" y="817173"/>
        <a:ext cx="1118443" cy="559221"/>
      </dsp:txXfrm>
    </dsp:sp>
    <dsp:sp modelId="{E3CE1A7B-8CDD-49F2-A020-FCC112ECFE03}">
      <dsp:nvSpPr>
        <dsp:cNvPr id="0" name=""/>
        <dsp:cNvSpPr/>
      </dsp:nvSpPr>
      <dsp:spPr>
        <a:xfrm>
          <a:off x="282406" y="1611268"/>
          <a:ext cx="1953719" cy="138178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сложившаяся система образования, обязанность государства по ее финансированию и развитию, поддержанию всех видов образования и самообразования</a:t>
          </a:r>
        </a:p>
      </dsp:txBody>
      <dsp:txXfrm>
        <a:off x="282406" y="1611268"/>
        <a:ext cx="1953719" cy="1381786"/>
      </dsp:txXfrm>
    </dsp:sp>
    <dsp:sp modelId="{5E60C54A-70FB-46F9-91D9-A6B3C8A796BA}">
      <dsp:nvSpPr>
        <dsp:cNvPr id="0" name=""/>
        <dsp:cNvSpPr/>
      </dsp:nvSpPr>
      <dsp:spPr>
        <a:xfrm>
          <a:off x="2136547" y="817173"/>
          <a:ext cx="1337803" cy="55922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Специальные</a:t>
          </a:r>
        </a:p>
      </dsp:txBody>
      <dsp:txXfrm>
        <a:off x="2136547" y="817173"/>
        <a:ext cx="1337803" cy="559221"/>
      </dsp:txXfrm>
    </dsp:sp>
    <dsp:sp modelId="{B72A2AE8-629E-4E5E-B93A-BFE93D8FB6B6}">
      <dsp:nvSpPr>
        <dsp:cNvPr id="0" name=""/>
        <dsp:cNvSpPr/>
      </dsp:nvSpPr>
      <dsp:spPr>
        <a:xfrm>
          <a:off x="2470998" y="1611268"/>
          <a:ext cx="2383894" cy="63088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установление РФ обязательного минимального уровня общего образования</a:t>
          </a:r>
        </a:p>
      </dsp:txBody>
      <dsp:txXfrm>
        <a:off x="2470998" y="1611268"/>
        <a:ext cx="2383894" cy="630880"/>
      </dsp:txXfrm>
    </dsp:sp>
    <dsp:sp modelId="{7CB7C445-6EA6-4A8F-AED1-2FF42D3B1F78}">
      <dsp:nvSpPr>
        <dsp:cNvPr id="0" name=""/>
        <dsp:cNvSpPr/>
      </dsp:nvSpPr>
      <dsp:spPr>
        <a:xfrm>
          <a:off x="2470998" y="2477022"/>
          <a:ext cx="2376009" cy="52822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введение государственного образовательного стандарта общего образования</a:t>
          </a:r>
        </a:p>
      </dsp:txBody>
      <dsp:txXfrm>
        <a:off x="2470998" y="2477022"/>
        <a:ext cx="2376009" cy="528229"/>
      </dsp:txXfrm>
    </dsp:sp>
    <dsp:sp modelId="{47939148-C0DE-4277-9F0F-9AD9A0433BC9}">
      <dsp:nvSpPr>
        <dsp:cNvPr id="0" name=""/>
        <dsp:cNvSpPr/>
      </dsp:nvSpPr>
      <dsp:spPr>
        <a:xfrm>
          <a:off x="2470998" y="3240124"/>
          <a:ext cx="2473985" cy="1048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возможность создания негосударственных общеобразовательных учреждений только в форме некоммерческих организаций с ограниченной правоспособностью</a:t>
          </a:r>
        </a:p>
      </dsp:txBody>
      <dsp:txXfrm>
        <a:off x="2470998" y="3240124"/>
        <a:ext cx="2473985" cy="1048356"/>
      </dsp:txXfrm>
    </dsp:sp>
    <dsp:sp modelId="{9307F015-B10A-4521-936C-B2A8B7F828AB}">
      <dsp:nvSpPr>
        <dsp:cNvPr id="0" name=""/>
        <dsp:cNvSpPr/>
      </dsp:nvSpPr>
      <dsp:spPr>
        <a:xfrm>
          <a:off x="2470998" y="4523354"/>
          <a:ext cx="3012605" cy="131181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обязательность лицензирования образовательной деятельности и обязанность общеобразовательного учреждения выполнять лицензионные требования в части создания условий для качественной и безопасной реализации общеобразовательных программ</a:t>
          </a:r>
        </a:p>
      </dsp:txBody>
      <dsp:txXfrm>
        <a:off x="2470998" y="4523354"/>
        <a:ext cx="3012605" cy="1311816"/>
      </dsp:txXfrm>
    </dsp:sp>
    <dsp:sp modelId="{3E7E2B31-70FB-4F38-866F-9E7F993CA289}">
      <dsp:nvSpPr>
        <dsp:cNvPr id="0" name=""/>
        <dsp:cNvSpPr/>
      </dsp:nvSpPr>
      <dsp:spPr>
        <a:xfrm>
          <a:off x="2470998" y="6070043"/>
          <a:ext cx="2651918" cy="4198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проведение государственной аккредитации </a:t>
          </a:r>
        </a:p>
      </dsp:txBody>
      <dsp:txXfrm>
        <a:off x="2470998" y="6070043"/>
        <a:ext cx="2651918" cy="419824"/>
      </dsp:txXfrm>
    </dsp:sp>
    <dsp:sp modelId="{EDFB7831-C6D4-4127-9DA2-9DF0C048832C}">
      <dsp:nvSpPr>
        <dsp:cNvPr id="0" name=""/>
        <dsp:cNvSpPr/>
      </dsp:nvSpPr>
      <dsp:spPr>
        <a:xfrm>
          <a:off x="2470998" y="6724741"/>
          <a:ext cx="2723118" cy="89988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возможность государственного финансирования аккредитованных учреждений в пределах осуществления ими государственного стандарта общего образования</a:t>
          </a:r>
        </a:p>
      </dsp:txBody>
      <dsp:txXfrm>
        <a:off x="2470998" y="6724741"/>
        <a:ext cx="2723118" cy="8998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F4B1EE-2B55-4AD0-BB5C-9F8909326591}">
      <dsp:nvSpPr>
        <dsp:cNvPr id="0" name=""/>
        <dsp:cNvSpPr/>
      </dsp:nvSpPr>
      <dsp:spPr>
        <a:xfrm>
          <a:off x="1662054" y="1176741"/>
          <a:ext cx="179163" cy="4205209"/>
        </a:xfrm>
        <a:custGeom>
          <a:avLst/>
          <a:gdLst/>
          <a:ahLst/>
          <a:cxnLst/>
          <a:rect l="0" t="0" r="0" b="0"/>
          <a:pathLst>
            <a:path>
              <a:moveTo>
                <a:pt x="0" y="0"/>
              </a:moveTo>
              <a:lnTo>
                <a:pt x="0" y="4205209"/>
              </a:lnTo>
              <a:lnTo>
                <a:pt x="179163" y="42052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27BC0B-B0E2-4516-B2FC-D2DDF53211A3}">
      <dsp:nvSpPr>
        <dsp:cNvPr id="0" name=""/>
        <dsp:cNvSpPr/>
      </dsp:nvSpPr>
      <dsp:spPr>
        <a:xfrm>
          <a:off x="1662054" y="1176741"/>
          <a:ext cx="179163" cy="3468549"/>
        </a:xfrm>
        <a:custGeom>
          <a:avLst/>
          <a:gdLst/>
          <a:ahLst/>
          <a:cxnLst/>
          <a:rect l="0" t="0" r="0" b="0"/>
          <a:pathLst>
            <a:path>
              <a:moveTo>
                <a:pt x="0" y="0"/>
              </a:moveTo>
              <a:lnTo>
                <a:pt x="0" y="3468549"/>
              </a:lnTo>
              <a:lnTo>
                <a:pt x="179163" y="34685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3FC9F2-4BD4-4236-BCF1-29C9FAC18680}">
      <dsp:nvSpPr>
        <dsp:cNvPr id="0" name=""/>
        <dsp:cNvSpPr/>
      </dsp:nvSpPr>
      <dsp:spPr>
        <a:xfrm>
          <a:off x="1662054" y="1176741"/>
          <a:ext cx="179163" cy="2780255"/>
        </a:xfrm>
        <a:custGeom>
          <a:avLst/>
          <a:gdLst/>
          <a:ahLst/>
          <a:cxnLst/>
          <a:rect l="0" t="0" r="0" b="0"/>
          <a:pathLst>
            <a:path>
              <a:moveTo>
                <a:pt x="0" y="0"/>
              </a:moveTo>
              <a:lnTo>
                <a:pt x="0" y="2780255"/>
              </a:lnTo>
              <a:lnTo>
                <a:pt x="179163" y="2780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5775A3-90D8-40EE-9FA4-B6C14D568A80}">
      <dsp:nvSpPr>
        <dsp:cNvPr id="0" name=""/>
        <dsp:cNvSpPr/>
      </dsp:nvSpPr>
      <dsp:spPr>
        <a:xfrm>
          <a:off x="1662054" y="1176741"/>
          <a:ext cx="179163" cy="2091960"/>
        </a:xfrm>
        <a:custGeom>
          <a:avLst/>
          <a:gdLst/>
          <a:ahLst/>
          <a:cxnLst/>
          <a:rect l="0" t="0" r="0" b="0"/>
          <a:pathLst>
            <a:path>
              <a:moveTo>
                <a:pt x="0" y="0"/>
              </a:moveTo>
              <a:lnTo>
                <a:pt x="0" y="2091960"/>
              </a:lnTo>
              <a:lnTo>
                <a:pt x="179163" y="20919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C0FB0D-3CCD-453C-8F11-3831B16FBE56}">
      <dsp:nvSpPr>
        <dsp:cNvPr id="0" name=""/>
        <dsp:cNvSpPr/>
      </dsp:nvSpPr>
      <dsp:spPr>
        <a:xfrm>
          <a:off x="1662054" y="1176741"/>
          <a:ext cx="179163" cy="1403665"/>
        </a:xfrm>
        <a:custGeom>
          <a:avLst/>
          <a:gdLst/>
          <a:ahLst/>
          <a:cxnLst/>
          <a:rect l="0" t="0" r="0" b="0"/>
          <a:pathLst>
            <a:path>
              <a:moveTo>
                <a:pt x="0" y="0"/>
              </a:moveTo>
              <a:lnTo>
                <a:pt x="0" y="1403665"/>
              </a:lnTo>
              <a:lnTo>
                <a:pt x="179163" y="140366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D7629-F9BF-4B47-8DC2-743F0A7FB296}">
      <dsp:nvSpPr>
        <dsp:cNvPr id="0" name=""/>
        <dsp:cNvSpPr/>
      </dsp:nvSpPr>
      <dsp:spPr>
        <a:xfrm>
          <a:off x="1662054" y="1176741"/>
          <a:ext cx="179163" cy="580654"/>
        </a:xfrm>
        <a:custGeom>
          <a:avLst/>
          <a:gdLst/>
          <a:ahLst/>
          <a:cxnLst/>
          <a:rect l="0" t="0" r="0" b="0"/>
          <a:pathLst>
            <a:path>
              <a:moveTo>
                <a:pt x="0" y="0"/>
              </a:moveTo>
              <a:lnTo>
                <a:pt x="0" y="580654"/>
              </a:lnTo>
              <a:lnTo>
                <a:pt x="179163" y="5806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90D12-80CC-4C46-B660-6BC093896EEF}">
      <dsp:nvSpPr>
        <dsp:cNvPr id="0" name=""/>
        <dsp:cNvSpPr/>
      </dsp:nvSpPr>
      <dsp:spPr>
        <a:xfrm>
          <a:off x="2259266" y="488446"/>
          <a:ext cx="1566314" cy="445937"/>
        </a:xfrm>
        <a:custGeom>
          <a:avLst/>
          <a:gdLst/>
          <a:ahLst/>
          <a:cxnLst/>
          <a:rect l="0" t="0" r="0" b="0"/>
          <a:pathLst>
            <a:path>
              <a:moveTo>
                <a:pt x="1566314" y="0"/>
              </a:moveTo>
              <a:lnTo>
                <a:pt x="1566314" y="445937"/>
              </a:lnTo>
              <a:lnTo>
                <a:pt x="0" y="4459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BB47C-0770-45FC-82E0-9A424D51FA6C}">
      <dsp:nvSpPr>
        <dsp:cNvPr id="0" name=""/>
        <dsp:cNvSpPr/>
      </dsp:nvSpPr>
      <dsp:spPr>
        <a:xfrm>
          <a:off x="3229605" y="3732"/>
          <a:ext cx="1191951" cy="4847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Директор </a:t>
          </a:r>
        </a:p>
      </dsp:txBody>
      <dsp:txXfrm>
        <a:off x="3229605" y="3732"/>
        <a:ext cx="1191951" cy="484714"/>
      </dsp:txXfrm>
    </dsp:sp>
    <dsp:sp modelId="{2AFAA4EC-5B64-4E3C-8CF5-0878241306CF}">
      <dsp:nvSpPr>
        <dsp:cNvPr id="0" name=""/>
        <dsp:cNvSpPr/>
      </dsp:nvSpPr>
      <dsp:spPr>
        <a:xfrm>
          <a:off x="1064842" y="692026"/>
          <a:ext cx="1194424" cy="4847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Коллегиальные органы</a:t>
          </a:r>
        </a:p>
      </dsp:txBody>
      <dsp:txXfrm>
        <a:off x="1064842" y="692026"/>
        <a:ext cx="1194424" cy="484714"/>
      </dsp:txXfrm>
    </dsp:sp>
    <dsp:sp modelId="{DBE30E92-3930-497A-B842-6D9A75F1993D}">
      <dsp:nvSpPr>
        <dsp:cNvPr id="0" name=""/>
        <dsp:cNvSpPr/>
      </dsp:nvSpPr>
      <dsp:spPr>
        <a:xfrm>
          <a:off x="1841218" y="1380321"/>
          <a:ext cx="1882573" cy="7541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Общее собрание (Конференция) работников и обучающихся Колледжа;</a:t>
          </a:r>
        </a:p>
      </dsp:txBody>
      <dsp:txXfrm>
        <a:off x="1841218" y="1380321"/>
        <a:ext cx="1882573" cy="754148"/>
      </dsp:txXfrm>
    </dsp:sp>
    <dsp:sp modelId="{9181971D-AE20-4A0E-8F2C-444CA98CBF8D}">
      <dsp:nvSpPr>
        <dsp:cNvPr id="0" name=""/>
        <dsp:cNvSpPr/>
      </dsp:nvSpPr>
      <dsp:spPr>
        <a:xfrm>
          <a:off x="1841218" y="2338049"/>
          <a:ext cx="1301487" cy="4847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Педагогический совет</a:t>
          </a:r>
        </a:p>
      </dsp:txBody>
      <dsp:txXfrm>
        <a:off x="1841218" y="2338049"/>
        <a:ext cx="1301487" cy="484714"/>
      </dsp:txXfrm>
    </dsp:sp>
    <dsp:sp modelId="{AAA6A132-C946-4C99-B553-F37A1A8FACAE}">
      <dsp:nvSpPr>
        <dsp:cNvPr id="0" name=""/>
        <dsp:cNvSpPr/>
      </dsp:nvSpPr>
      <dsp:spPr>
        <a:xfrm>
          <a:off x="1841218" y="3026344"/>
          <a:ext cx="1272947" cy="4847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Совет Колледжа</a:t>
          </a:r>
        </a:p>
      </dsp:txBody>
      <dsp:txXfrm>
        <a:off x="1841218" y="3026344"/>
        <a:ext cx="1272947" cy="484714"/>
      </dsp:txXfrm>
    </dsp:sp>
    <dsp:sp modelId="{BB9968AA-9973-41F0-9375-96FBB70F7BF7}">
      <dsp:nvSpPr>
        <dsp:cNvPr id="0" name=""/>
        <dsp:cNvSpPr/>
      </dsp:nvSpPr>
      <dsp:spPr>
        <a:xfrm>
          <a:off x="1841218" y="3714639"/>
          <a:ext cx="1272947" cy="4847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Наблюдательный совет</a:t>
          </a:r>
        </a:p>
      </dsp:txBody>
      <dsp:txXfrm>
        <a:off x="1841218" y="3714639"/>
        <a:ext cx="1272947" cy="484714"/>
      </dsp:txXfrm>
    </dsp:sp>
    <dsp:sp modelId="{BEC51A80-E325-4070-A2F4-E27CB9AA33AE}">
      <dsp:nvSpPr>
        <dsp:cNvPr id="0" name=""/>
        <dsp:cNvSpPr/>
      </dsp:nvSpPr>
      <dsp:spPr>
        <a:xfrm>
          <a:off x="1841218" y="4402933"/>
          <a:ext cx="1272947" cy="4847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Попечительский совет</a:t>
          </a:r>
        </a:p>
      </dsp:txBody>
      <dsp:txXfrm>
        <a:off x="1841218" y="4402933"/>
        <a:ext cx="1272947" cy="484714"/>
      </dsp:txXfrm>
    </dsp:sp>
    <dsp:sp modelId="{60344A62-A08F-4628-935D-7C1E69A58FBC}">
      <dsp:nvSpPr>
        <dsp:cNvPr id="0" name=""/>
        <dsp:cNvSpPr/>
      </dsp:nvSpPr>
      <dsp:spPr>
        <a:xfrm>
          <a:off x="1841218" y="5091228"/>
          <a:ext cx="1091354" cy="5814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Научно-методический совет</a:t>
          </a:r>
        </a:p>
      </dsp:txBody>
      <dsp:txXfrm>
        <a:off x="1841218" y="5091228"/>
        <a:ext cx="1091354" cy="5814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5424-AFD1-481B-BC3F-F83D99A9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11186</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dc:creator>
  <cp:lastModifiedBy>stolpovskih</cp:lastModifiedBy>
  <cp:revision>2</cp:revision>
  <dcterms:created xsi:type="dcterms:W3CDTF">2018-05-31T02:33:00Z</dcterms:created>
  <dcterms:modified xsi:type="dcterms:W3CDTF">2018-05-31T02:33:00Z</dcterms:modified>
</cp:coreProperties>
</file>