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176" w:rsidRPr="00BD6176" w:rsidRDefault="00BD6176" w:rsidP="00754FE5">
      <w:pPr>
        <w:ind w:right="-284"/>
        <w:jc w:val="center"/>
        <w:rPr>
          <w:color w:val="000000"/>
          <w:sz w:val="28"/>
          <w:szCs w:val="28"/>
        </w:rPr>
      </w:pPr>
      <w:r w:rsidRPr="00BD6176">
        <w:rPr>
          <w:color w:val="000000"/>
          <w:sz w:val="28"/>
          <w:szCs w:val="28"/>
        </w:rPr>
        <w:t>ФГБОУ ВО</w:t>
      </w:r>
    </w:p>
    <w:p w:rsidR="00BD6176" w:rsidRPr="00BD6176" w:rsidRDefault="00BD6176" w:rsidP="00754FE5">
      <w:pPr>
        <w:ind w:right="-284"/>
        <w:jc w:val="center"/>
        <w:rPr>
          <w:color w:val="000000"/>
          <w:sz w:val="28"/>
          <w:szCs w:val="28"/>
        </w:rPr>
      </w:pPr>
      <w:r w:rsidRPr="00BD6176">
        <w:rPr>
          <w:color w:val="000000"/>
          <w:sz w:val="28"/>
          <w:szCs w:val="28"/>
        </w:rPr>
        <w:t>Новосибирский Государственный Аграрный Университет</w:t>
      </w:r>
    </w:p>
    <w:p w:rsidR="00BD6176" w:rsidRPr="00BD6176" w:rsidRDefault="00BD6176" w:rsidP="00754FE5">
      <w:pPr>
        <w:ind w:right="-284"/>
        <w:jc w:val="center"/>
        <w:rPr>
          <w:color w:val="000000"/>
          <w:sz w:val="28"/>
          <w:szCs w:val="28"/>
        </w:rPr>
      </w:pPr>
    </w:p>
    <w:p w:rsidR="00BD6176" w:rsidRPr="00BD6176" w:rsidRDefault="00BD6176" w:rsidP="00754FE5">
      <w:pPr>
        <w:ind w:right="-284"/>
        <w:jc w:val="center"/>
        <w:rPr>
          <w:color w:val="000000"/>
          <w:sz w:val="28"/>
          <w:szCs w:val="28"/>
        </w:rPr>
      </w:pPr>
    </w:p>
    <w:p w:rsidR="00BD6176" w:rsidRPr="00BD6176" w:rsidRDefault="00BD6176" w:rsidP="00754FE5">
      <w:pPr>
        <w:ind w:right="-284"/>
        <w:jc w:val="center"/>
        <w:rPr>
          <w:color w:val="000000"/>
          <w:sz w:val="28"/>
          <w:szCs w:val="28"/>
        </w:rPr>
      </w:pPr>
      <w:r w:rsidRPr="00BD6176">
        <w:rPr>
          <w:color w:val="000000"/>
          <w:sz w:val="28"/>
          <w:szCs w:val="28"/>
        </w:rPr>
        <w:t>Юридический факультет</w:t>
      </w:r>
    </w:p>
    <w:p w:rsidR="00BD6176" w:rsidRPr="00BD6176" w:rsidRDefault="00BD6176" w:rsidP="00754FE5">
      <w:pPr>
        <w:ind w:right="-284"/>
        <w:jc w:val="center"/>
        <w:rPr>
          <w:color w:val="000000"/>
          <w:sz w:val="28"/>
          <w:szCs w:val="28"/>
        </w:rPr>
      </w:pPr>
    </w:p>
    <w:p w:rsidR="00BD6176" w:rsidRPr="00BD6176" w:rsidRDefault="00BD6176" w:rsidP="00754FE5">
      <w:pPr>
        <w:ind w:right="-284"/>
        <w:jc w:val="center"/>
        <w:rPr>
          <w:color w:val="000000"/>
          <w:sz w:val="28"/>
          <w:szCs w:val="28"/>
        </w:rPr>
      </w:pPr>
      <w:r w:rsidRPr="00BD6176">
        <w:rPr>
          <w:color w:val="000000"/>
          <w:sz w:val="28"/>
          <w:szCs w:val="28"/>
        </w:rPr>
        <w:t xml:space="preserve">Кафедра: </w:t>
      </w:r>
      <w:r w:rsidRPr="00BD6176">
        <w:rPr>
          <w:color w:val="000000"/>
          <w:sz w:val="28"/>
          <w:szCs w:val="28"/>
          <w:shd w:val="clear" w:color="auto" w:fill="FFFFFF"/>
        </w:rPr>
        <w:t>Гражданского и гражданского процессуального права</w:t>
      </w:r>
    </w:p>
    <w:p w:rsidR="00BD6176" w:rsidRPr="00BD6176" w:rsidRDefault="00BD6176" w:rsidP="00754FE5">
      <w:pPr>
        <w:ind w:right="-284"/>
        <w:jc w:val="center"/>
        <w:rPr>
          <w:color w:val="000000"/>
          <w:sz w:val="28"/>
          <w:szCs w:val="28"/>
        </w:rPr>
      </w:pPr>
    </w:p>
    <w:p w:rsidR="00BD6176" w:rsidRPr="00BD6176" w:rsidRDefault="00BD6176" w:rsidP="00754FE5">
      <w:pPr>
        <w:ind w:right="-284"/>
        <w:jc w:val="center"/>
        <w:rPr>
          <w:color w:val="000000"/>
          <w:sz w:val="28"/>
          <w:szCs w:val="28"/>
        </w:rPr>
      </w:pPr>
    </w:p>
    <w:p w:rsidR="00754FE5" w:rsidRDefault="00754FE5" w:rsidP="00754FE5">
      <w:pPr>
        <w:ind w:right="-284"/>
        <w:jc w:val="center"/>
        <w:rPr>
          <w:color w:val="000000"/>
          <w:sz w:val="28"/>
          <w:szCs w:val="28"/>
        </w:rPr>
      </w:pPr>
    </w:p>
    <w:p w:rsidR="00754FE5" w:rsidRDefault="00754FE5" w:rsidP="00754FE5">
      <w:pPr>
        <w:ind w:right="-284"/>
        <w:jc w:val="center"/>
        <w:rPr>
          <w:color w:val="000000"/>
          <w:sz w:val="28"/>
          <w:szCs w:val="28"/>
        </w:rPr>
      </w:pPr>
    </w:p>
    <w:p w:rsidR="00754FE5" w:rsidRDefault="00754FE5" w:rsidP="00754FE5">
      <w:pPr>
        <w:ind w:right="-284"/>
        <w:jc w:val="center"/>
        <w:rPr>
          <w:color w:val="000000"/>
          <w:sz w:val="28"/>
          <w:szCs w:val="28"/>
        </w:rPr>
      </w:pPr>
    </w:p>
    <w:p w:rsidR="00754FE5" w:rsidRDefault="00754FE5" w:rsidP="00754FE5">
      <w:pPr>
        <w:ind w:right="-284"/>
        <w:jc w:val="center"/>
        <w:rPr>
          <w:color w:val="000000"/>
          <w:sz w:val="28"/>
          <w:szCs w:val="28"/>
        </w:rPr>
      </w:pPr>
    </w:p>
    <w:p w:rsidR="00754FE5" w:rsidRDefault="00754FE5" w:rsidP="00754FE5">
      <w:pPr>
        <w:ind w:right="-284"/>
        <w:jc w:val="center"/>
        <w:rPr>
          <w:color w:val="000000"/>
          <w:sz w:val="28"/>
          <w:szCs w:val="28"/>
        </w:rPr>
      </w:pPr>
    </w:p>
    <w:p w:rsidR="00BD6176" w:rsidRPr="00BD6176" w:rsidRDefault="00BD6176" w:rsidP="00754FE5">
      <w:pPr>
        <w:ind w:right="-284"/>
        <w:jc w:val="center"/>
        <w:rPr>
          <w:color w:val="000000"/>
          <w:sz w:val="28"/>
          <w:szCs w:val="28"/>
        </w:rPr>
      </w:pPr>
      <w:r w:rsidRPr="00BD6176">
        <w:rPr>
          <w:color w:val="000000"/>
          <w:sz w:val="28"/>
          <w:szCs w:val="28"/>
        </w:rPr>
        <w:t>КУРСОВАЯ РАБОТА</w:t>
      </w:r>
    </w:p>
    <w:p w:rsidR="00BD6176" w:rsidRPr="00BD6176" w:rsidRDefault="00BD6176" w:rsidP="00754FE5">
      <w:pPr>
        <w:ind w:right="-284"/>
        <w:jc w:val="center"/>
        <w:rPr>
          <w:color w:val="000000"/>
          <w:sz w:val="28"/>
          <w:szCs w:val="28"/>
        </w:rPr>
      </w:pPr>
    </w:p>
    <w:p w:rsidR="00BD6176" w:rsidRPr="00BD6176" w:rsidRDefault="00BD6176" w:rsidP="00754FE5">
      <w:pPr>
        <w:ind w:right="-284"/>
        <w:jc w:val="center"/>
        <w:rPr>
          <w:color w:val="000000"/>
          <w:sz w:val="28"/>
          <w:szCs w:val="28"/>
        </w:rPr>
      </w:pPr>
      <w:r w:rsidRPr="00BD6176">
        <w:rPr>
          <w:color w:val="000000"/>
          <w:sz w:val="28"/>
          <w:szCs w:val="28"/>
        </w:rPr>
        <w:t>На тему: «</w:t>
      </w:r>
      <w:bookmarkStart w:id="0" w:name="_GoBack"/>
      <w:r w:rsidR="005B4F01">
        <w:rPr>
          <w:color w:val="000000"/>
          <w:sz w:val="28"/>
          <w:szCs w:val="28"/>
        </w:rPr>
        <w:t>Свидетельские показания в гражданском процессе</w:t>
      </w:r>
      <w:bookmarkEnd w:id="0"/>
      <w:r w:rsidRPr="00BD6176">
        <w:rPr>
          <w:color w:val="000000"/>
          <w:sz w:val="28"/>
          <w:szCs w:val="28"/>
        </w:rPr>
        <w:t>»</w:t>
      </w:r>
    </w:p>
    <w:p w:rsidR="00BD6176" w:rsidRPr="00BD6176" w:rsidRDefault="00BD6176" w:rsidP="00754FE5">
      <w:pPr>
        <w:ind w:right="-284"/>
        <w:jc w:val="center"/>
        <w:rPr>
          <w:color w:val="000000"/>
          <w:sz w:val="28"/>
          <w:szCs w:val="28"/>
        </w:rPr>
      </w:pPr>
      <w:r w:rsidRPr="00BD6176">
        <w:rPr>
          <w:color w:val="000000"/>
          <w:sz w:val="28"/>
          <w:szCs w:val="28"/>
        </w:rPr>
        <w:t>По дисциплине: Гражданский процесс</w:t>
      </w:r>
    </w:p>
    <w:p w:rsidR="00BD6176" w:rsidRPr="00BD6176" w:rsidRDefault="00BD6176" w:rsidP="00754FE5">
      <w:pPr>
        <w:ind w:left="3960" w:right="-284"/>
        <w:jc w:val="center"/>
        <w:rPr>
          <w:color w:val="000000"/>
          <w:sz w:val="28"/>
          <w:szCs w:val="28"/>
        </w:rPr>
      </w:pPr>
    </w:p>
    <w:p w:rsidR="00BD6176" w:rsidRPr="00BD6176" w:rsidRDefault="00BD6176" w:rsidP="00754FE5">
      <w:pPr>
        <w:ind w:left="3960" w:right="-284"/>
        <w:jc w:val="center"/>
        <w:rPr>
          <w:color w:val="000000"/>
          <w:sz w:val="28"/>
          <w:szCs w:val="28"/>
        </w:rPr>
      </w:pPr>
    </w:p>
    <w:p w:rsidR="00BD6176" w:rsidRDefault="00BD6176" w:rsidP="00754FE5">
      <w:pPr>
        <w:ind w:left="3960" w:right="-284"/>
        <w:jc w:val="center"/>
        <w:rPr>
          <w:color w:val="000000"/>
          <w:sz w:val="28"/>
          <w:szCs w:val="28"/>
        </w:rPr>
      </w:pPr>
    </w:p>
    <w:p w:rsidR="00BD6176" w:rsidRDefault="00BD6176" w:rsidP="00BD6176">
      <w:pPr>
        <w:ind w:left="3960" w:right="-284"/>
        <w:jc w:val="center"/>
        <w:rPr>
          <w:color w:val="000000"/>
          <w:sz w:val="28"/>
          <w:szCs w:val="28"/>
        </w:rPr>
      </w:pPr>
    </w:p>
    <w:p w:rsidR="00BD6176" w:rsidRDefault="00BD6176" w:rsidP="00BD6176">
      <w:pPr>
        <w:ind w:left="3960" w:right="-284"/>
        <w:jc w:val="center"/>
        <w:rPr>
          <w:color w:val="000000"/>
          <w:sz w:val="28"/>
          <w:szCs w:val="28"/>
        </w:rPr>
      </w:pPr>
    </w:p>
    <w:p w:rsidR="00BD6176" w:rsidRDefault="00BD6176" w:rsidP="00BD6176">
      <w:pPr>
        <w:ind w:left="3960" w:right="-284"/>
        <w:jc w:val="center"/>
        <w:rPr>
          <w:color w:val="000000"/>
          <w:sz w:val="28"/>
          <w:szCs w:val="28"/>
        </w:rPr>
      </w:pPr>
    </w:p>
    <w:p w:rsidR="00BD6176" w:rsidRDefault="00BD6176" w:rsidP="00BD6176">
      <w:pPr>
        <w:ind w:left="3960" w:right="-284"/>
        <w:jc w:val="center"/>
        <w:rPr>
          <w:color w:val="000000"/>
          <w:sz w:val="28"/>
          <w:szCs w:val="28"/>
        </w:rPr>
      </w:pPr>
    </w:p>
    <w:p w:rsidR="00BD6176" w:rsidRDefault="00BD6176" w:rsidP="00BD6176">
      <w:pPr>
        <w:ind w:left="3960" w:right="-284"/>
        <w:jc w:val="center"/>
        <w:rPr>
          <w:color w:val="000000"/>
          <w:sz w:val="28"/>
          <w:szCs w:val="28"/>
        </w:rPr>
      </w:pPr>
    </w:p>
    <w:p w:rsidR="00BD6176" w:rsidRDefault="00BD6176" w:rsidP="00BD6176">
      <w:pPr>
        <w:ind w:left="3960" w:right="-284"/>
        <w:jc w:val="center"/>
        <w:rPr>
          <w:color w:val="000000"/>
          <w:sz w:val="28"/>
          <w:szCs w:val="28"/>
        </w:rPr>
      </w:pPr>
    </w:p>
    <w:p w:rsidR="00BD6176" w:rsidRDefault="00BD6176" w:rsidP="00BD6176">
      <w:pPr>
        <w:ind w:left="3960" w:right="-284"/>
        <w:jc w:val="center"/>
        <w:rPr>
          <w:color w:val="000000"/>
          <w:sz w:val="28"/>
          <w:szCs w:val="28"/>
        </w:rPr>
      </w:pPr>
    </w:p>
    <w:p w:rsidR="00BD6176" w:rsidRDefault="00BD6176" w:rsidP="00BD6176">
      <w:pPr>
        <w:ind w:left="3960" w:right="-284"/>
        <w:jc w:val="center"/>
        <w:rPr>
          <w:color w:val="000000"/>
          <w:sz w:val="28"/>
          <w:szCs w:val="28"/>
        </w:rPr>
      </w:pPr>
    </w:p>
    <w:p w:rsidR="00BD6176" w:rsidRDefault="00BD6176" w:rsidP="00BD6176">
      <w:pPr>
        <w:ind w:left="3960" w:right="-284"/>
        <w:jc w:val="center"/>
        <w:rPr>
          <w:color w:val="000000"/>
          <w:sz w:val="28"/>
          <w:szCs w:val="28"/>
        </w:rPr>
      </w:pPr>
    </w:p>
    <w:p w:rsidR="00BD6176" w:rsidRDefault="00BD6176" w:rsidP="00BD6176">
      <w:pPr>
        <w:ind w:left="3960" w:right="-284"/>
        <w:jc w:val="center"/>
        <w:rPr>
          <w:color w:val="000000"/>
          <w:sz w:val="28"/>
          <w:szCs w:val="28"/>
        </w:rPr>
      </w:pPr>
    </w:p>
    <w:p w:rsidR="00BD6176" w:rsidRPr="00BD6176" w:rsidRDefault="00BD6176" w:rsidP="00BD6176">
      <w:pPr>
        <w:ind w:left="3960" w:right="-284"/>
        <w:jc w:val="center"/>
        <w:rPr>
          <w:color w:val="000000"/>
          <w:sz w:val="28"/>
          <w:szCs w:val="28"/>
        </w:rPr>
      </w:pPr>
    </w:p>
    <w:p w:rsidR="00BD6176" w:rsidRDefault="00BD6176" w:rsidP="00BD6176">
      <w:pPr>
        <w:ind w:left="3960" w:right="-284"/>
        <w:jc w:val="center"/>
        <w:rPr>
          <w:color w:val="000000"/>
          <w:sz w:val="28"/>
          <w:szCs w:val="28"/>
        </w:rPr>
      </w:pPr>
      <w:r w:rsidRPr="00BD6176">
        <w:rPr>
          <w:color w:val="000000"/>
          <w:sz w:val="28"/>
          <w:szCs w:val="28"/>
        </w:rPr>
        <w:t xml:space="preserve">   </w:t>
      </w:r>
    </w:p>
    <w:p w:rsidR="00BD6176" w:rsidRDefault="00BD6176" w:rsidP="00BD6176">
      <w:pPr>
        <w:ind w:left="3960" w:right="-284"/>
        <w:jc w:val="center"/>
        <w:rPr>
          <w:color w:val="000000"/>
          <w:sz w:val="28"/>
          <w:szCs w:val="28"/>
        </w:rPr>
      </w:pPr>
    </w:p>
    <w:p w:rsidR="00BD6176" w:rsidRDefault="00BD6176" w:rsidP="00BD6176">
      <w:pPr>
        <w:ind w:left="3960" w:right="-284"/>
        <w:jc w:val="center"/>
        <w:rPr>
          <w:color w:val="000000"/>
          <w:sz w:val="28"/>
          <w:szCs w:val="28"/>
        </w:rPr>
      </w:pPr>
    </w:p>
    <w:p w:rsidR="00BD6176" w:rsidRDefault="00BD6176" w:rsidP="00BD6176">
      <w:pPr>
        <w:ind w:left="3960" w:right="-284"/>
        <w:jc w:val="center"/>
        <w:rPr>
          <w:color w:val="000000"/>
          <w:sz w:val="28"/>
          <w:szCs w:val="28"/>
        </w:rPr>
      </w:pPr>
    </w:p>
    <w:p w:rsidR="00BD6176" w:rsidRDefault="00BD6176" w:rsidP="00BD6176">
      <w:pPr>
        <w:ind w:left="3960" w:right="-284"/>
        <w:jc w:val="center"/>
        <w:rPr>
          <w:color w:val="000000"/>
          <w:sz w:val="28"/>
          <w:szCs w:val="28"/>
        </w:rPr>
      </w:pPr>
    </w:p>
    <w:p w:rsidR="00BD6176" w:rsidRPr="00BD6176" w:rsidRDefault="00BD6176" w:rsidP="00BD6176">
      <w:pPr>
        <w:ind w:left="3960" w:right="-284"/>
        <w:jc w:val="center"/>
        <w:rPr>
          <w:color w:val="000000"/>
          <w:sz w:val="28"/>
          <w:szCs w:val="28"/>
        </w:rPr>
      </w:pPr>
      <w:r w:rsidRPr="00BD6176">
        <w:rPr>
          <w:color w:val="000000"/>
          <w:sz w:val="28"/>
          <w:szCs w:val="28"/>
        </w:rPr>
        <w:t xml:space="preserve">        </w:t>
      </w:r>
      <w:r w:rsidR="00E83A8B">
        <w:rPr>
          <w:color w:val="000000"/>
          <w:sz w:val="28"/>
          <w:szCs w:val="28"/>
        </w:rPr>
        <w:t xml:space="preserve">  </w:t>
      </w:r>
      <w:r w:rsidRPr="00BD6176">
        <w:rPr>
          <w:color w:val="000000"/>
          <w:sz w:val="28"/>
          <w:szCs w:val="28"/>
        </w:rPr>
        <w:t xml:space="preserve"> Выполнил: студент 4 курса</w:t>
      </w:r>
    </w:p>
    <w:p w:rsidR="00BD6176" w:rsidRPr="00BD6176" w:rsidRDefault="00BD6176" w:rsidP="00BD6176">
      <w:pPr>
        <w:ind w:right="-284"/>
        <w:rPr>
          <w:color w:val="000000"/>
          <w:sz w:val="28"/>
          <w:szCs w:val="28"/>
        </w:rPr>
      </w:pPr>
      <w:r w:rsidRPr="00BD6176">
        <w:rPr>
          <w:color w:val="000000"/>
          <w:sz w:val="28"/>
          <w:szCs w:val="28"/>
        </w:rPr>
        <w:t xml:space="preserve">                                                                                гр.7412, Томский А.Н</w:t>
      </w:r>
    </w:p>
    <w:p w:rsidR="00BD6176" w:rsidRPr="00BD6176" w:rsidRDefault="00BD6176" w:rsidP="00BD6176">
      <w:pPr>
        <w:ind w:right="-284"/>
        <w:rPr>
          <w:color w:val="000000"/>
          <w:sz w:val="28"/>
          <w:szCs w:val="28"/>
        </w:rPr>
      </w:pPr>
      <w:r w:rsidRPr="00BD6176">
        <w:rPr>
          <w:color w:val="000000"/>
          <w:sz w:val="28"/>
          <w:szCs w:val="28"/>
        </w:rPr>
        <w:t xml:space="preserve">                </w:t>
      </w:r>
      <w:r w:rsidRPr="00BD6176">
        <w:rPr>
          <w:color w:val="000000"/>
          <w:sz w:val="28"/>
          <w:szCs w:val="28"/>
        </w:rPr>
        <w:tab/>
      </w:r>
      <w:r w:rsidRPr="00BD6176">
        <w:rPr>
          <w:color w:val="000000"/>
          <w:sz w:val="28"/>
          <w:szCs w:val="28"/>
        </w:rPr>
        <w:tab/>
        <w:t xml:space="preserve">                                                 Шифр: ДЮ15311 </w:t>
      </w:r>
    </w:p>
    <w:p w:rsidR="00BD6176" w:rsidRPr="00BD6176" w:rsidRDefault="00BD6176" w:rsidP="00BD6176">
      <w:pPr>
        <w:ind w:right="-284"/>
        <w:rPr>
          <w:color w:val="000000"/>
          <w:sz w:val="28"/>
          <w:szCs w:val="28"/>
        </w:rPr>
      </w:pPr>
      <w:r w:rsidRPr="00BD6176">
        <w:rPr>
          <w:color w:val="000000"/>
          <w:sz w:val="28"/>
          <w:szCs w:val="28"/>
        </w:rPr>
        <w:t xml:space="preserve">                                                                               </w:t>
      </w:r>
    </w:p>
    <w:p w:rsidR="00BD6176" w:rsidRPr="00BD6176" w:rsidRDefault="00BD6176" w:rsidP="00BD6176">
      <w:pPr>
        <w:ind w:right="-284"/>
        <w:rPr>
          <w:color w:val="000000"/>
          <w:sz w:val="28"/>
          <w:szCs w:val="28"/>
        </w:rPr>
      </w:pPr>
      <w:r w:rsidRPr="00BD6176">
        <w:rPr>
          <w:color w:val="000000"/>
          <w:sz w:val="28"/>
          <w:szCs w:val="28"/>
        </w:rPr>
        <w:t xml:space="preserve">                                                                               Проверила: Ст. Преподаватель</w:t>
      </w:r>
    </w:p>
    <w:p w:rsidR="00BD6176" w:rsidRPr="00BD6176" w:rsidRDefault="00BD6176" w:rsidP="00BD6176">
      <w:pPr>
        <w:ind w:right="-284"/>
        <w:rPr>
          <w:color w:val="000000"/>
          <w:sz w:val="28"/>
          <w:szCs w:val="28"/>
        </w:rPr>
      </w:pPr>
      <w:r w:rsidRPr="00BD6176">
        <w:rPr>
          <w:color w:val="000000"/>
          <w:sz w:val="28"/>
          <w:szCs w:val="28"/>
        </w:rPr>
        <w:t xml:space="preserve">                              </w:t>
      </w:r>
      <w:r w:rsidR="00E83A8B">
        <w:rPr>
          <w:color w:val="000000"/>
          <w:sz w:val="28"/>
          <w:szCs w:val="28"/>
        </w:rPr>
        <w:t xml:space="preserve">                        </w:t>
      </w:r>
      <w:r w:rsidR="00E83A8B">
        <w:rPr>
          <w:color w:val="000000"/>
          <w:sz w:val="28"/>
          <w:szCs w:val="28"/>
        </w:rPr>
        <w:tab/>
      </w:r>
      <w:r w:rsidR="00E83A8B">
        <w:rPr>
          <w:color w:val="000000"/>
          <w:sz w:val="28"/>
          <w:szCs w:val="28"/>
        </w:rPr>
        <w:tab/>
        <w:t xml:space="preserve">        </w:t>
      </w:r>
      <w:r w:rsidRPr="00BD6176">
        <w:rPr>
          <w:color w:val="000000"/>
          <w:sz w:val="28"/>
          <w:szCs w:val="28"/>
        </w:rPr>
        <w:t>Е.Л.Шабалина</w:t>
      </w:r>
    </w:p>
    <w:p w:rsidR="00BD6176" w:rsidRDefault="00BD6176" w:rsidP="00E83A8B">
      <w:pPr>
        <w:pStyle w:val="a3"/>
        <w:widowControl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D6176" w:rsidRDefault="00BD6176" w:rsidP="00BD6176">
      <w:pPr>
        <w:pStyle w:val="a3"/>
        <w:widowControl w:val="0"/>
        <w:spacing w:before="0" w:beforeAutospacing="0" w:after="0" w:afterAutospacing="0" w:line="360" w:lineRule="auto"/>
        <w:ind w:left="2831" w:firstLine="709"/>
        <w:jc w:val="both"/>
        <w:rPr>
          <w:bCs/>
          <w:sz w:val="28"/>
        </w:rPr>
      </w:pPr>
      <w:r w:rsidRPr="00BD6176">
        <w:rPr>
          <w:color w:val="000000"/>
          <w:sz w:val="28"/>
          <w:szCs w:val="28"/>
        </w:rPr>
        <w:t xml:space="preserve"> г. Новосибирск 201</w:t>
      </w:r>
      <w:r w:rsidRPr="00E83A8B">
        <w:rPr>
          <w:color w:val="000000"/>
          <w:sz w:val="28"/>
          <w:szCs w:val="28"/>
        </w:rPr>
        <w:t>8</w:t>
      </w:r>
      <w:r w:rsidRPr="00BD6176">
        <w:rPr>
          <w:color w:val="000000"/>
          <w:sz w:val="28"/>
          <w:szCs w:val="28"/>
        </w:rPr>
        <w:t xml:space="preserve"> г.</w:t>
      </w:r>
    </w:p>
    <w:p w:rsidR="00E83A8B" w:rsidRDefault="00E83A8B" w:rsidP="00BD6176">
      <w:pPr>
        <w:pStyle w:val="a3"/>
        <w:widowControl w:val="0"/>
        <w:spacing w:before="0" w:beforeAutospacing="0" w:after="0" w:afterAutospacing="0" w:line="360" w:lineRule="auto"/>
        <w:ind w:left="2831" w:firstLine="709"/>
        <w:jc w:val="both"/>
        <w:rPr>
          <w:bCs/>
          <w:sz w:val="28"/>
        </w:rPr>
        <w:sectPr w:rsidR="00E83A8B" w:rsidSect="00754FE5">
          <w:headerReference w:type="default" r:id="rId7"/>
          <w:footerReference w:type="even" r:id="rId8"/>
          <w:footerReference w:type="default" r:id="rId9"/>
          <w:pgSz w:w="11906" w:h="16838" w:code="9"/>
          <w:pgMar w:top="851" w:right="851" w:bottom="1134" w:left="1701" w:header="709" w:footer="709" w:gutter="0"/>
          <w:pgNumType w:start="3"/>
          <w:cols w:space="708"/>
          <w:titlePg/>
          <w:docGrid w:linePitch="360"/>
        </w:sectPr>
      </w:pPr>
    </w:p>
    <w:p w:rsidR="00BD6176" w:rsidRDefault="00BD6176" w:rsidP="00BD6176">
      <w:pPr>
        <w:pStyle w:val="a3"/>
        <w:widowControl w:val="0"/>
        <w:spacing w:before="0" w:beforeAutospacing="0" w:after="0" w:afterAutospacing="0" w:line="360" w:lineRule="auto"/>
        <w:ind w:left="2831" w:firstLine="709"/>
        <w:jc w:val="both"/>
        <w:rPr>
          <w:bCs/>
          <w:sz w:val="28"/>
        </w:rPr>
      </w:pPr>
    </w:p>
    <w:p w:rsidR="00BD6176" w:rsidRPr="003A528F" w:rsidRDefault="00BD6176" w:rsidP="00BD6176">
      <w:pPr>
        <w:pStyle w:val="ac"/>
        <w:spacing w:before="0" w:line="360" w:lineRule="auto"/>
        <w:jc w:val="center"/>
        <w:rPr>
          <w:rFonts w:ascii="Times New Roman" w:hAnsi="Times New Roman"/>
          <w:b w:val="0"/>
          <w:color w:val="auto"/>
          <w:sz w:val="32"/>
        </w:rPr>
      </w:pPr>
      <w:r w:rsidRPr="003A528F">
        <w:rPr>
          <w:rFonts w:ascii="Times New Roman" w:hAnsi="Times New Roman"/>
          <w:b w:val="0"/>
          <w:color w:val="auto"/>
          <w:sz w:val="32"/>
        </w:rPr>
        <w:t>Оглавление</w:t>
      </w:r>
    </w:p>
    <w:p w:rsidR="00BD6176" w:rsidRDefault="00BD6176" w:rsidP="00BD6176">
      <w:pPr>
        <w:pStyle w:val="11"/>
        <w:tabs>
          <w:tab w:val="right" w:leader="dot" w:pos="934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D6176" w:rsidRDefault="00BD6176" w:rsidP="00BD6176">
      <w:pPr>
        <w:pStyle w:val="11"/>
        <w:tabs>
          <w:tab w:val="right" w:leader="dot" w:pos="934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D6176" w:rsidRPr="00BD6176" w:rsidRDefault="00BD6176" w:rsidP="00BD6176">
      <w:pPr>
        <w:pStyle w:val="11"/>
        <w:tabs>
          <w:tab w:val="right" w:leader="dot" w:pos="9344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3A6BF9">
        <w:rPr>
          <w:rFonts w:ascii="Times New Roman" w:hAnsi="Times New Roman"/>
          <w:sz w:val="28"/>
          <w:szCs w:val="28"/>
        </w:rPr>
        <w:fldChar w:fldCharType="begin"/>
      </w:r>
      <w:r w:rsidRPr="003A6BF9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3A6BF9">
        <w:rPr>
          <w:rFonts w:ascii="Times New Roman" w:hAnsi="Times New Roman"/>
          <w:sz w:val="28"/>
          <w:szCs w:val="28"/>
        </w:rPr>
        <w:fldChar w:fldCharType="separate"/>
      </w:r>
      <w:hyperlink w:anchor="_Toc387342123" w:history="1">
        <w:r w:rsidRPr="003A6BF9">
          <w:rPr>
            <w:rStyle w:val="a9"/>
            <w:rFonts w:ascii="Times New Roman" w:hAnsi="Times New Roman"/>
            <w:noProof/>
            <w:sz w:val="28"/>
            <w:szCs w:val="28"/>
          </w:rPr>
          <w:t>Введение</w:t>
        </w:r>
        <w:r w:rsidRPr="003A6BF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A6BF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3A6BF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_Toc387342123 \h </w:instrText>
        </w:r>
        <w:r w:rsidRPr="003A6BF9">
          <w:rPr>
            <w:rFonts w:ascii="Times New Roman" w:hAnsi="Times New Roman"/>
            <w:noProof/>
            <w:webHidden/>
            <w:sz w:val="28"/>
            <w:szCs w:val="28"/>
          </w:rPr>
        </w:r>
        <w:r w:rsidRPr="003A6BF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3A6BF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D6176" w:rsidRDefault="00BD6176" w:rsidP="00BD6176">
      <w:pPr>
        <w:pStyle w:val="11"/>
        <w:tabs>
          <w:tab w:val="right" w:leader="dot" w:pos="9344"/>
        </w:tabs>
        <w:spacing w:after="0" w:line="360" w:lineRule="auto"/>
        <w:rPr>
          <w:rStyle w:val="a9"/>
          <w:rFonts w:ascii="Times New Roman" w:hAnsi="Times New Roman"/>
          <w:noProof/>
          <w:sz w:val="28"/>
          <w:szCs w:val="28"/>
        </w:rPr>
      </w:pPr>
    </w:p>
    <w:p w:rsidR="00BD6176" w:rsidRPr="00BD6176" w:rsidRDefault="00322165" w:rsidP="00BD6176">
      <w:pPr>
        <w:pStyle w:val="11"/>
        <w:tabs>
          <w:tab w:val="right" w:leader="dot" w:pos="9344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387342124" w:history="1">
        <w:r w:rsidR="00BD6176" w:rsidRPr="003A6BF9">
          <w:rPr>
            <w:rStyle w:val="a9"/>
            <w:rFonts w:ascii="Times New Roman" w:hAnsi="Times New Roman"/>
            <w:noProof/>
            <w:sz w:val="28"/>
            <w:szCs w:val="28"/>
          </w:rPr>
          <w:t xml:space="preserve">1. </w:t>
        </w:r>
        <w:r w:rsidR="00BD6176" w:rsidRPr="006B4DFE">
          <w:rPr>
            <w:rStyle w:val="a9"/>
            <w:rFonts w:ascii="Times New Roman" w:hAnsi="Times New Roman"/>
            <w:noProof/>
            <w:sz w:val="28"/>
            <w:szCs w:val="28"/>
          </w:rPr>
          <w:t>Свидетельские показания в гражданском процессе</w:t>
        </w:r>
        <w:r w:rsidR="00BD6176" w:rsidRPr="003A6BF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92B41">
          <w:rPr>
            <w:rFonts w:ascii="Times New Roman" w:hAnsi="Times New Roman"/>
            <w:noProof/>
            <w:webHidden/>
            <w:sz w:val="28"/>
            <w:szCs w:val="28"/>
          </w:rPr>
          <w:t>4</w:t>
        </w:r>
      </w:hyperlink>
    </w:p>
    <w:p w:rsidR="00BD6176" w:rsidRPr="00BD6176" w:rsidRDefault="00322165" w:rsidP="00BD6176">
      <w:pPr>
        <w:pStyle w:val="11"/>
        <w:tabs>
          <w:tab w:val="right" w:leader="dot" w:pos="9344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387342125" w:history="1">
        <w:r w:rsidR="00BD6176" w:rsidRPr="003A6BF9">
          <w:rPr>
            <w:rStyle w:val="a9"/>
            <w:rFonts w:ascii="Times New Roman" w:hAnsi="Times New Roman"/>
            <w:noProof/>
            <w:sz w:val="28"/>
            <w:szCs w:val="28"/>
          </w:rPr>
          <w:t xml:space="preserve">1.1. </w:t>
        </w:r>
        <w:r w:rsidR="00BD6176" w:rsidRPr="006B4DFE">
          <w:rPr>
            <w:rStyle w:val="a9"/>
            <w:rFonts w:ascii="Times New Roman" w:hAnsi="Times New Roman"/>
            <w:noProof/>
            <w:sz w:val="28"/>
            <w:szCs w:val="28"/>
          </w:rPr>
          <w:t>Доказательства в гражданском судопроизводстве</w:t>
        </w:r>
        <w:r w:rsidR="00BD6176" w:rsidRPr="003A6BF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92B41">
          <w:rPr>
            <w:rFonts w:ascii="Times New Roman" w:hAnsi="Times New Roman"/>
            <w:noProof/>
            <w:webHidden/>
            <w:sz w:val="28"/>
            <w:szCs w:val="28"/>
          </w:rPr>
          <w:t>4</w:t>
        </w:r>
      </w:hyperlink>
    </w:p>
    <w:p w:rsidR="00BD6176" w:rsidRPr="00BD6176" w:rsidRDefault="00322165" w:rsidP="00BD6176">
      <w:pPr>
        <w:pStyle w:val="11"/>
        <w:tabs>
          <w:tab w:val="right" w:leader="dot" w:pos="9344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387342126" w:history="1">
        <w:r w:rsidR="00BD6176" w:rsidRPr="003A6BF9">
          <w:rPr>
            <w:rStyle w:val="a9"/>
            <w:rFonts w:ascii="Times New Roman" w:hAnsi="Times New Roman"/>
            <w:noProof/>
            <w:sz w:val="28"/>
            <w:szCs w:val="28"/>
          </w:rPr>
          <w:t xml:space="preserve">1.2 </w:t>
        </w:r>
        <w:r w:rsidR="00BD6176" w:rsidRPr="006B4DFE">
          <w:rPr>
            <w:rStyle w:val="a9"/>
            <w:rFonts w:ascii="Times New Roman" w:hAnsi="Times New Roman"/>
            <w:noProof/>
            <w:sz w:val="28"/>
            <w:szCs w:val="28"/>
          </w:rPr>
          <w:t>Показания свидетеля в системе гражданско-процессуальных доказательств</w:t>
        </w:r>
        <w:r w:rsidR="00BD6176" w:rsidRPr="003A6BF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92B41">
          <w:rPr>
            <w:rFonts w:ascii="Times New Roman" w:hAnsi="Times New Roman"/>
            <w:noProof/>
            <w:webHidden/>
            <w:sz w:val="28"/>
            <w:szCs w:val="28"/>
          </w:rPr>
          <w:t>9</w:t>
        </w:r>
      </w:hyperlink>
    </w:p>
    <w:p w:rsidR="00BD6176" w:rsidRDefault="00BD6176" w:rsidP="00BD6176">
      <w:pPr>
        <w:pStyle w:val="11"/>
        <w:tabs>
          <w:tab w:val="right" w:leader="dot" w:pos="9344"/>
        </w:tabs>
        <w:spacing w:after="0" w:line="360" w:lineRule="auto"/>
        <w:rPr>
          <w:rStyle w:val="a9"/>
          <w:rFonts w:ascii="Times New Roman" w:hAnsi="Times New Roman"/>
          <w:noProof/>
          <w:sz w:val="28"/>
          <w:szCs w:val="28"/>
        </w:rPr>
      </w:pPr>
    </w:p>
    <w:p w:rsidR="00BD6176" w:rsidRPr="00BD6176" w:rsidRDefault="00322165" w:rsidP="00BD6176">
      <w:pPr>
        <w:pStyle w:val="11"/>
        <w:tabs>
          <w:tab w:val="right" w:leader="dot" w:pos="9344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387342127" w:history="1">
        <w:r w:rsidR="00BD6176" w:rsidRPr="003A6BF9">
          <w:rPr>
            <w:rStyle w:val="a9"/>
            <w:rFonts w:ascii="Times New Roman" w:hAnsi="Times New Roman"/>
            <w:noProof/>
            <w:sz w:val="28"/>
            <w:szCs w:val="28"/>
          </w:rPr>
          <w:t xml:space="preserve">2. </w:t>
        </w:r>
        <w:r w:rsidR="00BD6176" w:rsidRPr="006B4DFE">
          <w:rPr>
            <w:rStyle w:val="a9"/>
            <w:rFonts w:ascii="Times New Roman" w:hAnsi="Times New Roman"/>
            <w:noProof/>
            <w:sz w:val="28"/>
            <w:szCs w:val="28"/>
          </w:rPr>
          <w:t>Показания свидетеля как судебное доказательство</w:t>
        </w:r>
        <w:r w:rsidR="00BD6176" w:rsidRPr="003A6BF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92B41">
          <w:rPr>
            <w:rFonts w:ascii="Times New Roman" w:hAnsi="Times New Roman"/>
            <w:noProof/>
            <w:webHidden/>
            <w:sz w:val="28"/>
            <w:szCs w:val="28"/>
          </w:rPr>
          <w:t>11</w:t>
        </w:r>
      </w:hyperlink>
    </w:p>
    <w:p w:rsidR="00BD6176" w:rsidRPr="00BD6176" w:rsidRDefault="00322165" w:rsidP="00BD6176">
      <w:pPr>
        <w:pStyle w:val="11"/>
        <w:tabs>
          <w:tab w:val="right" w:leader="dot" w:pos="9344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387342128" w:history="1">
        <w:r w:rsidR="00BD6176" w:rsidRPr="003A6BF9">
          <w:rPr>
            <w:rStyle w:val="a9"/>
            <w:rFonts w:ascii="Times New Roman" w:hAnsi="Times New Roman"/>
            <w:noProof/>
            <w:sz w:val="28"/>
            <w:szCs w:val="28"/>
          </w:rPr>
          <w:t xml:space="preserve">2.1. </w:t>
        </w:r>
        <w:r w:rsidR="00BD6176" w:rsidRPr="006B4DFE">
          <w:rPr>
            <w:rStyle w:val="a9"/>
            <w:rFonts w:ascii="Times New Roman" w:hAnsi="Times New Roman"/>
            <w:noProof/>
            <w:sz w:val="28"/>
            <w:szCs w:val="28"/>
          </w:rPr>
          <w:t>Показание свидетеля — сущность и правовая регламентация</w:t>
        </w:r>
        <w:r w:rsidR="00BD6176" w:rsidRPr="003A6BF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92B41">
          <w:rPr>
            <w:rFonts w:ascii="Times New Roman" w:hAnsi="Times New Roman"/>
            <w:noProof/>
            <w:webHidden/>
            <w:sz w:val="28"/>
            <w:szCs w:val="28"/>
          </w:rPr>
          <w:t>11</w:t>
        </w:r>
      </w:hyperlink>
    </w:p>
    <w:p w:rsidR="00BD6176" w:rsidRPr="006B4DFE" w:rsidRDefault="00322165" w:rsidP="00BD6176">
      <w:pPr>
        <w:pStyle w:val="11"/>
        <w:tabs>
          <w:tab w:val="right" w:leader="dot" w:pos="9344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387342129" w:history="1">
        <w:r w:rsidR="00BD6176" w:rsidRPr="003A6BF9">
          <w:rPr>
            <w:rStyle w:val="a9"/>
            <w:rFonts w:ascii="Times New Roman" w:hAnsi="Times New Roman"/>
            <w:noProof/>
            <w:sz w:val="28"/>
            <w:szCs w:val="28"/>
          </w:rPr>
          <w:t xml:space="preserve">2.2 </w:t>
        </w:r>
        <w:r w:rsidR="00BD6176" w:rsidRPr="006B4DFE">
          <w:rPr>
            <w:rStyle w:val="a9"/>
            <w:rFonts w:ascii="Times New Roman" w:hAnsi="Times New Roman"/>
            <w:noProof/>
            <w:sz w:val="28"/>
            <w:szCs w:val="28"/>
          </w:rPr>
          <w:t>Лица, не подлежащие допросу в качестве свидетелей</w:t>
        </w:r>
        <w:r w:rsidR="00BD6176" w:rsidRPr="003A6BF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92B41">
          <w:rPr>
            <w:rFonts w:ascii="Times New Roman" w:hAnsi="Times New Roman"/>
            <w:noProof/>
            <w:webHidden/>
            <w:sz w:val="28"/>
            <w:szCs w:val="28"/>
          </w:rPr>
          <w:t>15</w:t>
        </w:r>
      </w:hyperlink>
    </w:p>
    <w:p w:rsidR="00BD6176" w:rsidRPr="006B4DFE" w:rsidRDefault="00322165" w:rsidP="00BD6176">
      <w:pPr>
        <w:pStyle w:val="11"/>
        <w:tabs>
          <w:tab w:val="right" w:leader="dot" w:pos="9344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387342129" w:history="1">
        <w:r w:rsidR="00BD6176" w:rsidRPr="003A6BF9">
          <w:rPr>
            <w:rStyle w:val="a9"/>
            <w:rFonts w:ascii="Times New Roman" w:hAnsi="Times New Roman"/>
            <w:noProof/>
            <w:sz w:val="28"/>
            <w:szCs w:val="28"/>
          </w:rPr>
          <w:t xml:space="preserve">2.2 </w:t>
        </w:r>
        <w:r w:rsidR="00BD6176" w:rsidRPr="006B4DFE">
          <w:rPr>
            <w:rStyle w:val="a9"/>
            <w:rFonts w:ascii="Times New Roman" w:hAnsi="Times New Roman"/>
            <w:noProof/>
            <w:sz w:val="28"/>
            <w:szCs w:val="28"/>
          </w:rPr>
          <w:t>Свидетельский иммунитет</w:t>
        </w:r>
        <w:r w:rsidR="00BD6176" w:rsidRPr="003A6BF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92B41">
          <w:rPr>
            <w:rFonts w:ascii="Times New Roman" w:hAnsi="Times New Roman"/>
            <w:noProof/>
            <w:webHidden/>
            <w:sz w:val="28"/>
            <w:szCs w:val="28"/>
          </w:rPr>
          <w:t>19</w:t>
        </w:r>
      </w:hyperlink>
    </w:p>
    <w:p w:rsidR="00BD6176" w:rsidRPr="006B4DFE" w:rsidRDefault="00322165" w:rsidP="00BD6176">
      <w:pPr>
        <w:pStyle w:val="11"/>
        <w:tabs>
          <w:tab w:val="right" w:leader="dot" w:pos="9344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387342129" w:history="1">
        <w:r w:rsidR="00BD6176" w:rsidRPr="003A6BF9">
          <w:rPr>
            <w:rStyle w:val="a9"/>
            <w:rFonts w:ascii="Times New Roman" w:hAnsi="Times New Roman"/>
            <w:noProof/>
            <w:sz w:val="28"/>
            <w:szCs w:val="28"/>
          </w:rPr>
          <w:t xml:space="preserve">2.2 </w:t>
        </w:r>
        <w:r w:rsidR="00BD6176" w:rsidRPr="006B4DFE">
          <w:rPr>
            <w:rStyle w:val="a9"/>
            <w:rFonts w:ascii="Times New Roman" w:hAnsi="Times New Roman"/>
            <w:noProof/>
            <w:sz w:val="28"/>
            <w:szCs w:val="28"/>
          </w:rPr>
          <w:t>Обязанности и права свидетеля</w:t>
        </w:r>
        <w:r w:rsidR="00BD6176" w:rsidRPr="003A6BF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92B41">
          <w:rPr>
            <w:rFonts w:ascii="Times New Roman" w:hAnsi="Times New Roman"/>
            <w:noProof/>
            <w:webHidden/>
            <w:sz w:val="28"/>
            <w:szCs w:val="28"/>
          </w:rPr>
          <w:t>21</w:t>
        </w:r>
      </w:hyperlink>
    </w:p>
    <w:p w:rsidR="00BD6176" w:rsidRDefault="00BD6176" w:rsidP="00BD6176">
      <w:pPr>
        <w:pStyle w:val="11"/>
        <w:tabs>
          <w:tab w:val="right" w:leader="dot" w:pos="9344"/>
        </w:tabs>
        <w:spacing w:after="0" w:line="360" w:lineRule="auto"/>
        <w:rPr>
          <w:rStyle w:val="a9"/>
          <w:rFonts w:ascii="Times New Roman" w:hAnsi="Times New Roman"/>
          <w:noProof/>
          <w:sz w:val="28"/>
          <w:szCs w:val="28"/>
        </w:rPr>
      </w:pPr>
    </w:p>
    <w:p w:rsidR="00BD6176" w:rsidRPr="00BD6176" w:rsidRDefault="00322165" w:rsidP="00BD6176">
      <w:pPr>
        <w:pStyle w:val="11"/>
        <w:tabs>
          <w:tab w:val="right" w:leader="dot" w:pos="9344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387342130" w:history="1">
        <w:r w:rsidR="00BD6176" w:rsidRPr="003A6BF9">
          <w:rPr>
            <w:rStyle w:val="a9"/>
            <w:rFonts w:ascii="Times New Roman" w:hAnsi="Times New Roman"/>
            <w:noProof/>
            <w:sz w:val="28"/>
            <w:szCs w:val="28"/>
          </w:rPr>
          <w:t>Заключение</w:t>
        </w:r>
        <w:r w:rsidR="00BD6176" w:rsidRPr="003A6BF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83A8B">
          <w:rPr>
            <w:rFonts w:ascii="Times New Roman" w:hAnsi="Times New Roman"/>
            <w:noProof/>
            <w:webHidden/>
            <w:sz w:val="28"/>
            <w:szCs w:val="28"/>
          </w:rPr>
          <w:t>24</w:t>
        </w:r>
      </w:hyperlink>
    </w:p>
    <w:p w:rsidR="00BD6176" w:rsidRDefault="00BD6176" w:rsidP="00BD6176">
      <w:pPr>
        <w:pStyle w:val="11"/>
        <w:tabs>
          <w:tab w:val="right" w:leader="dot" w:pos="9344"/>
        </w:tabs>
        <w:spacing w:after="0" w:line="360" w:lineRule="auto"/>
        <w:rPr>
          <w:rStyle w:val="a9"/>
          <w:rFonts w:ascii="Times New Roman" w:hAnsi="Times New Roman"/>
          <w:noProof/>
          <w:sz w:val="28"/>
          <w:szCs w:val="28"/>
        </w:rPr>
      </w:pPr>
    </w:p>
    <w:p w:rsidR="00BD6176" w:rsidRPr="00BD6176" w:rsidRDefault="00322165" w:rsidP="00BD6176">
      <w:pPr>
        <w:pStyle w:val="11"/>
        <w:tabs>
          <w:tab w:val="right" w:leader="dot" w:pos="9344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</w:pPr>
      <w:hyperlink w:anchor="_Toc387342131" w:history="1">
        <w:r w:rsidR="00BD6176" w:rsidRPr="003A6BF9">
          <w:rPr>
            <w:rStyle w:val="a9"/>
            <w:rFonts w:ascii="Times New Roman" w:hAnsi="Times New Roman"/>
            <w:noProof/>
            <w:sz w:val="28"/>
            <w:szCs w:val="28"/>
          </w:rPr>
          <w:t>Список источников и использованной литературы</w:t>
        </w:r>
        <w:r w:rsidR="00BD6176" w:rsidRPr="003A6BF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83A8B">
          <w:rPr>
            <w:rFonts w:ascii="Times New Roman" w:hAnsi="Times New Roman"/>
            <w:noProof/>
            <w:webHidden/>
            <w:sz w:val="28"/>
            <w:szCs w:val="28"/>
          </w:rPr>
          <w:t>2</w:t>
        </w:r>
      </w:hyperlink>
      <w:r w:rsidR="00E83A8B">
        <w:rPr>
          <w:rFonts w:ascii="Times New Roman" w:hAnsi="Times New Roman"/>
          <w:noProof/>
          <w:sz w:val="28"/>
          <w:szCs w:val="28"/>
        </w:rPr>
        <w:t>5</w:t>
      </w:r>
    </w:p>
    <w:p w:rsidR="00BD6176" w:rsidRDefault="00BD6176" w:rsidP="00BD6176">
      <w:pPr>
        <w:spacing w:line="360" w:lineRule="auto"/>
      </w:pPr>
      <w:r w:rsidRPr="003A6BF9">
        <w:rPr>
          <w:sz w:val="28"/>
          <w:szCs w:val="28"/>
        </w:rPr>
        <w:fldChar w:fldCharType="end"/>
      </w:r>
    </w:p>
    <w:p w:rsidR="00BD6176" w:rsidRDefault="00BD6176" w:rsidP="00BD6176">
      <w:pPr>
        <w:pStyle w:val="a3"/>
        <w:widowControl w:val="0"/>
        <w:spacing w:before="0" w:beforeAutospacing="0" w:after="0" w:afterAutospacing="0" w:line="360" w:lineRule="auto"/>
        <w:ind w:left="3539" w:firstLine="709"/>
        <w:rPr>
          <w:bCs/>
          <w:sz w:val="28"/>
          <w:szCs w:val="28"/>
          <w:lang w:val="uk-UA"/>
        </w:rPr>
      </w:pPr>
    </w:p>
    <w:p w:rsidR="00BD6176" w:rsidRDefault="00BD6176" w:rsidP="00BD6176">
      <w:pPr>
        <w:pStyle w:val="a3"/>
        <w:widowControl w:val="0"/>
        <w:spacing w:before="0" w:beforeAutospacing="0" w:after="0" w:afterAutospacing="0" w:line="360" w:lineRule="auto"/>
        <w:ind w:left="3539" w:firstLine="709"/>
        <w:rPr>
          <w:bCs/>
          <w:sz w:val="28"/>
          <w:szCs w:val="28"/>
          <w:lang w:val="uk-UA"/>
        </w:rPr>
      </w:pPr>
    </w:p>
    <w:p w:rsidR="00E83A8B" w:rsidRDefault="00E83A8B" w:rsidP="00BD6176">
      <w:pPr>
        <w:pStyle w:val="a3"/>
        <w:widowControl w:val="0"/>
        <w:spacing w:before="0" w:beforeAutospacing="0" w:after="0" w:afterAutospacing="0" w:line="360" w:lineRule="auto"/>
        <w:ind w:left="3539" w:firstLine="709"/>
        <w:rPr>
          <w:bCs/>
          <w:sz w:val="28"/>
          <w:szCs w:val="28"/>
          <w:lang w:val="uk-UA"/>
        </w:rPr>
        <w:sectPr w:rsidR="00E83A8B" w:rsidSect="00E83A8B">
          <w:pgSz w:w="11906" w:h="16838" w:code="9"/>
          <w:pgMar w:top="1134" w:right="851" w:bottom="1134" w:left="1701" w:header="709" w:footer="709" w:gutter="0"/>
          <w:pgNumType w:start="3"/>
          <w:cols w:space="708"/>
          <w:titlePg/>
          <w:docGrid w:linePitch="360"/>
        </w:sectPr>
      </w:pPr>
    </w:p>
    <w:p w:rsidR="00BD6176" w:rsidRDefault="00BD6176" w:rsidP="00BD6176">
      <w:pPr>
        <w:pStyle w:val="a3"/>
        <w:widowControl w:val="0"/>
        <w:spacing w:before="0" w:beforeAutospacing="0" w:after="0" w:afterAutospacing="0" w:line="360" w:lineRule="auto"/>
        <w:ind w:left="3539" w:firstLine="709"/>
        <w:rPr>
          <w:bCs/>
          <w:sz w:val="28"/>
          <w:szCs w:val="28"/>
          <w:lang w:val="uk-UA"/>
        </w:rPr>
      </w:pPr>
    </w:p>
    <w:p w:rsidR="00E83A8B" w:rsidRDefault="00E83A8B" w:rsidP="00BD6176">
      <w:pPr>
        <w:pStyle w:val="a3"/>
        <w:widowControl w:val="0"/>
        <w:spacing w:before="0" w:beforeAutospacing="0" w:after="0" w:afterAutospacing="0" w:line="360" w:lineRule="auto"/>
        <w:ind w:left="3539" w:firstLine="709"/>
        <w:rPr>
          <w:bCs/>
          <w:sz w:val="28"/>
          <w:szCs w:val="28"/>
          <w:lang w:val="uk-UA"/>
        </w:rPr>
      </w:pPr>
    </w:p>
    <w:p w:rsidR="00E83A8B" w:rsidRPr="00E83A8B" w:rsidRDefault="00E83A8B" w:rsidP="00E83A8B">
      <w:pPr>
        <w:rPr>
          <w:lang w:val="uk-UA"/>
        </w:rPr>
      </w:pPr>
    </w:p>
    <w:p w:rsidR="00E83A8B" w:rsidRPr="00E83A8B" w:rsidRDefault="00E83A8B" w:rsidP="00E83A8B">
      <w:pPr>
        <w:rPr>
          <w:lang w:val="uk-UA"/>
        </w:rPr>
      </w:pPr>
    </w:p>
    <w:p w:rsidR="00E83A8B" w:rsidRPr="00E83A8B" w:rsidRDefault="00E83A8B" w:rsidP="00E83A8B">
      <w:pPr>
        <w:rPr>
          <w:lang w:val="uk-UA"/>
        </w:rPr>
      </w:pPr>
    </w:p>
    <w:p w:rsidR="00E83A8B" w:rsidRPr="00E83A8B" w:rsidRDefault="00E83A8B" w:rsidP="00E83A8B">
      <w:pPr>
        <w:rPr>
          <w:lang w:val="uk-UA"/>
        </w:rPr>
      </w:pPr>
    </w:p>
    <w:p w:rsidR="00E83A8B" w:rsidRPr="00E83A8B" w:rsidRDefault="00E83A8B" w:rsidP="00E83A8B">
      <w:pPr>
        <w:rPr>
          <w:lang w:val="uk-UA"/>
        </w:rPr>
      </w:pPr>
    </w:p>
    <w:p w:rsidR="00E83A8B" w:rsidRDefault="00E83A8B" w:rsidP="00E83A8B">
      <w:pPr>
        <w:tabs>
          <w:tab w:val="left" w:pos="3203"/>
        </w:tabs>
        <w:rPr>
          <w:lang w:val="uk-UA"/>
        </w:rPr>
      </w:pPr>
      <w:r>
        <w:rPr>
          <w:lang w:val="uk-UA"/>
        </w:rPr>
        <w:tab/>
      </w:r>
    </w:p>
    <w:p w:rsidR="00E83A8B" w:rsidRDefault="00E83A8B" w:rsidP="00E83A8B">
      <w:pPr>
        <w:rPr>
          <w:lang w:val="uk-UA"/>
        </w:rPr>
      </w:pPr>
    </w:p>
    <w:p w:rsidR="00E83A8B" w:rsidRPr="00E83A8B" w:rsidRDefault="00E83A8B" w:rsidP="00E83A8B">
      <w:pPr>
        <w:rPr>
          <w:lang w:val="uk-UA"/>
        </w:rPr>
        <w:sectPr w:rsidR="00E83A8B" w:rsidRPr="00E83A8B" w:rsidSect="00E83A8B">
          <w:type w:val="continuous"/>
          <w:pgSz w:w="11906" w:h="16838" w:code="9"/>
          <w:pgMar w:top="1134" w:right="851" w:bottom="1134" w:left="1701" w:header="709" w:footer="709" w:gutter="0"/>
          <w:pgNumType w:start="3"/>
          <w:cols w:space="708"/>
          <w:titlePg/>
          <w:docGrid w:linePitch="360"/>
        </w:sectPr>
      </w:pPr>
    </w:p>
    <w:p w:rsidR="00BD6176" w:rsidRDefault="00BD6176" w:rsidP="00BD6176">
      <w:pPr>
        <w:pStyle w:val="a3"/>
        <w:widowControl w:val="0"/>
        <w:spacing w:before="0" w:beforeAutospacing="0" w:after="0" w:afterAutospacing="0" w:line="360" w:lineRule="auto"/>
        <w:ind w:left="3539" w:firstLine="709"/>
        <w:rPr>
          <w:bCs/>
          <w:sz w:val="28"/>
          <w:szCs w:val="28"/>
          <w:lang w:val="uk-UA"/>
        </w:rPr>
      </w:pPr>
    </w:p>
    <w:p w:rsidR="00A441F3" w:rsidRPr="00192B41" w:rsidRDefault="00DE292F" w:rsidP="00E83A8B">
      <w:pPr>
        <w:pStyle w:val="a3"/>
        <w:widowControl w:val="0"/>
        <w:spacing w:before="0" w:beforeAutospacing="0" w:after="0" w:afterAutospacing="0" w:line="360" w:lineRule="auto"/>
        <w:jc w:val="center"/>
        <w:rPr>
          <w:bCs/>
          <w:sz w:val="32"/>
          <w:szCs w:val="28"/>
          <w:lang w:val="uk-UA"/>
        </w:rPr>
      </w:pPr>
      <w:r w:rsidRPr="00192B41">
        <w:rPr>
          <w:bCs/>
          <w:sz w:val="32"/>
          <w:szCs w:val="28"/>
          <w:lang w:val="uk-UA"/>
        </w:rPr>
        <w:t>Введение</w:t>
      </w:r>
    </w:p>
    <w:p w:rsidR="00A441F3" w:rsidRPr="00192B41" w:rsidRDefault="00A441F3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32"/>
          <w:szCs w:val="28"/>
        </w:rPr>
      </w:pPr>
    </w:p>
    <w:p w:rsidR="0007326C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 xml:space="preserve">Актуальность темы исследования выражена важностью и ценностью свидетельских показаний </w:t>
      </w:r>
      <w:r w:rsidR="0007326C" w:rsidRPr="00DE292F">
        <w:rPr>
          <w:sz w:val="28"/>
          <w:szCs w:val="28"/>
        </w:rPr>
        <w:t>в гражданском судопроизводстве.</w:t>
      </w:r>
    </w:p>
    <w:p w:rsidR="003904DE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E292F">
        <w:rPr>
          <w:sz w:val="28"/>
          <w:szCs w:val="28"/>
        </w:rPr>
        <w:t>Для гражданской юрисдикции обязательным является установление действительных обстоятельств дела, прав и обязанностей участников процесса. Суждения по ним суд делает на основании доказательств — фактических данных, получаемых в порядке, установленном гражданско-процессуальным законом. Прежде чем применить норму права, суд должен знать, к каким обстоятельствам данная норма применима.</w:t>
      </w:r>
      <w:r w:rsidR="00DC2DBA" w:rsidRPr="00DE292F">
        <w:rPr>
          <w:sz w:val="28"/>
          <w:szCs w:val="28"/>
        </w:rPr>
        <w:t xml:space="preserve"> </w:t>
      </w:r>
      <w:r w:rsidRPr="00DE292F">
        <w:rPr>
          <w:sz w:val="28"/>
          <w:szCs w:val="28"/>
        </w:rPr>
        <w:t xml:space="preserve">Познавательная канва базируется на изучении неповторимых особенностей объектов исследования — феноменов предмета доказывания, а основным способом познания </w:t>
      </w:r>
      <w:r w:rsidR="00A441F3" w:rsidRPr="00DE292F">
        <w:rPr>
          <w:sz w:val="28"/>
          <w:szCs w:val="28"/>
        </w:rPr>
        <w:t>выступает судебное доказывание.</w:t>
      </w:r>
    </w:p>
    <w:p w:rsidR="003904DE" w:rsidRPr="00BD6176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Свидетель — лицо, вызываемое в суд для сообщения сведений о непосредственно воспринятых им или сообщенных ему фактах, имеющих значение для правильного разрешения дел. Свидетель не является субъектом материально — правовых отношений и в отличие от лиц, участвующих в деле, не имеет юридической заинтересованности в его исходе. Это, однако, не означает, что у него не могут быть иные формы заинтересованности, вытекающей из отношений товарищества, родственных связей, симпатий и антипатий, связей по работе, совместного проживания в доме и т.д. Не случайно в законе говорится, что председательствующий выявляет отношение свидете</w:t>
      </w:r>
      <w:r w:rsidR="00A441F3" w:rsidRPr="00DE292F">
        <w:rPr>
          <w:sz w:val="28"/>
          <w:szCs w:val="28"/>
        </w:rPr>
        <w:t>ля к лицам, участвующим в деле.</w:t>
      </w:r>
      <w:r w:rsidR="00BD6176">
        <w:rPr>
          <w:rStyle w:val="af"/>
          <w:sz w:val="28"/>
          <w:szCs w:val="28"/>
        </w:rPr>
        <w:footnoteReference w:id="1"/>
      </w:r>
    </w:p>
    <w:p w:rsid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E292F">
        <w:rPr>
          <w:sz w:val="28"/>
          <w:szCs w:val="28"/>
        </w:rPr>
        <w:t>Цель работы: рассмотреть свидетельские показания как источник формирования доказательственной базы по гражданскому делу.</w:t>
      </w:r>
    </w:p>
    <w:p w:rsidR="003904DE" w:rsidRPr="00DE292F" w:rsidRDefault="003904DE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E292F" w:rsidRPr="00BD6176" w:rsidRDefault="00DE292F" w:rsidP="00E83A8B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Cs/>
          <w:sz w:val="32"/>
          <w:szCs w:val="28"/>
        </w:rPr>
      </w:pPr>
      <w:r>
        <w:rPr>
          <w:b/>
          <w:bCs/>
          <w:sz w:val="28"/>
          <w:szCs w:val="28"/>
        </w:rPr>
        <w:br w:type="page"/>
      </w:r>
      <w:r w:rsidR="00791359" w:rsidRPr="00BD6176">
        <w:rPr>
          <w:bCs/>
          <w:sz w:val="32"/>
          <w:szCs w:val="28"/>
        </w:rPr>
        <w:lastRenderedPageBreak/>
        <w:t xml:space="preserve">1. </w:t>
      </w:r>
      <w:r w:rsidRPr="00BD6176">
        <w:rPr>
          <w:bCs/>
          <w:sz w:val="32"/>
          <w:szCs w:val="28"/>
          <w:lang w:val="uk-UA"/>
        </w:rPr>
        <w:t xml:space="preserve">Свидетельские показания </w:t>
      </w:r>
      <w:r w:rsidRPr="00BD6176">
        <w:rPr>
          <w:bCs/>
          <w:sz w:val="32"/>
          <w:szCs w:val="28"/>
        </w:rPr>
        <w:t>в гражданском процессе</w:t>
      </w:r>
    </w:p>
    <w:p w:rsidR="00DE292F" w:rsidRPr="00BD6176" w:rsidRDefault="00DE292F" w:rsidP="00E83A8B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Cs/>
          <w:sz w:val="32"/>
          <w:szCs w:val="28"/>
        </w:rPr>
      </w:pPr>
    </w:p>
    <w:p w:rsidR="00825947" w:rsidRPr="00BD6176" w:rsidRDefault="00791359" w:rsidP="00E83A8B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Cs/>
          <w:sz w:val="32"/>
          <w:szCs w:val="28"/>
        </w:rPr>
      </w:pPr>
      <w:r w:rsidRPr="00BD6176">
        <w:rPr>
          <w:bCs/>
          <w:sz w:val="32"/>
          <w:szCs w:val="28"/>
        </w:rPr>
        <w:t>1.1 Доказательства в гражданском судопроизводстве</w:t>
      </w:r>
    </w:p>
    <w:p w:rsidR="00DE292F" w:rsidRDefault="00DE292F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25947" w:rsidRPr="00BD6176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E292F">
        <w:rPr>
          <w:sz w:val="28"/>
          <w:szCs w:val="28"/>
        </w:rPr>
        <w:t xml:space="preserve">Осуществление правосудия состоит в применении судом закона к установленным в ходе судебного разбирательства фактическим обстоятельствам. Прежде чем совершить акт применения права, нужно знать, что выявленные в суде обстоятельства полностью </w:t>
      </w:r>
      <w:r w:rsidR="00825947" w:rsidRPr="00DE292F">
        <w:rPr>
          <w:sz w:val="28"/>
          <w:szCs w:val="28"/>
        </w:rPr>
        <w:t>соответствуют действительности.</w:t>
      </w:r>
    </w:p>
    <w:p w:rsidR="003904DE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Непосредственное восприятие явления составом суда — очень редкий случай. Знакомство с личностью сторон, местный осмотр — вот немногочисленные примеры такого непосредственного познания. В подавляющем большинстве случаев суду приходится познавать необходимые для него факты и явления действительности не прямо, а опосредо</w:t>
      </w:r>
      <w:r w:rsidR="00DE292F">
        <w:rPr>
          <w:sz w:val="28"/>
          <w:szCs w:val="28"/>
        </w:rPr>
        <w:t>ванно, с помощью доказательств.</w:t>
      </w:r>
    </w:p>
    <w:p w:rsidR="003904DE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Доказывание в суде представляет собой, таким образом, способ опосредованного познания, когда суд делает вывод о существовании или не</w:t>
      </w:r>
      <w:r w:rsidR="00DC2DBA" w:rsidRPr="00DE292F">
        <w:rPr>
          <w:sz w:val="28"/>
          <w:szCs w:val="28"/>
        </w:rPr>
        <w:t xml:space="preserve"> </w:t>
      </w:r>
      <w:r w:rsidRPr="00DE292F">
        <w:rPr>
          <w:sz w:val="28"/>
          <w:szCs w:val="28"/>
        </w:rPr>
        <w:t>существовании фактов, имеющих значение для дела, на основании других фактов, получая сведения о подлежащих установлению фактах</w:t>
      </w:r>
      <w:r w:rsidR="00825947" w:rsidRPr="00DE292F">
        <w:rPr>
          <w:sz w:val="28"/>
          <w:szCs w:val="28"/>
        </w:rPr>
        <w:t xml:space="preserve"> из соответствующих источников.</w:t>
      </w:r>
      <w:r w:rsidR="00C37027">
        <w:rPr>
          <w:rStyle w:val="af"/>
          <w:sz w:val="28"/>
          <w:szCs w:val="28"/>
        </w:rPr>
        <w:footnoteReference w:id="2"/>
      </w:r>
    </w:p>
    <w:p w:rsidR="003904DE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 xml:space="preserve">В повседневной жизни люди постоянно вынуждены прибегать к опосредованному познанию и использованию доказательств: в науке и технике, в сфере государственной деятельности, в домашнем обиходе. Особую роль доказательства играют в деятельности правоприменительных органов. Суд, арбитражный суд, административные органы — все они используют доказательства. Поскольку эти доказательства являются средством установления юридических фактов и обстоятельств и поскольку сфера их применения связана с деятельностью юрисдикционных органов, </w:t>
      </w:r>
      <w:r w:rsidRPr="00DE292F">
        <w:rPr>
          <w:sz w:val="28"/>
          <w:szCs w:val="28"/>
        </w:rPr>
        <w:lastRenderedPageBreak/>
        <w:t>они могут быть названы юридическими доказательствами. Используемые в суде юридические доказательства называются судебными. Это обусловлено тем, что конечной целью представления и использования доказательств является формирование на их основе внутреннего судейского убеждения, которое определяет содержание любого акта правосудия. Собирание, исследование и оценка доказательств происходят в специальной процессуальной форме, присущей именно</w:t>
      </w:r>
      <w:r w:rsidR="00825947" w:rsidRPr="00DE292F">
        <w:rPr>
          <w:sz w:val="28"/>
          <w:szCs w:val="28"/>
        </w:rPr>
        <w:t xml:space="preserve"> деятельности судебных органов.</w:t>
      </w:r>
    </w:p>
    <w:p w:rsidR="003904DE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 xml:space="preserve">Статья 55 Гражданско-процессуального кодекса РФ гласит, что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</w:t>
      </w:r>
      <w:r w:rsidR="00825947" w:rsidRPr="00DE292F">
        <w:rPr>
          <w:sz w:val="28"/>
          <w:szCs w:val="28"/>
        </w:rPr>
        <w:t xml:space="preserve">рассмотрения и разрешения дела. </w:t>
      </w:r>
      <w:r w:rsidRPr="00DE292F">
        <w:rPr>
          <w:sz w:val="28"/>
          <w:szCs w:val="28"/>
        </w:rPr>
        <w:t>Эти сведения могут быть получены из объяснений сторон и третьих лиц, показаний свидетелей, письменных и вещественных доказательств, аудио- и виде</w:t>
      </w:r>
      <w:r w:rsidR="00825947" w:rsidRPr="00DE292F">
        <w:rPr>
          <w:sz w:val="28"/>
          <w:szCs w:val="28"/>
        </w:rPr>
        <w:t>озаписей, заключений экспертов.</w:t>
      </w:r>
      <w:r w:rsidR="00C37027">
        <w:rPr>
          <w:rStyle w:val="af"/>
          <w:sz w:val="28"/>
          <w:szCs w:val="28"/>
        </w:rPr>
        <w:footnoteReference w:id="3"/>
      </w:r>
    </w:p>
    <w:p w:rsidR="00DC2DBA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Доказательствами закон называет любые фактические данные, т.е. любые факты и сведения о них, которые оказались вовлечёнными в орбиту судебного исследования.</w:t>
      </w:r>
    </w:p>
    <w:p w:rsidR="00DC2DBA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При выявлении обстоятельств,</w:t>
      </w:r>
      <w:r w:rsidR="00DC2DBA" w:rsidRPr="00DE292F">
        <w:rPr>
          <w:sz w:val="28"/>
          <w:szCs w:val="28"/>
        </w:rPr>
        <w:t xml:space="preserve"> имеющих значение для дела, суд</w:t>
      </w:r>
      <w:r w:rsidRPr="00DE292F">
        <w:rPr>
          <w:sz w:val="28"/>
          <w:szCs w:val="28"/>
        </w:rPr>
        <w:t xml:space="preserve"> может столкнуться с самыми различными фактическими данными. Сторона, например, может сослаться на факт погашения долга, подтверждая его соответствующей распиской, однако в ходе рассмотрения дела будет установлен факт подлога расписки. По делу о возмещении вреда могут быть даны свидетельские показания, которые после проверки оказались недостовер</w:t>
      </w:r>
      <w:r w:rsidR="00DE292F">
        <w:rPr>
          <w:sz w:val="28"/>
          <w:szCs w:val="28"/>
        </w:rPr>
        <w:t>ными или даже заведомо ложными.</w:t>
      </w:r>
    </w:p>
    <w:p w:rsidR="003904DE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 xml:space="preserve">Сведения об отрицательной оценке личности стороны могут быть опровергнуты сведениями, положительно характеризующими личность, и </w:t>
      </w:r>
      <w:r w:rsidRPr="00DE292F">
        <w:rPr>
          <w:sz w:val="28"/>
          <w:szCs w:val="28"/>
        </w:rPr>
        <w:lastRenderedPageBreak/>
        <w:t>т.д. Во всех этих случаях любые факты и любые сведения о них, как соответствующие действительности, так и не подтвердившиеся после проведённой проверки, игра</w:t>
      </w:r>
      <w:r w:rsidR="00DE292F">
        <w:rPr>
          <w:sz w:val="28"/>
          <w:szCs w:val="28"/>
        </w:rPr>
        <w:t>ют роль судебных доказательств.</w:t>
      </w:r>
    </w:p>
    <w:p w:rsidR="003904DE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 xml:space="preserve">В литературе иногда утверждают, что фактические данные являются доказательствами лишь в </w:t>
      </w:r>
      <w:r w:rsidR="00825947" w:rsidRPr="00DE292F">
        <w:rPr>
          <w:sz w:val="28"/>
          <w:szCs w:val="28"/>
        </w:rPr>
        <w:t xml:space="preserve">том случае, если они находятся </w:t>
      </w:r>
      <w:r w:rsidRPr="00DE292F">
        <w:rPr>
          <w:sz w:val="28"/>
          <w:szCs w:val="28"/>
        </w:rPr>
        <w:t>в связи с искомыми фак</w:t>
      </w:r>
      <w:r w:rsidR="00825947" w:rsidRPr="00DE292F">
        <w:rPr>
          <w:sz w:val="28"/>
          <w:szCs w:val="28"/>
        </w:rPr>
        <w:t xml:space="preserve">тами и являются достоверными. </w:t>
      </w:r>
      <w:r w:rsidRPr="00DE292F">
        <w:rPr>
          <w:sz w:val="28"/>
          <w:szCs w:val="28"/>
        </w:rPr>
        <w:t>Это неверно, так как вопрос о наличии или отсутствии связи между доказательством и искомым фактом, т.е. вопрос о достоверности доказательства, может быть окончательно решен лишь после завершения процесса доказывания. Если доказательством считать только то, что «доказывает», то, что достоверно, проблема собирания, исследования и оценки доказательства вообще снимается, так как исследовать и оценивать можно только то, что требует оценки, «достоверное» доказательство нечего оценив</w:t>
      </w:r>
      <w:r w:rsidR="00825947" w:rsidRPr="00DE292F">
        <w:rPr>
          <w:sz w:val="28"/>
          <w:szCs w:val="28"/>
        </w:rPr>
        <w:t>ать — оно уже признано таковым.</w:t>
      </w:r>
    </w:p>
    <w:p w:rsidR="003904DE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 xml:space="preserve">Доказательства, полученные с нарушением закона, не имеют юридической силы и не могут быть </w:t>
      </w:r>
      <w:r w:rsidR="00825947" w:rsidRPr="00DE292F">
        <w:rPr>
          <w:sz w:val="28"/>
          <w:szCs w:val="28"/>
        </w:rPr>
        <w:t>положены в основу решения суда.</w:t>
      </w:r>
    </w:p>
    <w:p w:rsidR="003904DE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Согласно ст. 56 ГПК РФ, каждая сторона должна доказать те обстоятельства, на которые она ссылается как на основания своих требований и возражений, если иное не пре</w:t>
      </w:r>
      <w:r w:rsidR="00825947" w:rsidRPr="00DE292F">
        <w:rPr>
          <w:sz w:val="28"/>
          <w:szCs w:val="28"/>
        </w:rPr>
        <w:t xml:space="preserve">дусмотрено федеральным законом. </w:t>
      </w:r>
      <w:r w:rsidRPr="00DE292F">
        <w:rPr>
          <w:sz w:val="28"/>
          <w:szCs w:val="28"/>
        </w:rPr>
        <w:t xml:space="preserve">Суд определяет, какие обстоятельства имеют значение для дела, какой стороне надлежит их доказывать, выносит обстоятельства на обсуждение, даже если стороны на </w:t>
      </w:r>
      <w:r w:rsidR="00825947" w:rsidRPr="00DE292F">
        <w:rPr>
          <w:sz w:val="28"/>
          <w:szCs w:val="28"/>
        </w:rPr>
        <w:t>какие-либо из них не ссылались.</w:t>
      </w:r>
      <w:r w:rsidR="00C37027">
        <w:rPr>
          <w:rStyle w:val="af"/>
          <w:sz w:val="28"/>
          <w:szCs w:val="28"/>
        </w:rPr>
        <w:footnoteReference w:id="4"/>
      </w:r>
    </w:p>
    <w:p w:rsidR="003904DE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 xml:space="preserve">Гражданско-процессуальная форма использования судебных доказательств состоит в том, что, во-первых, в качестве средств доказывания могут использоваться только такие источники, которые предусмотрены ГПК; во-вторых, доказательства выявляются, фиксируются, собираются, используются в порядке, который детально регламентирован законом и представляет собой единую систему взаимосвязанных требований от </w:t>
      </w:r>
      <w:r w:rsidRPr="00DE292F">
        <w:rPr>
          <w:sz w:val="28"/>
          <w:szCs w:val="28"/>
        </w:rPr>
        <w:lastRenderedPageBreak/>
        <w:t>момента выявлени</w:t>
      </w:r>
      <w:r w:rsidR="00825947" w:rsidRPr="00DE292F">
        <w:rPr>
          <w:sz w:val="28"/>
          <w:szCs w:val="28"/>
        </w:rPr>
        <w:t xml:space="preserve">я доказательства до его оценки. </w:t>
      </w:r>
      <w:r w:rsidRPr="00DE292F">
        <w:rPr>
          <w:sz w:val="28"/>
          <w:szCs w:val="28"/>
        </w:rPr>
        <w:t xml:space="preserve">Свидетельские показания, например, могут использоваться в профсоюзных комитетах, органах опеки попечительства и других органах. Однако судебным доказательством свидетельские показания становятся только в суде. Необходимо иметь в виду, что доказательства, полученные с нарушением закона, не имеют юридической силы и не могут быть </w:t>
      </w:r>
      <w:r w:rsidR="00825947" w:rsidRPr="00DE292F">
        <w:rPr>
          <w:sz w:val="28"/>
          <w:szCs w:val="28"/>
        </w:rPr>
        <w:t>положены в основу решения суда.</w:t>
      </w:r>
    </w:p>
    <w:p w:rsidR="003904DE" w:rsidRPr="00BD6176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Классификация доказательств может производиться по неск</w:t>
      </w:r>
      <w:r w:rsidR="00825947" w:rsidRPr="00DE292F">
        <w:rPr>
          <w:sz w:val="28"/>
          <w:szCs w:val="28"/>
        </w:rPr>
        <w:t xml:space="preserve">ольким основаниям или признакам. </w:t>
      </w:r>
      <w:r w:rsidRPr="00DE292F">
        <w:rPr>
          <w:sz w:val="28"/>
          <w:szCs w:val="28"/>
        </w:rPr>
        <w:t>По способу образования доказательства делятся на первоначальные и производ</w:t>
      </w:r>
      <w:r w:rsidR="00DE292F">
        <w:rPr>
          <w:sz w:val="28"/>
          <w:szCs w:val="28"/>
        </w:rPr>
        <w:t>ные.</w:t>
      </w:r>
    </w:p>
    <w:p w:rsidR="003904DE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Сведения о фактах, нашедших оформление в одном из средств доказывания (в показаниях свидетелей, письменных или вещественных доказательствах и т.д.), образуются в результате отражения какого-либо явления или обстоятельства в сознании человека либо путём отражения на соответствующем неодушевлённом предмете. Это первоначальный этап образования доказательств. Оставив след на предмете или в сознании лица, факт объективной действительности может найти дальнейшее производное отражение. Лицо, непосредственно воспринявшее факт, может рассказать о нём другим лицам, очевидец какого-либо события может записать свои впечатления в дневнике, изложить в письме. Предмет, на котором оставлены следы, может быть сфотографирован, снят на киноплёнку и т.д. У первоначальных доказательств есть бесспорные преимущества по сравнению с производными. Первоначальное доказательство всегда возникает из первоисточника. Это — подлинный документ (текст договора, свидетельство о рождении, браке, смерти, квитанция о сдаче вещей на хранение и т.д.), показания свидетеля-очеви</w:t>
      </w:r>
      <w:r w:rsidR="00DE292F">
        <w:rPr>
          <w:sz w:val="28"/>
          <w:szCs w:val="28"/>
        </w:rPr>
        <w:t>дца, сам спорный предмет и т.д.</w:t>
      </w:r>
      <w:r w:rsidR="00C37027">
        <w:rPr>
          <w:rStyle w:val="af"/>
          <w:sz w:val="28"/>
          <w:szCs w:val="28"/>
        </w:rPr>
        <w:footnoteReference w:id="5"/>
      </w:r>
    </w:p>
    <w:p w:rsidR="00825947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 xml:space="preserve">Производное доказательство возникает на базе первоначального, оно тоже может быть достоверным, но к его оценке суд должен подходить с осторожностью. Показания свидетеля-очевидца можно перепроверить, </w:t>
      </w:r>
      <w:r w:rsidRPr="00DE292F">
        <w:rPr>
          <w:sz w:val="28"/>
          <w:szCs w:val="28"/>
        </w:rPr>
        <w:lastRenderedPageBreak/>
        <w:t>уточнить, эти же сведения, изложенные свидетелем в письме или в дневнике, иногда перепроверить вообще нельзя (в случае смерти свидетеля). Копия документа, фотоснимок предмета, свидетельство по слуху и т.д., конечно могут использоваться в суде, но в каждом случае требую</w:t>
      </w:r>
      <w:r w:rsidR="00825947" w:rsidRPr="00DE292F">
        <w:rPr>
          <w:sz w:val="28"/>
          <w:szCs w:val="28"/>
        </w:rPr>
        <w:t>т особенно тщательной проверки.</w:t>
      </w:r>
    </w:p>
    <w:p w:rsidR="008C02BA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Поскольку сведения о фактах являются содержанием доказательства</w:t>
      </w:r>
      <w:r w:rsidR="00DE292F">
        <w:rPr>
          <w:sz w:val="28"/>
          <w:szCs w:val="28"/>
        </w:rPr>
        <w:t>,</w:t>
      </w:r>
      <w:r w:rsidR="008C02BA" w:rsidRPr="00DE292F">
        <w:rPr>
          <w:sz w:val="28"/>
          <w:szCs w:val="28"/>
        </w:rPr>
        <w:t xml:space="preserve"> </w:t>
      </w:r>
      <w:r w:rsidRPr="00DE292F">
        <w:rPr>
          <w:sz w:val="28"/>
          <w:szCs w:val="28"/>
        </w:rPr>
        <w:t>классификация может быть применима и к ним. По источнику они делятся на личные и вещественные. Под источником понимается определённый объект или субъект, на котором или в сознании которого нашли отражение различные факты, имеющие значение для дела. В результате в одном случае источником сведений является чел</w:t>
      </w:r>
      <w:r w:rsidR="00DE292F">
        <w:rPr>
          <w:sz w:val="28"/>
          <w:szCs w:val="28"/>
        </w:rPr>
        <w:t>овек, в другом — предмет, вещь.</w:t>
      </w:r>
    </w:p>
    <w:p w:rsidR="008C02BA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 xml:space="preserve">Личные доказательства делятся на две группы: а) объяснения сторон и третьих лиц; б) показания свидетелей. Вещественные доказательства (в широком смысле) делятся на а) письменные доказательства и </w:t>
      </w:r>
      <w:r w:rsidR="00DE292F">
        <w:rPr>
          <w:sz w:val="28"/>
          <w:szCs w:val="28"/>
        </w:rPr>
        <w:t>б) вещественные доказательства.</w:t>
      </w:r>
    </w:p>
    <w:p w:rsidR="003904DE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Особое место занимают заключения экспертов, которые можно рассматривать в качестве смешанного вида доказательств: источником сведений, содержащихся в заключении, является лицо (эксперт), само же заключение основано на исследовании подвергнутых экспертизе вещей, предметов, физически</w:t>
      </w:r>
      <w:r w:rsidR="00DE292F">
        <w:rPr>
          <w:sz w:val="28"/>
          <w:szCs w:val="28"/>
        </w:rPr>
        <w:t>х и химических процессов и т.д.</w:t>
      </w:r>
    </w:p>
    <w:p w:rsidR="003904DE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Разграничение доказательств по источнику имеет большое значение с точки зрения методики их процессуального офо</w:t>
      </w:r>
      <w:r w:rsidR="003904DE" w:rsidRPr="00DE292F">
        <w:rPr>
          <w:sz w:val="28"/>
          <w:szCs w:val="28"/>
        </w:rPr>
        <w:t>рмления, исследования и оценки.</w:t>
      </w:r>
    </w:p>
    <w:p w:rsidR="00791359" w:rsidRPr="00BD6176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 xml:space="preserve">Итак, доказательства — это любые фактические данные, т.е. факты объективной деятельности, а также сведения о них. Факт нахождения лица в определённое время в одной местности доказывает невозможность личного совершения им каких-либо действий в это же время в другой местности </w:t>
      </w:r>
      <w:r w:rsidRPr="00DE292F">
        <w:rPr>
          <w:sz w:val="28"/>
          <w:szCs w:val="28"/>
        </w:rPr>
        <w:lastRenderedPageBreak/>
        <w:t>(алиби).</w:t>
      </w:r>
      <w:r w:rsidR="00C37027">
        <w:rPr>
          <w:rStyle w:val="af"/>
          <w:sz w:val="28"/>
          <w:szCs w:val="28"/>
        </w:rPr>
        <w:footnoteReference w:id="6"/>
      </w:r>
    </w:p>
    <w:p w:rsidR="00C37027" w:rsidRDefault="00C37027" w:rsidP="00C37027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37027" w:rsidRDefault="00C37027" w:rsidP="00C37027">
      <w:pPr>
        <w:pStyle w:val="a3"/>
        <w:widowControl w:val="0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C37027" w:rsidRDefault="00C37027" w:rsidP="00E83A8B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</w:p>
    <w:p w:rsidR="0031030E" w:rsidRPr="00C37027" w:rsidRDefault="00791359" w:rsidP="00E83A8B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Cs/>
          <w:sz w:val="32"/>
          <w:szCs w:val="28"/>
        </w:rPr>
      </w:pPr>
      <w:r w:rsidRPr="00C37027">
        <w:rPr>
          <w:bCs/>
          <w:sz w:val="32"/>
          <w:szCs w:val="28"/>
        </w:rPr>
        <w:t>1.2 Показания свидетеля в системе гражданско-процессуальных доказательств</w:t>
      </w:r>
    </w:p>
    <w:p w:rsidR="00DE292F" w:rsidRPr="00DE292F" w:rsidRDefault="00DE292F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1030E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Свидетельские показания играют одну из важных ролей в современном процессуальном праве, потому что именно свидетель является живым очевидцем происшествия и обладает первичной, а по</w:t>
      </w:r>
      <w:r w:rsidR="0031030E" w:rsidRPr="00DE292F">
        <w:rPr>
          <w:sz w:val="28"/>
          <w:szCs w:val="28"/>
        </w:rPr>
        <w:t>тому, самой важной информацией.</w:t>
      </w:r>
    </w:p>
    <w:p w:rsidR="003904DE" w:rsidRPr="00BD6176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Показания свидетеля являются также наиболее распространенным видом доказательств в гражданском процессе. Это связано с тем, что те или иные события, происходят, как правило</w:t>
      </w:r>
      <w:r w:rsidR="00DE292F">
        <w:rPr>
          <w:sz w:val="28"/>
          <w:szCs w:val="28"/>
        </w:rPr>
        <w:t>,</w:t>
      </w:r>
      <w:r w:rsidR="00394709" w:rsidRPr="00DE292F">
        <w:rPr>
          <w:sz w:val="28"/>
          <w:szCs w:val="28"/>
        </w:rPr>
        <w:t xml:space="preserve"> </w:t>
      </w:r>
      <w:r w:rsidRPr="00DE292F">
        <w:rPr>
          <w:sz w:val="28"/>
          <w:szCs w:val="28"/>
        </w:rPr>
        <w:t>на глаз</w:t>
      </w:r>
      <w:r w:rsidR="00394709" w:rsidRPr="00DE292F">
        <w:rPr>
          <w:sz w:val="28"/>
          <w:szCs w:val="28"/>
        </w:rPr>
        <w:t>ах людей, оставляя след в их со</w:t>
      </w:r>
      <w:r w:rsidRPr="00DE292F">
        <w:rPr>
          <w:sz w:val="28"/>
          <w:szCs w:val="28"/>
        </w:rPr>
        <w:t>знании. Естественное стремление человека говорить правду обуславливает достове</w:t>
      </w:r>
      <w:r w:rsidR="0031030E" w:rsidRPr="00DE292F">
        <w:rPr>
          <w:sz w:val="28"/>
          <w:szCs w:val="28"/>
        </w:rPr>
        <w:t>рность свидетельских показаний.</w:t>
      </w:r>
      <w:r w:rsidR="0093662C">
        <w:rPr>
          <w:rStyle w:val="af"/>
          <w:sz w:val="28"/>
          <w:szCs w:val="28"/>
        </w:rPr>
        <w:footnoteReference w:id="7"/>
      </w:r>
    </w:p>
    <w:p w:rsidR="003904DE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 xml:space="preserve">Свидетель — лицо, вызываемое в суд для сообщения сведений о непосредственно воспринятых им или сообщенных ему фактах, имеющих значение для правильного разрешения дел. Свидетель не является субъектом материально — правовых отношений и в отличие от лиц, участвующих в деле, не имеет юридической заинтересованности в его исходе. Это, однако, не означает, что у него не могут быть иные формы заинтересованности, вытекающей из отношений товарищества, родственных связей, симпатий и антипатий, связей по работе, совместного проживания в доме и т.д. Не случайно в законе говорится, что председательствующий выявляет </w:t>
      </w:r>
      <w:r w:rsidRPr="00DE292F">
        <w:rPr>
          <w:sz w:val="28"/>
          <w:szCs w:val="28"/>
        </w:rPr>
        <w:lastRenderedPageBreak/>
        <w:t>отношение свидете</w:t>
      </w:r>
      <w:r w:rsidR="0031030E" w:rsidRPr="00DE292F">
        <w:rPr>
          <w:sz w:val="28"/>
          <w:szCs w:val="28"/>
        </w:rPr>
        <w:t>ля к лицам, участвующим в деле.</w:t>
      </w:r>
      <w:r w:rsidR="00C37027">
        <w:rPr>
          <w:rStyle w:val="af"/>
          <w:sz w:val="28"/>
          <w:szCs w:val="28"/>
        </w:rPr>
        <w:footnoteReference w:id="8"/>
      </w:r>
    </w:p>
    <w:p w:rsidR="003904DE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Свидетель является субъектом гражданского процессуального правоотношения и как таковой имеет определённые процессуальные права и несёт соответствующие обязанности. От других субъектов свидетеля отличают специфические признаки</w:t>
      </w:r>
      <w:r w:rsidR="003904DE" w:rsidRPr="00DE292F">
        <w:rPr>
          <w:sz w:val="28"/>
          <w:szCs w:val="28"/>
        </w:rPr>
        <w:t>:</w:t>
      </w:r>
    </w:p>
    <w:p w:rsidR="003904DE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 xml:space="preserve">а) свидетелями всегда являются граждане, возраст не ограничен. Если суд признаёт необходимым, в качестве свидетелей могут быть допрошены малолетние, которые способны разумно воспринимать факты </w:t>
      </w:r>
      <w:r w:rsidR="00DE292F">
        <w:rPr>
          <w:sz w:val="28"/>
          <w:szCs w:val="28"/>
        </w:rPr>
        <w:t>окружающей действительности;</w:t>
      </w:r>
    </w:p>
    <w:p w:rsidR="003904DE" w:rsidRPr="00DE292F" w:rsidRDefault="0039470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 xml:space="preserve">б) </w:t>
      </w:r>
      <w:r w:rsidR="00791359" w:rsidRPr="00DE292F">
        <w:rPr>
          <w:sz w:val="28"/>
          <w:szCs w:val="28"/>
        </w:rPr>
        <w:t>свидете</w:t>
      </w:r>
      <w:r w:rsidRPr="00DE292F">
        <w:rPr>
          <w:sz w:val="28"/>
          <w:szCs w:val="28"/>
        </w:rPr>
        <w:t xml:space="preserve">ли относятся к числу юридически </w:t>
      </w:r>
      <w:r w:rsidR="00791359" w:rsidRPr="00DE292F">
        <w:rPr>
          <w:sz w:val="28"/>
          <w:szCs w:val="28"/>
        </w:rPr>
        <w:t>незаинтересованных лиц. Неюридическая заинтересованность (родственные отношения, дружба, вражда, зависимость по службе и т.д.) не препятствует вы</w:t>
      </w:r>
      <w:r w:rsidR="00DE292F">
        <w:rPr>
          <w:sz w:val="28"/>
          <w:szCs w:val="28"/>
        </w:rPr>
        <w:t>ступлению в качестве свидетеля;</w:t>
      </w:r>
    </w:p>
    <w:p w:rsidR="0007326C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в) свидетель является лицом, непосредственно восп</w:t>
      </w:r>
      <w:r w:rsidR="0031030E" w:rsidRPr="00DE292F">
        <w:rPr>
          <w:sz w:val="28"/>
          <w:szCs w:val="28"/>
        </w:rPr>
        <w:t>ринимающим обстоятельства дела.</w:t>
      </w:r>
    </w:p>
    <w:p w:rsidR="0031030E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Не имеет юридической заинтересованности в исходе дела и эксперт. Но свидетель, в отличие от него, никаких специальных исследований не проводит. Он становится носителем доказательственной информации в результате стечения обстоятельств, в результате того, что попадает в какую-либо с</w:t>
      </w:r>
      <w:r w:rsidR="0031030E" w:rsidRPr="00DE292F">
        <w:rPr>
          <w:sz w:val="28"/>
          <w:szCs w:val="28"/>
        </w:rPr>
        <w:t>вязь с воспринимаемыми фактами.</w:t>
      </w:r>
    </w:p>
    <w:p w:rsidR="003904DE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 xml:space="preserve">Свидетельские показания — одно из древнейших видов средств доказывания. Их достоверность обусловлена естественным стремлением человека говорить правду. Давать правдивые показания — легче, чем умышленно искажать действительность. Ложные показания — это всегда «легенда», которую нужно выдумать, построить. Ложные показания нужно запомнить, а при необходимости повторить, не впадая в противоречия. Сведения, умышленно искажающие действительность, никогда не могут </w:t>
      </w:r>
      <w:r w:rsidRPr="00DE292F">
        <w:rPr>
          <w:sz w:val="28"/>
          <w:szCs w:val="28"/>
        </w:rPr>
        <w:lastRenderedPageBreak/>
        <w:t>предусмотреть и отразить всего ее многообразия. Вот почему свидетельские показания относятся к числу наиболее распространенных средств доказывания и, несмотря на возможность их фальсификации в силу случайных или умышленных причин, могут быть достоверным средством установл</w:t>
      </w:r>
      <w:r w:rsidR="0031030E" w:rsidRPr="00DE292F">
        <w:rPr>
          <w:sz w:val="28"/>
          <w:szCs w:val="28"/>
        </w:rPr>
        <w:t>ения истины.</w:t>
      </w:r>
    </w:p>
    <w:p w:rsidR="0007326C" w:rsidRPr="00DE292F" w:rsidRDefault="00791359" w:rsidP="00754FE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 xml:space="preserve">Свидетельствование на суде оказывает существенную помощь правосудию, а поэтому его следует рассмотреть в качестве важной обязанности каждого гражданина. Лицо, вызванное в качестве свидетеля, обязано явиться в </w:t>
      </w:r>
      <w:r w:rsidR="0031030E" w:rsidRPr="00DE292F">
        <w:rPr>
          <w:sz w:val="28"/>
          <w:szCs w:val="28"/>
        </w:rPr>
        <w:t>суд и дать правдивые показания.</w:t>
      </w:r>
    </w:p>
    <w:p w:rsidR="00791359" w:rsidRPr="00DE292F" w:rsidRDefault="00791359" w:rsidP="00754FE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Таким образом, показания свидетеля играют важную роль в процессе гражданско-правового доказывания.</w:t>
      </w:r>
    </w:p>
    <w:p w:rsidR="0093662C" w:rsidRDefault="0093662C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93662C" w:rsidRDefault="0093662C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32"/>
          <w:szCs w:val="28"/>
        </w:rPr>
      </w:pPr>
    </w:p>
    <w:p w:rsidR="0093662C" w:rsidRDefault="0093662C" w:rsidP="00E83A8B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Cs/>
          <w:sz w:val="32"/>
          <w:szCs w:val="28"/>
        </w:rPr>
      </w:pPr>
    </w:p>
    <w:p w:rsidR="00DE292F" w:rsidRPr="0093662C" w:rsidRDefault="00791359" w:rsidP="00E83A8B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Cs/>
          <w:sz w:val="32"/>
          <w:szCs w:val="28"/>
        </w:rPr>
      </w:pPr>
      <w:r w:rsidRPr="0093662C">
        <w:rPr>
          <w:bCs/>
          <w:sz w:val="32"/>
          <w:szCs w:val="28"/>
        </w:rPr>
        <w:t xml:space="preserve">2. </w:t>
      </w:r>
      <w:r w:rsidR="00DE292F" w:rsidRPr="0093662C">
        <w:rPr>
          <w:bCs/>
          <w:sz w:val="32"/>
          <w:szCs w:val="28"/>
        </w:rPr>
        <w:t>Показания свидетеля как судебное доказательство</w:t>
      </w:r>
    </w:p>
    <w:p w:rsidR="00DE292F" w:rsidRPr="0093662C" w:rsidRDefault="00553F30" w:rsidP="00E83A8B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Cs/>
          <w:color w:val="FFFFFF" w:themeColor="background1"/>
          <w:sz w:val="32"/>
          <w:szCs w:val="28"/>
        </w:rPr>
      </w:pPr>
      <w:r w:rsidRPr="0093662C">
        <w:rPr>
          <w:bCs/>
          <w:color w:val="FFFFFF" w:themeColor="background1"/>
          <w:sz w:val="32"/>
          <w:szCs w:val="28"/>
        </w:rPr>
        <w:t>свидетель гражданский правоотношение показания</w:t>
      </w:r>
    </w:p>
    <w:p w:rsidR="00DE292F" w:rsidRPr="0093662C" w:rsidRDefault="00791359" w:rsidP="00E83A8B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Cs/>
          <w:sz w:val="32"/>
          <w:szCs w:val="28"/>
        </w:rPr>
      </w:pPr>
      <w:r w:rsidRPr="0093662C">
        <w:rPr>
          <w:bCs/>
          <w:sz w:val="32"/>
          <w:szCs w:val="28"/>
        </w:rPr>
        <w:t>2.1 Показание свидетеля — сущность и правовая регламентация</w:t>
      </w:r>
    </w:p>
    <w:p w:rsidR="0031030E" w:rsidRPr="00DE292F" w:rsidRDefault="0031030E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31030E" w:rsidRPr="00BD6176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E292F">
        <w:rPr>
          <w:sz w:val="28"/>
          <w:szCs w:val="28"/>
        </w:rPr>
        <w:t>Согласно ст. 69 ГПК РФ</w:t>
      </w:r>
      <w:r w:rsidR="00DE292F">
        <w:rPr>
          <w:sz w:val="28"/>
          <w:szCs w:val="28"/>
        </w:rPr>
        <w:t>,</w:t>
      </w:r>
      <w:r w:rsidRPr="00DE292F">
        <w:rPr>
          <w:sz w:val="28"/>
          <w:szCs w:val="28"/>
        </w:rPr>
        <w:t xml:space="preserve"> свидетелем является лицо, которому могут быть известны какие-либо сведения об обстоятельствах, имеющих значение для рассмотрения и разрешения дела. Не являются доказательствами сведения, сообщенные свидетелем, если он не может указать </w:t>
      </w:r>
      <w:r w:rsidR="0031030E" w:rsidRPr="00DE292F">
        <w:rPr>
          <w:sz w:val="28"/>
          <w:szCs w:val="28"/>
        </w:rPr>
        <w:t>источник своей осведомленности.</w:t>
      </w:r>
    </w:p>
    <w:p w:rsidR="003904DE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 xml:space="preserve">Свидетель — лицо, вызываемое в суд для сообщения сведений о непосредственно воспринятых им или сообщенных ему фактах, имеющих значение для правильного разрешения дел. Свидетель не является субъектом материально — правовых отношений и в отличие от лиц, участвующих в </w:t>
      </w:r>
      <w:r w:rsidRPr="00DE292F">
        <w:rPr>
          <w:sz w:val="28"/>
          <w:szCs w:val="28"/>
        </w:rPr>
        <w:lastRenderedPageBreak/>
        <w:t>деле, не имеет юридической заинтересованности в его исходе. Это, однако, не означает, что у него не могут быть иные формы заинтересованности, вытекающей из отношений товарищества, родственных связей, симпатий и антипатий, связей по работе, совместного проживания в доме и т.д. Не случайно в законе говорится, что председательствующий выявляет отношение свидете</w:t>
      </w:r>
      <w:r w:rsidR="003904DE" w:rsidRPr="00DE292F">
        <w:rPr>
          <w:sz w:val="28"/>
          <w:szCs w:val="28"/>
        </w:rPr>
        <w:t>ля к лицам, участвующим в деле.</w:t>
      </w:r>
    </w:p>
    <w:p w:rsidR="0007326C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Лицо, ходатайствующее о вызове свидетеля, обязано указать, какие обстоятельства, имеющие значение для рассмотрения и разрешения дела, может подтвердить свидетель, и сообщить суду его имя, отчест</w:t>
      </w:r>
      <w:r w:rsidR="0031030E" w:rsidRPr="00DE292F">
        <w:rPr>
          <w:sz w:val="28"/>
          <w:szCs w:val="28"/>
        </w:rPr>
        <w:t>во, фамилию и место жительства.</w:t>
      </w:r>
    </w:p>
    <w:p w:rsidR="003904DE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Вопрос о возможности привлечения в качестве свидетелей детей поставлен целиком на усмотрение суда по каждому конкретном</w:t>
      </w:r>
      <w:r w:rsidR="003904DE" w:rsidRPr="00DE292F">
        <w:rPr>
          <w:sz w:val="28"/>
          <w:szCs w:val="28"/>
        </w:rPr>
        <w:t>у случаю. Процессуальный закон (гражданский и уголовный)</w:t>
      </w:r>
      <w:r w:rsidRPr="00DE292F">
        <w:rPr>
          <w:sz w:val="28"/>
          <w:szCs w:val="28"/>
        </w:rPr>
        <w:t xml:space="preserve"> не устанавливает для свидетеля определенного возраста потому, что люди в детском возрасте развиваются различно и психика под влиянием различных факторов у одних получает более раннее, у д</w:t>
      </w:r>
      <w:r w:rsidR="003904DE" w:rsidRPr="00DE292F">
        <w:rPr>
          <w:sz w:val="28"/>
          <w:szCs w:val="28"/>
        </w:rPr>
        <w:t>ругих не такое раннее развитие.</w:t>
      </w:r>
    </w:p>
    <w:p w:rsidR="0007326C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 xml:space="preserve">В качестве свидетеля суд вправе привлечь ребенка с достаточно развитой психикой, который способен правильно воспринимать и сохранять в памяти события окружающего мира, а также воспроизводить их в суде путем рассказа ой этих событиях. Неограниченность возраста — один из специфических признаков, который отличает свидетеля от других субъектов гражданского процессуального правоотношения. Другим признаком является отсутствие </w:t>
      </w:r>
      <w:r w:rsidR="00825947" w:rsidRPr="00DE292F">
        <w:rPr>
          <w:sz w:val="28"/>
          <w:szCs w:val="28"/>
        </w:rPr>
        <w:t xml:space="preserve">юридической заинтересованности. </w:t>
      </w:r>
      <w:r w:rsidR="0007326C" w:rsidRPr="00DE292F">
        <w:rPr>
          <w:sz w:val="28"/>
          <w:szCs w:val="28"/>
        </w:rPr>
        <w:t xml:space="preserve">Неюридическая </w:t>
      </w:r>
      <w:r w:rsidR="00394709" w:rsidRPr="00DE292F">
        <w:rPr>
          <w:sz w:val="28"/>
          <w:szCs w:val="28"/>
        </w:rPr>
        <w:t>заинтересованность (</w:t>
      </w:r>
      <w:r w:rsidRPr="00DE292F">
        <w:rPr>
          <w:sz w:val="28"/>
          <w:szCs w:val="28"/>
        </w:rPr>
        <w:t>родственные отношения, служе</w:t>
      </w:r>
      <w:r w:rsidR="00394709" w:rsidRPr="00DE292F">
        <w:rPr>
          <w:sz w:val="28"/>
          <w:szCs w:val="28"/>
        </w:rPr>
        <w:t xml:space="preserve">бные отношения, дружба и т.п.) </w:t>
      </w:r>
      <w:r w:rsidRPr="00DE292F">
        <w:rPr>
          <w:sz w:val="28"/>
          <w:szCs w:val="28"/>
        </w:rPr>
        <w:t xml:space="preserve">не является препятствием для выступления в качестве свидетеля. Хотя, в ст.51 Конституции России говорится, что никто не обязан свидетельствовать против себя самого, своего супруга и близких родственников, круг которых определяется федеральным законом, то есть указанные липа могут отказаться от свидетельствования и суд не имеет, в </w:t>
      </w:r>
      <w:r w:rsidRPr="00DE292F">
        <w:rPr>
          <w:sz w:val="28"/>
          <w:szCs w:val="28"/>
        </w:rPr>
        <w:lastRenderedPageBreak/>
        <w:t xml:space="preserve">силу наличия правового основания такого отказа права принудить гражданина </w:t>
      </w:r>
      <w:r w:rsidR="0031030E" w:rsidRPr="00DE292F">
        <w:rPr>
          <w:sz w:val="28"/>
          <w:szCs w:val="28"/>
        </w:rPr>
        <w:t>давать свидетельские показания.</w:t>
      </w:r>
    </w:p>
    <w:p w:rsidR="0007326C" w:rsidRPr="00BD6176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Важнейшим признаком свидетеля является непосредственное восприятие им обстоятельств дела. Свидетель, как и эксперт, не является участником материально-правовых отношений, но в отличие от эксперта свидетель ни</w:t>
      </w:r>
      <w:r w:rsidR="0031030E" w:rsidRPr="00DE292F">
        <w:rPr>
          <w:sz w:val="28"/>
          <w:szCs w:val="28"/>
        </w:rPr>
        <w:t>каких исследований не проводит.</w:t>
      </w:r>
    </w:p>
    <w:p w:rsidR="0007326C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Свидетель становится носителем сведений о фактах именно в результате стечения обстоятельств, в результате того, что он попадает в какую-либо с</w:t>
      </w:r>
      <w:r w:rsidR="0031030E" w:rsidRPr="00DE292F">
        <w:rPr>
          <w:sz w:val="28"/>
          <w:szCs w:val="28"/>
        </w:rPr>
        <w:t>вязь с воспринимаемыми фактами.</w:t>
      </w:r>
    </w:p>
    <w:p w:rsidR="0031030E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Свидетель дает показания в устной форме, которая обеспечивает непосредственное восприятие судом его показаний. Законом установлен ряд исключений из принципа непосредственности, когда показания свидетелем могут быть даны суду в месте своего пребывания, если он вследствие болезни, старости, инвалидности или других уважительных причин не в со</w:t>
      </w:r>
      <w:r w:rsidR="003904DE" w:rsidRPr="00DE292F">
        <w:rPr>
          <w:sz w:val="28"/>
          <w:szCs w:val="28"/>
        </w:rPr>
        <w:t xml:space="preserve">стояний явиться по вызову суда, </w:t>
      </w:r>
      <w:r w:rsidRPr="00DE292F">
        <w:rPr>
          <w:sz w:val="28"/>
          <w:szCs w:val="28"/>
        </w:rPr>
        <w:t>свидетельск</w:t>
      </w:r>
      <w:r w:rsidR="003904DE" w:rsidRPr="00DE292F">
        <w:rPr>
          <w:sz w:val="28"/>
          <w:szCs w:val="28"/>
        </w:rPr>
        <w:t>ие показания могут быть получены</w:t>
      </w:r>
      <w:r w:rsidRPr="00DE292F">
        <w:rPr>
          <w:sz w:val="28"/>
          <w:szCs w:val="28"/>
        </w:rPr>
        <w:t xml:space="preserve"> другим судом в порядке выполнения судебного поручения, свидетели могут быть допрошены при отложении разбирательства дела. В некоторых случаях допускается использование свидетельских показан</w:t>
      </w:r>
      <w:r w:rsidR="003904DE" w:rsidRPr="00DE292F">
        <w:rPr>
          <w:sz w:val="28"/>
          <w:szCs w:val="28"/>
        </w:rPr>
        <w:t>ий, полученных в другом органе (нотариальной конторе)</w:t>
      </w:r>
      <w:r w:rsidRPr="00DE292F">
        <w:rPr>
          <w:sz w:val="28"/>
          <w:szCs w:val="28"/>
        </w:rPr>
        <w:t xml:space="preserve"> в пор</w:t>
      </w:r>
      <w:r w:rsidR="0031030E" w:rsidRPr="00DE292F">
        <w:rPr>
          <w:sz w:val="28"/>
          <w:szCs w:val="28"/>
        </w:rPr>
        <w:t>ядке обеспечения доказательств.</w:t>
      </w:r>
      <w:r w:rsidR="0093662C">
        <w:rPr>
          <w:rStyle w:val="af"/>
          <w:sz w:val="28"/>
          <w:szCs w:val="28"/>
        </w:rPr>
        <w:footnoteReference w:id="9"/>
      </w:r>
    </w:p>
    <w:p w:rsidR="0007326C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Сведения о фактах, содержащиеся в свидетельских показаниях, являю</w:t>
      </w:r>
      <w:r w:rsidR="0031030E" w:rsidRPr="00DE292F">
        <w:rPr>
          <w:sz w:val="28"/>
          <w:szCs w:val="28"/>
        </w:rPr>
        <w:t>тся судебными доказательствами.</w:t>
      </w:r>
    </w:p>
    <w:p w:rsidR="0007326C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 xml:space="preserve">Источником сведений о фактах является свидетель. Лицо, ходатайствующее о вызове свидетеля, обязано указать какие обстоятельства дела может подтвердить этот свидетель. Судья, в порядке подготовки дела, сообразуясь с другими средствами доказывания, решает вопрос об удовлетворении ходатайства. После вызова суда лицо, способное давать показания как свидетель становится свидетелем. Показания свидетеля, как </w:t>
      </w:r>
      <w:r w:rsidRPr="00DE292F">
        <w:rPr>
          <w:sz w:val="28"/>
          <w:szCs w:val="28"/>
        </w:rPr>
        <w:lastRenderedPageBreak/>
        <w:t>правило, сообщения о фактах, которые были восприняты лично им, но возможно и получение сведений от другого лица. В отличии от уголовно-процессуального закона в гражданском процессуальном законе не содержится правила, согласно которому</w:t>
      </w:r>
      <w:r w:rsidR="00DE292F">
        <w:rPr>
          <w:sz w:val="28"/>
          <w:szCs w:val="28"/>
        </w:rPr>
        <w:t>,</w:t>
      </w:r>
      <w:r w:rsidR="008C02BA" w:rsidRPr="00DE292F">
        <w:rPr>
          <w:sz w:val="28"/>
          <w:szCs w:val="28"/>
        </w:rPr>
        <w:t xml:space="preserve"> </w:t>
      </w:r>
      <w:r w:rsidRPr="00DE292F">
        <w:rPr>
          <w:sz w:val="28"/>
          <w:szCs w:val="28"/>
        </w:rPr>
        <w:t>доказательствами не могут служить фактические данные сообщаемые свидетелем</w:t>
      </w:r>
      <w:r w:rsidR="00DE292F">
        <w:rPr>
          <w:sz w:val="28"/>
          <w:szCs w:val="28"/>
        </w:rPr>
        <w:t>,</w:t>
      </w:r>
      <w:r w:rsidRPr="00DE292F">
        <w:rPr>
          <w:sz w:val="28"/>
          <w:szCs w:val="28"/>
        </w:rPr>
        <w:t xml:space="preserve"> если он не может указать источник своей информации. В оценке такого расхождения двух законов среди ученых нет единого мнения. Одни из них считают, что недопустимо свидетельство по слухам, так как источ</w:t>
      </w:r>
      <w:r w:rsidR="00DE292F">
        <w:rPr>
          <w:sz w:val="28"/>
          <w:szCs w:val="28"/>
        </w:rPr>
        <w:t>ник его не может быть проверен.</w:t>
      </w:r>
      <w:r w:rsidR="0093662C">
        <w:rPr>
          <w:rStyle w:val="af"/>
          <w:sz w:val="28"/>
          <w:szCs w:val="28"/>
        </w:rPr>
        <w:footnoteReference w:id="10"/>
      </w:r>
    </w:p>
    <w:p w:rsidR="003904DE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Другие полагают, что во введении такого ограничения в законе нет никакой необходимости, объясняя это тем, что свидетель может забыть источн</w:t>
      </w:r>
      <w:r w:rsidR="003904DE" w:rsidRPr="00DE292F">
        <w:rPr>
          <w:sz w:val="28"/>
          <w:szCs w:val="28"/>
        </w:rPr>
        <w:t xml:space="preserve">ик информации, но верно помнить </w:t>
      </w:r>
      <w:r w:rsidRPr="00DE292F">
        <w:rPr>
          <w:sz w:val="28"/>
          <w:szCs w:val="28"/>
        </w:rPr>
        <w:t xml:space="preserve">содержание сведений </w:t>
      </w:r>
      <w:r w:rsidR="003904DE" w:rsidRPr="00DE292F">
        <w:rPr>
          <w:sz w:val="28"/>
          <w:szCs w:val="28"/>
        </w:rPr>
        <w:t>о фактах.</w:t>
      </w:r>
    </w:p>
    <w:p w:rsidR="0007326C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В целях получения наиболее достоверных показании с учетом психологических особенностей человека законом предусмотрены определенные правила исследования показаний свидетелей. До получения объяснений сторон и третьих лиц в</w:t>
      </w:r>
      <w:r w:rsidR="0007326C" w:rsidRPr="00DE292F">
        <w:rPr>
          <w:sz w:val="28"/>
          <w:szCs w:val="28"/>
        </w:rPr>
        <w:t>се свидетели удаляются из зала.</w:t>
      </w:r>
    </w:p>
    <w:p w:rsidR="0007326C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После получения объяснений суд устанавливает последовательность вызова свидетелей для дачи показаний. Каждый свидетель доп</w:t>
      </w:r>
      <w:r w:rsidR="00A25909" w:rsidRPr="00DE292F">
        <w:rPr>
          <w:sz w:val="28"/>
          <w:szCs w:val="28"/>
        </w:rPr>
        <w:t>рашивается отдельно. Допрошенный</w:t>
      </w:r>
      <w:r w:rsidRPr="00DE292F">
        <w:rPr>
          <w:sz w:val="28"/>
          <w:szCs w:val="28"/>
        </w:rPr>
        <w:t xml:space="preserve"> свидетель остается в зале заседания до </w:t>
      </w:r>
      <w:r w:rsidR="0031030E" w:rsidRPr="00DE292F">
        <w:rPr>
          <w:sz w:val="28"/>
          <w:szCs w:val="28"/>
        </w:rPr>
        <w:t>окончания разбирательства дела.</w:t>
      </w:r>
    </w:p>
    <w:p w:rsidR="00791359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После свободного рассказа свидетеля, переходят к постановке перед ним вопросов, последовательность постановки которых устанавливается с учетом действия принципа состязательности процесса. Первым задает вопросы лицо, по заявлению которого вызван свидетель. Такой процессуальный порядок исследования показаний свидетелей обеспечивает их наибольшую объективность и достоверность. Недооценка свидетельских показаний может привести к отмене судебного решения.</w:t>
      </w:r>
    </w:p>
    <w:p w:rsidR="00A25909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 xml:space="preserve">Так, гр-ка Ш. работая прорабом РСУ, была уволена с работы за систематическое неисполнение обязанностей, возложенных на нее трудовым </w:t>
      </w:r>
      <w:r w:rsidRPr="00DE292F">
        <w:rPr>
          <w:sz w:val="28"/>
          <w:szCs w:val="28"/>
        </w:rPr>
        <w:lastRenderedPageBreak/>
        <w:t>договором. Суд отказал в</w:t>
      </w:r>
      <w:r w:rsidR="00A25909" w:rsidRPr="00DE292F">
        <w:rPr>
          <w:sz w:val="28"/>
          <w:szCs w:val="28"/>
        </w:rPr>
        <w:t xml:space="preserve"> иске о восстановлении на работу</w:t>
      </w:r>
      <w:r w:rsidRPr="00DE292F">
        <w:rPr>
          <w:sz w:val="28"/>
          <w:szCs w:val="28"/>
        </w:rPr>
        <w:t>. Основанием увольнения Ш. была систематическая задержка сдачи первичной отчетности, за что на нее налагались дисциплинарные взыскания. Разрешая спор, суд не проверил правильность наложения дисциплинарных взысканий и не учел показания свидетеля Ф., которая подтвердила, что Ш. не могла сдать вовремя отчет, так как по вине бухгалтерии и производственно-технического отдела в ее отчетах не были правильно указаны остатки материальных ценностей. Решение суд</w:t>
      </w:r>
      <w:r w:rsidR="0031030E" w:rsidRPr="00DE292F">
        <w:rPr>
          <w:sz w:val="28"/>
          <w:szCs w:val="28"/>
        </w:rPr>
        <w:t>а было признано необоснованным.</w:t>
      </w:r>
    </w:p>
    <w:p w:rsidR="0007326C" w:rsidRPr="00BD6176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Оценивая свидетельские показания, суд анализирует весь процесс формирования, сохранения и пере</w:t>
      </w:r>
      <w:r w:rsidR="0031030E" w:rsidRPr="00DE292F">
        <w:rPr>
          <w:sz w:val="28"/>
          <w:szCs w:val="28"/>
        </w:rPr>
        <w:t xml:space="preserve">дачи сведений свидетелем. </w:t>
      </w:r>
      <w:r w:rsidRPr="00DE292F">
        <w:rPr>
          <w:sz w:val="28"/>
          <w:szCs w:val="28"/>
        </w:rPr>
        <w:t>Оценке подвергаются условия</w:t>
      </w:r>
      <w:r w:rsidR="00DE292F">
        <w:rPr>
          <w:sz w:val="28"/>
          <w:szCs w:val="28"/>
        </w:rPr>
        <w:t>,</w:t>
      </w:r>
      <w:r w:rsidR="00394709" w:rsidRPr="00DE292F">
        <w:rPr>
          <w:sz w:val="28"/>
          <w:szCs w:val="28"/>
        </w:rPr>
        <w:t xml:space="preserve"> </w:t>
      </w:r>
      <w:r w:rsidRPr="00DE292F">
        <w:rPr>
          <w:sz w:val="28"/>
          <w:szCs w:val="28"/>
        </w:rPr>
        <w:t>пр</w:t>
      </w:r>
      <w:r w:rsidR="00394709" w:rsidRPr="00DE292F">
        <w:rPr>
          <w:sz w:val="28"/>
          <w:szCs w:val="28"/>
        </w:rPr>
        <w:t>и которых воспринимались факты (</w:t>
      </w:r>
      <w:r w:rsidRPr="00DE292F">
        <w:rPr>
          <w:sz w:val="28"/>
          <w:szCs w:val="28"/>
        </w:rPr>
        <w:t>вр</w:t>
      </w:r>
      <w:r w:rsidR="00394709" w:rsidRPr="00DE292F">
        <w:rPr>
          <w:sz w:val="28"/>
          <w:szCs w:val="28"/>
        </w:rPr>
        <w:t>емя, место, освещенность и т.п.), личные качества свидетеля (</w:t>
      </w:r>
      <w:r w:rsidRPr="00DE292F">
        <w:rPr>
          <w:sz w:val="28"/>
          <w:szCs w:val="28"/>
        </w:rPr>
        <w:t>наблюдательность, склонность к фантазии, уровень интеллекта, с</w:t>
      </w:r>
      <w:r w:rsidR="00394709" w:rsidRPr="00DE292F">
        <w:rPr>
          <w:sz w:val="28"/>
          <w:szCs w:val="28"/>
        </w:rPr>
        <w:t>пособность к запоминанию и т.п.)</w:t>
      </w:r>
      <w:r w:rsidRPr="00DE292F">
        <w:rPr>
          <w:sz w:val="28"/>
          <w:szCs w:val="28"/>
        </w:rPr>
        <w:t xml:space="preserve">. При самом добросовестном отношении свидетеля к своим обязанностям возможна недостоверность его показаний. Особенно тщательно и всесторонне суд должен проверять показания свидетеля, в отношении которого имеется предположение о его личной заинтересованности в исходе дела. Оценивая противоречивые показания свидетелей об одних и тех не фактах, суд с помощью логического анализа этих противоречий и путем их сопоставления с другими доказательствами, имеющимися в деле, указывает в </w:t>
      </w:r>
      <w:r w:rsidR="00C37027">
        <w:rPr>
          <w:rStyle w:val="af"/>
          <w:sz w:val="28"/>
          <w:szCs w:val="28"/>
        </w:rPr>
        <w:footnoteReference w:id="11"/>
      </w:r>
      <w:r w:rsidRPr="00DE292F">
        <w:rPr>
          <w:sz w:val="28"/>
          <w:szCs w:val="28"/>
        </w:rPr>
        <w:t>судебном решении мотивы, по которым те или и</w:t>
      </w:r>
      <w:r w:rsidR="00394709" w:rsidRPr="00DE292F">
        <w:rPr>
          <w:sz w:val="28"/>
          <w:szCs w:val="28"/>
        </w:rPr>
        <w:t>ные показания отвергнуты.</w:t>
      </w:r>
    </w:p>
    <w:p w:rsidR="0007326C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 xml:space="preserve">Показания свидетеля, собранные в порядке обеспечения доказательств, судебного поручения, полученные при допросе в месте его пребывания в связи с невозможностью явиться в суд, а также во время допроса при отложении дела, должны быть исследованы и оценены в совокупности с другими доказательствами. В связи с этим председательствующий оглашает показания таких свидетелей в зале судебного заседания. Поскольку лица, участвующие в деле, и представители присутствовали не во всех случаях, </w:t>
      </w:r>
      <w:r w:rsidRPr="00DE292F">
        <w:rPr>
          <w:sz w:val="28"/>
          <w:szCs w:val="28"/>
        </w:rPr>
        <w:lastRenderedPageBreak/>
        <w:t>например при собирании доказательств в порядке их обеспечения либо при выполнении другим судом судебного поручения, и в силу указанного не могли задать вопросы свидетелю, им предоставляется возможным дать свои пояснения и высказать замечания относительно п</w:t>
      </w:r>
      <w:r w:rsidR="00DE292F">
        <w:rPr>
          <w:sz w:val="28"/>
          <w:szCs w:val="28"/>
        </w:rPr>
        <w:t>оказаний после их заслушивания.</w:t>
      </w:r>
    </w:p>
    <w:p w:rsidR="0007326C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Не лишаются этого права и лица, которые при отложении дела участвовали в допросе свидетел</w:t>
      </w:r>
      <w:r w:rsidR="00DE292F">
        <w:rPr>
          <w:sz w:val="28"/>
          <w:szCs w:val="28"/>
        </w:rPr>
        <w:t>я, чьи показания были оглашены.</w:t>
      </w:r>
    </w:p>
    <w:p w:rsidR="00CD1DC2" w:rsidRPr="00BD6176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Закон не устанавливает возраста, с достижением которого лицо может быть допрошено в суде в качестве свидетеля. Свидетелями могут быть и дети, если они по физическому и психическому развитию способны правильно воспринимать события окружающей действительности и давать о них правильные показания. Несовершеннолетние свидетели допрашиваются судом с соблюдением опр</w:t>
      </w:r>
      <w:r w:rsidR="0031030E" w:rsidRPr="00DE292F">
        <w:rPr>
          <w:sz w:val="28"/>
          <w:szCs w:val="28"/>
        </w:rPr>
        <w:t>еделенных правил.</w:t>
      </w:r>
    </w:p>
    <w:p w:rsidR="00791359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Законом установлены случаи, когда свидетельские показания не допускаются. Например, если договор должен быть заключен в письменной форме. Несоблюдение требуемой законом письменной формы лишает стороны права в случае спора ссылаться в подтверждение сделки на свидетельские показания.</w:t>
      </w:r>
    </w:p>
    <w:p w:rsidR="0031030E" w:rsidRPr="00BD6176" w:rsidRDefault="0031030E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1030E" w:rsidRPr="00192B41" w:rsidRDefault="00791359" w:rsidP="00E83A8B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32"/>
          <w:szCs w:val="28"/>
        </w:rPr>
      </w:pPr>
      <w:r w:rsidRPr="00192B41">
        <w:rPr>
          <w:bCs/>
          <w:sz w:val="32"/>
          <w:szCs w:val="28"/>
        </w:rPr>
        <w:t>2.2 Лица, не подлежащие допросу в качестве свидетелей</w:t>
      </w:r>
    </w:p>
    <w:p w:rsidR="0031030E" w:rsidRPr="00DE292F" w:rsidRDefault="0031030E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Согласно ст. 69 ГПК РФ, не подлежат допросу в качестве свидетелей:</w:t>
      </w:r>
    </w:p>
    <w:p w:rsid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1) представители по гражданскому делу или защитники по уголовному делу, делу об административном правонарушении — об обстоятельствах, которые стали им известны в связи с исполнением обязанностей представителя или защитника;</w:t>
      </w:r>
    </w:p>
    <w:p w:rsid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2) судьи, присяжные, народные или арбитражные заседатели — о вопросах, возникавших в совещательной комнате в связи с обсуждением обстоятельств дела при вынесении решения суда или приговора;</w:t>
      </w:r>
    </w:p>
    <w:p w:rsidR="00CD1DC2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lastRenderedPageBreak/>
        <w:t>3) священнослужители рел</w:t>
      </w:r>
      <w:r w:rsidR="00394709" w:rsidRPr="00DE292F">
        <w:rPr>
          <w:sz w:val="28"/>
          <w:szCs w:val="28"/>
        </w:rPr>
        <w:t xml:space="preserve">игиозных организаций, прошедших </w:t>
      </w:r>
      <w:r w:rsidRPr="00DE292F">
        <w:rPr>
          <w:sz w:val="28"/>
          <w:szCs w:val="28"/>
        </w:rPr>
        <w:t>государственную регистрацию, — об обстоятельствах, которые</w:t>
      </w:r>
      <w:r w:rsidR="0031030E" w:rsidRPr="00DE292F">
        <w:rPr>
          <w:sz w:val="28"/>
          <w:szCs w:val="28"/>
        </w:rPr>
        <w:t xml:space="preserve"> стали им известны из исповеди.</w:t>
      </w:r>
    </w:p>
    <w:p w:rsidR="00CD1DC2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Лица, вызванные в качестве свидетелей, не могут в одном и</w:t>
      </w:r>
      <w:r w:rsidR="0031030E" w:rsidRPr="00DE292F">
        <w:rPr>
          <w:sz w:val="28"/>
          <w:szCs w:val="28"/>
        </w:rPr>
        <w:t xml:space="preserve"> том же процессе совмещать это.</w:t>
      </w:r>
    </w:p>
    <w:p w:rsidR="0031030E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Процессуальный закон имеет ограничения, препятствующие допросу лица в качестве свидетеля. Первое ограничение связано с адвокатской тайной, обеспечивающей доверительные отношения между представителями по гражданскому делу и представляемыми, а также м</w:t>
      </w:r>
      <w:r w:rsidR="0031030E" w:rsidRPr="00DE292F">
        <w:rPr>
          <w:sz w:val="28"/>
          <w:szCs w:val="28"/>
        </w:rPr>
        <w:t>ежду защитниками и обвиняемыми.</w:t>
      </w:r>
    </w:p>
    <w:p w:rsidR="00AF2700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Безусловно, что для самого адвоката — представителя исход гражданского или арбитражного дела, в котором он принимает участие, не создает, не изменяет и не прекращает материально — правовых отношений. Вместе с тем для его процессуального положения и профессионального престижа немаловажно, каким результатом закончится рассмотрение дела. Имеет также значение для него и решение вопроса о том, насколько профессионально было выполнено поручение своего доверителя. Поэтому он крайне заинтересован в вынесении судом решения определенного (позитивного) содержания. Именно в этом состоит процессуальная заинтересованность адвоката — представителя. В противном же случае лицами, участвующими в деле, следовало бы признават</w:t>
      </w:r>
      <w:r w:rsidR="00DE292F">
        <w:rPr>
          <w:sz w:val="28"/>
          <w:szCs w:val="28"/>
        </w:rPr>
        <w:t>ь только стороны и третьих лиц.</w:t>
      </w:r>
      <w:r w:rsidR="0093662C">
        <w:rPr>
          <w:rStyle w:val="af"/>
          <w:sz w:val="28"/>
          <w:szCs w:val="28"/>
        </w:rPr>
        <w:footnoteReference w:id="12"/>
      </w:r>
    </w:p>
    <w:p w:rsidR="00CD1DC2" w:rsidRPr="00BD6176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 xml:space="preserve">В связи с изложенным представляется более правильной позиция по данному вопросу ученых — процессуалистов М. Треушникова, А. Мельникова, Е. Сологубовой, согласно которой представителей надлежит относить к лицам, участвующим в деле. В этом отношении характерно одно рассмотренное дело. С. предъявила в Хорошевский межмуниципальный (районный) суд г. Москвы иск к В. о защите чести, достоинства и деловой </w:t>
      </w:r>
      <w:r w:rsidRPr="00DE292F">
        <w:rPr>
          <w:sz w:val="28"/>
          <w:szCs w:val="28"/>
        </w:rPr>
        <w:lastRenderedPageBreak/>
        <w:t>репутации, мотивируя тем, что В. распространяла сведения о том, что она имеет частые интимные связи с мужчинами и что она не является достойной матерью своего ребенка. Интересы истицы по доверенности представлял П., который заявил в судебных прениях о том, что «при скандале присутствовал и все это слышал». Суд отказал истице в иске за отсутствием доказательств, мотивируя это, в частности, тем: «ссылка представителя истицы на то, что при скандале присутствовал он и все слышал, не может быть принята во внимание, так как он является заинтересованным лицом».</w:t>
      </w:r>
      <w:r w:rsidRPr="00DE292F">
        <w:rPr>
          <w:sz w:val="28"/>
          <w:szCs w:val="28"/>
        </w:rPr>
        <w:br/>
        <w:t>Признавая представителя заинтересованным лицом, суд, вместе с тем, мог бы и не давать оценку его показаниям, который не допрашивался как свидетель, поскольку процессуальное положение представителя иное, чем у свидетеля. Права в данном случае М. Викут, которая отмечает, что «интерес его (представителя. — прим. автора работы) обусловлен не связью с делом, с объектом судебной защиты и не с потребностью в защите государственного (общественного) интереса, а тем, что он действует от и</w:t>
      </w:r>
      <w:r w:rsidR="00C13AC6" w:rsidRPr="00DE292F">
        <w:rPr>
          <w:sz w:val="28"/>
          <w:szCs w:val="28"/>
        </w:rPr>
        <w:t>мени стороны (третьего лица)».</w:t>
      </w:r>
      <w:r w:rsidR="0093662C">
        <w:rPr>
          <w:rStyle w:val="af"/>
          <w:sz w:val="28"/>
          <w:szCs w:val="28"/>
        </w:rPr>
        <w:footnoteReference w:id="13"/>
      </w:r>
    </w:p>
    <w:p w:rsidR="003904DE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 xml:space="preserve">Второе ограничение связано с личностью свидетеля, его физическими и психическими недостатками. Свидетелем может быть любой гражданин, способный правильно воспринимать и воспроизводить события окружающего мира. Наличие отдельных расстройств в психике человека, а также физических недостатков (плохое зрение, глухота) еще не означает, что данное лицо не может свидетельствовать в суде. Человек с плохим слухом может получить зрительно определенную информацию, точно так же лицо с утраченным или пониженным зрением может воспринимать факты на слух. Суду требуется проявлять особое внимание к выяснению процесса формирования свидетельского показания. Если у суда возникнет сомнение, может ли быть свидетелем лицо с пониженным слухом или зрением, а также страдающее психическим заболеванием, то </w:t>
      </w:r>
      <w:r w:rsidR="00C13AC6" w:rsidRPr="00DE292F">
        <w:rPr>
          <w:sz w:val="28"/>
          <w:szCs w:val="28"/>
        </w:rPr>
        <w:t>должна быть назначена судебно-</w:t>
      </w:r>
      <w:r w:rsidR="00C13AC6" w:rsidRPr="00DE292F">
        <w:rPr>
          <w:sz w:val="28"/>
          <w:szCs w:val="28"/>
        </w:rPr>
        <w:lastRenderedPageBreak/>
        <w:t>медицинская или судебно-психиатрическая экспертиза.</w:t>
      </w:r>
    </w:p>
    <w:p w:rsidR="00CD1DC2" w:rsidRPr="00BD6176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Свидетели вызываются для дачи показаний по ходатайству лиц, участвующих в деле. При этом лицо, ходатайствующее о вызове свидетеля, обязано указать, какие обстоятельства, имеющие значение для дела, может подтвердить свидетель, а также сообщить суду имя, отчество, фамилию и место жительства сви</w:t>
      </w:r>
      <w:r w:rsidR="00C13AC6" w:rsidRPr="00DE292F">
        <w:rPr>
          <w:sz w:val="28"/>
          <w:szCs w:val="28"/>
        </w:rPr>
        <w:t>детеля (ч. 2 статьи 69 ГПК РФ).</w:t>
      </w:r>
    </w:p>
    <w:p w:rsidR="00CD1DC2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Однако, не любое лицо может быть допрошено в качестве свидетеля. Часть 3 статьи 69 ГПК РФ содержит перечень лиц, которые не подлежат допросу в качестве свидетелей. К ним относятся представители по гражданскому делу или защитники по уголовному делу, делу об административном правонарушении — об обстоятельствах, которые стали им известны в связи с исполнением обязанностей представителя или защитника. Аналогичная н</w:t>
      </w:r>
      <w:r w:rsidR="00C13AC6" w:rsidRPr="00DE292F">
        <w:rPr>
          <w:sz w:val="28"/>
          <w:szCs w:val="28"/>
        </w:rPr>
        <w:t>орма содержится в ст. 8 ГПК РФ.</w:t>
      </w:r>
    </w:p>
    <w:p w:rsidR="003904DE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Судьи, присяжные, народные, арбитражные заседатели не подлежат допросу в качестве свидетелей о вопросах, возникавших в совещательной комнате в связи с обсуждением обстоятельств дела при вынесении решения или приговора. Священнослужители религиозных конфессий, прошедших государственную регистрацию, также не подлежат допросу в качестве свидетелей об обстоятельствах, которые им стали известны из исповеди или</w:t>
      </w:r>
      <w:r w:rsidR="00C13AC6" w:rsidRPr="00DE292F">
        <w:rPr>
          <w:sz w:val="28"/>
          <w:szCs w:val="28"/>
        </w:rPr>
        <w:t xml:space="preserve"> аналогичных обрядов.</w:t>
      </w:r>
    </w:p>
    <w:p w:rsidR="00C37027" w:rsidRDefault="00C37027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754FE5" w:rsidRDefault="00754FE5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754FE5" w:rsidRDefault="00754FE5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754FE5" w:rsidRDefault="00754FE5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754FE5" w:rsidRDefault="00754FE5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754FE5" w:rsidRDefault="00754FE5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754FE5" w:rsidRDefault="00754FE5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754FE5" w:rsidRDefault="00754FE5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754FE5" w:rsidRPr="00192B41" w:rsidRDefault="00754FE5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32"/>
          <w:szCs w:val="28"/>
        </w:rPr>
      </w:pPr>
    </w:p>
    <w:p w:rsidR="00C13AC6" w:rsidRPr="00192B41" w:rsidRDefault="00791359" w:rsidP="00E83A8B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Cs/>
          <w:sz w:val="32"/>
          <w:szCs w:val="28"/>
        </w:rPr>
      </w:pPr>
      <w:r w:rsidRPr="00192B41">
        <w:rPr>
          <w:bCs/>
          <w:sz w:val="32"/>
          <w:szCs w:val="28"/>
        </w:rPr>
        <w:lastRenderedPageBreak/>
        <w:t>2.3 Свидетельский иммунитет</w:t>
      </w:r>
    </w:p>
    <w:p w:rsidR="00DE292F" w:rsidRPr="00BD6176" w:rsidRDefault="00DE292F" w:rsidP="00C37027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CD1DC2" w:rsidRPr="00BD6176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В ч. 4 статьи 69 ГПК РФ дан перечень лиц, которые вправе отказаться от дачи свидетельских показаний. Сразу следует оговориться, что это не означает, что перечисленные в ч. 4 лица не могут быть вызваны в суд и допрошены в качестве свидетелей. Они лишь могут отказаться о</w:t>
      </w:r>
      <w:r w:rsidR="00C13AC6" w:rsidRPr="00DE292F">
        <w:rPr>
          <w:sz w:val="28"/>
          <w:szCs w:val="28"/>
        </w:rPr>
        <w:t>т дачи свидетельских показаний.</w:t>
      </w:r>
    </w:p>
    <w:p w:rsidR="00C13AC6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Вправе отказаться о</w:t>
      </w:r>
      <w:r w:rsidR="00C13AC6" w:rsidRPr="00DE292F">
        <w:rPr>
          <w:sz w:val="28"/>
          <w:szCs w:val="28"/>
        </w:rPr>
        <w:t>т дачи свидетельских показаний:</w:t>
      </w:r>
    </w:p>
    <w:p w:rsidR="00C13AC6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1</w:t>
      </w:r>
      <w:r w:rsidR="00C13AC6" w:rsidRPr="00DE292F">
        <w:rPr>
          <w:sz w:val="28"/>
          <w:szCs w:val="28"/>
        </w:rPr>
        <w:t>) гражданин против самого себя;</w:t>
      </w:r>
    </w:p>
    <w:p w:rsidR="00C13AC6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2) супруг против супруга, дети, в том числе усыновленные, против родителей, усыновителей, родители, усыновители против д</w:t>
      </w:r>
      <w:r w:rsidR="00C13AC6" w:rsidRPr="00DE292F">
        <w:rPr>
          <w:sz w:val="28"/>
          <w:szCs w:val="28"/>
        </w:rPr>
        <w:t>етей, в том числе усыновленных;</w:t>
      </w:r>
    </w:p>
    <w:p w:rsidR="00C13AC6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3) братья, сестры друг против друга, дедушка, бабушка против внуков и</w:t>
      </w:r>
      <w:r w:rsidR="00C13AC6" w:rsidRPr="00DE292F">
        <w:rPr>
          <w:sz w:val="28"/>
          <w:szCs w:val="28"/>
        </w:rPr>
        <w:t xml:space="preserve"> внуки против дедушки, бабушки;</w:t>
      </w:r>
    </w:p>
    <w:p w:rsidR="00C13AC6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4) депутаты законодательных органов — в отношении сведений, ставших им известными в связи с исполне</w:t>
      </w:r>
      <w:r w:rsidR="00C13AC6" w:rsidRPr="00DE292F">
        <w:rPr>
          <w:sz w:val="28"/>
          <w:szCs w:val="28"/>
        </w:rPr>
        <w:t>нием депутатских полномочий;</w:t>
      </w:r>
    </w:p>
    <w:p w:rsidR="00614A07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5) Уполномоченный по правам человека в Российской Федерации — в отношении сведений, ставших ему известными в связи с выполнением своих обязанностей.</w:t>
      </w:r>
      <w:r w:rsidR="0093662C">
        <w:rPr>
          <w:rStyle w:val="af"/>
          <w:sz w:val="28"/>
          <w:szCs w:val="28"/>
        </w:rPr>
        <w:footnoteReference w:id="14"/>
      </w:r>
    </w:p>
    <w:p w:rsidR="00CD1DC2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Данное положение ГПК основано на конституционной норме, поскольку в соответствии с ч. 1 ст. 51 Конституции никто не обязан свидетельствовать против себя самого, своего супруга и близких родственников, круг которых</w:t>
      </w:r>
      <w:r w:rsidR="00614A07" w:rsidRPr="00DE292F">
        <w:rPr>
          <w:sz w:val="28"/>
          <w:szCs w:val="28"/>
        </w:rPr>
        <w:t xml:space="preserve"> определен федеральным законом.</w:t>
      </w:r>
    </w:p>
    <w:p w:rsidR="003904DE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 xml:space="preserve">Часть 2 ст. 51 Конституции предусматривает возможность установления федеральным законом иных случаев освобождения от обязанности давать свидетельские показания. В связи с данным положением Конституции в ч. 4 ст. 69 ГПК от дачи свидетельских показаний вправе отказаться депутаты законодательных органов власти всех уровней — в </w:t>
      </w:r>
      <w:r w:rsidRPr="00DE292F">
        <w:rPr>
          <w:sz w:val="28"/>
          <w:szCs w:val="28"/>
        </w:rPr>
        <w:lastRenderedPageBreak/>
        <w:t>отношении сведений, ставших им известными в связи с исполнением депутатских полномочий, а также Уполномоченный по правам человека в Российской Федерации в отношении сведений, ставших ему известными в связи с выполнением своих обязанностей. Аналогичная норма содержится в ч. 2 ст. 24 Закона об уполномоченном по правам человека.</w:t>
      </w:r>
    </w:p>
    <w:p w:rsidR="004168B9" w:rsidRPr="00BD6176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Кроме ограничений, перечисленных в ст. 69 ГПК РФ, имеются и другие случаи свидетельского иммунитета. Так, не могут быть допрошены в качестве свидетеля судья или заседатель — об обстоятельствах обсуждения в совещательной комнате вопросов, возникших при вынесении решения или приговора, священнослужители — об обстоятельствах, которые им стали известны на исповеди.</w:t>
      </w:r>
    </w:p>
    <w:p w:rsidR="00E83A8B" w:rsidRDefault="00E83A8B" w:rsidP="00E83A8B">
      <w:pPr>
        <w:pStyle w:val="a3"/>
        <w:widowControl w:val="0"/>
        <w:tabs>
          <w:tab w:val="left" w:pos="720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DE292F" w:rsidRPr="00BD6176" w:rsidRDefault="00791359" w:rsidP="00E83A8B">
      <w:pPr>
        <w:pStyle w:val="a3"/>
        <w:widowControl w:val="0"/>
        <w:tabs>
          <w:tab w:val="left" w:pos="720"/>
        </w:tabs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 w:rsidRPr="00192B41">
        <w:rPr>
          <w:bCs/>
          <w:sz w:val="32"/>
          <w:szCs w:val="28"/>
        </w:rPr>
        <w:t xml:space="preserve">3. </w:t>
      </w:r>
      <w:r w:rsidR="00DE292F" w:rsidRPr="00192B41">
        <w:rPr>
          <w:bCs/>
          <w:sz w:val="32"/>
          <w:szCs w:val="28"/>
        </w:rPr>
        <w:t>Обязанности и права свидетеля</w:t>
      </w:r>
    </w:p>
    <w:p w:rsidR="00DE292F" w:rsidRDefault="00DE292F" w:rsidP="00DE292F">
      <w:pPr>
        <w:pStyle w:val="a3"/>
        <w:widowControl w:val="0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DE292F" w:rsidRDefault="00791359" w:rsidP="00DE292F">
      <w:pPr>
        <w:pStyle w:val="a3"/>
        <w:widowControl w:val="0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Свидетельствование в суде — гражданский долг человека. В поисках ист</w:t>
      </w:r>
      <w:r w:rsidR="004168B9" w:rsidRPr="00DE292F">
        <w:rPr>
          <w:sz w:val="28"/>
          <w:szCs w:val="28"/>
        </w:rPr>
        <w:t xml:space="preserve">ины свидетель бывает незаменим. </w:t>
      </w:r>
      <w:r w:rsidRPr="00DE292F">
        <w:rPr>
          <w:sz w:val="28"/>
          <w:szCs w:val="28"/>
        </w:rPr>
        <w:t>Фактические данные должны быть восприняты или почерпнуты свидетелем из другого известного источника информации. Не служат поэтому доказательством фактические данные, сообщенные свидетелем, который не может указать источника своей осведомленности.</w:t>
      </w:r>
    </w:p>
    <w:p w:rsidR="00DE292F" w:rsidRDefault="00791359" w:rsidP="00DE292F">
      <w:pPr>
        <w:pStyle w:val="a3"/>
        <w:widowControl w:val="0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Свидетель — юридически не заинтересованное в исходе дела лицо. Граждане, чья заинтересованность носит юридический характер, привлекаются в процесс как лица, участвующие в деле. Иная (неюридическая) заинтересованность гражданина в исходе дела не препятствует его допросу в суде в качестве свидетеля.</w:t>
      </w:r>
    </w:p>
    <w:p w:rsidR="003904DE" w:rsidRPr="00DE292F" w:rsidRDefault="00791359" w:rsidP="00DE292F">
      <w:pPr>
        <w:pStyle w:val="a3"/>
        <w:widowControl w:val="0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Например, свидетелями могут быть граждане, находящиеся в родственных, дружеских, неприязненных и иных отношениях с лицами, участвующими в деле. Указанные обстоятельства должны быть учтены судом при оценке достове</w:t>
      </w:r>
      <w:r w:rsidR="004168B9" w:rsidRPr="00DE292F">
        <w:rPr>
          <w:sz w:val="28"/>
          <w:szCs w:val="28"/>
        </w:rPr>
        <w:t xml:space="preserve">рности свидетельских показаний. </w:t>
      </w:r>
      <w:r w:rsidRPr="00DE292F">
        <w:rPr>
          <w:sz w:val="28"/>
          <w:szCs w:val="28"/>
        </w:rPr>
        <w:t xml:space="preserve">Судьи должны </w:t>
      </w:r>
      <w:r w:rsidRPr="00DE292F">
        <w:rPr>
          <w:sz w:val="28"/>
          <w:szCs w:val="28"/>
        </w:rPr>
        <w:lastRenderedPageBreak/>
        <w:t>определять личную заинтересованность свидетеля в разрешении дела. Если свидетель имеет личную заинтересованность, но его показания очень важны для установлении истины по делу, судья должен грамотно выделить главные моменты из полученной информации (а именно — ту информацию, которая открывает новые обстоятельства или доказывает определенные факты) и постараться определить, что данный свидетель может дел</w:t>
      </w:r>
      <w:r w:rsidR="003904DE" w:rsidRPr="00DE292F">
        <w:rPr>
          <w:sz w:val="28"/>
          <w:szCs w:val="28"/>
        </w:rPr>
        <w:t>ать для своей выгоды.</w:t>
      </w:r>
      <w:r w:rsidR="0093662C">
        <w:rPr>
          <w:rStyle w:val="af"/>
          <w:sz w:val="28"/>
          <w:szCs w:val="28"/>
        </w:rPr>
        <w:footnoteReference w:id="15"/>
      </w:r>
    </w:p>
    <w:p w:rsidR="00DC2DBA" w:rsidRPr="00DE292F" w:rsidRDefault="00791359" w:rsidP="00DE292F">
      <w:pPr>
        <w:pStyle w:val="a3"/>
        <w:widowControl w:val="0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 xml:space="preserve">Статья 70 Гражданско-процессуального кодекса РФ определяет обязанности </w:t>
      </w:r>
      <w:r w:rsidR="004168B9" w:rsidRPr="00DE292F">
        <w:rPr>
          <w:sz w:val="28"/>
          <w:szCs w:val="28"/>
        </w:rPr>
        <w:t>и права свидетеля.</w:t>
      </w:r>
    </w:p>
    <w:p w:rsidR="00AF2700" w:rsidRPr="00DE292F" w:rsidRDefault="00791359" w:rsidP="00DE292F">
      <w:pPr>
        <w:pStyle w:val="a3"/>
        <w:widowControl w:val="0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 xml:space="preserve">Лицо, вызванное в качестве свидетеля, обязано явиться в суд в назначенное время и </w:t>
      </w:r>
      <w:r w:rsidR="00DE292F">
        <w:rPr>
          <w:sz w:val="28"/>
          <w:szCs w:val="28"/>
        </w:rPr>
        <w:t>дать правдивые показания.</w:t>
      </w:r>
    </w:p>
    <w:p w:rsidR="00AF2700" w:rsidRPr="00BD6176" w:rsidRDefault="00791359" w:rsidP="00DE292F">
      <w:pPr>
        <w:pStyle w:val="a3"/>
        <w:widowControl w:val="0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Свидетель может быть допрошен судом в месте своего пребывания, если он вследствие болезни, старости, инвалидности или других уважительных причин не в со</w:t>
      </w:r>
      <w:r w:rsidR="004168B9" w:rsidRPr="00DE292F">
        <w:rPr>
          <w:sz w:val="28"/>
          <w:szCs w:val="28"/>
        </w:rPr>
        <w:t xml:space="preserve">стоянии явиться по вызову суда. </w:t>
      </w:r>
      <w:r w:rsidRPr="00DE292F">
        <w:rPr>
          <w:sz w:val="28"/>
          <w:szCs w:val="28"/>
        </w:rPr>
        <w:t>За дачу заведомо ложного показания и за отказ от дачи показаний по мотивам, не предусмотренным федеральным законом, свидетель несет ответственность, предусмотренную Уголовным</w:t>
      </w:r>
      <w:r w:rsidR="00614A07" w:rsidRPr="00DE292F">
        <w:rPr>
          <w:sz w:val="28"/>
          <w:szCs w:val="28"/>
        </w:rPr>
        <w:t xml:space="preserve"> кодексом Российской Федерации.</w:t>
      </w:r>
    </w:p>
    <w:p w:rsidR="00DC2DBA" w:rsidRPr="00DE292F" w:rsidRDefault="00791359" w:rsidP="00DE292F">
      <w:pPr>
        <w:pStyle w:val="a3"/>
        <w:widowControl w:val="0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Свидетель имеет право на возмещение расходов, связанных с вызовом в суд, и на получение денежной компенс</w:t>
      </w:r>
      <w:r w:rsidR="00614A07" w:rsidRPr="00DE292F">
        <w:rPr>
          <w:sz w:val="28"/>
          <w:szCs w:val="28"/>
        </w:rPr>
        <w:t xml:space="preserve">ации в связи с потерей времени. </w:t>
      </w:r>
      <w:r w:rsidRPr="00DE292F">
        <w:rPr>
          <w:sz w:val="28"/>
          <w:szCs w:val="28"/>
        </w:rPr>
        <w:t>Наличие у лица психического заболевания само по себе не препятствует его допросу. В каждом случае суд должен решить (в том числе и с помощью судебно — медицинской или психиатрической экспертизы), способно ли данное лицо правильно воспринимать факты и дав</w:t>
      </w:r>
      <w:r w:rsidR="00AF2700" w:rsidRPr="00DE292F">
        <w:rPr>
          <w:sz w:val="28"/>
          <w:szCs w:val="28"/>
        </w:rPr>
        <w:t xml:space="preserve">ать о них правильные показания. </w:t>
      </w:r>
      <w:r w:rsidRPr="00DE292F">
        <w:rPr>
          <w:sz w:val="28"/>
          <w:szCs w:val="28"/>
        </w:rPr>
        <w:t xml:space="preserve">Учитывая доверительный характер отношений представительства по гражданскому делу и защиты по уголовному делу, закон не допускает допроса в качестве свидетеля представителя стороны или третьего лица либо защитника обвиняемого (подсудимого) об обстоятельствах, которые стали ему известны в связи с исполнением обязанностей представителя или </w:t>
      </w:r>
      <w:r w:rsidRPr="00DE292F">
        <w:rPr>
          <w:sz w:val="28"/>
          <w:szCs w:val="28"/>
        </w:rPr>
        <w:lastRenderedPageBreak/>
        <w:t xml:space="preserve">защитника. Во всех других случаях они не могут быть вызваны в суд и </w:t>
      </w:r>
      <w:r w:rsidR="00614A07" w:rsidRPr="00DE292F">
        <w:rPr>
          <w:sz w:val="28"/>
          <w:szCs w:val="28"/>
        </w:rPr>
        <w:t>допрошены в качестве свидетеля.</w:t>
      </w:r>
    </w:p>
    <w:p w:rsidR="00E83A8B" w:rsidRDefault="00791359" w:rsidP="00E83A8B">
      <w:pPr>
        <w:pStyle w:val="a3"/>
        <w:widowControl w:val="0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E292F">
        <w:rPr>
          <w:sz w:val="28"/>
          <w:szCs w:val="28"/>
        </w:rPr>
        <w:t>Свидетель имеет право на возмещение фактически понесенных расходов, связанных с вызовом в суд, а именно: расходов на оплату проезда, ночлега. Кроме этого, неработающим свидетелям должна выплачиваться компенсация исходя из расчета фактически затраченного времени и минимального размера оплаты труда. В дальнейшем размер расходов и компенсаций должен быть определен актами Правительства РФ. Работающим свидетелям гарантируется сохранение места работы и среднего заработка за время выполнения обязанностей по свидетельствованию</w:t>
      </w:r>
      <w:r w:rsidR="0093662C">
        <w:rPr>
          <w:rStyle w:val="af"/>
          <w:sz w:val="28"/>
          <w:szCs w:val="28"/>
        </w:rPr>
        <w:footnoteReference w:id="16"/>
      </w:r>
      <w:r w:rsidRPr="00DE292F">
        <w:rPr>
          <w:sz w:val="28"/>
          <w:szCs w:val="28"/>
        </w:rPr>
        <w:t>.</w:t>
      </w:r>
    </w:p>
    <w:p w:rsidR="00E83A8B" w:rsidRDefault="00E83A8B" w:rsidP="00E83A8B">
      <w:pPr>
        <w:pStyle w:val="a3"/>
        <w:widowControl w:val="0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E83A8B" w:rsidRPr="00E83A8B" w:rsidRDefault="00E83A8B" w:rsidP="00E83A8B">
      <w:pPr>
        <w:pStyle w:val="a3"/>
        <w:widowControl w:val="0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614A07" w:rsidRPr="00BD6176" w:rsidRDefault="00DE292F" w:rsidP="00E83A8B">
      <w:pPr>
        <w:pStyle w:val="a3"/>
        <w:widowControl w:val="0"/>
        <w:spacing w:before="0" w:beforeAutospacing="0" w:after="0" w:afterAutospacing="0" w:line="360" w:lineRule="auto"/>
        <w:jc w:val="center"/>
        <w:rPr>
          <w:bCs/>
          <w:sz w:val="32"/>
          <w:szCs w:val="28"/>
        </w:rPr>
      </w:pPr>
      <w:r w:rsidRPr="00BD6176">
        <w:rPr>
          <w:bCs/>
          <w:sz w:val="32"/>
          <w:szCs w:val="28"/>
        </w:rPr>
        <w:t>Заключение</w:t>
      </w:r>
    </w:p>
    <w:p w:rsidR="00DE292F" w:rsidRPr="00DE292F" w:rsidRDefault="00DE292F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904DE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В теории гражданского процесса под предметом доказывания понимается совокупность юридических фактов, которые необходимо установить для решения дела по существу.</w:t>
      </w:r>
    </w:p>
    <w:p w:rsidR="003904DE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Свидетельские показания играют важную роль в современном гражданском процессе. Именно они в большинстве случаях составляют основную доказательственную базу по рассматриваемому делу, на основании которой суд выноси</w:t>
      </w:r>
      <w:r w:rsidR="00614A07" w:rsidRPr="00DE292F">
        <w:rPr>
          <w:sz w:val="28"/>
          <w:szCs w:val="28"/>
        </w:rPr>
        <w:t>т основанное на законе решение.</w:t>
      </w:r>
    </w:p>
    <w:p w:rsidR="003904DE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Свидетелем в гражданском процессе является лицо, которому могут быть известны какие-либо сведения об обстоятельствах, имеющих значение для рассмотрения и разрешения дела. Важнейшим признаком свидетеля является непосредственное во</w:t>
      </w:r>
      <w:r w:rsidR="00DE292F">
        <w:rPr>
          <w:sz w:val="28"/>
          <w:szCs w:val="28"/>
        </w:rPr>
        <w:t>сприятие им обстоятельств дела.</w:t>
      </w:r>
    </w:p>
    <w:p w:rsidR="003904DE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Свидетель, как и эксперт, не является участником материально-правовых отношений, но в отличие от эксперта свидетель никаких ис</w:t>
      </w:r>
      <w:r w:rsidR="00614A07" w:rsidRPr="00DE292F">
        <w:rPr>
          <w:sz w:val="28"/>
          <w:szCs w:val="28"/>
        </w:rPr>
        <w:t xml:space="preserve">следований не проводит. </w:t>
      </w:r>
      <w:r w:rsidRPr="00DE292F">
        <w:rPr>
          <w:sz w:val="28"/>
          <w:szCs w:val="28"/>
        </w:rPr>
        <w:t xml:space="preserve">Свидетель становится носителем сведений о </w:t>
      </w:r>
      <w:r w:rsidRPr="00DE292F">
        <w:rPr>
          <w:sz w:val="28"/>
          <w:szCs w:val="28"/>
        </w:rPr>
        <w:lastRenderedPageBreak/>
        <w:t>фактах именно в результате стечения обстоятельств, в результате того, что он попадает в какую-либо с</w:t>
      </w:r>
      <w:r w:rsidR="003904DE" w:rsidRPr="00DE292F">
        <w:rPr>
          <w:sz w:val="28"/>
          <w:szCs w:val="28"/>
        </w:rPr>
        <w:t>вязь с воспринимаемыми фактами.</w:t>
      </w:r>
    </w:p>
    <w:p w:rsidR="003904DE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Свидетельствование в суде — гражданский долг человека. В поисках ист</w:t>
      </w:r>
      <w:r w:rsidR="00614A07" w:rsidRPr="00DE292F">
        <w:rPr>
          <w:sz w:val="28"/>
          <w:szCs w:val="28"/>
        </w:rPr>
        <w:t xml:space="preserve">ины свидетель бывает незаменим. </w:t>
      </w:r>
      <w:r w:rsidRPr="00DE292F">
        <w:rPr>
          <w:sz w:val="28"/>
          <w:szCs w:val="28"/>
        </w:rPr>
        <w:t>Фактические данные должны быть восприняты или почерпнуты свидетелем из другого известного источника информации. Не служат доказательством фактические данные, сообщенные свидетелем, который не может указать и</w:t>
      </w:r>
      <w:r w:rsidR="003904DE" w:rsidRPr="00DE292F">
        <w:rPr>
          <w:sz w:val="28"/>
          <w:szCs w:val="28"/>
        </w:rPr>
        <w:t>сточника своей осведомленности.</w:t>
      </w:r>
    </w:p>
    <w:p w:rsidR="00AF2700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Ценность свидетельских доказательств диктуется еще и тем, что свидетель — юридически не заинтересованное в исходе дела лицо. Граждане, чья заинтересованность носит юридический характер, привлекаются в процес</w:t>
      </w:r>
      <w:r w:rsidR="00DE292F">
        <w:rPr>
          <w:sz w:val="28"/>
          <w:szCs w:val="28"/>
        </w:rPr>
        <w:t>с как лица, участвующие в деле.</w:t>
      </w:r>
    </w:p>
    <w:p w:rsidR="003904DE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92F">
        <w:rPr>
          <w:sz w:val="28"/>
          <w:szCs w:val="28"/>
        </w:rPr>
        <w:t>Показания свидетеля являются очень ценным доказательством, т.к. свидетель является очевидцем и источником первоначальной информации о деле.</w:t>
      </w:r>
    </w:p>
    <w:p w:rsidR="00614A07" w:rsidRPr="00BD6176" w:rsidRDefault="00DE292F" w:rsidP="00BD6176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Cs/>
          <w:sz w:val="32"/>
          <w:szCs w:val="28"/>
        </w:rPr>
      </w:pPr>
      <w:r w:rsidRPr="00BD6176">
        <w:rPr>
          <w:bCs/>
          <w:sz w:val="32"/>
          <w:szCs w:val="28"/>
        </w:rPr>
        <w:t>Список использованной литературы</w:t>
      </w:r>
    </w:p>
    <w:p w:rsidR="00614A07" w:rsidRPr="00BD6176" w:rsidRDefault="00614A07" w:rsidP="00DE292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14A07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DE292F">
        <w:rPr>
          <w:sz w:val="28"/>
          <w:szCs w:val="28"/>
        </w:rPr>
        <w:t>1. Конституция Российской Федерации (п</w:t>
      </w:r>
      <w:r w:rsidR="00614A07" w:rsidRPr="00DE292F">
        <w:rPr>
          <w:sz w:val="28"/>
          <w:szCs w:val="28"/>
        </w:rPr>
        <w:t>ринята Всенародным голосованием 12 декабря 1993 года).</w:t>
      </w:r>
    </w:p>
    <w:p w:rsidR="00614A07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DE292F">
        <w:rPr>
          <w:sz w:val="28"/>
          <w:szCs w:val="28"/>
        </w:rPr>
        <w:t>2. Гражданско-процессуальный кодекс Российской Федерации от 14 ноября 2002 г. № 138-ФЗ // Российская газета от 16.11.2002.</w:t>
      </w:r>
    </w:p>
    <w:p w:rsidR="00614A07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DE292F">
        <w:rPr>
          <w:sz w:val="28"/>
          <w:szCs w:val="28"/>
        </w:rPr>
        <w:t xml:space="preserve">3. Бюллетень </w:t>
      </w:r>
      <w:r w:rsidR="00614A07" w:rsidRPr="00DE292F">
        <w:rPr>
          <w:sz w:val="28"/>
          <w:szCs w:val="28"/>
        </w:rPr>
        <w:t>Верховного Суда СССР, 1981, N 2</w:t>
      </w:r>
      <w:r w:rsidR="00DE292F">
        <w:rPr>
          <w:sz w:val="28"/>
          <w:szCs w:val="28"/>
        </w:rPr>
        <w:t>.</w:t>
      </w:r>
    </w:p>
    <w:p w:rsidR="00614A07" w:rsidRDefault="00791359" w:rsidP="00C37027">
      <w:pPr>
        <w:rPr>
          <w:sz w:val="28"/>
          <w:szCs w:val="28"/>
        </w:rPr>
      </w:pPr>
      <w:r w:rsidRPr="00DE292F">
        <w:rPr>
          <w:sz w:val="28"/>
          <w:szCs w:val="28"/>
        </w:rPr>
        <w:t xml:space="preserve">4. </w:t>
      </w:r>
      <w:r w:rsidR="00C37027">
        <w:rPr>
          <w:sz w:val="28"/>
          <w:szCs w:val="28"/>
        </w:rPr>
        <w:t>П</w:t>
      </w:r>
      <w:r w:rsidR="00C37027" w:rsidRPr="00C37027">
        <w:rPr>
          <w:sz w:val="28"/>
          <w:szCs w:val="28"/>
        </w:rPr>
        <w:t>остановление Пленума Верховного Суда РФ от 19.12.2017 N 51 "О практике применения законодательства при рассмотрении уголовных дел в суде первой инстанции (общий порядок судопроизводства)"</w:t>
      </w:r>
    </w:p>
    <w:p w:rsidR="00C37027" w:rsidRPr="00DE292F" w:rsidRDefault="00C37027" w:rsidP="00C37027">
      <w:pPr>
        <w:rPr>
          <w:sz w:val="28"/>
          <w:szCs w:val="28"/>
        </w:rPr>
      </w:pPr>
    </w:p>
    <w:p w:rsidR="00614A07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DE292F">
        <w:rPr>
          <w:sz w:val="28"/>
          <w:szCs w:val="28"/>
        </w:rPr>
        <w:t>5. Викут М.А. О правовой природе участия представителей по гражданским делам. Вопросы те</w:t>
      </w:r>
      <w:r w:rsidR="00614A07" w:rsidRPr="00DE292F">
        <w:rPr>
          <w:sz w:val="28"/>
          <w:szCs w:val="28"/>
        </w:rPr>
        <w:t>ории и практики. Сара</w:t>
      </w:r>
      <w:r w:rsidR="00C37027">
        <w:rPr>
          <w:sz w:val="28"/>
          <w:szCs w:val="28"/>
        </w:rPr>
        <w:t>тов, 2006</w:t>
      </w:r>
      <w:r w:rsidR="00614A07" w:rsidRPr="00DE292F">
        <w:rPr>
          <w:sz w:val="28"/>
          <w:szCs w:val="28"/>
        </w:rPr>
        <w:t>.</w:t>
      </w:r>
    </w:p>
    <w:p w:rsidR="00614A07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DE292F">
        <w:rPr>
          <w:sz w:val="28"/>
          <w:szCs w:val="28"/>
        </w:rPr>
        <w:t>6. Гражданский процесс. Уч</w:t>
      </w:r>
      <w:r w:rsidR="00DE292F">
        <w:rPr>
          <w:sz w:val="28"/>
          <w:szCs w:val="28"/>
        </w:rPr>
        <w:t>ебник / Под редакцией Цусина В.</w:t>
      </w:r>
      <w:r w:rsidRPr="00DE292F">
        <w:rPr>
          <w:sz w:val="28"/>
          <w:szCs w:val="28"/>
        </w:rPr>
        <w:t>А., Чечиной</w:t>
      </w:r>
      <w:r w:rsidR="00614A07" w:rsidRPr="00DE292F">
        <w:rPr>
          <w:sz w:val="28"/>
          <w:szCs w:val="28"/>
        </w:rPr>
        <w:t xml:space="preserve"> Н.А.. Чечета Д.М., М., 1996.</w:t>
      </w:r>
    </w:p>
    <w:p w:rsidR="00614A07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DE292F">
        <w:rPr>
          <w:sz w:val="28"/>
          <w:szCs w:val="28"/>
        </w:rPr>
        <w:t>7. Гражданский процесс. По</w:t>
      </w:r>
      <w:r w:rsidR="00C37027">
        <w:rPr>
          <w:sz w:val="28"/>
          <w:szCs w:val="28"/>
        </w:rPr>
        <w:t>д ред. Ю.К. Осипова. М., 2000</w:t>
      </w:r>
      <w:r w:rsidR="00614A07" w:rsidRPr="00DE292F">
        <w:rPr>
          <w:sz w:val="28"/>
          <w:szCs w:val="28"/>
        </w:rPr>
        <w:t>.</w:t>
      </w:r>
    </w:p>
    <w:p w:rsidR="00614A07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DE292F">
        <w:rPr>
          <w:sz w:val="28"/>
          <w:szCs w:val="28"/>
        </w:rPr>
        <w:lastRenderedPageBreak/>
        <w:t>8. Гражданское процессуальное право России. Учебник под реда</w:t>
      </w:r>
      <w:r w:rsidR="00C37027">
        <w:rPr>
          <w:sz w:val="28"/>
          <w:szCs w:val="28"/>
        </w:rPr>
        <w:t>кцией М.С. Шакаряна. М., 2004</w:t>
      </w:r>
      <w:r w:rsidR="00614A07" w:rsidRPr="00DE292F">
        <w:rPr>
          <w:sz w:val="28"/>
          <w:szCs w:val="28"/>
        </w:rPr>
        <w:t>.</w:t>
      </w:r>
    </w:p>
    <w:p w:rsidR="00614A07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DE292F">
        <w:rPr>
          <w:sz w:val="28"/>
          <w:szCs w:val="28"/>
        </w:rPr>
        <w:t xml:space="preserve">9. </w:t>
      </w:r>
      <w:r w:rsidR="00C37027" w:rsidRPr="00C37027">
        <w:rPr>
          <w:sz w:val="28"/>
          <w:szCs w:val="28"/>
        </w:rPr>
        <w:t>Исаенков Александр Андр</w:t>
      </w:r>
      <w:r w:rsidR="0093662C">
        <w:rPr>
          <w:sz w:val="28"/>
          <w:szCs w:val="28"/>
        </w:rPr>
        <w:t xml:space="preserve">еевич. Иммунитеты в гражданском  </w:t>
      </w:r>
      <w:r w:rsidR="00C37027" w:rsidRPr="00C37027">
        <w:rPr>
          <w:sz w:val="28"/>
          <w:szCs w:val="28"/>
        </w:rPr>
        <w:t>процессуальном праве России. 2016</w:t>
      </w:r>
      <w:r w:rsidR="00614A07" w:rsidRPr="00DE292F">
        <w:rPr>
          <w:sz w:val="28"/>
          <w:szCs w:val="28"/>
        </w:rPr>
        <w:t>.</w:t>
      </w:r>
    </w:p>
    <w:p w:rsidR="0093662C" w:rsidRDefault="00791359" w:rsidP="00DE292F">
      <w:pPr>
        <w:pStyle w:val="a3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DE292F">
        <w:rPr>
          <w:sz w:val="28"/>
          <w:szCs w:val="28"/>
        </w:rPr>
        <w:t>10</w:t>
      </w:r>
      <w:r w:rsidR="0093662C" w:rsidRPr="0093662C">
        <w:t xml:space="preserve"> </w:t>
      </w:r>
      <w:r w:rsidR="0093662C" w:rsidRPr="0093662C">
        <w:rPr>
          <w:sz w:val="28"/>
          <w:szCs w:val="28"/>
        </w:rPr>
        <w:t xml:space="preserve">Гражданский процесс / Под ред. М. С. Шакарян. М., 2004. С. 164. (Автор главы — А. К. Сергун). </w:t>
      </w:r>
    </w:p>
    <w:p w:rsidR="00614A07" w:rsidRPr="00DE292F" w:rsidRDefault="00791359" w:rsidP="00DE292F">
      <w:pPr>
        <w:pStyle w:val="a3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DE292F">
        <w:rPr>
          <w:sz w:val="28"/>
          <w:szCs w:val="28"/>
        </w:rPr>
        <w:t xml:space="preserve">11. Комментарии к Гражданско-процессуальному кодексу </w:t>
      </w:r>
      <w:r w:rsidR="00C37027">
        <w:rPr>
          <w:sz w:val="28"/>
          <w:szCs w:val="28"/>
        </w:rPr>
        <w:t>России</w:t>
      </w:r>
      <w:r w:rsidRPr="00DE292F">
        <w:rPr>
          <w:sz w:val="28"/>
          <w:szCs w:val="28"/>
        </w:rPr>
        <w:t xml:space="preserve"> /</w:t>
      </w:r>
      <w:r w:rsidR="00DE292F">
        <w:rPr>
          <w:sz w:val="28"/>
          <w:szCs w:val="28"/>
        </w:rPr>
        <w:t xml:space="preserve"> </w:t>
      </w:r>
      <w:r w:rsidRPr="00DE292F">
        <w:rPr>
          <w:sz w:val="28"/>
          <w:szCs w:val="28"/>
        </w:rPr>
        <w:t>Под ред. про</w:t>
      </w:r>
      <w:r w:rsidR="00DE292F">
        <w:rPr>
          <w:sz w:val="28"/>
          <w:szCs w:val="28"/>
        </w:rPr>
        <w:t>ф. М.</w:t>
      </w:r>
      <w:r w:rsidR="0093662C">
        <w:rPr>
          <w:sz w:val="28"/>
          <w:szCs w:val="28"/>
        </w:rPr>
        <w:t>К. Треушникова. М., 2014</w:t>
      </w:r>
      <w:r w:rsidR="00614A07" w:rsidRPr="00DE292F">
        <w:rPr>
          <w:sz w:val="28"/>
          <w:szCs w:val="28"/>
        </w:rPr>
        <w:t>.</w:t>
      </w:r>
    </w:p>
    <w:p w:rsidR="00614A07" w:rsidRPr="00DE292F" w:rsidRDefault="00DE292F" w:rsidP="00DE292F">
      <w:pPr>
        <w:pStyle w:val="a3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12. Осипов Ю.</w:t>
      </w:r>
      <w:r w:rsidR="00791359" w:rsidRPr="00DE292F">
        <w:rPr>
          <w:sz w:val="28"/>
          <w:szCs w:val="28"/>
        </w:rPr>
        <w:t>К. Основные признаки судебных д</w:t>
      </w:r>
      <w:r w:rsidR="0093662C">
        <w:rPr>
          <w:sz w:val="28"/>
          <w:szCs w:val="28"/>
        </w:rPr>
        <w:t>оказательств. Свердловск, 2005</w:t>
      </w:r>
      <w:r w:rsidR="00614A07" w:rsidRPr="00DE292F">
        <w:rPr>
          <w:sz w:val="28"/>
          <w:szCs w:val="28"/>
        </w:rPr>
        <w:t>.</w:t>
      </w:r>
    </w:p>
    <w:p w:rsidR="00614A07" w:rsidRPr="00DE292F" w:rsidRDefault="00DE292F" w:rsidP="00DE292F">
      <w:pPr>
        <w:pStyle w:val="a3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13. Треушников М.</w:t>
      </w:r>
      <w:r w:rsidR="00791359" w:rsidRPr="00DE292F">
        <w:rPr>
          <w:sz w:val="28"/>
          <w:szCs w:val="28"/>
        </w:rPr>
        <w:t>К. Суд</w:t>
      </w:r>
      <w:r w:rsidR="00C37027">
        <w:rPr>
          <w:sz w:val="28"/>
          <w:szCs w:val="28"/>
        </w:rPr>
        <w:t>ебные доказательства. М., 2005</w:t>
      </w:r>
      <w:r w:rsidR="00614A07" w:rsidRPr="00DE292F">
        <w:rPr>
          <w:sz w:val="28"/>
          <w:szCs w:val="28"/>
        </w:rPr>
        <w:t>.</w:t>
      </w:r>
    </w:p>
    <w:p w:rsidR="00614A07" w:rsidRPr="00DE292F" w:rsidRDefault="00DE292F" w:rsidP="00DE292F">
      <w:pPr>
        <w:pStyle w:val="a3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14. Юдельсон К.</w:t>
      </w:r>
      <w:r w:rsidR="00791359" w:rsidRPr="00DE292F">
        <w:rPr>
          <w:sz w:val="28"/>
          <w:szCs w:val="28"/>
        </w:rPr>
        <w:t xml:space="preserve">С. Проблема доказывания в советском </w:t>
      </w:r>
      <w:r w:rsidR="00C37027">
        <w:rPr>
          <w:sz w:val="28"/>
          <w:szCs w:val="28"/>
        </w:rPr>
        <w:t>гражданском процессе. М., 2007</w:t>
      </w:r>
      <w:r w:rsidR="00614A07" w:rsidRPr="00DE292F">
        <w:rPr>
          <w:sz w:val="28"/>
          <w:szCs w:val="28"/>
        </w:rPr>
        <w:t>.</w:t>
      </w:r>
    </w:p>
    <w:p w:rsidR="00DE292F" w:rsidRPr="0093662C" w:rsidRDefault="00791359" w:rsidP="0093662C">
      <w:pPr>
        <w:pStyle w:val="a3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DE292F">
        <w:rPr>
          <w:sz w:val="28"/>
          <w:szCs w:val="28"/>
        </w:rPr>
        <w:t>15. Якимов С. Показания свидетеля в гражданском судо</w:t>
      </w:r>
      <w:r w:rsidR="00C37027">
        <w:rPr>
          <w:sz w:val="28"/>
          <w:szCs w:val="28"/>
        </w:rPr>
        <w:t>производстве // Законность. 2010</w:t>
      </w:r>
      <w:r w:rsidRPr="00DE292F">
        <w:rPr>
          <w:sz w:val="28"/>
          <w:szCs w:val="28"/>
        </w:rPr>
        <w:t>. № 5.</w:t>
      </w:r>
      <w:r w:rsidR="00DE292F" w:rsidRPr="00DE292F">
        <w:rPr>
          <w:color w:val="FFFFFF" w:themeColor="background1"/>
          <w:sz w:val="28"/>
          <w:szCs w:val="28"/>
        </w:rPr>
        <w:t>Размещено на Allbest.ru</w:t>
      </w:r>
    </w:p>
    <w:sectPr w:rsidR="00DE292F" w:rsidRPr="0093662C" w:rsidSect="00E83A8B"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165" w:rsidRDefault="00322165">
      <w:r>
        <w:separator/>
      </w:r>
    </w:p>
  </w:endnote>
  <w:endnote w:type="continuationSeparator" w:id="0">
    <w:p w:rsidR="00322165" w:rsidRDefault="0032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1F3" w:rsidRDefault="00A441F3" w:rsidP="00063EA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41F3" w:rsidRDefault="00A441F3" w:rsidP="00A441F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068257"/>
      <w:docPartObj>
        <w:docPartGallery w:val="Page Numbers (Bottom of Page)"/>
        <w:docPartUnique/>
      </w:docPartObj>
    </w:sdtPr>
    <w:sdtEndPr/>
    <w:sdtContent>
      <w:p w:rsidR="00E83A8B" w:rsidRDefault="00E83A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4C0">
          <w:rPr>
            <w:noProof/>
          </w:rPr>
          <w:t>21</w:t>
        </w:r>
        <w:r>
          <w:fldChar w:fldCharType="end"/>
        </w:r>
      </w:p>
    </w:sdtContent>
  </w:sdt>
  <w:p w:rsidR="00A441F3" w:rsidRPr="00DE292F" w:rsidRDefault="00A441F3" w:rsidP="00E83A8B">
    <w:pPr>
      <w:pStyle w:val="a4"/>
      <w:spacing w:line="360" w:lineRule="auto"/>
      <w:ind w:right="360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165" w:rsidRDefault="00322165">
      <w:r>
        <w:separator/>
      </w:r>
    </w:p>
  </w:footnote>
  <w:footnote w:type="continuationSeparator" w:id="0">
    <w:p w:rsidR="00322165" w:rsidRDefault="00322165">
      <w:r>
        <w:continuationSeparator/>
      </w:r>
    </w:p>
  </w:footnote>
  <w:footnote w:id="1">
    <w:p w:rsidR="00BD6176" w:rsidRDefault="00BD6176">
      <w:pPr>
        <w:pStyle w:val="ad"/>
      </w:pPr>
      <w:r>
        <w:rPr>
          <w:rStyle w:val="af"/>
        </w:rPr>
        <w:footnoteRef/>
      </w:r>
      <w:r>
        <w:t xml:space="preserve"> </w:t>
      </w:r>
      <w:r w:rsidRPr="00BD6176">
        <w:t>"Гражданский процессуальный кодекс Российской Федерации" от 14.11.2002 N 138-ФЗ (ред. от 03.04.2018)</w:t>
      </w:r>
    </w:p>
    <w:p w:rsidR="00BD6176" w:rsidRDefault="00BD6176">
      <w:pPr>
        <w:pStyle w:val="ad"/>
      </w:pPr>
      <w:r>
        <w:t>Статья 69 ГПК РФ</w:t>
      </w:r>
    </w:p>
  </w:footnote>
  <w:footnote w:id="2">
    <w:p w:rsidR="00C37027" w:rsidRDefault="00C37027">
      <w:pPr>
        <w:pStyle w:val="ad"/>
      </w:pPr>
      <w:r>
        <w:rPr>
          <w:rStyle w:val="af"/>
        </w:rPr>
        <w:footnoteRef/>
      </w:r>
      <w:r>
        <w:t xml:space="preserve"> </w:t>
      </w:r>
      <w:r w:rsidRPr="00C37027">
        <w:t>Гражданский процесс. Под ред. Ю.К. Осипова. М., 1998</w:t>
      </w:r>
    </w:p>
  </w:footnote>
  <w:footnote w:id="3">
    <w:p w:rsidR="00C37027" w:rsidRDefault="00C37027" w:rsidP="00C37027">
      <w:pPr>
        <w:pStyle w:val="ad"/>
      </w:pPr>
      <w:r>
        <w:rPr>
          <w:rStyle w:val="af"/>
        </w:rPr>
        <w:footnoteRef/>
      </w:r>
      <w:r>
        <w:t xml:space="preserve"> </w:t>
      </w:r>
      <w:r w:rsidRPr="00BD6176">
        <w:t>Гражданский процессуальный кодекс Российской Федерации" от 14.11.2002 N 138-ФЗ (ред. от 03.04.2018)</w:t>
      </w:r>
    </w:p>
    <w:p w:rsidR="00C37027" w:rsidRDefault="00C37027" w:rsidP="00C37027">
      <w:pPr>
        <w:pStyle w:val="ad"/>
      </w:pPr>
      <w:r>
        <w:t>Статья 69 ГПК РФ</w:t>
      </w:r>
    </w:p>
    <w:p w:rsidR="00C37027" w:rsidRDefault="00C37027">
      <w:pPr>
        <w:pStyle w:val="ad"/>
      </w:pPr>
    </w:p>
  </w:footnote>
  <w:footnote w:id="4">
    <w:p w:rsidR="00C37027" w:rsidRDefault="00C37027">
      <w:pPr>
        <w:pStyle w:val="ad"/>
      </w:pPr>
      <w:r>
        <w:rPr>
          <w:rStyle w:val="af"/>
        </w:rPr>
        <w:footnoteRef/>
      </w:r>
      <w:r>
        <w:t xml:space="preserve"> </w:t>
      </w:r>
      <w:r w:rsidRPr="00C37027">
        <w:t>Гражданское процессуальное право России. Учебник под редакцией М.С. Шакаряна. М., 1996.</w:t>
      </w:r>
    </w:p>
  </w:footnote>
  <w:footnote w:id="5">
    <w:p w:rsidR="00C37027" w:rsidRDefault="00C37027">
      <w:pPr>
        <w:pStyle w:val="ad"/>
      </w:pPr>
      <w:r>
        <w:rPr>
          <w:rStyle w:val="af"/>
        </w:rPr>
        <w:footnoteRef/>
      </w:r>
      <w:r>
        <w:t xml:space="preserve"> </w:t>
      </w:r>
      <w:r w:rsidRPr="00C37027">
        <w:t>Иванов О.В. Судебные доказательства в гражданском процессе. Иркутск, 1974.</w:t>
      </w:r>
    </w:p>
  </w:footnote>
  <w:footnote w:id="6">
    <w:p w:rsidR="00C37027" w:rsidRDefault="00C37027">
      <w:pPr>
        <w:pStyle w:val="ad"/>
      </w:pPr>
      <w:r>
        <w:rPr>
          <w:rStyle w:val="af"/>
        </w:rPr>
        <w:footnoteRef/>
      </w:r>
      <w:r>
        <w:t xml:space="preserve"> </w:t>
      </w:r>
      <w:r w:rsidRPr="00C37027">
        <w:t>Комментарии к Гражданско-процессуальному кодексу России / Под ред. проф. М.К. Треушникова. М., 2008</w:t>
      </w:r>
    </w:p>
  </w:footnote>
  <w:footnote w:id="7">
    <w:p w:rsidR="0093662C" w:rsidRDefault="0093662C">
      <w:pPr>
        <w:pStyle w:val="ad"/>
      </w:pPr>
      <w:r>
        <w:rPr>
          <w:rStyle w:val="af"/>
        </w:rPr>
        <w:footnoteRef/>
      </w:r>
      <w:r>
        <w:t xml:space="preserve"> </w:t>
      </w:r>
      <w:r w:rsidRPr="0093662C">
        <w:t>Треушников М.К. Судебные доказательства. М., 2005.</w:t>
      </w:r>
    </w:p>
  </w:footnote>
  <w:footnote w:id="8">
    <w:p w:rsidR="00C37027" w:rsidRDefault="00C37027">
      <w:pPr>
        <w:pStyle w:val="ad"/>
      </w:pPr>
      <w:r>
        <w:rPr>
          <w:rStyle w:val="af"/>
        </w:rPr>
        <w:footnoteRef/>
      </w:r>
      <w:r>
        <w:t xml:space="preserve"> </w:t>
      </w:r>
      <w:r w:rsidRPr="00C37027">
        <w:t>Постановление Пленума Верховного Суда РФ от 19.12.2017 N 51 "О практике применения законодательства при рассмотрении уголовных дел в суде первой инстанции (общий порядок судопроизводства)</w:t>
      </w:r>
    </w:p>
  </w:footnote>
  <w:footnote w:id="9">
    <w:p w:rsidR="0093662C" w:rsidRDefault="0093662C">
      <w:pPr>
        <w:pStyle w:val="ad"/>
      </w:pPr>
      <w:r>
        <w:rPr>
          <w:rStyle w:val="af"/>
        </w:rPr>
        <w:footnoteRef/>
      </w:r>
      <w:r>
        <w:t xml:space="preserve"> </w:t>
      </w:r>
      <w:r w:rsidRPr="0093662C">
        <w:t>Якимов С. Показания свидетеля в гражданском судопроизводстве // Законность. 2010. № 5.</w:t>
      </w:r>
    </w:p>
  </w:footnote>
  <w:footnote w:id="10">
    <w:p w:rsidR="0093662C" w:rsidRDefault="0093662C">
      <w:pPr>
        <w:pStyle w:val="ad"/>
      </w:pPr>
      <w:r>
        <w:rPr>
          <w:rStyle w:val="af"/>
        </w:rPr>
        <w:footnoteRef/>
      </w:r>
      <w:r>
        <w:t xml:space="preserve"> </w:t>
      </w:r>
      <w:r w:rsidRPr="0093662C">
        <w:t>Осипов Ю.К. Основные признаки судебных доказательств. Свердловск, 2005</w:t>
      </w:r>
    </w:p>
  </w:footnote>
  <w:footnote w:id="11">
    <w:p w:rsidR="00C37027" w:rsidRDefault="00C37027">
      <w:pPr>
        <w:pStyle w:val="ad"/>
      </w:pPr>
      <w:r>
        <w:rPr>
          <w:rStyle w:val="af"/>
        </w:rPr>
        <w:footnoteRef/>
      </w:r>
      <w:r>
        <w:t xml:space="preserve"> </w:t>
      </w:r>
      <w:r w:rsidRPr="00C37027">
        <w:t>Постановление Пленума Верховного Суда РФ от 23.06.2015 N 25 "О применении судами некоторых положений раздела I части первой Гражданского кодекса Российской Федерации"</w:t>
      </w:r>
    </w:p>
  </w:footnote>
  <w:footnote w:id="12">
    <w:p w:rsidR="0093662C" w:rsidRDefault="0093662C">
      <w:pPr>
        <w:pStyle w:val="ad"/>
      </w:pPr>
      <w:r>
        <w:rPr>
          <w:rStyle w:val="af"/>
        </w:rPr>
        <w:footnoteRef/>
      </w:r>
      <w:r>
        <w:t xml:space="preserve"> </w:t>
      </w:r>
      <w:r w:rsidRPr="0093662C">
        <w:t>Юдельсон К.С. Проблема доказывания в советском гражданском процессе. М., 2007.</w:t>
      </w:r>
    </w:p>
  </w:footnote>
  <w:footnote w:id="13">
    <w:p w:rsidR="0093662C" w:rsidRDefault="0093662C">
      <w:pPr>
        <w:pStyle w:val="ad"/>
      </w:pPr>
      <w:r>
        <w:rPr>
          <w:rStyle w:val="af"/>
        </w:rPr>
        <w:footnoteRef/>
      </w:r>
      <w:r>
        <w:t xml:space="preserve"> </w:t>
      </w:r>
      <w:r w:rsidRPr="0093662C">
        <w:t>Гражданский процесс / Под ред. М. С. Шакарян. М., 2004. С. 164. (Автор главы — А. К. Сергун).</w:t>
      </w:r>
    </w:p>
  </w:footnote>
  <w:footnote w:id="14">
    <w:p w:rsidR="0093662C" w:rsidRDefault="0093662C">
      <w:pPr>
        <w:pStyle w:val="ad"/>
      </w:pPr>
      <w:r>
        <w:rPr>
          <w:rStyle w:val="af"/>
        </w:rPr>
        <w:footnoteRef/>
      </w:r>
      <w:r>
        <w:t xml:space="preserve"> </w:t>
      </w:r>
      <w:r w:rsidRPr="0093662C">
        <w:t>Комментарии к Гражданско-процессуальному кодексу России / Под ред. проф. М.К. Треушникова. М., 2008.</w:t>
      </w:r>
    </w:p>
  </w:footnote>
  <w:footnote w:id="15">
    <w:p w:rsidR="0093662C" w:rsidRDefault="0093662C">
      <w:pPr>
        <w:pStyle w:val="ad"/>
      </w:pPr>
      <w:r>
        <w:rPr>
          <w:rStyle w:val="af"/>
        </w:rPr>
        <w:footnoteRef/>
      </w:r>
      <w:r>
        <w:t xml:space="preserve"> </w:t>
      </w:r>
      <w:r w:rsidRPr="0093662C">
        <w:t>Комментарии к Гражданско-процессуальному кодексу России / Под ред. проф. М.К. Треушникова. М., 2014</w:t>
      </w:r>
    </w:p>
  </w:footnote>
  <w:footnote w:id="16">
    <w:p w:rsidR="0093662C" w:rsidRDefault="0093662C">
      <w:pPr>
        <w:pStyle w:val="ad"/>
      </w:pPr>
      <w:r>
        <w:rPr>
          <w:rStyle w:val="af"/>
        </w:rPr>
        <w:footnoteRef/>
      </w:r>
      <w:r>
        <w:t xml:space="preserve"> </w:t>
      </w:r>
      <w:r w:rsidRPr="0093662C">
        <w:t>Гражданско-процессуальный кодекс Российской Федерации от 14 ноября 2002 г. № 138-ФЗ // Российская газета от 16.11.2002.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92F" w:rsidRPr="00DE292F" w:rsidRDefault="00DE292F" w:rsidP="00DE292F">
    <w:pPr>
      <w:pStyle w:val="a7"/>
      <w:spacing w:line="360" w:lineRule="auto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59"/>
    <w:rsid w:val="00063EAF"/>
    <w:rsid w:val="000729B0"/>
    <w:rsid w:val="0007326C"/>
    <w:rsid w:val="000F6E3B"/>
    <w:rsid w:val="00153E28"/>
    <w:rsid w:val="00192B41"/>
    <w:rsid w:val="002C3E53"/>
    <w:rsid w:val="0031030E"/>
    <w:rsid w:val="00313280"/>
    <w:rsid w:val="00322165"/>
    <w:rsid w:val="003904DE"/>
    <w:rsid w:val="00394709"/>
    <w:rsid w:val="0040798F"/>
    <w:rsid w:val="004168B9"/>
    <w:rsid w:val="00553F30"/>
    <w:rsid w:val="00564EEA"/>
    <w:rsid w:val="005B4F01"/>
    <w:rsid w:val="00614A07"/>
    <w:rsid w:val="00656634"/>
    <w:rsid w:val="006C521C"/>
    <w:rsid w:val="00754FE5"/>
    <w:rsid w:val="00791359"/>
    <w:rsid w:val="00825947"/>
    <w:rsid w:val="008C02BA"/>
    <w:rsid w:val="0093662C"/>
    <w:rsid w:val="009442EC"/>
    <w:rsid w:val="00A178E1"/>
    <w:rsid w:val="00A25909"/>
    <w:rsid w:val="00A441F3"/>
    <w:rsid w:val="00AF2700"/>
    <w:rsid w:val="00BD6176"/>
    <w:rsid w:val="00C13AC6"/>
    <w:rsid w:val="00C37027"/>
    <w:rsid w:val="00CB36BF"/>
    <w:rsid w:val="00CD1DC2"/>
    <w:rsid w:val="00D66505"/>
    <w:rsid w:val="00D860F7"/>
    <w:rsid w:val="00DC2DBA"/>
    <w:rsid w:val="00DE292F"/>
    <w:rsid w:val="00E83A8B"/>
    <w:rsid w:val="00EC2508"/>
    <w:rsid w:val="00ED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F390A98C-6752-4295-8AAA-C4836D70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913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ru-RU" w:eastAsia="ru-RU"/>
    </w:rPr>
  </w:style>
  <w:style w:type="paragraph" w:styleId="a3">
    <w:name w:val="Normal (Web)"/>
    <w:basedOn w:val="a"/>
    <w:uiPriority w:val="99"/>
    <w:rsid w:val="00791359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A441F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Pr>
      <w:rFonts w:cs="Times New Roman"/>
      <w:sz w:val="24"/>
      <w:szCs w:val="24"/>
      <w:lang w:val="ru-RU" w:eastAsia="ru-RU"/>
    </w:rPr>
  </w:style>
  <w:style w:type="character" w:styleId="a6">
    <w:name w:val="page number"/>
    <w:basedOn w:val="a0"/>
    <w:uiPriority w:val="99"/>
    <w:rsid w:val="00A441F3"/>
    <w:rPr>
      <w:rFonts w:cs="Times New Roman"/>
    </w:rPr>
  </w:style>
  <w:style w:type="paragraph" w:styleId="a7">
    <w:name w:val="header"/>
    <w:basedOn w:val="a"/>
    <w:link w:val="a8"/>
    <w:uiPriority w:val="99"/>
    <w:rsid w:val="00DE292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E292F"/>
    <w:rPr>
      <w:rFonts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DE292F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unhideWhenUsed/>
    <w:rsid w:val="00BD6176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rsid w:val="00BD6176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BD6176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D6176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footnote text"/>
    <w:basedOn w:val="a"/>
    <w:link w:val="ae"/>
    <w:rsid w:val="00BD6176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D6176"/>
  </w:style>
  <w:style w:type="character" w:styleId="af">
    <w:name w:val="footnote reference"/>
    <w:basedOn w:val="a0"/>
    <w:rsid w:val="00BD6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2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8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6FBE6-C461-4065-B0D1-C88ABA4F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5746</Words>
  <Characters>32753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38423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Admin</dc:creator>
  <cp:lastModifiedBy>stolpovskih</cp:lastModifiedBy>
  <cp:revision>2</cp:revision>
  <cp:lastPrinted>2013-04-23T19:05:00Z</cp:lastPrinted>
  <dcterms:created xsi:type="dcterms:W3CDTF">2018-04-16T01:30:00Z</dcterms:created>
  <dcterms:modified xsi:type="dcterms:W3CDTF">2018-04-16T01:30:00Z</dcterms:modified>
</cp:coreProperties>
</file>