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6011">
        <w:rPr>
          <w:rFonts w:ascii="Times New Roman" w:hAnsi="Times New Roman" w:cs="Times New Roman"/>
          <w:sz w:val="28"/>
          <w:szCs w:val="28"/>
        </w:rPr>
        <w:t>Федеральное государственное бюдж</w:t>
      </w:r>
      <w:r>
        <w:rPr>
          <w:rFonts w:ascii="Times New Roman" w:hAnsi="Times New Roman" w:cs="Times New Roman"/>
          <w:sz w:val="28"/>
          <w:szCs w:val="28"/>
        </w:rPr>
        <w:t>етное образовательное учреждение</w:t>
      </w:r>
      <w:r w:rsidRPr="00606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«Южно-Уральский государственный университет»</w:t>
      </w: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(национальный исследовательский университет)</w:t>
      </w: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 xml:space="preserve">Факультет «Юридический» </w:t>
      </w: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Кафедра «Теория и история государства и права»</w:t>
      </w: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</w:rPr>
      </w:pP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5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Типология государства</w:t>
      </w:r>
      <w:r w:rsidRPr="005E75E6">
        <w:rPr>
          <w:rFonts w:ascii="Times New Roman" w:hAnsi="Times New Roman" w:cs="Times New Roman"/>
          <w:sz w:val="28"/>
          <w:szCs w:val="28"/>
        </w:rPr>
        <w:t>»</w:t>
      </w: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По дисциплине «Теория государства и права»</w:t>
      </w: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 xml:space="preserve">ЮУрГУ – </w:t>
      </w:r>
      <w:r w:rsidRPr="00975BA7">
        <w:rPr>
          <w:rFonts w:ascii="Times New Roman" w:hAnsi="Times New Roman" w:cs="Times New Roman"/>
          <w:sz w:val="28"/>
          <w:szCs w:val="28"/>
        </w:rPr>
        <w:t>030900.62 Ю КР</w:t>
      </w: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Default="002E3251" w:rsidP="00E10472">
      <w:pPr>
        <w:tabs>
          <w:tab w:val="left" w:pos="142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2.3pt;margin-top:12.6pt;width:219.45pt;height:69.45pt;z-index:251661312;mso-width-relative:margin;mso-height-relative:margin" stroked="f">
            <v:textbox style="mso-next-textbox:#_x0000_s1027">
              <w:txbxContent>
                <w:p w:rsidR="00E10472" w:rsidRPr="00606011" w:rsidRDefault="00E10472" w:rsidP="00E10472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Нормоконтролер</w:t>
                  </w:r>
                </w:p>
                <w:p w:rsidR="00E10472" w:rsidRPr="00606011" w:rsidRDefault="00E10472" w:rsidP="00E10472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С.В. Куклин</w:t>
                  </w:r>
                </w:p>
                <w:p w:rsidR="00E10472" w:rsidRPr="00606011" w:rsidRDefault="00E10472" w:rsidP="00E10472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 </w:t>
                  </w:r>
                  <w:r w:rsidRPr="0060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45pt;margin-top:3.7pt;width:207pt;height:90pt;z-index:251660288" stroked="f">
            <v:textbox style="mso-next-textbox:#_x0000_s1026">
              <w:txbxContent>
                <w:p w:rsidR="00E10472" w:rsidRPr="006B2557" w:rsidRDefault="00E10472" w:rsidP="00E10472">
                  <w:pPr>
                    <w:rPr>
                      <w:szCs w:val="28"/>
                    </w:rPr>
                  </w:pPr>
                  <w:r w:rsidRPr="006B2557">
                    <w:rPr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E10472" w:rsidRPr="00606011">
        <w:rPr>
          <w:rFonts w:ascii="Times New Roman" w:hAnsi="Times New Roman" w:cs="Times New Roman"/>
          <w:sz w:val="28"/>
          <w:szCs w:val="28"/>
        </w:rPr>
        <w:t>Руководитель работы, к.ю.</w:t>
      </w:r>
      <w:r w:rsidR="00E10472">
        <w:rPr>
          <w:rFonts w:ascii="Times New Roman" w:hAnsi="Times New Roman" w:cs="Times New Roman"/>
          <w:sz w:val="28"/>
          <w:szCs w:val="28"/>
        </w:rPr>
        <w:t>н.,</w:t>
      </w:r>
    </w:p>
    <w:p w:rsidR="00E10472" w:rsidRDefault="00E10472" w:rsidP="00E10472">
      <w:pPr>
        <w:tabs>
          <w:tab w:val="left" w:pos="142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доцент кафедры</w:t>
      </w:r>
    </w:p>
    <w:p w:rsidR="00E10472" w:rsidRDefault="00E10472" w:rsidP="00E10472">
      <w:pPr>
        <w:tabs>
          <w:tab w:val="left" w:pos="142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t> </w:t>
      </w:r>
      <w:r w:rsidRPr="004A24D0">
        <w:rPr>
          <w:rFonts w:ascii="Times New Roman" w:hAnsi="Times New Roman" w:cs="Times New Roman"/>
          <w:sz w:val="28"/>
          <w:szCs w:val="28"/>
        </w:rPr>
        <w:t xml:space="preserve">А.М.Юнусов  </w:t>
      </w:r>
    </w:p>
    <w:p w:rsidR="00E10472" w:rsidRPr="00606011" w:rsidRDefault="00E10472" w:rsidP="00E10472">
      <w:pPr>
        <w:tabs>
          <w:tab w:val="left" w:pos="142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606011">
        <w:rPr>
          <w:rFonts w:ascii="Times New Roman" w:hAnsi="Times New Roman" w:cs="Times New Roman"/>
          <w:sz w:val="28"/>
          <w:szCs w:val="28"/>
        </w:rPr>
        <w:t>2016г.</w:t>
      </w: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Автор работы,</w:t>
      </w:r>
    </w:p>
    <w:p w:rsidR="00E10472" w:rsidRPr="005E75E6" w:rsidRDefault="00E10472" w:rsidP="00E1047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 xml:space="preserve">Студент группы </w:t>
      </w:r>
      <w:r w:rsidRPr="005E75E6">
        <w:rPr>
          <w:rFonts w:ascii="Times New Roman" w:hAnsi="Times New Roman" w:cs="Times New Roman"/>
          <w:sz w:val="28"/>
          <w:szCs w:val="28"/>
        </w:rPr>
        <w:t>Ю-136</w:t>
      </w:r>
    </w:p>
    <w:p w:rsidR="00E10472" w:rsidRPr="00606011" w:rsidRDefault="00E10472" w:rsidP="00E1047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E75E6">
        <w:rPr>
          <w:rFonts w:ascii="Times New Roman" w:hAnsi="Times New Roman" w:cs="Times New Roman"/>
          <w:sz w:val="28"/>
          <w:szCs w:val="28"/>
        </w:rPr>
        <w:t>____________А.</w:t>
      </w:r>
      <w:r>
        <w:rPr>
          <w:rFonts w:ascii="Times New Roman" w:hAnsi="Times New Roman" w:cs="Times New Roman"/>
          <w:sz w:val="28"/>
          <w:szCs w:val="28"/>
        </w:rPr>
        <w:t>Ф.Ибрагимова</w:t>
      </w:r>
    </w:p>
    <w:p w:rsidR="00E10472" w:rsidRPr="00606011" w:rsidRDefault="00E10472" w:rsidP="00E1047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606011">
        <w:rPr>
          <w:rFonts w:ascii="Times New Roman" w:hAnsi="Times New Roman" w:cs="Times New Roman"/>
          <w:sz w:val="28"/>
          <w:szCs w:val="28"/>
        </w:rPr>
        <w:t>2016 г.</w:t>
      </w: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 xml:space="preserve">Работа защищена </w:t>
      </w:r>
    </w:p>
    <w:p w:rsidR="00E10472" w:rsidRPr="00606011" w:rsidRDefault="00E10472" w:rsidP="00E1047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с оценкой (прописью, цифрой)</w:t>
      </w:r>
    </w:p>
    <w:p w:rsidR="00E10472" w:rsidRPr="00606011" w:rsidRDefault="00E10472" w:rsidP="00E1047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06011">
        <w:rPr>
          <w:rFonts w:ascii="Times New Roman" w:hAnsi="Times New Roman" w:cs="Times New Roman"/>
          <w:sz w:val="28"/>
          <w:szCs w:val="28"/>
        </w:rPr>
        <w:t>______________________________________________2016 г.</w:t>
      </w: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F0" w:rsidRDefault="009F1DF0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Pr="00606011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 2016</w:t>
      </w: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Министерство образования и науки Российской Федерации </w:t>
      </w: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учреждения высшего профессионального образования </w:t>
      </w: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«Южно-Уральский государственный университет»</w:t>
      </w: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(национальный исследовательский университет)</w:t>
      </w: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«Юридический» </w:t>
      </w: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«Теории и истории государства и права»</w:t>
      </w: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72" w:rsidRPr="00E10472" w:rsidRDefault="00E10472" w:rsidP="00E10472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E10472" w:rsidRPr="00E10472" w:rsidRDefault="00E10472" w:rsidP="00E10472">
      <w:pPr>
        <w:spacing w:after="120" w:line="360" w:lineRule="auto"/>
        <w:ind w:left="283" w:hanging="15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курсовую работу (проект) студента</w:t>
      </w:r>
    </w:p>
    <w:p w:rsidR="00E10472" w:rsidRPr="00E10472" w:rsidRDefault="00E10472" w:rsidP="00E10472">
      <w:pPr>
        <w:spacing w:after="12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Ибрагимовой Адель Фанилевны </w:t>
      </w:r>
    </w:p>
    <w:p w:rsidR="00E10472" w:rsidRPr="00E10472" w:rsidRDefault="00E10472" w:rsidP="00E10472">
      <w:pPr>
        <w:spacing w:after="12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Ю - 136</w:t>
      </w:r>
    </w:p>
    <w:p w:rsidR="00E10472" w:rsidRPr="00E10472" w:rsidRDefault="00E10472" w:rsidP="00E10472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72" w:rsidRPr="00E10472" w:rsidRDefault="00E10472" w:rsidP="00E1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Дисциплина (специализация):  Теория государства и права</w:t>
      </w:r>
    </w:p>
    <w:p w:rsidR="00E10472" w:rsidRPr="00E10472" w:rsidRDefault="00E10472" w:rsidP="00E1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Тема работы (проект): Типология государства </w:t>
      </w:r>
    </w:p>
    <w:p w:rsidR="00E10472" w:rsidRPr="00E10472" w:rsidRDefault="00E10472" w:rsidP="00E1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сдачи студентом законченной работы: 15 мая 2016 г. </w:t>
      </w:r>
    </w:p>
    <w:p w:rsidR="00E10472" w:rsidRPr="00E10472" w:rsidRDefault="00E10472" w:rsidP="00E1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Перечень вопросов, подлежащих разработке: </w:t>
      </w:r>
    </w:p>
    <w:p w:rsidR="00E10472" w:rsidRPr="00E10472" w:rsidRDefault="00E10472" w:rsidP="00E1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0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104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Рассмотреть понятие типологии, выявить ее цели;</w:t>
      </w:r>
      <w:r w:rsidRPr="00E10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10472" w:rsidRPr="00E10472" w:rsidRDefault="00E10472" w:rsidP="00E1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10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104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Охарактеризовать формационный подход к типологии государства, его   достоинства и недостатки;</w:t>
      </w:r>
    </w:p>
    <w:p w:rsidR="00E10472" w:rsidRPr="00E10472" w:rsidRDefault="00E10472" w:rsidP="00E1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 ПЛАН</w:t>
      </w: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2747"/>
        <w:gridCol w:w="2814"/>
      </w:tblGrid>
      <w:tr w:rsidR="00E10472" w:rsidRPr="00E10472" w:rsidTr="001D69CA">
        <w:trPr>
          <w:trHeight w:val="105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этапов</w:t>
            </w:r>
          </w:p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курсовой работы (проекта)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этапов работы (проекта)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  <w:p w:rsidR="00E10472" w:rsidRPr="00E10472" w:rsidRDefault="00965D09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10472"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</w:p>
        </w:tc>
      </w:tr>
      <w:tr w:rsidR="00E10472" w:rsidRPr="00E10472" w:rsidTr="001D69CA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Подбор литературы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19.02.2016 г.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10472" w:rsidRPr="00E10472" w:rsidTr="001D69CA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Написание введения и первой главы курсовой работы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24.03.2016 г.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10472" w:rsidRPr="00E10472" w:rsidTr="001D69CA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Написание второй главы курсовой работы и заключения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10.04.2016 г.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10472" w:rsidRPr="00E10472" w:rsidTr="001D69CA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Оформление курсовой работы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29.04.2016 г.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72" w:rsidRPr="00E10472" w:rsidRDefault="00E10472" w:rsidP="00E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E10472" w:rsidRPr="00E10472" w:rsidRDefault="00E10472" w:rsidP="00E1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72" w:rsidRPr="00E10472" w:rsidRDefault="00E10472" w:rsidP="00E1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72" w:rsidRPr="00E10472" w:rsidRDefault="00E10472" w:rsidP="00E1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_________________________________/А.В. Петров /</w:t>
      </w:r>
    </w:p>
    <w:p w:rsidR="00E10472" w:rsidRPr="00E10472" w:rsidRDefault="00E10472" w:rsidP="00E1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E10472" w:rsidRPr="00E10472" w:rsidRDefault="00E10472" w:rsidP="00E10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работы (про</w:t>
      </w:r>
      <w:r w:rsidR="0082670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екта)__________________________</w:t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</w:t>
      </w:r>
      <w:r w:rsidR="0082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E10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82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Юнусов </w:t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104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</w:p>
    <w:p w:rsidR="00E10472" w:rsidRPr="00E10472" w:rsidRDefault="00E10472" w:rsidP="00E1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E10472" w:rsidRPr="00E10472" w:rsidRDefault="00E10472" w:rsidP="00E1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="00826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70A" w:rsidRPr="0082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А.Ф.Ибрагимова </w:t>
      </w:r>
      <w:r w:rsidRPr="00E104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E10472" w:rsidRPr="00E10472" w:rsidRDefault="00E10472" w:rsidP="00E10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E10472" w:rsidRPr="00E10472" w:rsidRDefault="00E10472" w:rsidP="00E10472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72" w:rsidRPr="00E10472" w:rsidRDefault="00E10472" w:rsidP="00E10472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72" w:rsidRPr="00E10472" w:rsidRDefault="00E10472" w:rsidP="00E10472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72" w:rsidRPr="00E10472" w:rsidRDefault="00E10472" w:rsidP="00E10472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0A" w:rsidRDefault="0082670A" w:rsidP="00E104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72" w:rsidRPr="00E10472" w:rsidRDefault="00E10472" w:rsidP="00E104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E10472" w:rsidRPr="00E10472" w:rsidRDefault="00E10472" w:rsidP="00E104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72" w:rsidRPr="00E10472" w:rsidRDefault="00E10472" w:rsidP="00E10472">
      <w:pPr>
        <w:spacing w:after="0" w:line="360" w:lineRule="auto"/>
        <w:ind w:left="3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А.Ф. Ибрагимова Типология государства. – Челябинск: ЮУрГУ, Ю – 136, 2016. – </w:t>
      </w:r>
      <w:r w:rsidR="0082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1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библиографический список - 10 наим.</w:t>
      </w:r>
    </w:p>
    <w:p w:rsidR="00E10472" w:rsidRPr="00E10472" w:rsidRDefault="00E10472" w:rsidP="00E10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70A" w:rsidRPr="0082670A" w:rsidRDefault="0082670A" w:rsidP="00826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данной курсовой работы заключается в анализе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одходов к типологии государства, в</w:t>
      </w:r>
      <w:r w:rsidRPr="0082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ыявление преимуществ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Pr="0082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недостатков.</w:t>
      </w:r>
    </w:p>
    <w:p w:rsidR="0082670A" w:rsidRPr="0082670A" w:rsidRDefault="0082670A" w:rsidP="00826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82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работе проделан анализ позиций разных авторов по данному вопросу, изучение литературы, нормативно–правовых актов, регулирующих и отражающих форму государства. Теоретической и методологической базой для написания работы стали учебники и учебные пособия. Структура работы включает введение,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</w:t>
      </w:r>
      <w:r w:rsidRPr="0082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основные части, заключение, библиографический список.</w:t>
      </w:r>
      <w:r w:rsidRPr="0082670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br/>
      </w:r>
    </w:p>
    <w:p w:rsidR="00E10472" w:rsidRPr="00E10472" w:rsidRDefault="00E10472" w:rsidP="00E10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E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Ключевые слова:</w:t>
      </w:r>
      <w:r w:rsidR="00965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типология, </w:t>
      </w:r>
      <w:r w:rsidR="00B23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формацион</w:t>
      </w:r>
      <w:r w:rsidR="00965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ный подход, формы государства,   </w:t>
      </w:r>
      <w:r w:rsidR="00B23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цивилизационный подход</w:t>
      </w:r>
      <w:r w:rsidRPr="00B23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3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3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первоб</w:t>
      </w:r>
      <w:r w:rsidR="00B23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ытное общество,  революция,   эволюция,   конвергенция,    цивилизация.</w:t>
      </w:r>
    </w:p>
    <w:p w:rsidR="00E10472" w:rsidRPr="00E10472" w:rsidRDefault="00E10472" w:rsidP="00E10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0472" w:rsidRPr="00E10472" w:rsidRDefault="00E10472" w:rsidP="00E10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0A" w:rsidRDefault="0082670A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0A" w:rsidRDefault="0082670A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0A" w:rsidRDefault="0082670A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0A" w:rsidRDefault="0082670A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0A" w:rsidRDefault="0082670A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0A" w:rsidRDefault="0082670A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sdt>
      <w:sdtPr>
        <w:rPr>
          <w:rFonts w:cs="Times New Roman"/>
          <w:szCs w:val="28"/>
        </w:rPr>
        <w:id w:val="2119258728"/>
        <w:docPartObj>
          <w:docPartGallery w:val="Table of Contents"/>
          <w:docPartUnique/>
        </w:docPartObj>
      </w:sdtPr>
      <w:sdtEndPr/>
      <w:sdtContent>
        <w:p w:rsidR="00E10472" w:rsidRDefault="00E10472" w:rsidP="00E10472">
          <w:pPr>
            <w:rPr>
              <w:rFonts w:cs="Times New Roman"/>
              <w:szCs w:val="28"/>
            </w:rPr>
          </w:pPr>
        </w:p>
        <w:p w:rsidR="00E10472" w:rsidRDefault="000851DF" w:rsidP="00E10472">
          <w:pPr>
            <w:pStyle w:val="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rFonts w:cs="Times New Roman"/>
              <w:szCs w:val="28"/>
            </w:rPr>
            <w:fldChar w:fldCharType="begin"/>
          </w:r>
          <w:r w:rsidR="00E10472">
            <w:rPr>
              <w:rFonts w:cs="Times New Roman"/>
              <w:szCs w:val="28"/>
            </w:rPr>
            <w:instrText xml:space="preserve"> TOC \o "1-3" \h \z \u </w:instrText>
          </w:r>
          <w:r>
            <w:rPr>
              <w:rFonts w:cs="Times New Roman"/>
              <w:szCs w:val="28"/>
            </w:rPr>
            <w:fldChar w:fldCharType="separate"/>
          </w:r>
          <w:hyperlink w:anchor="_Toc449321380" w:history="1">
            <w:r w:rsidR="00E10472" w:rsidRPr="00253F05">
              <w:rPr>
                <w:rStyle w:val="a3"/>
                <w:rFonts w:cs="Times New Roman"/>
                <w:noProof/>
              </w:rPr>
              <w:t>Введение</w:t>
            </w:r>
            <w:r w:rsidR="00E10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81" w:history="1">
            <w:r w:rsidR="00E10472" w:rsidRPr="00253F05">
              <w:rPr>
                <w:rStyle w:val="a3"/>
                <w:noProof/>
              </w:rPr>
              <w:t>Глава 1. Сущность типологии государства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_Toc449321381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8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82" w:history="1">
            <w:r w:rsidR="00E10472" w:rsidRPr="00253F05">
              <w:rPr>
                <w:rStyle w:val="a3"/>
                <w:rFonts w:cs="Times New Roman"/>
                <w:noProof/>
              </w:rPr>
              <w:t>§</w:t>
            </w:r>
            <w:r w:rsidR="00E10472" w:rsidRPr="00253F05">
              <w:rPr>
                <w:rStyle w:val="a3"/>
                <w:noProof/>
              </w:rPr>
              <w:t xml:space="preserve"> 1.1  Понятие типологии, ее цели.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_Toc449321382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8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83" w:history="1">
            <w:r w:rsidR="00E10472" w:rsidRPr="00253F05">
              <w:rPr>
                <w:rStyle w:val="a3"/>
                <w:rFonts w:cs="Times New Roman"/>
                <w:noProof/>
              </w:rPr>
              <w:t>§</w:t>
            </w:r>
            <w:r w:rsidR="00E10472" w:rsidRPr="00253F05">
              <w:rPr>
                <w:rStyle w:val="a3"/>
                <w:noProof/>
              </w:rPr>
              <w:t xml:space="preserve"> 1.2 Взгляды на типологию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_Toc449321383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12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84" w:history="1">
            <w:r w:rsidR="00E10472" w:rsidRPr="00253F05">
              <w:rPr>
                <w:rStyle w:val="a3"/>
                <w:noProof/>
              </w:rPr>
              <w:t>Глава 2. Формационный подход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_Toc449321384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17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85" w:history="1">
            <w:r w:rsidR="00E10472" w:rsidRPr="00253F05">
              <w:rPr>
                <w:rStyle w:val="a3"/>
                <w:rFonts w:cs="Times New Roman"/>
                <w:noProof/>
              </w:rPr>
              <w:t>§</w:t>
            </w:r>
            <w:r w:rsidR="00E10472" w:rsidRPr="00253F05">
              <w:rPr>
                <w:rStyle w:val="a3"/>
                <w:noProof/>
              </w:rPr>
              <w:t xml:space="preserve"> 2.1 Сущность формационного подхода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_Toc449321385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17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86" w:history="1">
            <w:r w:rsidR="00E10472" w:rsidRPr="00253F05">
              <w:rPr>
                <w:rStyle w:val="a3"/>
                <w:rFonts w:cs="Times New Roman"/>
                <w:noProof/>
              </w:rPr>
              <w:t>§</w:t>
            </w:r>
            <w:r w:rsidR="00E10472" w:rsidRPr="00253F05">
              <w:rPr>
                <w:rStyle w:val="a3"/>
                <w:noProof/>
              </w:rPr>
              <w:t xml:space="preserve"> 2.2 Недостатки формационного подхода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_Toc449321386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19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87" w:history="1">
            <w:r w:rsidR="00E10472" w:rsidRPr="00253F05">
              <w:rPr>
                <w:rStyle w:val="a3"/>
                <w:noProof/>
              </w:rPr>
              <w:t>Глава 3. Цивилизационный подход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_Toc449321387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21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88" w:history="1">
            <w:r w:rsidR="00E10472" w:rsidRPr="00253F05">
              <w:rPr>
                <w:rStyle w:val="a3"/>
                <w:rFonts w:cs="Times New Roman"/>
                <w:noProof/>
              </w:rPr>
              <w:t>§</w:t>
            </w:r>
            <w:r w:rsidR="00E10472" w:rsidRPr="00253F05">
              <w:rPr>
                <w:rStyle w:val="a3"/>
                <w:noProof/>
              </w:rPr>
              <w:t xml:space="preserve"> 3.1 Сущность цивилизационного подхода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_Toc449321388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21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89" w:history="1">
            <w:r w:rsidR="00E10472" w:rsidRPr="00253F05">
              <w:rPr>
                <w:rStyle w:val="a3"/>
                <w:rFonts w:cs="Times New Roman"/>
                <w:noProof/>
              </w:rPr>
              <w:t>§</w:t>
            </w:r>
            <w:r w:rsidR="00E10472" w:rsidRPr="00253F05">
              <w:rPr>
                <w:rStyle w:val="a3"/>
                <w:noProof/>
              </w:rPr>
              <w:t xml:space="preserve"> 3.2 Недостатки цивилизационного подхода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_Toc449321389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25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90" w:history="1">
            <w:r w:rsidR="00E10472" w:rsidRPr="00253F05">
              <w:rPr>
                <w:rStyle w:val="a3"/>
                <w:rFonts w:cs="Times New Roman"/>
                <w:noProof/>
              </w:rPr>
              <w:t>Заключение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_Toc449321390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27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2E3251" w:rsidP="00E10472">
          <w:pPr>
            <w:pStyle w:val="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9321391" w:history="1">
            <w:r w:rsidR="00E10472" w:rsidRPr="00253F05">
              <w:rPr>
                <w:rStyle w:val="a3"/>
                <w:rFonts w:cs="Times New Roman"/>
                <w:noProof/>
              </w:rPr>
              <w:t>Список источников и литературы</w:t>
            </w:r>
            <w:r w:rsidR="00E10472">
              <w:rPr>
                <w:noProof/>
                <w:webHidden/>
              </w:rPr>
              <w:tab/>
            </w:r>
            <w:r w:rsidR="000851DF">
              <w:rPr>
                <w:noProof/>
                <w:webHidden/>
              </w:rPr>
              <w:fldChar w:fldCharType="begin"/>
            </w:r>
            <w:r w:rsidR="00E10472">
              <w:rPr>
                <w:noProof/>
                <w:webHidden/>
              </w:rPr>
              <w:instrText xml:space="preserve"> PAGEREF _Toc449321391 \h </w:instrText>
            </w:r>
            <w:r w:rsidR="000851DF">
              <w:rPr>
                <w:noProof/>
                <w:webHidden/>
              </w:rPr>
            </w:r>
            <w:r w:rsidR="000851DF">
              <w:rPr>
                <w:noProof/>
                <w:webHidden/>
              </w:rPr>
              <w:fldChar w:fldCharType="separate"/>
            </w:r>
            <w:r w:rsidR="00E10472">
              <w:rPr>
                <w:noProof/>
                <w:webHidden/>
              </w:rPr>
              <w:t>30</w:t>
            </w:r>
            <w:r w:rsidR="000851DF">
              <w:rPr>
                <w:noProof/>
                <w:webHidden/>
              </w:rPr>
              <w:fldChar w:fldCharType="end"/>
            </w:r>
          </w:hyperlink>
        </w:p>
        <w:p w:rsidR="00E10472" w:rsidRDefault="000851DF" w:rsidP="00E10472">
          <w:pPr>
            <w:rPr>
              <w:rFonts w:cs="Times New Roman"/>
              <w:szCs w:val="28"/>
            </w:rPr>
          </w:pPr>
          <w:r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</w:rPr>
      </w:pPr>
      <w:bookmarkStart w:id="1" w:name="_Toc449321380"/>
      <w:r w:rsidRPr="00E10472">
        <w:rPr>
          <w:rFonts w:ascii="Times New Roman" w:eastAsia="Times New Roman" w:hAnsi="Times New Roman" w:cs="Times New Roman"/>
          <w:bCs/>
          <w:caps/>
          <w:sz w:val="28"/>
        </w:rPr>
        <w:t>Введение</w:t>
      </w:r>
      <w:bookmarkEnd w:id="1"/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Актуальность настоящей курсовой работы обусловлена тем, что  т</w:t>
      </w:r>
      <w:r w:rsidRPr="00E10472">
        <w:rPr>
          <w:rFonts w:ascii="Times New Roman" w:eastAsia="Calibri" w:hAnsi="Times New Roman" w:cs="Times New Roman"/>
          <w:sz w:val="28"/>
        </w:rPr>
        <w:t>ипология выступает одним из важнейших методов познания исторического развития государства и права. Имея своей целью сохранение опыта существовавших и существующих государств, типология обеспечивает возможность практического применение данного опыта, ускоряя тем самым исторический прогресс и повышая его эффективность. Несомненно, правильное использование данного опыта невозможно без уяснения понятия и основных подходов к типологии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Объектом настоящей курсовой работы выступает типология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Предметом настоящего исследования являются теоретические изыскания правоведов и историков в данной области исследований.</w:t>
      </w:r>
    </w:p>
    <w:p w:rsidR="00E10472" w:rsidRPr="00E10472" w:rsidRDefault="00E10472" w:rsidP="00E1047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Цель данной курсовой работы заключается в анализе подходов к типологии государства.</w:t>
      </w:r>
    </w:p>
    <w:p w:rsidR="00E10472" w:rsidRPr="00E10472" w:rsidRDefault="00E10472" w:rsidP="00E1047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1047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Достижению указанной цели служит решение следующих научно-практических задач:</w:t>
      </w:r>
    </w:p>
    <w:p w:rsidR="00E10472" w:rsidRPr="00E10472" w:rsidRDefault="00367B52" w:rsidP="00367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     </w:t>
      </w:r>
      <w:r w:rsidR="00E10472" w:rsidRPr="00E1047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1. Рассмотреть понятие типологии, выявить ее цели;</w:t>
      </w:r>
    </w:p>
    <w:p w:rsidR="00367B52" w:rsidRDefault="00367B52" w:rsidP="00367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     2. Проанализировать взгляды учен</w:t>
      </w:r>
      <w:r w:rsidR="002B2546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ых на типологию государства;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    </w:t>
      </w:r>
    </w:p>
    <w:p w:rsidR="00E10472" w:rsidRDefault="00367B52" w:rsidP="00367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      3</w:t>
      </w:r>
      <w:r w:rsidR="00E10472" w:rsidRPr="00E1047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 Охарактеризовать формационный подход к типологии государства, его достоинства и недостатки;</w:t>
      </w:r>
    </w:p>
    <w:p w:rsidR="002B2546" w:rsidRPr="00E10472" w:rsidRDefault="002B2546" w:rsidP="00367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      4. Охарактеризовать цивилизационный подход к типологии государства,его достоинства и недостатки.</w:t>
      </w:r>
    </w:p>
    <w:p w:rsidR="00E10472" w:rsidRPr="00E10472" w:rsidRDefault="00E10472" w:rsidP="00E1047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Методологической основой исследования послужили положения диалектического материализма как общего метода познания. В процессе подготовки курсовой работы применялись общие, специальные и частные методы научного познания. Из общенаучных теоретических методов были использованы анализ, синтез, дедукция, индукция, из специальных – исторический, функциональный, системно-структурный, сравнительно-правовой. </w:t>
      </w:r>
    </w:p>
    <w:p w:rsidR="00E10472" w:rsidRPr="00E10472" w:rsidRDefault="00E10472" w:rsidP="00E1047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Теоретическую основу исследования образуют, главным образом, исследования А.В. Мелехина, Н.И. Матузова, А.В. Малько, Д.А. Шевчука.</w:t>
      </w:r>
    </w:p>
    <w:p w:rsidR="00E10472" w:rsidRPr="00E10472" w:rsidRDefault="00E10472" w:rsidP="00E1047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Структура курсовой работы отвечает логике исследования и включает в себя введение, заключение, три главы, разделенные на параграфы и список </w:t>
      </w:r>
      <w:r w:rsidR="00965D09" w:rsidRPr="00E10472">
        <w:rPr>
          <w:rFonts w:ascii="Times New Roman" w:eastAsia="Calibri" w:hAnsi="Times New Roman" w:cs="Times New Roman"/>
          <w:sz w:val="28"/>
          <w:szCs w:val="28"/>
        </w:rPr>
        <w:t>использованной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для написания данной курсовой работы литературы.</w:t>
      </w:r>
    </w:p>
    <w:p w:rsidR="00E10472" w:rsidRPr="00E10472" w:rsidRDefault="00E10472" w:rsidP="00E10472">
      <w:pPr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10472">
        <w:rPr>
          <w:rFonts w:ascii="Times New Roman" w:eastAsia="Calibri" w:hAnsi="Times New Roman" w:cs="Times New Roman"/>
          <w:spacing w:val="-4"/>
          <w:sz w:val="28"/>
          <w:szCs w:val="28"/>
        </w:rPr>
        <w:br w:type="page"/>
      </w: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</w:rPr>
      </w:pPr>
      <w:bookmarkStart w:id="2" w:name="_Toc449321381"/>
      <w:r w:rsidRPr="00E10472">
        <w:rPr>
          <w:rFonts w:ascii="Times New Roman" w:eastAsia="Times New Roman" w:hAnsi="Times New Roman" w:cs="Times New Roman"/>
          <w:bCs/>
          <w:caps/>
          <w:sz w:val="28"/>
        </w:rPr>
        <w:t>Глава 1. Сущность типологии государства</w:t>
      </w:r>
      <w:bookmarkEnd w:id="2"/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color w:val="943634"/>
          <w:sz w:val="28"/>
        </w:rPr>
      </w:pP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3" w:name="_Toc449321382"/>
      <w:r w:rsidRPr="00E10472">
        <w:rPr>
          <w:rFonts w:ascii="Times New Roman" w:eastAsia="Times New Roman" w:hAnsi="Times New Roman" w:cs="Times New Roman"/>
          <w:bCs/>
          <w:sz w:val="28"/>
          <w:szCs w:val="26"/>
        </w:rPr>
        <w:t>§ 1.1  Понятие типологии, ее цели.</w:t>
      </w:r>
      <w:bookmarkEnd w:id="3"/>
    </w:p>
    <w:p w:rsidR="00E10472" w:rsidRPr="00E10472" w:rsidRDefault="00E10472" w:rsidP="00E10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В общеупотребимом смысле под типологией каких-либо явлений или фактов понимают их классификацию по единому критерию на однородные группы. Задачей такой классификации выступает подача материала в системном, упорядоченном виде с целью его лучшего восприятия и </w:t>
      </w:r>
      <w:r w:rsidR="002B2546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sz w:val="28"/>
        </w:rPr>
        <w:t xml:space="preserve">усвоения.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>Иными словами, типология - это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осуществляемое посредством аналитических процедур разделение целостных объектов (систем) на определенные типы (классы), исходя из конкретных критериев или признаков.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0472">
        <w:rPr>
          <w:rFonts w:ascii="Times New Roman" w:eastAsia="Calibri" w:hAnsi="Times New Roman" w:cs="Times New Roman"/>
          <w:sz w:val="28"/>
        </w:rPr>
        <w:t>ипология государства неразрывно связана с учением о форме государства, но не совпадает с ним.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Предметом изучения формы государства являются вопросы организации и устройства верховной государственной власти, территориального устройства государственной власти и методы ее осуществления.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Напротив, предмет типологии государства составляет учение о народовластии (демократии) как родовой сущности государства. Поэтому, несмотря на очевидную взаимосвязь, форму государства нельзя отождествлять с типом государства, а типизацию государства - с классификацией его формы.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Классификация формы государства - это систематика государства, относящаяся к организации и устройству государственной власти; типизация государства - суть деление (группировка) государств с учетом факторов развития народовластия как родовой сущности государства. Форма государства соотносится с его типом как форма соотносится с сущностью вообще: она есть внешняя организация государства определенного типа.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Учение о типах государства разрабатывается на философском и собственно теоретическом уровне (на уровне общей теории государства и права).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Философская типология государства строится на критериях общественного прогресса, на разграничении двух понятий государства - государства в собственном смысле (основанного на частной собственности) и полугосударства (базирующегося на социалистической общественной собственности). </w:t>
      </w:r>
    </w:p>
    <w:p w:rsidR="00E10472" w:rsidRPr="00E10472" w:rsidRDefault="002B2546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 учетом </w:t>
      </w:r>
      <w:r w:rsidR="00E10472" w:rsidRPr="00E10472">
        <w:rPr>
          <w:rFonts w:ascii="Times New Roman" w:eastAsia="Calibri" w:hAnsi="Times New Roman" w:cs="Times New Roman"/>
          <w:sz w:val="28"/>
        </w:rPr>
        <w:t>этих критериев различаются формационные (исторические) и цивилизационные типы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В основу собственно теоретической типологии государства положены различные </w:t>
      </w:r>
      <w:r w:rsidR="002B2546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sz w:val="28"/>
        </w:rPr>
        <w:t xml:space="preserve">стороны </w:t>
      </w:r>
      <w:r w:rsidR="002B2546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sz w:val="28"/>
        </w:rPr>
        <w:t>родовой</w:t>
      </w:r>
      <w:r w:rsidR="002B2546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sz w:val="28"/>
        </w:rPr>
        <w:t xml:space="preserve"> сущности </w:t>
      </w:r>
      <w:r w:rsidR="002B2546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sz w:val="28"/>
        </w:rPr>
        <w:t xml:space="preserve">государства, </w:t>
      </w:r>
      <w:r w:rsidR="002B2546">
        <w:rPr>
          <w:rFonts w:ascii="Times New Roman" w:eastAsia="Calibri" w:hAnsi="Times New Roman" w:cs="Times New Roman"/>
          <w:sz w:val="28"/>
        </w:rPr>
        <w:t xml:space="preserve"> основные  </w:t>
      </w:r>
      <w:r w:rsidRPr="00E10472">
        <w:rPr>
          <w:rFonts w:ascii="Times New Roman" w:eastAsia="Calibri" w:hAnsi="Times New Roman" w:cs="Times New Roman"/>
          <w:sz w:val="28"/>
        </w:rPr>
        <w:t xml:space="preserve">значения его понятия. </w:t>
      </w:r>
    </w:p>
    <w:p w:rsidR="00E10472" w:rsidRPr="00E10472" w:rsidRDefault="002B2546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</w:t>
      </w:r>
      <w:r w:rsidR="00E10472" w:rsidRPr="00E10472">
        <w:rPr>
          <w:rFonts w:ascii="Times New Roman" w:eastAsia="Times New Roman" w:hAnsi="Times New Roman" w:cs="Times New Roman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нной цивилизации, как известно, </w:t>
      </w:r>
      <w:r w:rsidR="00E10472" w:rsidRPr="00E10472">
        <w:rPr>
          <w:rFonts w:ascii="Times New Roman" w:eastAsia="Times New Roman" w:hAnsi="Times New Roman" w:cs="Times New Roman"/>
          <w:sz w:val="28"/>
          <w:szCs w:val="28"/>
        </w:rPr>
        <w:t>включает в себя несколько обширных этапов: история Древнего мира насчитывает около трех тысяч лет, история Средних веков – около тысячи лет, Новое время длилось примерно триста лет; история Новейшего времени еще продолжается и на настоящий момент начитывает немногим больше  ста лет. На протяжении всего этого времени обществом на всех континентах был накоплен грандиозный опыт по организации социальной жизни на всех этапах исторического развития.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Часто государства существуют несколько тысячелетий, изменяя свое содержание и форму, подстраиваясь под конкретные исторические реалии. Так, более пяти тысяч лет длится существование китайского государства. Некоторые же народы, несмотря на все свое могущество, как например, татарское иго, в конечном счете так и не образовали собственного государства. Существовали государства, оставившие глубокий след в истории человеческой цивилизации и богатое наследие, но по тем или иным причинам прекратившие свое существование – Древний Рим, Афины, Спарта.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Целью типологии государств, и существующих, и существовавших,  является сохранение этого бесценного опыта организации жизни государства и общества. Осмысление и практическое применение таких знаний позволит не только избежать ошибок, но и повысить эффективность общественного прогресса, возможно, даже ускорить его</w:t>
      </w:r>
      <w:r w:rsidRPr="00E10472">
        <w:rPr>
          <w:rFonts w:ascii="Times New Roman" w:eastAsia="Times New Roman" w:hAnsi="Times New Roman" w:cs="Times New Roman"/>
          <w:sz w:val="28"/>
          <w:vertAlign w:val="superscript"/>
        </w:rPr>
        <w:footnoteReference w:id="1"/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72" w:rsidRPr="00E10472" w:rsidRDefault="005C4C84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E10472" w:rsidRPr="00E10472">
        <w:rPr>
          <w:rFonts w:ascii="Times New Roman" w:eastAsia="Times New Roman" w:hAnsi="Times New Roman" w:cs="Times New Roman"/>
          <w:sz w:val="28"/>
          <w:szCs w:val="28"/>
        </w:rPr>
        <w:t xml:space="preserve">типом (историческим типом) государства и права понимают </w:t>
      </w:r>
      <w:r w:rsidR="00E10472" w:rsidRPr="00E10472">
        <w:rPr>
          <w:rFonts w:ascii="Times New Roman" w:eastAsia="Times New Roman" w:hAnsi="Times New Roman" w:cs="Times New Roman"/>
          <w:bCs/>
          <w:sz w:val="28"/>
          <w:szCs w:val="28"/>
        </w:rPr>
        <w:t>целостную совокупность наиболее важных признаков, свойственных правовым и политическим системам, организованным в государство единой общественно-экономической формации или (и) определенному этапу (периоду) в развитии конкретного общества</w:t>
      </w:r>
      <w:r w:rsidR="00E10472" w:rsidRPr="00E1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К числу таких существенных признаков правовой и политической (политико-правовой) системы чаще всего относят: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1. Принадлежность государственной власти, иными словами, необходимо ответить на вопрос, кому принадлежит политическая (государственная) власть;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2. Целен</w:t>
      </w:r>
      <w:r w:rsidR="005C4C84">
        <w:rPr>
          <w:rFonts w:ascii="Times New Roman" w:eastAsia="Times New Roman" w:hAnsi="Times New Roman" w:cs="Times New Roman"/>
          <w:sz w:val="28"/>
          <w:szCs w:val="28"/>
        </w:rPr>
        <w:t xml:space="preserve">аправленность указанной власти 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-  в интересах каких социальных групп или группы государственная власть осуществляется;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3. Порядок осуществления (режим) государственной власти, то есть требуется рассмотреть способы и методы осуществления власти;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4. Государственно-правовые и бытовые традиции, занимающие важное место в жизни общества и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На протяжении многих лет государство в нашей стране рассматривалось лишь как насильственная организация, призванная установить диктатуру господствующего класса. При этом, по замечанию  А.В. Мелехина, упускался из вида тот факт, что общество едино, а значит государство всегда выражает интересы общества в целом, являясь способом его интеграции</w:t>
      </w:r>
      <w:r w:rsidRPr="00E10472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br w:type="page"/>
      </w: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4" w:name="_Toc449321383"/>
      <w:r w:rsidRPr="00E10472">
        <w:rPr>
          <w:rFonts w:ascii="Times New Roman" w:eastAsia="Times New Roman" w:hAnsi="Times New Roman" w:cs="Times New Roman"/>
          <w:bCs/>
          <w:sz w:val="28"/>
          <w:szCs w:val="26"/>
        </w:rPr>
        <w:t>§ 1.2 Взгляды на типологию</w:t>
      </w:r>
      <w:bookmarkEnd w:id="4"/>
    </w:p>
    <w:p w:rsidR="00E10472" w:rsidRPr="00E10472" w:rsidRDefault="00E10472" w:rsidP="00E10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На протяжении длительной истории советской науки отечественные правоведы наибольшее внимание уделяли историческим типам государства, придерживаясь так называемого формационного подхода – одного из двух наиболее традиционных подходов к типологии государства.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Вторым таким традиционным подходом является цивилизационный подход. Данные подходы являются основными, а потому будут рассмотрены нами отдельно и подробно в последующих главах.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Помимо указанных, существуют также менее известные, но тем не менее требующие внимания точки зрения на типологию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>Так, согласно л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ибертарно-юридическому подходу к</w:t>
      </w:r>
      <w:r w:rsidR="005C4C84">
        <w:rPr>
          <w:rFonts w:ascii="Times New Roman" w:eastAsia="Times New Roman" w:hAnsi="Times New Roman" w:cs="Times New Roman"/>
          <w:sz w:val="28"/>
          <w:szCs w:val="28"/>
        </w:rPr>
        <w:t xml:space="preserve"> типологии государства,</w:t>
      </w:r>
      <w:r w:rsidR="005C4C84" w:rsidRPr="005C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C84">
        <w:rPr>
          <w:rFonts w:ascii="Times New Roman" w:eastAsia="Times New Roman" w:hAnsi="Times New Roman" w:cs="Times New Roman"/>
          <w:sz w:val="28"/>
          <w:szCs w:val="28"/>
        </w:rPr>
        <w:t xml:space="preserve"> история 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человечества </w:t>
      </w:r>
      <w:r w:rsidR="005C4C84">
        <w:rPr>
          <w:rFonts w:ascii="Times New Roman" w:eastAsia="Times New Roman" w:hAnsi="Times New Roman" w:cs="Times New Roman"/>
          <w:sz w:val="28"/>
          <w:szCs w:val="28"/>
        </w:rPr>
        <w:t xml:space="preserve"> - это история развития свободы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, данная идея стала основой указанного подход</w:t>
      </w:r>
      <w:r w:rsidR="005C4C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Гегель в рамках данного подхода говорил о четырех всемирно-исторических типах царств: 1) восточном, 2) греческом, 3) римском, 4) германском.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Восточному царству соответствовала теократия (свобода одного), греческому и римскому - демократия или аристократия (свобода некоторых), германскому типу соответствуют монархии с представительной системой, обеспечивающие свободу всех. Данные типы царств, сменяя друг друга, по мнению Гегеля, приводят и к смене формы государства.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В.С. Нерсесянц, развивая данную концепцию, отмечает, что типы государства и права выступают основными историческими формами признания и организации свободы людей, выражающими этапы ее прогресса</w:t>
      </w:r>
      <w:r w:rsidR="005C4C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 и выделяет также четыре типа государств.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1. Этнические государства Древнего мира, в которых  государство и право было призвано регулировать  отношения лишь индивидов так называемой "титульной нации", что гарантировало таким индивидам не только известную меру свободы, но и возможность быть субъектом права, в отличие от несвободных – объектов права.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2. Сословное государство Средних веков, в котором свобода носит характер сословных ограничений и привилегий. Человек в таком государстве выступает  субъектом права не потому, что он человек, а в зависимости от своей принадлежности к определенному сословию, внутри которого имеется некое внутрисословное равенство.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3. Государства и права индивидуалистического типа, возникшие в эпоху  буржуазных революций и рассматривающие человека в качестве субъекта права без привязки к  этносу или сословию.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4. Гуманитарно-правовой тип, в котором человек является носителем прирожденных и неотчуждаемых прав, составляющих основу действующего позитивного права, устанавливаемого государством</w:t>
      </w:r>
      <w:r w:rsidRPr="00E10472">
        <w:rPr>
          <w:rFonts w:ascii="Times New Roman" w:eastAsia="Times New Roman" w:hAnsi="Times New Roman" w:cs="Times New Roman"/>
          <w:sz w:val="28"/>
          <w:vertAlign w:val="superscript"/>
        </w:rPr>
        <w:footnoteReference w:id="3"/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Оригинальная точка зрения по вопросу о типологии государства была предложена М.И. Кареевым</w:t>
      </w:r>
      <w:r w:rsidRPr="00E10472">
        <w:rPr>
          <w:rFonts w:ascii="Times New Roman" w:eastAsia="Times New Roman" w:hAnsi="Times New Roman" w:cs="Times New Roman"/>
          <w:sz w:val="28"/>
          <w:vertAlign w:val="superscript"/>
        </w:rPr>
        <w:footnoteReference w:id="4"/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. Ученый выделяет шесть исторических и  последовательно сменявших друг друга типов государств, в числе которых: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1. город-государство;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2. восточная деспотия;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3. феодальное поместье-государство;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4. сословная монархия;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5. западноевропейская и абсолютная монархия;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6. конституционное государство.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В мировой научной литературе часто встречается точка зрения о классификации государств </w:t>
      </w:r>
      <w:r w:rsidRPr="00E10472">
        <w:rPr>
          <w:rFonts w:ascii="Times New Roman" w:eastAsia="Calibri" w:hAnsi="Times New Roman" w:cs="Times New Roman"/>
          <w:sz w:val="28"/>
        </w:rPr>
        <w:t>на демократические и недемократические типы. Несмотря на расплывчатый критерий классификации, в познавательных целях изучение такого подхода может быть весьма полезным.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Также широкое распространение получила классификация государств на тоталитарные, авторитарные, либеральные и демократические.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Тоталитарное государство характеризуется гипертрофированной ролью государства в жизни общества, нахождением власти в руках правящей элиты или диктатора.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Авторитарное государство уже более подвержено, по сравнению с тоталитарным, веяниям демократизма и законности.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В либеральном государстве большое распространение получают идеи, напротив, принижающие роль государства и создающие условия, как правило, номинальные, для правовой автономии личности.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Демократический же режим создает реальные условия для участия граждан в решении государственных и общественных дел, в таком государстве все важнейшие органы государства выборны и подконтрольны народу, а граждане обладают широким  кругом прав и свобод.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Данная классификация имеет важное  научное и практическое значение, однако, по мнению Д.А. Шевчука,  по своей глубине и основательности уступает формационному подходу</w:t>
      </w:r>
      <w:r w:rsidRPr="00E10472">
        <w:rPr>
          <w:rFonts w:ascii="Times New Roman" w:eastAsia="Calibri" w:hAnsi="Times New Roman" w:cs="Times New Roman"/>
          <w:sz w:val="28"/>
          <w:vertAlign w:val="superscript"/>
        </w:rPr>
        <w:footnoteReference w:id="5"/>
      </w:r>
      <w:r w:rsidRPr="00E10472">
        <w:rPr>
          <w:rFonts w:ascii="Times New Roman" w:eastAsia="Calibri" w:hAnsi="Times New Roman" w:cs="Times New Roman"/>
          <w:sz w:val="28"/>
        </w:rPr>
        <w:t>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А.В. Мелехин, рассматривая подходы к типологии государств, затрагивает также вопрос смены типов государств. По мнению ученого, с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мена государственно-правовых систем происходит тремя путями, которые использовались фактически всеми государствами в той или иной степени  в процессе их исторического развития.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Первый путь представляет собой революция – это наиболее резкое и быстрое изменение существенных признаков государственно-правовой системы с целью укрепления и формирования другой общественно-экономической формации. Революция, как правило, представляет собой  насильственное овладения государственной властью.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Второй путь - эволюция – представляет собой постепенное  и преимущественно ненасильственное изменение существенных признаков государственно-правовой системы с той же целью, что и для революции.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Конвергенция  – третий путь – означает постепенное сближение различных формаций и государственно-правовых систем, например, капиталистической и социалистической</w:t>
      </w:r>
      <w:r w:rsidRPr="00E10472">
        <w:rPr>
          <w:rFonts w:ascii="Times New Roman" w:eastAsia="Times New Roman" w:hAnsi="Times New Roman" w:cs="Times New Roman"/>
          <w:sz w:val="28"/>
          <w:vertAlign w:val="superscript"/>
        </w:rPr>
        <w:footnoteReference w:id="6"/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Вывод по главе 1.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>Типология - это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осуществляемое посредством аналитических процедур разделение целостных объектов (систем) на определенные типы (классы), исходя из конкретных критериев или признаков.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Целью типологии государств является сохранение бесценного опыта организации жизни государства и общества, осмысление и практическое применение таких знаний позволит не только избежать ошибок, но и повысить эффективность общественного прогресса и ускорить его.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Под типом (историческим типом) государства и права понимают </w:t>
      </w:r>
      <w:r w:rsidRPr="00E10472">
        <w:rPr>
          <w:rFonts w:ascii="Times New Roman" w:eastAsia="Times New Roman" w:hAnsi="Times New Roman" w:cs="Times New Roman"/>
          <w:bCs/>
          <w:sz w:val="28"/>
          <w:szCs w:val="28"/>
        </w:rPr>
        <w:t>целостную совокупность наиболее важных признаков, свойственных правовым и политическим систем</w:t>
      </w:r>
      <w:r w:rsidR="00824F40">
        <w:rPr>
          <w:rFonts w:ascii="Times New Roman" w:eastAsia="Times New Roman" w:hAnsi="Times New Roman" w:cs="Times New Roman"/>
          <w:bCs/>
          <w:sz w:val="28"/>
          <w:szCs w:val="28"/>
        </w:rPr>
        <w:t>ам, организованным в государстве</w:t>
      </w:r>
      <w:r w:rsidRPr="00E10472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единой об</w:t>
      </w:r>
      <w:r w:rsidR="00824F40">
        <w:rPr>
          <w:rFonts w:ascii="Times New Roman" w:eastAsia="Times New Roman" w:hAnsi="Times New Roman" w:cs="Times New Roman"/>
          <w:bCs/>
          <w:sz w:val="28"/>
          <w:szCs w:val="28"/>
        </w:rPr>
        <w:t>щественно-экономической формацией</w:t>
      </w:r>
      <w:r w:rsidRPr="00E1047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(и) определенному этапу (периоду) в развитии конкретного общества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К числу существенных признаков правовой и политической (политико-правовой) системы чаще всего относят принадлежность государственной власти, ее целенаправленность, порядок ее осуществления (режим); государственно-правовые и бытовые традиции.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Традиционными подходами к типологии государства являются формационный и цивилизационный подходы, однако большое значение для целей обучения имеют такие подходы, как либертатно-юридический, авторский подход М.И. Кареева, классификация государств на демократические и недемократические, а также деление государств на  </w:t>
      </w:r>
      <w:r w:rsidRPr="00E10472">
        <w:rPr>
          <w:rFonts w:ascii="Times New Roman" w:eastAsia="Calibri" w:hAnsi="Times New Roman" w:cs="Times New Roman"/>
          <w:sz w:val="28"/>
        </w:rPr>
        <w:t>тоталитарные, авторитарные, либеральные и демократические.</w:t>
      </w:r>
    </w:p>
    <w:p w:rsidR="00E10472" w:rsidRPr="00E10472" w:rsidRDefault="00E10472" w:rsidP="00E10472">
      <w:pPr>
        <w:rPr>
          <w:rFonts w:ascii="Times New Roman" w:eastAsia="Times New Roman" w:hAnsi="Times New Roman" w:cs="Times New Roman"/>
          <w:bCs/>
          <w:caps/>
          <w:sz w:val="28"/>
        </w:rPr>
      </w:pPr>
      <w:bookmarkStart w:id="5" w:name="_Toc449321384"/>
      <w:r w:rsidRPr="00E10472">
        <w:rPr>
          <w:rFonts w:ascii="Times New Roman" w:eastAsia="Calibri" w:hAnsi="Times New Roman" w:cs="Times New Roman"/>
          <w:sz w:val="28"/>
        </w:rPr>
        <w:br w:type="page"/>
      </w: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</w:rPr>
      </w:pPr>
      <w:r w:rsidRPr="00E10472">
        <w:rPr>
          <w:rFonts w:ascii="Times New Roman" w:eastAsia="Times New Roman" w:hAnsi="Times New Roman" w:cs="Times New Roman"/>
          <w:bCs/>
          <w:caps/>
          <w:sz w:val="28"/>
        </w:rPr>
        <w:t>Глава 2. Формационный подход</w:t>
      </w:r>
      <w:bookmarkEnd w:id="5"/>
    </w:p>
    <w:p w:rsidR="00E10472" w:rsidRPr="00E10472" w:rsidRDefault="00E10472" w:rsidP="00E10472">
      <w:pPr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6" w:name="_Toc449321385"/>
      <w:r w:rsidRPr="00E10472">
        <w:rPr>
          <w:rFonts w:ascii="Times New Roman" w:eastAsia="Times New Roman" w:hAnsi="Times New Roman" w:cs="Times New Roman"/>
          <w:bCs/>
          <w:sz w:val="28"/>
          <w:szCs w:val="26"/>
        </w:rPr>
        <w:t>§ 2.1 Сущность формационного подхода</w:t>
      </w:r>
      <w:bookmarkEnd w:id="6"/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Формационный подход выражает марксистское отношение к вопросу о типе государства. С точки зрения марксизма, под историческим типом государства и права понимаются взятые в единстве наиболее типичные их черты и признаки, относящиеся к одной и той же общественно-экономической формации, к одному и тому же экономическому базису.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Таким образом,  главным критерием формационного подхода выступают социально-экономические признаки (общественно-экономическая формация).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Для определения типа государства и права в данном значении необходимо ответить на следующие три вопроса: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1. Какой общественно-экономической формации, какому типу производственных отношений соответствует данное государство?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2. Орудием какого класса оно является?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3. Каково социальное назначение данного государства?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Общественно-экономическая формация включает в себя тип производственных отношений (базис) и соответствующий ему тип надстройки (государство, право и т.п.). Именно базис (тип производственных отношений) является, по мнению представителей формационного подхода (К. Маркса, Ф. Энгельса, В.И. Ленина и других), решающим фактором общественного развития, который детерминирует и соответствующий тип надстроечных элементов: государство и право. В зависимости от типов экономического базиса выделяют следующие типы государства: рабовладельческий, феодальный, буржуазный, социалистический.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Рабовладельческое государство есть орудие поддержания власти рабовладельцев над рабами, которые были собственностью свободных граждан. Раб не имел никаких прав и фактически представлял собой говорящее орудие труда.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Феодальное государство - это диктатура класса феодалов, земельных собственников, присваивающих безвозмездный труд крестьян. Крестьяне находились в полурабской зависимости от помещиков.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Буржуазное государство представляет собой диктатуру буржуазии, в котором сословное неравенство заменяется социальным. Рабочий юридически свободен, но, лишенный средств производства, он вынужден продавать свою рабочую силу капиталисту. Данное государство проходит различные стадии развития: капиталистическое, монополистическое, индустриальное, постиндустриальное государство.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Социалистическое государство, по мнению представителей формационного подхода, как государство высшего типа есть отмирающее государство, базирующееся на общественной собственности на средства производства и имеющее широкую социальную базу.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Первые три типа охватываются родовым понятием "эксплуататорское государство". Сущность данного государства состоит в господстве, подавлении и эксплуатации одного класса другим.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Социалистическое же государство - антиэксплуататорское по своей природе - считается "полугосударством" или "государством не в собственном смысле слова". Это исторически последний тип государства, который, по мнению К. Маркса, постепенно "засыпает" и в конечном итоге "отомрет", выполнив свою задачу построения бесклассового коммунистического общества.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Стоит отметить несомненные достоинства формационного подхода к типологии государства. Во-первых, продуктивной видится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сама идея делить государства на основе социально-экономических факторов, которые действительно весьма существенно влияют на общество. Не менее важным достоинством рассматриваемого подхода является иллюстрация им поэтапности и  естественноисторического характера развития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Источник развития государства заключен, по мнению представителей данной теории, в самом обществе, а не вне его. Смена одного типа другим - процесс объективный, естественноисторический, реализующийся в результате революций. В этом процессе каждый последующий тип государства должен быть исторически более прогрессивным, чем предыдущий.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7" w:name="_Toc449321386"/>
      <w:r w:rsidRPr="00E10472">
        <w:rPr>
          <w:rFonts w:ascii="Times New Roman" w:eastAsia="Times New Roman" w:hAnsi="Times New Roman" w:cs="Times New Roman"/>
          <w:bCs/>
          <w:sz w:val="28"/>
          <w:szCs w:val="26"/>
        </w:rPr>
        <w:t>§ 2.2 Недостатки формационного подхода</w:t>
      </w:r>
      <w:bookmarkEnd w:id="7"/>
    </w:p>
    <w:p w:rsidR="00E10472" w:rsidRPr="00E10472" w:rsidRDefault="00E10472" w:rsidP="00E10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Изложенные достоинства формационного подхода и принадлежность к государственной идеологии долгое время являлись причиной его безраздельного господства в классификации государств. Однако дальнейшие исследования показали, что данный подход является одномерным, а потому не может носить глобальный, исчерпывающий характер.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Так, попытка применить рассматриваемый подход к государствам Востока потерпела неудачу и показала его неадекватность по отношению в задачам исследования, в связи с чем встал вопрос о дополнении его элементами цивилизационного подхода, который будет рассмотрен нами далее.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Далее, Н.И. Матузов и А.В. Малько отмечают такой недостаток формационного подхода, как однолинейность и излишнюю запрограммированность, тогда как развитие каждого государства индивидуально и многовариантно, а потому, конечно, не всегда вписываетс в рамки формационного подхода.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Также ученые отмечают как недостаток подхода тот факт, что он недооценивает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духовные факторы, в том числе национальные, религиозные, культурные и т.п., также оказывающие важное влияние на развитие конкретного государства</w:t>
      </w:r>
      <w:r w:rsidRPr="00E10472">
        <w:rPr>
          <w:rFonts w:ascii="Times New Roman" w:eastAsia="Times New Roman" w:hAnsi="Times New Roman" w:cs="Times New Roman"/>
          <w:sz w:val="28"/>
          <w:vertAlign w:val="superscript"/>
        </w:rPr>
        <w:footnoteReference w:id="7"/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Вывод по главе 2.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Главным критерием формационного подхода выступают социально-экономические признаки (общественно-экономическая формация).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Общественно-экономическая формация включает в себя тип производственных отношений (базис) и соответствующий ему тип надстройки (государство, право и т.п.). Базис  выступает главным фактором общественного развития, который детерминирует соответствующий тип надстроечных элементов: государство и право.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В зависимости от типов экономического базиса выделяют следующие типы государства: рабовладельческий, феодальный, буржуазный, социалистический.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Достоинствами формационного подхода являются продуктивность идеи деления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государства на основе социально-экономических факторов, а также иллюстрация им поэтапности и  естественноисторического характера развития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К недостаткам формационного подхода можно отнести его одномерность и неприменимость, например, к государствам Востока, </w:t>
      </w:r>
      <w:r w:rsidRPr="00E10472">
        <w:rPr>
          <w:rFonts w:ascii="Times New Roman" w:eastAsia="Calibri" w:hAnsi="Times New Roman" w:cs="Times New Roman"/>
          <w:sz w:val="28"/>
        </w:rPr>
        <w:t xml:space="preserve">излишнюю запрограммированность и недооценивание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духовных факторов.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br w:type="page"/>
      </w: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</w:rPr>
      </w:pPr>
      <w:bookmarkStart w:id="8" w:name="_Toc449321387"/>
      <w:r w:rsidRPr="00E10472">
        <w:rPr>
          <w:rFonts w:ascii="Times New Roman" w:eastAsia="Times New Roman" w:hAnsi="Times New Roman" w:cs="Times New Roman"/>
          <w:bCs/>
          <w:caps/>
          <w:sz w:val="28"/>
        </w:rPr>
        <w:t>Глава 3. Цивилизационный подход</w:t>
      </w:r>
      <w:bookmarkEnd w:id="8"/>
    </w:p>
    <w:p w:rsidR="00E10472" w:rsidRPr="00E10472" w:rsidRDefault="00E10472" w:rsidP="00E10472">
      <w:pPr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9" w:name="_Toc449321388"/>
      <w:r w:rsidRPr="00E10472">
        <w:rPr>
          <w:rFonts w:ascii="Times New Roman" w:eastAsia="Times New Roman" w:hAnsi="Times New Roman" w:cs="Times New Roman"/>
          <w:bCs/>
          <w:sz w:val="28"/>
          <w:szCs w:val="26"/>
        </w:rPr>
        <w:t>§ 3.1 Сущность цивилизационного подхода</w:t>
      </w:r>
      <w:bookmarkEnd w:id="9"/>
    </w:p>
    <w:p w:rsidR="00E10472" w:rsidRPr="00E10472" w:rsidRDefault="00E10472" w:rsidP="00E10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В основе цивилизационного подхода лежат духовные признаки - культурные, религиозные, национальные, психологические и пр. Его представителями являются  английский историк А. Тойнби (XX в.), русский социолог, проживающий в США, П. Сорокин, немецкие мыслители XX в. О. Шпенглер и М. Вебер и другие.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Тойнби понимал под цивилизацией замкнутое и локальное состояние общества, отличающееся общностью культурных, экономических, географических, религиозных и иных факторов. В зависимости от них он выделял в мировой истории более двадцати типов цивилизаций,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не связанных между собой какими-либо общими закономерностями развития, а существующих рядом друг с другом,</w:t>
      </w:r>
      <w:r w:rsidRPr="00E10472">
        <w:rPr>
          <w:rFonts w:ascii="Times New Roman" w:eastAsia="Calibri" w:hAnsi="Times New Roman" w:cs="Times New Roman"/>
          <w:sz w:val="28"/>
        </w:rPr>
        <w:t xml:space="preserve"> в числе которых: египетская, китайская, западная, православная, арабская, мексиканская, иранская и т.п.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Другой представитель данного подхода, Еллинек, подразделял государства по типу на идеальные и эмпирические. Идеального типа государства, согласно воззрениям ученого, не существует в реальной жизни, это некий мыслимый образ для сравнения. Эмпирический же тип  государства образуется путем сравнения конкретных реально существующих государств между собой.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В таком сравнении Еллинек выделил такие типы государств, как древневосточное; греческое; римское; средневековое и современное.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В рамках одной цивилизации существует несколько имеющих общие черты и связанные между собой культурно, а нередко и экономически, государств. Цивилизация придает устойчивую общность всем государствам, заключенным в ее рамки. Между собой различные цивилизации также соотносятся по особому: они являются как бы ветвями дерева, сосуществующие рядом друг с другом.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Цивилизационный подход обосновывается идеей единства, целостности современного мира, а также приоритетом идеально-духовных факторов развития государств и обществ.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Также А. Тойнби обосновал теорию круговорота сменяющих друг друга замкнутых цивилизаций. Все динамические изменения, включая возникновение, рост, надлом и разложение, согласно данной теории, происходят внутри отдельно взятой цивилизации, а не в рамках мирового общественного процесса. Движущей силой круговорота цивилизаций является творческая элита, ведущая за собой инертное большинство. Таким образом, прогресс А. Тойнби видит в духовном совершенствовании общества.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подхода широкое распространила теория стадий экономического роста известного американского социолога и политического деятеля Уолта Ростоу.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Автор данной теории предлагает отнести все общества согласно своему экономическому развитию к одной из следующих стадий: традиционное общество; переходное общество, в котором закладываются основы преобразований; общество, переживающее процесс сдвига; созревающее общество и общество, достигшее высокого уровня народного потребления.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Общество, относящееся к первой стадии, по мнению автора, основывается на так называемой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доньютоновской науке и технике, преобладающим производством является сельское хозяйство.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Ко второй стадии относятся общества в период своей трансформации в более развитый период, здесь происходит закладывание основ для сдвига в области обрабатывающей промышленности.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На третьей стадии происходит некий сдвиг, предопределяющий взлет научно-технического развития как в области промышленности, так и в области сельского хозяйства.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bCs/>
          <w:sz w:val="28"/>
          <w:szCs w:val="28"/>
        </w:rPr>
        <w:t>Четвертая стадия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как пора зрелости, здесь общество достигает устойчивого превышения выпуска продукции над ростом населения.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bCs/>
          <w:sz w:val="28"/>
          <w:szCs w:val="28"/>
        </w:rPr>
        <w:t>Пятая стадия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 носит название периода "высокого уровня массового потребления". В данный период ведущие секторы экономики производят предметы потребления длительного пользования и услуги. Именно на этой стадии, согласно рассматриваемой теории, возникает так называемое "государство всеобщего благоденствия".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Как уже отмечалось, благодаря своим несомненным достоинствам ц</w:t>
      </w:r>
      <w:r w:rsidRPr="00E10472">
        <w:rPr>
          <w:rFonts w:ascii="Times New Roman" w:eastAsia="Calibri" w:hAnsi="Times New Roman" w:cs="Times New Roman"/>
          <w:sz w:val="28"/>
        </w:rPr>
        <w:t xml:space="preserve">ивилизационный подход к истории человеческого общества и его государственности в последнее время получил признание и в российской науке. Данный подход носит более глобальный характер по сравнению с формационным подходом.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Так, при анализе экономического базиса формационный подход упускает из виду многоукладность в истории общества, он рассматривает только на классы-антагонисты, «удаляя» при этом  из истории другие социальные слои общества, а вместе с ними и многие культурно-духовные ценности и общенародную, надклассовую ценность. Понятие же цивилизации позволяет раскрыть сущность любой исторической эпохи через человека, через совокупность господствующих в данный период представлений каждой личности о характере общественной жизни, о ценностях и целях ее собственной деятельности.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Познание цивилизации происходит через все формы деятельности человека, то есть трудовую, политическую и социальную. В цивилизационном, также именуемом культурологическом, подходе, присутствуют некие философские элементы, поскольку человек при таком подходе стоит в центре изучения прошлого и настоящего общества как личность, а не как классово обезличенный индивид.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Цивилизационный подход позволяет различать сферу взаимодействия различных групп населения на базе общечеловеческих ценностей, определять общность духовных принципов, удерживая их тем самым в рамках единого целого.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Здесь государство представляет собой важнейший фактор социально-экономического и духовного развития общества, консолидации людей, удовлетворения различных потребностей человека.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Деление государств на основе цивилизационного подхода имеет ценность с точки зрения истории и права. Данное деление наиболее четко отражает историческое развитие различных государств, при его рассмотрении наряду с формационной теорией. В различных типах цивилизаций происходили процессы, специфические именно для этого типа и не для какого-то другого.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Так, при изучении западной цивилизации появляется возможность определить роль греческих ученых, римского права, христианства, которое внесло значительные изменения в филосовско-юридическом мышлении многих народов.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Изучая китайскую и японскую цивилизации, учитывается их религиозные особенности, система управления, взаимоотношения с соседями и западными странами.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При изучении индийской цивилизации выявляются особенности сословного разделения (варн), связь с западом, традиции, религия. Появляется возможность исследовать африканские цивилизации, которые вообще исключены из классификации по формационному подходу, который отводит им место переходных государств.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Также в связи с расширением диапазона духовных критериев, которые характеризуют именно особенности тех или иных цивилизаций, получается более заземленная (географически адресная) типология государств.</w:t>
      </w:r>
    </w:p>
    <w:p w:rsidR="00E10472" w:rsidRPr="00E10472" w:rsidRDefault="00E10472" w:rsidP="00E10472">
      <w:pPr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10" w:name="_Toc449321389"/>
      <w:r w:rsidRPr="00E10472">
        <w:rPr>
          <w:rFonts w:ascii="Times New Roman" w:eastAsia="Calibri" w:hAnsi="Times New Roman" w:cs="Times New Roman"/>
          <w:sz w:val="28"/>
        </w:rPr>
        <w:br w:type="page"/>
      </w: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E10472">
        <w:rPr>
          <w:rFonts w:ascii="Times New Roman" w:eastAsia="Times New Roman" w:hAnsi="Times New Roman" w:cs="Times New Roman"/>
          <w:bCs/>
          <w:sz w:val="28"/>
          <w:szCs w:val="26"/>
        </w:rPr>
        <w:t>§ 3.2 Недостатки цивилизационного подхода</w:t>
      </w:r>
      <w:bookmarkEnd w:id="10"/>
    </w:p>
    <w:p w:rsidR="00E10472" w:rsidRPr="00E10472" w:rsidRDefault="00E10472" w:rsidP="00E10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Несмотря на перечисленные достоинства цивизационного подхода к типологии государства, он также имеет недостатки, совокупность которых позволяет сделать вывод о том, что наибольшую полезность приобретает изучение типологии государства с применением обоих основных подходов: как цивилизационного, так и формационного.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Так, в число недостатков цивилизационного подхода входит недооценка, по сравнению с формационным подходом,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 факторов, которые часто определяют политику конкретного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Также представители цивилизационного подхода, выделяя большое количество идеально-духовных факторов в качестве признаков цивилизаций, по большому счету раскрывают типологию не столько государства, сколько общества, а ведь государство представляет собой  только политическую часть общества, государство имеет свою природу и характеризуется собственными параметрами, не совпадающими с критериями общества как более широкого и объемного понятия.</w:t>
      </w:r>
    </w:p>
    <w:p w:rsidR="00E10472" w:rsidRPr="00E10472" w:rsidRDefault="00E10472" w:rsidP="00E10472">
      <w:pPr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Вывод по главе 3.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В основе цивилизационного подхода лежат духовные признаки - культурные, религиозные, национальные, психологические и пр.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Родоначальник данного подхода – А. Тойнби  - понимал под цивилизацией замкнутое и локальное состояние общества, отличающееся общностью культурных, экономических, географических, религиозных и иных факторов. В зависимости от них он выделял в мировой истории более двадцати типов цивилизаций,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не связанных между собой какими-либо общими закономерностями развития, а существующих рядом друг с другом,</w:t>
      </w:r>
      <w:r w:rsidRPr="00E10472">
        <w:rPr>
          <w:rFonts w:ascii="Times New Roman" w:eastAsia="Calibri" w:hAnsi="Times New Roman" w:cs="Times New Roman"/>
          <w:sz w:val="28"/>
        </w:rPr>
        <w:t xml:space="preserve"> в числе которых: египетская, китайская, западная, православная, арабская, мексиканская, иранская и т.п.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К достоинствам цивилизационного подхода можно отнести более глобальный характер по сравнению с формационным подходом, учет всех  социальных слоев общества и различных форм деятельности человека, индивидуальное понимание человека.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К недостаткам цивилизационного подхода относят недооценку им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 факторов, которые часто определяют политику конкретного государства, а также раскрытие типологии не столько государства, сколько общества.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Таким образом, при изучении вопроса о типах государства следует пользоваться одновременно как формационным, так и цивилизационным подходами.</w:t>
      </w:r>
    </w:p>
    <w:p w:rsidR="00E10472" w:rsidRPr="00E10472" w:rsidRDefault="00E10472" w:rsidP="00E10472">
      <w:pPr>
        <w:rPr>
          <w:rFonts w:ascii="Times New Roman" w:eastAsia="Times New Roman" w:hAnsi="Times New Roman" w:cs="Times New Roman"/>
          <w:bCs/>
          <w:caps/>
          <w:sz w:val="28"/>
        </w:rPr>
      </w:pPr>
      <w:bookmarkStart w:id="11" w:name="_Toc449321390"/>
      <w:r w:rsidRPr="00E10472">
        <w:rPr>
          <w:rFonts w:ascii="Times New Roman" w:eastAsia="Calibri" w:hAnsi="Times New Roman" w:cs="Times New Roman"/>
          <w:sz w:val="28"/>
        </w:rPr>
        <w:br w:type="page"/>
      </w: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</w:rPr>
      </w:pPr>
      <w:r w:rsidRPr="00E10472">
        <w:rPr>
          <w:rFonts w:ascii="Times New Roman" w:eastAsia="Times New Roman" w:hAnsi="Times New Roman" w:cs="Times New Roman"/>
          <w:bCs/>
          <w:caps/>
          <w:sz w:val="28"/>
        </w:rPr>
        <w:t>Заключение</w:t>
      </w:r>
      <w:bookmarkEnd w:id="11"/>
    </w:p>
    <w:p w:rsidR="00E10472" w:rsidRPr="00E10472" w:rsidRDefault="00E10472" w:rsidP="00E10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Настоящая курсовая работа посвящена подходам к типологии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>На первоначальном этапе исследования автором работы было исследовано понятие типологии государства. Автором был сделан вывод о том, что типология - это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осуществляемое посредством аналитических процедур разделение целостных объектов (систем) на определенные типы (классы), исходя из конкретных критериев или признаков. Целью типологии государств является сохранение бесценного опыта организации жизни государства и общества, осмысление и практическое применение таких знаний позволит не только избежать ошибок, но и повысить эффективность общественного прогресса и ускорить его.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Под типом (историческим типом) государства и права понимают </w:t>
      </w:r>
      <w:r w:rsidRPr="00E10472">
        <w:rPr>
          <w:rFonts w:ascii="Times New Roman" w:eastAsia="Times New Roman" w:hAnsi="Times New Roman" w:cs="Times New Roman"/>
          <w:bCs/>
          <w:sz w:val="28"/>
          <w:szCs w:val="28"/>
        </w:rPr>
        <w:t>целостную совокупность наиболее важных признаков, свойственных правовым и политическим системам, организованным в государство единой общественно-экономической формации или (и) определенному этапу (периоду) в развитии конкретного общества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В процессе исследования автор пришел к заключению, что к числу существенных признаков правовой и политической (политико-правовой) системы чаще всего относят принадлежность государственной власти, ее целенаправленность, порядок ее осуществления (режим); государственно-правовые и бытовые традиции.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Далее автором настоящей курсовой работы были рассмотрены взгляды на типологию государства. Традиционными подходами к типологии государства являются формационный и цивилизационный подходы, однако большое значение для целей обучения имеют такие подходы, как либертатно-юридический, авторский подход М.И. Кареева, классификация государств на демократические и недемократические, а также деление государств на  </w:t>
      </w:r>
      <w:r w:rsidRPr="00E10472">
        <w:rPr>
          <w:rFonts w:ascii="Times New Roman" w:eastAsia="Calibri" w:hAnsi="Times New Roman" w:cs="Times New Roman"/>
          <w:sz w:val="28"/>
        </w:rPr>
        <w:t>тоталитарные, авторитарные, либеральные и демократические.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В последующем были рассмотрены основные, традиционные подходы к типологии государства: формационный и цивилизационный.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Так, применительно к формационному подходу автором работы было установлено, что главным его критерием выступают социально-экономические признаки (общественно-экономическая формация).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В зависимости от типов экономического базиса выделяют следующие типы государства: рабовладельческий, феодальный, буржуазный, социалистический.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Достоинствами формационного подхода являются продуктивность идеи деления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государства на основе социально-экономических факторов, а также иллюстрация им поэтапности и  естественноисторического характера развития государства.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К недостаткам формационного подхода можно отнести его одномерность и неприменимость, например, к государствам Востока, </w:t>
      </w:r>
      <w:r w:rsidRPr="00E10472">
        <w:rPr>
          <w:rFonts w:ascii="Times New Roman" w:eastAsia="Calibri" w:hAnsi="Times New Roman" w:cs="Times New Roman"/>
          <w:sz w:val="28"/>
        </w:rPr>
        <w:t xml:space="preserve">излишнюю запрограммированность и недооценка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духовных факторов.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 xml:space="preserve">Дале автором был проанализирован цивилизационный подход к типологии государства. </w:t>
      </w:r>
      <w:r w:rsidRPr="00E10472">
        <w:rPr>
          <w:rFonts w:ascii="Times New Roman" w:eastAsia="Calibri" w:hAnsi="Times New Roman" w:cs="Times New Roman"/>
          <w:sz w:val="28"/>
        </w:rPr>
        <w:t>В его основу положены духовные признаки - культурные, религиозные, национальные, психологические и пр.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Родоначальник данного подхода – А. Тойнби  - понимал под цивилизацией замкнутое и локальное состояние общества, отличающееся общностью культурных, экономических, географических, религиозных и иных факторов. В зависимости от них он выделял в мировой истории более двадцати типов цивилизаций,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не связанных между собой какими-либо общими закономерностями развития, а существующих рядом друг с другом,</w:t>
      </w:r>
      <w:r w:rsidRPr="00E10472">
        <w:rPr>
          <w:rFonts w:ascii="Times New Roman" w:eastAsia="Calibri" w:hAnsi="Times New Roman" w:cs="Times New Roman"/>
          <w:sz w:val="28"/>
        </w:rPr>
        <w:t xml:space="preserve"> в числе которых: египетская, китайская, западная, православная, арабская, мексиканская, иранская и т.п.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E10472">
        <w:rPr>
          <w:rFonts w:ascii="Times New Roman" w:eastAsia="Calibri" w:hAnsi="Times New Roman" w:cs="Times New Roman"/>
          <w:sz w:val="28"/>
        </w:rPr>
        <w:t>К достоинствам цивилизационного подхода можно отнести более глобальный характер по сравнению с формационным подходом, учет всех  социальных слоев общества и различных форм деятельности человека, индивидуальное понимание человека.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t xml:space="preserve">К недостаткам цивизационного подхода относят недооценку им </w:t>
      </w:r>
      <w:r w:rsidRPr="00E10472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 факторов, которые часто определяют политику конкретного государства, а также раскрытие типологии не столько государства, сколько общества.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72">
        <w:rPr>
          <w:rFonts w:ascii="Times New Roman" w:eastAsia="Times New Roman" w:hAnsi="Times New Roman" w:cs="Times New Roman"/>
          <w:sz w:val="28"/>
          <w:szCs w:val="28"/>
        </w:rPr>
        <w:t>В заключение автором был сделан вывод, что в силу того факта, что типология государства, как и любая другая типология является способом познания, формационный и цивилизационный подходы не исключают, а дополняют и углубляют друг друга, выступают более надежными приемами понимания различных типов государства с позиции не только социально-экономических, но и духовно-культурных факторов. Следовательно, данные подходы могут и должны применяться и отдельно друг от друга, и в комплексе.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Таким образом, в ходе написания настоящей курсовой работы автором достигнута цель и решены все задачи исследования.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</w:rPr>
        <w:br w:type="page"/>
      </w:r>
    </w:p>
    <w:p w:rsidR="00E10472" w:rsidRPr="00E10472" w:rsidRDefault="00E10472" w:rsidP="00E10472">
      <w:pPr>
        <w:keepNext/>
        <w:keepLines/>
        <w:spacing w:after="0" w:line="360" w:lineRule="auto"/>
        <w:ind w:firstLine="397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</w:rPr>
      </w:pPr>
      <w:r w:rsidRPr="00E10472">
        <w:rPr>
          <w:rFonts w:ascii="Times New Roman" w:eastAsia="Times New Roman" w:hAnsi="Times New Roman" w:cs="Times New Roman"/>
          <w:bCs/>
          <w:caps/>
          <w:sz w:val="28"/>
        </w:rPr>
        <w:t xml:space="preserve"> </w:t>
      </w:r>
      <w:bookmarkStart w:id="12" w:name="_Toc449321391"/>
      <w:r w:rsidRPr="00E10472">
        <w:rPr>
          <w:rFonts w:ascii="Times New Roman" w:eastAsia="Times New Roman" w:hAnsi="Times New Roman" w:cs="Times New Roman"/>
          <w:bCs/>
          <w:caps/>
          <w:sz w:val="28"/>
        </w:rPr>
        <w:t>Список источников и литературы</w:t>
      </w:r>
      <w:bookmarkEnd w:id="12"/>
    </w:p>
    <w:p w:rsidR="00E10472" w:rsidRPr="00E10472" w:rsidRDefault="00E10472" w:rsidP="00E1047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1 Абдулаев, М.И. Теория государства и права: Учебник для высших учебных заведений / М.И. Абдулаев. – М.: Магистр-Пресс, 2004. – 410 с.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2 Вехорев, Ю.А. Типология государств. Цивилизационные типы государств / Ю.А. Вехорев // Вестник Нижегородского Университета, 1999. С. 27-30.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3 История политических и правовых учений: Учебник для ВУЗов / Под ред. В.С. Нерсесянца. – М.: НОРМА, 2004. – 944 с.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4 Карасев, В.И. Общество, государство, цивилизация: к теории становления социумов / В.И. Карасев.  – М.: МПСИ, 2000. – 224 с. 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bCs/>
          <w:sz w:val="28"/>
          <w:szCs w:val="28"/>
        </w:rPr>
        <w:t>5 Кареев,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E10472">
        <w:rPr>
          <w:rFonts w:ascii="Times New Roman" w:eastAsia="Calibri" w:hAnsi="Times New Roman" w:cs="Times New Roman"/>
          <w:sz w:val="28"/>
          <w:szCs w:val="28"/>
        </w:rPr>
        <w:t>.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Типология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всемирно</w:t>
      </w:r>
      <w:r w:rsidRPr="00E10472">
        <w:rPr>
          <w:rFonts w:ascii="Times New Roman" w:eastAsia="Calibri" w:hAnsi="Times New Roman" w:cs="Times New Roman"/>
          <w:sz w:val="28"/>
          <w:szCs w:val="28"/>
        </w:rPr>
        <w:t>-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историческая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точка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зрения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изучении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  <w:szCs w:val="28"/>
        </w:rPr>
        <w:t>истории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 / М.И. Кареев. – М., 1905. – Т. 3. – Вып. 1-2.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6 Матузов, Н.И., Малько, А.В. Теория государства и права: Учебник / Н.И. Матузов, А.В. Малько. – М.: Юристъ, 2004. – 512 с.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7 Мелехин,  А.В. Теория государства и права: Учебник / А.В. Мелехин.  – М.: Маркет ДС, 2007. – 640 с.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bCs/>
          <w:sz w:val="28"/>
        </w:rPr>
        <w:t>8 Плетников,</w:t>
      </w:r>
      <w:r w:rsidRPr="00E10472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</w:rPr>
        <w:t>Ю</w:t>
      </w:r>
      <w:r w:rsidRPr="00E10472">
        <w:rPr>
          <w:rFonts w:ascii="Times New Roman" w:eastAsia="Calibri" w:hAnsi="Times New Roman" w:cs="Times New Roman"/>
          <w:sz w:val="28"/>
        </w:rPr>
        <w:t xml:space="preserve">. </w:t>
      </w:r>
      <w:r w:rsidRPr="00E10472">
        <w:rPr>
          <w:rFonts w:ascii="Times New Roman" w:eastAsia="Calibri" w:hAnsi="Times New Roman" w:cs="Times New Roman"/>
          <w:bCs/>
          <w:sz w:val="28"/>
        </w:rPr>
        <w:t>Цивилизационная</w:t>
      </w:r>
      <w:r w:rsidRPr="00E10472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</w:rPr>
        <w:t>и</w:t>
      </w:r>
      <w:r w:rsidRPr="00E10472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</w:rPr>
        <w:t>формационная</w:t>
      </w:r>
      <w:r w:rsidRPr="00E10472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bCs/>
          <w:sz w:val="28"/>
        </w:rPr>
        <w:t>триады</w:t>
      </w:r>
      <w:r w:rsidRPr="00E10472">
        <w:rPr>
          <w:rFonts w:ascii="Times New Roman" w:eastAsia="Calibri" w:hAnsi="Times New Roman" w:cs="Times New Roman"/>
          <w:sz w:val="28"/>
        </w:rPr>
        <w:t xml:space="preserve"> </w:t>
      </w:r>
      <w:r w:rsidRPr="00E10472">
        <w:rPr>
          <w:rFonts w:ascii="Times New Roman" w:eastAsia="Calibri" w:hAnsi="Times New Roman" w:cs="Times New Roman"/>
          <w:sz w:val="28"/>
          <w:szCs w:val="28"/>
        </w:rPr>
        <w:t xml:space="preserve">/ Ю. Плетников </w:t>
      </w:r>
      <w:r w:rsidRPr="00E10472">
        <w:rPr>
          <w:rFonts w:ascii="Times New Roman" w:eastAsia="Calibri" w:hAnsi="Times New Roman" w:cs="Times New Roman"/>
          <w:sz w:val="28"/>
        </w:rPr>
        <w:t>// Свободная мысль. – 1999. –  № 3. – С. 26.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9 Теория государства и права: Учебник для юридических вузов / А.И. Абрамова, С.А. Боголюбов, А.В. Мицкевич и др.; под ред. А.С. Пиголкина. – М.: Городец, 2003. – 544 с.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72">
        <w:rPr>
          <w:rFonts w:ascii="Times New Roman" w:eastAsia="Calibri" w:hAnsi="Times New Roman" w:cs="Times New Roman"/>
          <w:sz w:val="28"/>
          <w:szCs w:val="28"/>
        </w:rPr>
        <w:t>10 Шевчук,  Д.А. Теория государства и права: Конспект лекций / Д.А. Шевчук. – М.: Эксмо, 2009. – 299 с.</w:t>
      </w: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</w:p>
    <w:p w:rsidR="00E10472" w:rsidRPr="00E10472" w:rsidRDefault="00E10472" w:rsidP="00E1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0472" w:rsidRPr="00E10472" w:rsidSect="00175B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51" w:rsidRDefault="002E3251" w:rsidP="00E10472">
      <w:pPr>
        <w:spacing w:after="0" w:line="240" w:lineRule="auto"/>
      </w:pPr>
      <w:r>
        <w:separator/>
      </w:r>
    </w:p>
  </w:endnote>
  <w:endnote w:type="continuationSeparator" w:id="0">
    <w:p w:rsidR="002E3251" w:rsidRDefault="002E3251" w:rsidP="00E1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54866"/>
      <w:docPartObj>
        <w:docPartGallery w:val="Page Numbers (Bottom of Page)"/>
        <w:docPartUnique/>
      </w:docPartObj>
    </w:sdtPr>
    <w:sdtEndPr/>
    <w:sdtContent>
      <w:p w:rsidR="00E10472" w:rsidRDefault="002E325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0472" w:rsidRDefault="00E10472" w:rsidP="00E104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51" w:rsidRDefault="002E3251" w:rsidP="00E10472">
      <w:pPr>
        <w:spacing w:after="0" w:line="240" w:lineRule="auto"/>
      </w:pPr>
      <w:r>
        <w:separator/>
      </w:r>
    </w:p>
  </w:footnote>
  <w:footnote w:type="continuationSeparator" w:id="0">
    <w:p w:rsidR="002E3251" w:rsidRDefault="002E3251" w:rsidP="00E10472">
      <w:pPr>
        <w:spacing w:after="0" w:line="240" w:lineRule="auto"/>
      </w:pPr>
      <w:r>
        <w:continuationSeparator/>
      </w:r>
    </w:p>
  </w:footnote>
  <w:footnote w:id="1">
    <w:p w:rsidR="00E10472" w:rsidRPr="00093568" w:rsidRDefault="00E10472" w:rsidP="00E10472">
      <w:pPr>
        <w:rPr>
          <w:rFonts w:cs="Times New Roman"/>
        </w:rPr>
      </w:pPr>
      <w:r w:rsidRPr="00093568">
        <w:rPr>
          <w:rStyle w:val="a8"/>
          <w:rFonts w:cs="Times New Roman"/>
        </w:rPr>
        <w:footnoteRef/>
      </w:r>
      <w:r w:rsidRPr="00093568">
        <w:rPr>
          <w:rFonts w:cs="Times New Roman"/>
        </w:rPr>
        <w:t xml:space="preserve"> Мелехин А.В. Теория государства и права: Учебник. – М.: Маркет ДС, 2007. – С. 36.</w:t>
      </w:r>
    </w:p>
  </w:footnote>
  <w:footnote w:id="2">
    <w:p w:rsidR="00E10472" w:rsidRPr="00093568" w:rsidRDefault="00E10472" w:rsidP="00E10472">
      <w:pPr>
        <w:rPr>
          <w:rFonts w:cs="Times New Roman"/>
        </w:rPr>
      </w:pPr>
      <w:r w:rsidRPr="00093568">
        <w:rPr>
          <w:rStyle w:val="a8"/>
          <w:rFonts w:cs="Times New Roman"/>
        </w:rPr>
        <w:footnoteRef/>
      </w:r>
      <w:r w:rsidRPr="00093568">
        <w:rPr>
          <w:rFonts w:cs="Times New Roman"/>
        </w:rPr>
        <w:t xml:space="preserve"> Мелехин А.В. Теория государства и права: Учебник. – М.: Маркет ДС, 2007. – С. 37-38.</w:t>
      </w:r>
    </w:p>
  </w:footnote>
  <w:footnote w:id="3">
    <w:p w:rsidR="00E10472" w:rsidRDefault="00E10472" w:rsidP="00E10472">
      <w:pPr>
        <w:pStyle w:val="a6"/>
      </w:pPr>
      <w:r>
        <w:rPr>
          <w:rStyle w:val="a8"/>
        </w:rPr>
        <w:footnoteRef/>
      </w:r>
      <w:r>
        <w:t xml:space="preserve"> История политических и правовых учений: Учебник для ВУЗов </w:t>
      </w:r>
      <w:r>
        <w:rPr>
          <w:rFonts w:eastAsia="Times New Roman" w:cs="Times New Roman"/>
        </w:rPr>
        <w:t>/ П</w:t>
      </w:r>
      <w:r>
        <w:t>од ред. В.С. Нерсесянца. – М.: НОРМА, 2004. – С. 198-199.</w:t>
      </w:r>
    </w:p>
  </w:footnote>
  <w:footnote w:id="4">
    <w:p w:rsidR="00E10472" w:rsidRPr="00093568" w:rsidRDefault="00E10472" w:rsidP="00E10472">
      <w:pPr>
        <w:rPr>
          <w:rFonts w:cs="Times New Roman"/>
        </w:rPr>
      </w:pPr>
      <w:r w:rsidRPr="00093568">
        <w:rPr>
          <w:rStyle w:val="a8"/>
          <w:rFonts w:cs="Times New Roman"/>
        </w:rPr>
        <w:footnoteRef/>
      </w:r>
      <w:r w:rsidRPr="00093568">
        <w:rPr>
          <w:rFonts w:cs="Times New Roman"/>
        </w:rPr>
        <w:t xml:space="preserve"> </w:t>
      </w:r>
      <w:r w:rsidRPr="00093568">
        <w:rPr>
          <w:rFonts w:cs="Times New Roman"/>
          <w:bCs/>
        </w:rPr>
        <w:t>Кареев</w:t>
      </w:r>
      <w:r w:rsidRPr="00093568">
        <w:rPr>
          <w:rFonts w:cs="Times New Roman"/>
        </w:rPr>
        <w:t xml:space="preserve"> </w:t>
      </w:r>
      <w:r w:rsidRPr="00093568">
        <w:rPr>
          <w:rFonts w:cs="Times New Roman"/>
          <w:bCs/>
        </w:rPr>
        <w:t>М</w:t>
      </w:r>
      <w:r w:rsidRPr="00093568">
        <w:rPr>
          <w:rFonts w:cs="Times New Roman"/>
        </w:rPr>
        <w:t>.</w:t>
      </w:r>
      <w:r w:rsidRPr="00093568">
        <w:rPr>
          <w:rFonts w:cs="Times New Roman"/>
          <w:bCs/>
        </w:rPr>
        <w:t>И</w:t>
      </w:r>
      <w:r w:rsidRPr="00093568">
        <w:rPr>
          <w:rFonts w:cs="Times New Roman"/>
        </w:rPr>
        <w:t xml:space="preserve">. </w:t>
      </w:r>
      <w:r w:rsidRPr="00093568">
        <w:rPr>
          <w:rFonts w:cs="Times New Roman"/>
          <w:bCs/>
        </w:rPr>
        <w:t>Типология</w:t>
      </w:r>
      <w:r w:rsidRPr="00093568">
        <w:rPr>
          <w:rFonts w:cs="Times New Roman"/>
        </w:rPr>
        <w:t xml:space="preserve"> </w:t>
      </w:r>
      <w:r w:rsidRPr="00093568">
        <w:rPr>
          <w:rFonts w:cs="Times New Roman"/>
          <w:bCs/>
        </w:rPr>
        <w:t>и</w:t>
      </w:r>
      <w:r w:rsidRPr="00093568">
        <w:rPr>
          <w:rFonts w:cs="Times New Roman"/>
        </w:rPr>
        <w:t xml:space="preserve"> </w:t>
      </w:r>
      <w:r w:rsidRPr="00093568">
        <w:rPr>
          <w:rFonts w:cs="Times New Roman"/>
          <w:bCs/>
        </w:rPr>
        <w:t>всемирно</w:t>
      </w:r>
      <w:r w:rsidRPr="00093568">
        <w:rPr>
          <w:rFonts w:cs="Times New Roman"/>
        </w:rPr>
        <w:t>-</w:t>
      </w:r>
      <w:r w:rsidRPr="00093568">
        <w:rPr>
          <w:rFonts w:cs="Times New Roman"/>
          <w:bCs/>
        </w:rPr>
        <w:t>историческая</w:t>
      </w:r>
      <w:r w:rsidRPr="00093568">
        <w:rPr>
          <w:rFonts w:cs="Times New Roman"/>
        </w:rPr>
        <w:t xml:space="preserve"> </w:t>
      </w:r>
      <w:r w:rsidRPr="00093568">
        <w:rPr>
          <w:rFonts w:cs="Times New Roman"/>
          <w:bCs/>
        </w:rPr>
        <w:t>точка</w:t>
      </w:r>
      <w:r w:rsidRPr="00093568">
        <w:rPr>
          <w:rFonts w:cs="Times New Roman"/>
        </w:rPr>
        <w:t xml:space="preserve"> </w:t>
      </w:r>
      <w:r w:rsidRPr="00093568">
        <w:rPr>
          <w:rFonts w:cs="Times New Roman"/>
          <w:bCs/>
        </w:rPr>
        <w:t>зрения</w:t>
      </w:r>
      <w:r w:rsidRPr="00093568">
        <w:rPr>
          <w:rFonts w:cs="Times New Roman"/>
        </w:rPr>
        <w:t xml:space="preserve"> </w:t>
      </w:r>
      <w:r w:rsidRPr="00093568">
        <w:rPr>
          <w:rFonts w:cs="Times New Roman"/>
          <w:bCs/>
        </w:rPr>
        <w:t>в</w:t>
      </w:r>
      <w:r w:rsidRPr="00093568">
        <w:rPr>
          <w:rFonts w:cs="Times New Roman"/>
        </w:rPr>
        <w:t xml:space="preserve"> </w:t>
      </w:r>
      <w:r w:rsidRPr="00093568">
        <w:rPr>
          <w:rFonts w:cs="Times New Roman"/>
          <w:bCs/>
        </w:rPr>
        <w:t>изучении</w:t>
      </w:r>
      <w:r w:rsidRPr="00093568">
        <w:rPr>
          <w:rFonts w:cs="Times New Roman"/>
        </w:rPr>
        <w:t xml:space="preserve"> </w:t>
      </w:r>
      <w:r w:rsidRPr="00093568">
        <w:rPr>
          <w:rFonts w:cs="Times New Roman"/>
          <w:bCs/>
        </w:rPr>
        <w:t>истории</w:t>
      </w:r>
      <w:r w:rsidRPr="00093568">
        <w:rPr>
          <w:rFonts w:cs="Times New Roman"/>
        </w:rPr>
        <w:t>. М., 1905. Т. 3. Вып. 1-2.</w:t>
      </w:r>
    </w:p>
  </w:footnote>
  <w:footnote w:id="5">
    <w:p w:rsidR="00E10472" w:rsidRPr="00093568" w:rsidRDefault="00E10472" w:rsidP="00E10472">
      <w:pPr>
        <w:rPr>
          <w:rFonts w:cs="Times New Roman"/>
        </w:rPr>
      </w:pPr>
      <w:r w:rsidRPr="00093568">
        <w:rPr>
          <w:rStyle w:val="a8"/>
          <w:rFonts w:cs="Times New Roman"/>
        </w:rPr>
        <w:footnoteRef/>
      </w:r>
      <w:r w:rsidRPr="00093568">
        <w:rPr>
          <w:rFonts w:cs="Times New Roman"/>
        </w:rPr>
        <w:t xml:space="preserve"> Шевчук Д.А. Теория государства и права: Конспект лекций. – М.: Эксмо, 2009. – С. 21.</w:t>
      </w:r>
    </w:p>
  </w:footnote>
  <w:footnote w:id="6">
    <w:p w:rsidR="00E10472" w:rsidRPr="00093568" w:rsidRDefault="00E10472" w:rsidP="00E10472">
      <w:pPr>
        <w:rPr>
          <w:rFonts w:cs="Times New Roman"/>
        </w:rPr>
      </w:pPr>
      <w:r w:rsidRPr="00093568">
        <w:rPr>
          <w:rStyle w:val="a8"/>
          <w:rFonts w:cs="Times New Roman"/>
        </w:rPr>
        <w:footnoteRef/>
      </w:r>
      <w:r w:rsidRPr="00093568">
        <w:rPr>
          <w:rFonts w:cs="Times New Roman"/>
        </w:rPr>
        <w:t xml:space="preserve"> Мелехин А.В. Теория государства и права: Учебник. – М.: Маркет ДС, 2007. – С. 42.</w:t>
      </w:r>
    </w:p>
  </w:footnote>
  <w:footnote w:id="7">
    <w:p w:rsidR="00E10472" w:rsidRPr="00093568" w:rsidRDefault="00E10472" w:rsidP="00E10472">
      <w:pPr>
        <w:rPr>
          <w:rFonts w:cs="Times New Roman"/>
        </w:rPr>
      </w:pPr>
      <w:r w:rsidRPr="00093568">
        <w:rPr>
          <w:rStyle w:val="a8"/>
          <w:rFonts w:cs="Times New Roman"/>
        </w:rPr>
        <w:footnoteRef/>
      </w:r>
      <w:r w:rsidRPr="00093568">
        <w:rPr>
          <w:rFonts w:cs="Times New Roman"/>
        </w:rPr>
        <w:t xml:space="preserve"> Матузов Н.И., Малько А.В. Теория государства и права: Учебник. – М.: Юристъ, 2004. – С. 52.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472"/>
    <w:rsid w:val="000851DF"/>
    <w:rsid w:val="001642C8"/>
    <w:rsid w:val="00175B01"/>
    <w:rsid w:val="002B2546"/>
    <w:rsid w:val="002E3251"/>
    <w:rsid w:val="00367B52"/>
    <w:rsid w:val="005C4C84"/>
    <w:rsid w:val="00632326"/>
    <w:rsid w:val="0076574D"/>
    <w:rsid w:val="00824F40"/>
    <w:rsid w:val="0082670A"/>
    <w:rsid w:val="00965D09"/>
    <w:rsid w:val="009F1DF0"/>
    <w:rsid w:val="00AE3E6E"/>
    <w:rsid w:val="00B23EF7"/>
    <w:rsid w:val="00C5253C"/>
    <w:rsid w:val="00E10472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472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10472"/>
    <w:pPr>
      <w:tabs>
        <w:tab w:val="right" w:leader="dot" w:pos="9344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2">
    <w:name w:val="toc 2"/>
    <w:basedOn w:val="a"/>
    <w:next w:val="a"/>
    <w:autoRedefine/>
    <w:uiPriority w:val="39"/>
    <w:unhideWhenUsed/>
    <w:rsid w:val="00E10472"/>
    <w:pPr>
      <w:spacing w:after="100" w:line="360" w:lineRule="auto"/>
      <w:ind w:left="280" w:firstLine="397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1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4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10472"/>
    <w:pPr>
      <w:spacing w:after="0" w:line="240" w:lineRule="auto"/>
      <w:ind w:firstLine="397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10472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10472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1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0472"/>
  </w:style>
  <w:style w:type="paragraph" w:styleId="ab">
    <w:name w:val="footer"/>
    <w:basedOn w:val="a"/>
    <w:link w:val="ac"/>
    <w:uiPriority w:val="99"/>
    <w:unhideWhenUsed/>
    <w:rsid w:val="00E1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E32E8-4D44-4A5B-B528-D05995B3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5621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Dmitrij V Stolpovskih</cp:lastModifiedBy>
  <cp:revision>2</cp:revision>
  <dcterms:created xsi:type="dcterms:W3CDTF">2016-08-19T01:37:00Z</dcterms:created>
  <dcterms:modified xsi:type="dcterms:W3CDTF">2016-08-19T01:37:00Z</dcterms:modified>
</cp:coreProperties>
</file>